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810" w:right="1889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LEY FEDERAL DE PROCEDIMIENTO ADMINISTRATIVO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582" w:right="1662"/>
      </w:pPr>
      <w:r>
        <w:rPr>
          <w:rFonts w:ascii="Tahoma" w:cs="Tahoma" w:eastAsia="Tahoma" w:hAnsi="Tahoma"/>
          <w:b/>
          <w:sz w:val="16"/>
          <w:szCs w:val="16"/>
        </w:rPr>
        <w:t>Nueva Ley publicada en el Diario Oficial de la Federación el 4 de agosto de 1994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z w:val="16"/>
          <w:szCs w:val="16"/>
        </w:rPr>
        <w:t>TEXTO VIGENTE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line="180" w:lineRule="exact"/>
        <w:ind w:left="3075" w:right="3152"/>
      </w:pPr>
      <w:r>
        <w:rPr>
          <w:rFonts w:ascii="Tahoma" w:cs="Tahoma" w:eastAsia="Tahoma" w:hAnsi="Tahoma"/>
          <w:b/>
          <w:color w:val="CC3300"/>
          <w:position w:val="-1"/>
          <w:sz w:val="16"/>
          <w:szCs w:val="16"/>
        </w:rPr>
        <w:t>Última reforma publicada DOF 18-05-2018</w:t>
      </w:r>
      <w:r>
        <w:rPr>
          <w:rFonts w:ascii="Tahoma" w:cs="Tahoma" w:eastAsia="Tahoma" w:hAnsi="Tahoma"/>
          <w:color w:val="0000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3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SALINAS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GORTARI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habitantes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sabed: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"EL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8" w:line="500" w:lineRule="exact"/>
        <w:ind w:left="1917" w:right="1999"/>
      </w:pPr>
      <w:r>
        <w:rPr>
          <w:rFonts w:ascii="Arial" w:cs="Arial" w:eastAsia="Arial" w:hAnsi="Arial"/>
          <w:b/>
          <w:sz w:val="22"/>
          <w:szCs w:val="22"/>
        </w:rPr>
        <w:t>LEY FEDERAL DE PROCEDIMIENTO ADMINISTRATIVO</w:t>
      </w:r>
      <w:r>
        <w:rPr>
          <w:rFonts w:ascii="Arial" w:cs="Arial" w:eastAsia="Arial" w:hAnsi="Arial"/>
          <w:b/>
          <w:sz w:val="22"/>
          <w:szCs w:val="22"/>
        </w:rPr>
        <w:t> TITULO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00" w:lineRule="exact"/>
        <w:ind w:left="1717" w:right="1801"/>
      </w:pPr>
      <w:r>
        <w:rPr>
          <w:rFonts w:ascii="Arial" w:cs="Arial" w:eastAsia="Arial" w:hAnsi="Arial"/>
          <w:b/>
          <w:position w:val="1"/>
          <w:sz w:val="22"/>
          <w:szCs w:val="22"/>
        </w:rPr>
        <w:t>DEL AMBITO DE APLICACION Y PRINCIPIOS GENERALES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6" w:right="3917"/>
      </w:pPr>
      <w:r>
        <w:rPr>
          <w:rFonts w:ascii="Arial" w:cs="Arial" w:eastAsia="Arial" w:hAnsi="Arial"/>
          <w:b/>
          <w:sz w:val="22"/>
          <w:szCs w:val="22"/>
        </w:rPr>
        <w:t>CAPITULO UNICO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actos,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centralizada,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paraestatal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99"/>
          <w:sz w:val="20"/>
          <w:szCs w:val="20"/>
        </w:rPr>
        <w:t> constitucionales.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desleales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comercio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24-12-1996,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supletoriamente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vez,</w:t>
      </w:r>
      <w:r>
        <w:rPr>
          <w:rFonts w:ascii="Arial" w:cs="Arial" w:eastAsia="Arial" w:hAnsi="Arial"/>
          <w:w w:val="99"/>
          <w:sz w:val="20"/>
          <w:szCs w:val="20"/>
        </w:rPr>
        <w:t> supletoriamente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0" w:right="3878"/>
      </w:pPr>
      <w:r>
        <w:rPr>
          <w:rFonts w:ascii="Arial" w:cs="Arial" w:eastAsia="Arial" w:hAnsi="Arial"/>
          <w:b/>
          <w:sz w:val="22"/>
          <w:szCs w:val="22"/>
        </w:rPr>
        <w:t>TITULO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56" w:right="1641"/>
        <w:sectPr>
          <w:pgNumType w:start="1"/>
          <w:pgMar w:bottom="280" w:footer="706" w:header="721" w:left="1300" w:right="1220" w:top="178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DEL REGIMEN JURIDICO DE LOS ACTOS ADMINISTRATIVOS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678" w:right="3756"/>
      </w:pPr>
      <w:r>
        <w:rPr>
          <w:rFonts w:ascii="Arial" w:cs="Arial" w:eastAsia="Arial" w:hAnsi="Arial"/>
          <w:b/>
          <w:sz w:val="22"/>
          <w:szCs w:val="22"/>
        </w:rPr>
        <w:t>CAPITULO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44" w:right="3326"/>
      </w:pPr>
      <w:r>
        <w:rPr>
          <w:rFonts w:ascii="Arial" w:cs="Arial" w:eastAsia="Arial" w:hAnsi="Arial"/>
          <w:b/>
          <w:sz w:val="22"/>
          <w:szCs w:val="22"/>
        </w:rPr>
        <w:t>DEL ACTO ADMINISTRATIVO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99"/>
          <w:sz w:val="20"/>
          <w:szCs w:val="20"/>
        </w:rPr>
        <w:t> fuere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colegiado,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reúna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determinable;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concreta,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perseguirse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autógrafa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99"/>
          <w:sz w:val="20"/>
          <w:szCs w:val="20"/>
        </w:rPr>
        <w:t> 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407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Estar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fundado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motivado;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  <w:sectPr>
          <w:pgMar w:bottom="280" w:footer="706" w:header="721" w:left="1300" w:right="1220" w:top="178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302" w:w="1826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24-12-1996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407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Mencionar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órgano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del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cual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emana;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XI.-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302" w:w="1826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24-12-1996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expediente,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completo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procedan,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decidiendo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propuestos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type w:val="continuous"/>
          <w:pgSz w:h="15840" w:w="12240"/>
          <w:pgMar w:bottom="280" w:left="1300" w:right="1220" w:top="178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decretos,</w:t>
      </w:r>
      <w:r>
        <w:rPr>
          <w:rFonts w:ascii="Arial" w:cs="Arial" w:eastAsia="Arial" w:hAnsi="Arial"/>
          <w:w w:val="99"/>
          <w:sz w:val="20"/>
          <w:szCs w:val="20"/>
        </w:rPr>
        <w:t> acuerdos,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circulares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criterios,</w:t>
      </w:r>
      <w:r>
        <w:rPr>
          <w:rFonts w:ascii="Arial" w:cs="Arial" w:eastAsia="Arial" w:hAnsi="Arial"/>
          <w:w w:val="99"/>
          <w:sz w:val="20"/>
          <w:szCs w:val="20"/>
        </w:rPr>
        <w:t> metodologías,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instructivos,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manuales,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99"/>
          <w:sz w:val="20"/>
          <w:szCs w:val="20"/>
        </w:rPr>
        <w:t> 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2"/>
      </w:pPr>
      <w:r>
        <w:rPr>
          <w:rFonts w:ascii="Arial" w:cs="Arial" w:eastAsia="Arial" w:hAnsi="Arial"/>
          <w:w w:val="99"/>
          <w:sz w:val="20"/>
          <w:szCs w:val="20"/>
        </w:rPr>
        <w:t>análoga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produzcan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pgMar w:bottom="280" w:footer="706" w:header="721" w:left="1300" w:right="1220" w:top="178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4-A.-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504" w:w="2694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24-12-1996. Derogado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635" w:right="3715"/>
      </w:pPr>
      <w:r>
        <w:rPr>
          <w:rFonts w:ascii="Arial" w:cs="Arial" w:eastAsia="Arial" w:hAnsi="Arial"/>
          <w:b/>
          <w:sz w:val="22"/>
          <w:szCs w:val="22"/>
        </w:rPr>
        <w:t>CAPITULO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93" w:right="1477"/>
      </w:pPr>
      <w:r>
        <w:rPr>
          <w:rFonts w:ascii="Arial" w:cs="Arial" w:eastAsia="Arial" w:hAnsi="Arial"/>
          <w:b/>
          <w:sz w:val="22"/>
          <w:szCs w:val="22"/>
        </w:rPr>
        <w:t>DE LA NULIDAD Y ANULABILIDAD DEL ACTO ADMINISTRATIVO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99"/>
          <w:sz w:val="20"/>
          <w:szCs w:val="20"/>
        </w:rPr>
        <w:t> nulidad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declarada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impugnado</w:t>
      </w:r>
      <w:r>
        <w:rPr>
          <w:rFonts w:ascii="Arial" w:cs="Arial" w:eastAsia="Arial" w:hAnsi="Arial"/>
          <w:w w:val="99"/>
          <w:sz w:val="20"/>
          <w:szCs w:val="20"/>
        </w:rPr>
        <w:t> provenga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24-12-1996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inválido;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presumirá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legítimo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99"/>
          <w:sz w:val="20"/>
          <w:szCs w:val="20"/>
        </w:rPr>
        <w:t> ejecutable;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subsanable,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negativa.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retroactivos.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retrotraer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XVI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válido;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legitimidad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ejecutividad;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subsanable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99"/>
          <w:sz w:val="20"/>
          <w:szCs w:val="20"/>
        </w:rPr>
        <w:t> exigidos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validez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99"/>
          <w:sz w:val="20"/>
          <w:szCs w:val="20"/>
        </w:rPr>
        <w:t> 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saneamiento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anulable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retroactivos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99"/>
          <w:sz w:val="20"/>
          <w:szCs w:val="20"/>
        </w:rPr>
        <w:t> 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válido.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54" w:right="3734"/>
      </w:pPr>
      <w:r>
        <w:rPr>
          <w:rFonts w:ascii="Arial" w:cs="Arial" w:eastAsia="Arial" w:hAnsi="Arial"/>
          <w:b/>
          <w:sz w:val="22"/>
          <w:szCs w:val="22"/>
        </w:rPr>
        <w:t>CAPITULO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333" w:right="2414"/>
      </w:pPr>
      <w:r>
        <w:rPr>
          <w:rFonts w:ascii="Arial" w:cs="Arial" w:eastAsia="Arial" w:hAnsi="Arial"/>
          <w:b/>
          <w:sz w:val="22"/>
          <w:szCs w:val="22"/>
        </w:rPr>
        <w:t>DE LA EFICACIA DEL ACTO ADMINISTRATIVO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válido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válido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exigible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  <w:sectPr>
          <w:type w:val="continuous"/>
          <w:pgSz w:h="15840" w:w="12240"/>
          <w:pgMar w:bottom="280" w:left="1300" w:right="1220" w:top="1780"/>
        </w:sectPr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exceptúa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4"/>
        <w:ind w:left="82" w:right="162"/>
      </w:pP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efectúe.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99"/>
          <w:sz w:val="20"/>
          <w:szCs w:val="20"/>
        </w:rPr>
        <w:t> aquélla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produzca.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21" w:right="3802"/>
      </w:pPr>
      <w:r>
        <w:rPr>
          <w:rFonts w:ascii="Arial" w:cs="Arial" w:eastAsia="Arial" w:hAnsi="Arial"/>
          <w:b/>
          <w:sz w:val="22"/>
          <w:szCs w:val="22"/>
        </w:rPr>
        <w:t>CAPITULO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254" w:right="2336"/>
      </w:pPr>
      <w:r>
        <w:rPr>
          <w:rFonts w:ascii="Arial" w:cs="Arial" w:eastAsia="Arial" w:hAnsi="Arial"/>
          <w:b/>
          <w:sz w:val="22"/>
          <w:szCs w:val="22"/>
        </w:rPr>
        <w:t>DE LA EXTINCION DEL ACTO ADMINISTRATIVO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individual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extingue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Acaecimiento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z w:val="22"/>
          <w:szCs w:val="22"/>
        </w:rPr>
        <w:t>TITULO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626" w:right="2708"/>
      </w:pPr>
      <w:r>
        <w:rPr>
          <w:rFonts w:ascii="Arial" w:cs="Arial" w:eastAsia="Arial" w:hAnsi="Arial"/>
          <w:b/>
          <w:sz w:val="22"/>
          <w:szCs w:val="22"/>
        </w:rPr>
        <w:t>DEL PROCEDIMIENTO ADMINISTRATIVO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3" w:left="3218" w:right="3299"/>
      </w:pPr>
      <w:r>
        <w:rPr>
          <w:rFonts w:ascii="Arial" w:cs="Arial" w:eastAsia="Arial" w:hAnsi="Arial"/>
          <w:b/>
          <w:sz w:val="22"/>
          <w:szCs w:val="22"/>
        </w:rPr>
        <w:t>CAPITULO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desenvuelve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99"/>
          <w:sz w:val="20"/>
          <w:szCs w:val="20"/>
        </w:rPr>
        <w:t> 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arreglo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buena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15.-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exigir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formalidades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quiénes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99"/>
          <w:sz w:val="20"/>
          <w:szCs w:val="20"/>
        </w:rPr>
        <w:t> notificaciones,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formula,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imprimirá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9" w:line="220" w:lineRule="exact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adjuntar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15-A.-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99"/>
          <w:sz w:val="20"/>
          <w:szCs w:val="20"/>
        </w:rPr>
        <w:t> 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anexos,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simple,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tanto.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adjuntar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99"/>
          <w:sz w:val="20"/>
          <w:szCs w:val="20"/>
        </w:rPr>
        <w:t> efecto;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spacing w:line="242" w:lineRule="auto"/>
        <w:ind w:hanging="432" w:left="83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simple,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cotejo,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regresará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cotejado;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432" w:left="83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99"/>
          <w:sz w:val="20"/>
          <w:szCs w:val="20"/>
        </w:rPr>
        <w:t> 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juegos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entregados</w:t>
      </w:r>
      <w:r>
        <w:rPr>
          <w:rFonts w:ascii="Arial" w:cs="Arial" w:eastAsia="Arial" w:hAnsi="Arial"/>
          <w:w w:val="99"/>
          <w:sz w:val="20"/>
          <w:szCs w:val="20"/>
        </w:rPr>
        <w:t> previamente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diversa,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incluso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99"/>
          <w:sz w:val="20"/>
          <w:szCs w:val="20"/>
        </w:rPr>
        <w:t> desconcentrado.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comparecencia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comparecencia,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atenderla;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originales,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99"/>
          <w:sz w:val="20"/>
          <w:szCs w:val="20"/>
        </w:rPr>
        <w:t> 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tramitando;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acerca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propongan</w:t>
      </w:r>
      <w:r>
        <w:rPr>
          <w:rFonts w:ascii="Arial" w:cs="Arial" w:eastAsia="Arial" w:hAnsi="Arial"/>
          <w:w w:val="99"/>
          <w:sz w:val="20"/>
          <w:szCs w:val="20"/>
        </w:rPr>
        <w:t> realizar;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peticiones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formulen;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99"/>
          <w:sz w:val="20"/>
          <w:szCs w:val="20"/>
        </w:rPr>
        <w:t> iniciados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dictarla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99"/>
          <w:sz w:val="20"/>
          <w:szCs w:val="20"/>
        </w:rPr>
        <w:t> fijado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99"/>
          <w:sz w:val="20"/>
          <w:szCs w:val="20"/>
        </w:rPr>
        <w:t> otro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plazo,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99"/>
          <w:sz w:val="20"/>
          <w:szCs w:val="20"/>
        </w:rPr>
        <w:t> 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Transcurrido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circunstancia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99"/>
          <w:sz w:val="20"/>
          <w:szCs w:val="20"/>
        </w:rPr>
        <w:t> 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resolver;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transcurrido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24-12-1996,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confirmada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17-A.-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cumplan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transcurrido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requerirse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alguna,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99"/>
          <w:sz w:val="20"/>
          <w:szCs w:val="20"/>
        </w:rPr>
        <w:t> correspondiente.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computará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completo.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99"/>
          <w:sz w:val="20"/>
          <w:szCs w:val="20"/>
        </w:rPr>
        <w:t> 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argumentando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incompleto.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suspenderá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reanudará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99"/>
          <w:sz w:val="20"/>
          <w:szCs w:val="20"/>
        </w:rPr>
        <w:t> conteste.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24-12-1996. Reformado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17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conteste</w:t>
      </w:r>
      <w:r>
        <w:rPr>
          <w:rFonts w:ascii="Arial" w:cs="Arial" w:eastAsia="Arial" w:hAnsi="Arial"/>
          <w:w w:val="99"/>
          <w:sz w:val="20"/>
          <w:szCs w:val="20"/>
        </w:rPr>
        <w:t> empezarán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706" w:header="721" w:left="1300" w:right="1220" w:top="178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24-12-1996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hicieren,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caducidad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66" w:right="3647"/>
      </w:pPr>
      <w:r>
        <w:rPr>
          <w:rFonts w:ascii="Arial" w:cs="Arial" w:eastAsia="Arial" w:hAnsi="Arial"/>
          <w:b/>
          <w:sz w:val="22"/>
          <w:szCs w:val="22"/>
        </w:rPr>
        <w:t>CAPITULO SEGUNDO</w:t>
      </w:r>
      <w:r>
        <w:rPr>
          <w:rFonts w:ascii="Arial" w:cs="Arial" w:eastAsia="Arial" w:hAnsi="Arial"/>
          <w:b/>
          <w:sz w:val="22"/>
          <w:szCs w:val="22"/>
        </w:rPr>
        <w:t> DE LOS INTERESADOS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apoderado.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formular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desistirse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renunciar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físicas,</w:t>
      </w:r>
      <w:r>
        <w:rPr>
          <w:rFonts w:ascii="Arial" w:cs="Arial" w:eastAsia="Arial" w:hAnsi="Arial"/>
          <w:w w:val="99"/>
          <w:sz w:val="20"/>
          <w:szCs w:val="20"/>
        </w:rPr>
        <w:t> 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ratificadas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99"/>
          <w:sz w:val="20"/>
          <w:szCs w:val="20"/>
        </w:rPr>
        <w:t> 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fedatario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comparecencia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autorizar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trámites,</w:t>
      </w:r>
      <w:r>
        <w:rPr>
          <w:rFonts w:ascii="Arial" w:cs="Arial" w:eastAsia="Arial" w:hAnsi="Arial"/>
          <w:w w:val="99"/>
          <w:sz w:val="20"/>
          <w:szCs w:val="20"/>
        </w:rPr>
        <w:t> gestiones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comparecencias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interposición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fungieren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99"/>
          <w:sz w:val="20"/>
          <w:szCs w:val="20"/>
        </w:rPr>
        <w:t> 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figure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3" w:left="2337" w:right="2420"/>
      </w:pPr>
      <w:r>
        <w:rPr>
          <w:rFonts w:ascii="Arial" w:cs="Arial" w:eastAsia="Arial" w:hAnsi="Arial"/>
          <w:b/>
          <w:sz w:val="22"/>
          <w:szCs w:val="22"/>
        </w:rPr>
        <w:t>CAPITULO TERCERO</w:t>
      </w:r>
      <w:r>
        <w:rPr>
          <w:rFonts w:ascii="Arial" w:cs="Arial" w:eastAsia="Arial" w:hAnsi="Arial"/>
          <w:b/>
          <w:sz w:val="22"/>
          <w:szCs w:val="22"/>
        </w:rPr>
        <w:t> IMPEDIMENTOS, EXCUSAS Y RECUSACIONES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impedido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99"/>
          <w:sz w:val="20"/>
          <w:szCs w:val="20"/>
        </w:rPr>
        <w:t> 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semejante,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pudiera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litigio</w:t>
      </w:r>
      <w:r>
        <w:rPr>
          <w:rFonts w:ascii="Arial" w:cs="Arial" w:eastAsia="Arial" w:hAnsi="Arial"/>
          <w:w w:val="99"/>
          <w:sz w:val="20"/>
          <w:szCs w:val="20"/>
        </w:rPr>
        <w:t> pendiente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cónyuge,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consanguíneos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línea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grados,</w:t>
      </w:r>
      <w:r>
        <w:rPr>
          <w:rFonts w:ascii="Arial" w:cs="Arial" w:eastAsia="Arial" w:hAnsi="Arial"/>
          <w:w w:val="99"/>
          <w:sz w:val="20"/>
          <w:szCs w:val="20"/>
        </w:rPr>
        <w:t> colaterales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parentesco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consanguinidad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mandatarios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amistad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enemistad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manifiesta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actitudes</w:t>
      </w:r>
      <w:r>
        <w:rPr>
          <w:rFonts w:ascii="Arial" w:cs="Arial" w:eastAsia="Arial" w:hAnsi="Arial"/>
          <w:w w:val="99"/>
          <w:sz w:val="20"/>
          <w:szCs w:val="20"/>
        </w:rPr>
        <w:t> evidentes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demuestre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objetivamente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mencionadas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 interesadas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excusará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intervenir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turnará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éste;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concurra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subalternos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99"/>
          <w:sz w:val="20"/>
          <w:szCs w:val="20"/>
        </w:rPr>
        <w:t> ordenará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inhibiere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impedimentos</w:t>
      </w:r>
      <w:r>
        <w:rPr>
          <w:rFonts w:ascii="Arial" w:cs="Arial" w:eastAsia="Arial" w:hAnsi="Arial"/>
          <w:w w:val="99"/>
          <w:sz w:val="20"/>
          <w:szCs w:val="20"/>
        </w:rPr>
        <w:t> expresados,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recusación.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recusación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planteará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recusado,</w:t>
      </w:r>
      <w:r>
        <w:rPr>
          <w:rFonts w:ascii="Arial" w:cs="Arial" w:eastAsia="Arial" w:hAnsi="Arial"/>
          <w:w w:val="99"/>
          <w:sz w:val="20"/>
          <w:szCs w:val="20"/>
        </w:rPr>
        <w:t> expresando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pertinente.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procedente.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interpuesto.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recusaciones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recusación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21" w:right="3802"/>
      </w:pPr>
      <w:r>
        <w:rPr>
          <w:rFonts w:ascii="Arial" w:cs="Arial" w:eastAsia="Arial" w:hAnsi="Arial"/>
          <w:b/>
          <w:sz w:val="22"/>
          <w:szCs w:val="22"/>
        </w:rPr>
        <w:t>CAPITULO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81" w:right="3264"/>
      </w:pPr>
      <w:r>
        <w:rPr>
          <w:rFonts w:ascii="Arial" w:cs="Arial" w:eastAsia="Arial" w:hAnsi="Arial"/>
          <w:b/>
          <w:sz w:val="22"/>
          <w:szCs w:val="22"/>
        </w:rPr>
        <w:t>DE LOS TERMINOS Y PLAZOS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61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inhábiles,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considerarán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sábados,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domingos,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febrero;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mayo;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septiembre;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99"/>
          <w:sz w:val="20"/>
          <w:szCs w:val="20"/>
        </w:rPr>
        <w:t> 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labores,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fortuito,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motivada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9" w:line="220" w:lineRule="exac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requiera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fijen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concluye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calendario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respectivamente;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calendario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prorrogará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inhábil,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prorrogado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99"/>
          <w:sz w:val="20"/>
          <w:szCs w:val="20"/>
        </w:rPr>
        <w:t> 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2"/>
        <w:ind w:left="119" w:right="166"/>
      </w:pPr>
      <w:r>
        <w:rPr>
          <w:rFonts w:ascii="Arial" w:cs="Arial" w:eastAsia="Arial" w:hAnsi="Arial"/>
          <w:w w:val="99"/>
          <w:sz w:val="20"/>
          <w:szCs w:val="20"/>
        </w:rPr>
        <w:t>8:00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18:00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99"/>
          <w:sz w:val="20"/>
          <w:szCs w:val="20"/>
        </w:rPr>
        <w:t> afectar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validez.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habilitar</w:t>
      </w:r>
      <w:r>
        <w:rPr>
          <w:rFonts w:ascii="Arial" w:cs="Arial" w:eastAsia="Arial" w:hAnsi="Arial"/>
          <w:w w:val="99"/>
          <w:sz w:val="20"/>
          <w:szCs w:val="20"/>
        </w:rPr>
        <w:t> 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exija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perjudiquen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emplazamientos,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informes,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trámites,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64" w:right="3842"/>
      </w:pPr>
      <w:r>
        <w:rPr>
          <w:rFonts w:ascii="Arial" w:cs="Arial" w:eastAsia="Arial" w:hAnsi="Arial"/>
          <w:b/>
          <w:sz w:val="22"/>
          <w:szCs w:val="22"/>
        </w:rPr>
        <w:t>CAPITULO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32" w:right="1914"/>
      </w:pPr>
      <w:r>
        <w:rPr>
          <w:rFonts w:ascii="Arial" w:cs="Arial" w:eastAsia="Arial" w:hAnsi="Arial"/>
          <w:b/>
          <w:sz w:val="22"/>
          <w:szCs w:val="22"/>
        </w:rPr>
        <w:t>DEL ACCESO A LA DOCUMENTACION E INFORMACION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recabando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oficinas</w:t>
      </w:r>
      <w:r>
        <w:rPr>
          <w:rFonts w:ascii="Arial" w:cs="Arial" w:eastAsia="Arial" w:hAnsi="Arial"/>
          <w:w w:val="99"/>
          <w:sz w:val="20"/>
          <w:szCs w:val="20"/>
        </w:rPr>
        <w:t> 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protegidas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industrial,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causahabiente,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prohiba.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costa,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certificada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actúa,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z w:val="22"/>
          <w:szCs w:val="22"/>
        </w:rPr>
        <w:t>CAPITULO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09" w:right="3490"/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citatorios,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emplazamientos,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mensajero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certificado,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telefax,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aceptado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comprobarse</w:t>
      </w:r>
      <w:r>
        <w:rPr>
          <w:rFonts w:ascii="Arial" w:cs="Arial" w:eastAsia="Arial" w:hAnsi="Arial"/>
          <w:w w:val="99"/>
          <w:sz w:val="20"/>
          <w:szCs w:val="20"/>
        </w:rPr>
        <w:t> fehacientemente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electrónicas</w:t>
      </w:r>
      <w:r>
        <w:rPr>
          <w:rFonts w:ascii="Arial" w:cs="Arial" w:eastAsia="Arial" w:hAnsi="Arial"/>
          <w:w w:val="99"/>
          <w:sz w:val="20"/>
          <w:szCs w:val="20"/>
        </w:rPr>
        <w:t> certificadas,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23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30-05-2000, 02-05-2017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edicto,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desconozca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desaparecido,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ignore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extranjero</w:t>
      </w:r>
      <w:r>
        <w:rPr>
          <w:rFonts w:ascii="Arial" w:cs="Arial" w:eastAsia="Arial" w:hAnsi="Arial"/>
          <w:w w:val="99"/>
          <w:sz w:val="20"/>
          <w:szCs w:val="20"/>
        </w:rPr>
        <w:t> 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correo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mensajería,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telegrama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telefax,</w:t>
      </w:r>
      <w:r>
        <w:rPr>
          <w:rFonts w:ascii="Arial" w:cs="Arial" w:eastAsia="Arial" w:hAnsi="Arial"/>
          <w:w w:val="99"/>
          <w:sz w:val="20"/>
          <w:szCs w:val="20"/>
        </w:rPr>
        <w:t> 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similar.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24-12-1996, 30-05-2000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notificarse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certificado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mensajería,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ambos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recibo,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adjuntado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comprobante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24-12-1996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99"/>
          <w:sz w:val="20"/>
          <w:szCs w:val="20"/>
        </w:rPr>
        <w:t> 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cerciorarse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efectúa,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recabando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99"/>
          <w:sz w:val="20"/>
          <w:szCs w:val="20"/>
        </w:rPr>
        <w:t> 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niega,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validez.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notificada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representante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ambos,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dejará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citatorio,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recibirla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desconozca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edictos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resumen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efectuarse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consecutivos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99"/>
          <w:sz w:val="20"/>
          <w:szCs w:val="20"/>
        </w:rPr>
        <w:t> circulación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realizadas.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empezarán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edictos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99"/>
          <w:sz w:val="20"/>
          <w:szCs w:val="20"/>
        </w:rPr>
        <w:t> 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efectuarse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íntegro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fundamento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95" w:right="3777"/>
      </w:pPr>
      <w:r>
        <w:rPr>
          <w:rFonts w:ascii="Arial" w:cs="Arial" w:eastAsia="Arial" w:hAnsi="Arial"/>
          <w:b/>
          <w:sz w:val="22"/>
          <w:szCs w:val="22"/>
        </w:rPr>
        <w:t>CAPITULO SEPTIMO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73" w:right="2555"/>
      </w:pPr>
      <w:r>
        <w:rPr>
          <w:rFonts w:ascii="Arial" w:cs="Arial" w:eastAsia="Arial" w:hAnsi="Arial"/>
          <w:b/>
          <w:sz w:val="22"/>
          <w:szCs w:val="22"/>
        </w:rPr>
        <w:t>DE LA IMPUGNACION DE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interponga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notificados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manifestará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conoció;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citado</w:t>
      </w:r>
      <w:r>
        <w:rPr>
          <w:rFonts w:ascii="Arial" w:cs="Arial" w:eastAsia="Arial" w:hAnsi="Arial"/>
          <w:w w:val="99"/>
          <w:sz w:val="20"/>
          <w:szCs w:val="20"/>
        </w:rPr>
        <w:t> 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niega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interponiendo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99"/>
          <w:sz w:val="20"/>
          <w:szCs w:val="20"/>
        </w:rPr>
        <w:t> 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practicado,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edictos;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ampliar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expresados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examen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99"/>
          <w:sz w:val="20"/>
          <w:szCs w:val="20"/>
        </w:rPr>
        <w:t> administrativo;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sabedor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5"/>
      </w:pPr>
      <w:r>
        <w:rPr>
          <w:rFonts w:ascii="Arial" w:cs="Arial" w:eastAsia="Arial" w:hAnsi="Arial"/>
          <w:w w:val="99"/>
          <w:sz w:val="20"/>
          <w:szCs w:val="20"/>
        </w:rPr>
        <w:t>manifestó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99"/>
          <w:sz w:val="20"/>
          <w:szCs w:val="20"/>
        </w:rPr>
        <w:t> quedando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resuelve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practicada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consecuencia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impugnación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extemporáneamente,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39" w:right="3819"/>
      </w:pPr>
      <w:r>
        <w:rPr>
          <w:rFonts w:ascii="Arial" w:cs="Arial" w:eastAsia="Arial" w:hAnsi="Arial"/>
          <w:b/>
          <w:sz w:val="22"/>
          <w:szCs w:val="22"/>
        </w:rPr>
        <w:t>CAPITULO OCTAVO</w:t>
      </w:r>
      <w:r>
        <w:rPr>
          <w:rFonts w:ascii="Arial" w:cs="Arial" w:eastAsia="Arial" w:hAnsi="Arial"/>
          <w:b/>
          <w:sz w:val="22"/>
          <w:szCs w:val="22"/>
        </w:rPr>
        <w:t> DE LA INICIACION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42.-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dirigidos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99"/>
          <w:sz w:val="20"/>
          <w:szCs w:val="20"/>
        </w:rPr>
        <w:t> 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99"/>
          <w:sz w:val="20"/>
          <w:szCs w:val="20"/>
        </w:rPr>
        <w:t> mensajería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telefax,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99"/>
          <w:sz w:val="20"/>
          <w:szCs w:val="20"/>
        </w:rPr>
        <w:t> precisamente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turnado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dejarse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exhiba.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dirigidos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incompetente.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agregará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99"/>
          <w:sz w:val="20"/>
          <w:szCs w:val="20"/>
        </w:rPr>
        <w:t> destruir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rechazar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documentos.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reúne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necesarios,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concediéndole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44.-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Iniciado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adoptar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99"/>
          <w:sz w:val="20"/>
          <w:szCs w:val="20"/>
        </w:rPr>
        <w:t> provisionales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acumulación.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3672" w:right="3750"/>
      </w:pPr>
      <w:r>
        <w:rPr>
          <w:rFonts w:ascii="Arial" w:cs="Arial" w:eastAsia="Arial" w:hAnsi="Arial"/>
          <w:b/>
          <w:sz w:val="22"/>
          <w:szCs w:val="22"/>
        </w:rPr>
        <w:t>CAPITULO NOVENO</w:t>
      </w:r>
      <w:r>
        <w:rPr>
          <w:rFonts w:ascii="Arial" w:cs="Arial" w:eastAsia="Arial" w:hAnsi="Arial"/>
          <w:b/>
          <w:sz w:val="22"/>
          <w:szCs w:val="22"/>
        </w:rPr>
        <w:t> DE LA TRAMITACION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despacho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guardará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riguroso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alteración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99"/>
          <w:sz w:val="20"/>
          <w:szCs w:val="20"/>
        </w:rPr>
        <w:t> 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9" w:line="220" w:lineRule="exact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susciten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tramitación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recusación,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inteligencia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99"/>
          <w:sz w:val="20"/>
          <w:szCs w:val="20"/>
        </w:rPr>
        <w:t> incidental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recusación,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99"/>
          <w:sz w:val="20"/>
          <w:szCs w:val="20"/>
        </w:rPr>
        <w:t> resolución.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conviniere,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versen;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planteado.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pronunciarse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tramite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comprendida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allegarse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limitación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99"/>
          <w:sz w:val="20"/>
          <w:szCs w:val="20"/>
        </w:rPr>
        <w:t> 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rechazar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99"/>
          <w:sz w:val="20"/>
          <w:szCs w:val="20"/>
        </w:rPr>
        <w:t> 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improcedentes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ofreciesen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ameriten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ulterior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supervenientes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definitiva.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juzgue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solicitarán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motivando,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solicitarlos.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obligatorios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opiniones</w:t>
      </w:r>
      <w:r>
        <w:rPr>
          <w:rFonts w:ascii="Arial" w:cs="Arial" w:eastAsia="Arial" w:hAnsi="Arial"/>
          <w:w w:val="99"/>
          <w:sz w:val="20"/>
          <w:szCs w:val="20"/>
        </w:rPr>
        <w:t> 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99"/>
          <w:sz w:val="20"/>
          <w:szCs w:val="20"/>
        </w:rPr>
        <w:t> 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transcurrido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opinión,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pondrán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8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alegatos.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664" w:right="3745"/>
      </w:pPr>
      <w:r>
        <w:rPr>
          <w:rFonts w:ascii="Arial" w:cs="Arial" w:eastAsia="Arial" w:hAnsi="Arial"/>
          <w:b/>
          <w:sz w:val="22"/>
          <w:szCs w:val="22"/>
        </w:rPr>
        <w:t>CAPITULO DECIMO</w:t>
      </w:r>
      <w:r>
        <w:rPr>
          <w:rFonts w:ascii="Arial" w:cs="Arial" w:eastAsia="Arial" w:hAnsi="Arial"/>
          <w:b/>
          <w:sz w:val="22"/>
          <w:szCs w:val="22"/>
        </w:rPr>
        <w:t> DE LA TERMINACION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desistimiento;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prohibida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ordenamiento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sobrevenidas,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verse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susceptibles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satisfacer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alcance,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regula.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desistirse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renunciar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99"/>
          <w:sz w:val="20"/>
          <w:szCs w:val="20"/>
        </w:rPr>
        <w:t> éstos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99"/>
          <w:sz w:val="20"/>
          <w:szCs w:val="20"/>
        </w:rPr>
        <w:t> interesados,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desistimiento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planteadas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poniéndolo,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previamente,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congruente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peticiones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potestad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paralización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advertirá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99"/>
          <w:sz w:val="20"/>
          <w:szCs w:val="20"/>
        </w:rPr>
        <w:t> transcurridos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reanudar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notificándoselo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caducados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interrumpen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archivo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emergencia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urgencia,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99"/>
          <w:sz w:val="20"/>
          <w:szCs w:val="20"/>
        </w:rPr>
        <w:t> fundada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individuales.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08" w:right="3286"/>
      </w:pPr>
      <w:r>
        <w:rPr>
          <w:rFonts w:ascii="Arial" w:cs="Arial" w:eastAsia="Arial" w:hAnsi="Arial"/>
          <w:b/>
          <w:sz w:val="22"/>
          <w:szCs w:val="22"/>
        </w:rPr>
        <w:t>CAPITULO DECIMO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20" w:right="2999"/>
      </w:pPr>
      <w:r>
        <w:rPr>
          <w:rFonts w:ascii="Arial" w:cs="Arial" w:eastAsia="Arial" w:hAnsi="Arial"/>
          <w:b/>
          <w:sz w:val="22"/>
          <w:szCs w:val="22"/>
        </w:rPr>
        <w:t>DE LAS VISITAS DE VERIFICACION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extraordinarias;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verificadores,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practicar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autógrafa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zona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verificarse,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fundamenten.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propietarios,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verificación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exhibir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credencial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fotografía,</w:t>
      </w:r>
      <w:r>
        <w:rPr>
          <w:rFonts w:ascii="Arial" w:cs="Arial" w:eastAsia="Arial" w:hAnsi="Arial"/>
          <w:w w:val="99"/>
          <w:sz w:val="20"/>
          <w:szCs w:val="20"/>
        </w:rPr>
        <w:t> expedida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99"/>
          <w:sz w:val="20"/>
          <w:szCs w:val="20"/>
        </w:rPr>
        <w:t> expresa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propietario,</w:t>
      </w:r>
      <w:r>
        <w:rPr>
          <w:rFonts w:ascii="Arial" w:cs="Arial" w:eastAsia="Arial" w:hAnsi="Arial"/>
          <w:w w:val="99"/>
          <w:sz w:val="20"/>
          <w:szCs w:val="20"/>
        </w:rPr>
        <w:t> responsable,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levantará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circunstanciada,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99"/>
          <w:sz w:val="20"/>
          <w:szCs w:val="20"/>
        </w:rPr>
        <w:t> aquélla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proponerlos.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dejará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aunque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99"/>
          <w:sz w:val="20"/>
          <w:szCs w:val="20"/>
        </w:rPr>
        <w:t> negado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407" w:right="360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colonia,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teléfono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delegación,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ubicado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practique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407" w:right="43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motivó;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480" w:lineRule="auto"/>
        <w:ind w:left="407" w:right="318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fungieron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7"/>
        <w:ind w:left="407" w:right="4828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quisiera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hacerla;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intervinieron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llevado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acta,</w:t>
      </w:r>
      <w:r>
        <w:rPr>
          <w:rFonts w:ascii="Arial" w:cs="Arial" w:eastAsia="Arial" w:hAnsi="Arial"/>
          <w:w w:val="99"/>
          <w:sz w:val="20"/>
          <w:szCs w:val="20"/>
        </w:rPr>
        <w:t> 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levantado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99"/>
          <w:sz w:val="20"/>
          <w:szCs w:val="20"/>
        </w:rPr>
        <w:t> observaciones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levantado.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99"/>
          <w:sz w:val="20"/>
          <w:szCs w:val="20"/>
        </w:rPr>
        <w:t> bienes,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vehículos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transporte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3" w:line="180" w:lineRule="exact"/>
        <w:sectPr>
          <w:pgMar w:bottom="280" w:footer="706" w:header="721" w:left="1300" w:right="1220" w:top="178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firstLine="178" w:left="3568" w:right="-38"/>
      </w:pPr>
      <w:r>
        <w:rPr>
          <w:rFonts w:ascii="Arial" w:cs="Arial" w:eastAsia="Arial" w:hAnsi="Arial"/>
          <w:b/>
          <w:sz w:val="22"/>
          <w:szCs w:val="22"/>
        </w:rPr>
        <w:t>TITULO TERCERO A</w:t>
      </w:r>
      <w:r>
        <w:rPr>
          <w:rFonts w:ascii="Arial" w:cs="Arial" w:eastAsia="Arial" w:hAnsi="Arial"/>
          <w:b/>
          <w:sz w:val="22"/>
          <w:szCs w:val="22"/>
        </w:rPr>
        <w:t> De la mejora regulatoria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1152" w:w="6074"/>
            <w:col w:w="2494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Título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4" w:line="22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01" w:right="370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93" w:right="-37"/>
      </w:pPr>
      <w:r>
        <w:rPr>
          <w:rFonts w:ascii="Arial" w:cs="Arial" w:eastAsia="Arial" w:hAnsi="Arial"/>
          <w:b/>
          <w:sz w:val="22"/>
          <w:szCs w:val="22"/>
        </w:rPr>
        <w:t>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938" w:w="6111"/>
            <w:col w:w="2671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93" w:w="2805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  <w:sectPr>
          <w:type w:val="continuous"/>
          <w:pgSz w:h="15840" w:w="12240"/>
          <w:pgMar w:bottom="280" w:left="1300" w:right="1220" w:top="178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69-B.-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Acreditadas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interesado,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asentar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interesado,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interconectados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informáticamente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demás.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9"/>
      </w:pPr>
      <w:r>
        <w:rPr>
          <w:rFonts w:ascii="Times New Roman" w:cs="Times New Roman" w:eastAsia="Times New Roman" w:hAnsi="Times New Roman"/>
          <w:i/>
          <w:color w:val="585858"/>
          <w:sz w:val="16"/>
          <w:szCs w:val="16"/>
        </w:rPr>
        <w:t>Reforma DOF 18-05-2018: Derogó del artículo el entonces párrafo tercero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69-C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99"/>
          <w:sz w:val="20"/>
          <w:szCs w:val="20"/>
        </w:rPr>
        <w:t> descentralizados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99"/>
          <w:sz w:val="20"/>
          <w:szCs w:val="20"/>
        </w:rPr>
        <w:t> 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etapas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propias</w:t>
      </w:r>
      <w:r>
        <w:rPr>
          <w:rFonts w:ascii="Arial" w:cs="Arial" w:eastAsia="Arial" w:hAnsi="Arial"/>
          <w:w w:val="99"/>
          <w:sz w:val="20"/>
          <w:szCs w:val="20"/>
        </w:rPr>
        <w:t> 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emplearán,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99"/>
          <w:sz w:val="20"/>
          <w:szCs w:val="20"/>
        </w:rPr>
        <w:t> autógrafa,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30-05-2000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optativo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interesado,</w:t>
      </w:r>
      <w:r>
        <w:rPr>
          <w:rFonts w:ascii="Arial" w:cs="Arial" w:eastAsia="Arial" w:hAnsi="Arial"/>
          <w:w w:val="99"/>
          <w:sz w:val="20"/>
          <w:szCs w:val="20"/>
        </w:rPr>
        <w:t> incluidos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alude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69-B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30-05-2000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autógrafamente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99"/>
          <w:sz w:val="20"/>
          <w:szCs w:val="20"/>
        </w:rPr>
        <w:t> 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30-05-2000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autenticidad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manifestaciones</w:t>
      </w:r>
      <w:r>
        <w:rPr>
          <w:rFonts w:ascii="Arial" w:cs="Arial" w:eastAsia="Arial" w:hAnsi="Arial"/>
          <w:w w:val="99"/>
          <w:sz w:val="20"/>
          <w:szCs w:val="20"/>
        </w:rPr>
        <w:t> vertidas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responsabilidad,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15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30-05-2000. Reformado DOF 09-04-2012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99"/>
          <w:sz w:val="20"/>
          <w:szCs w:val="20"/>
        </w:rPr>
        <w:t> electrónica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30-05-2000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9"/>
      </w:pPr>
      <w:r>
        <w:rPr>
          <w:rFonts w:ascii="Times New Roman" w:cs="Times New Roman" w:eastAsia="Times New Roman" w:hAnsi="Times New Roman"/>
          <w:i/>
          <w:color w:val="585858"/>
          <w:sz w:val="16"/>
          <w:szCs w:val="16"/>
        </w:rPr>
        <w:t>Reforma DOF 18-05-2018: Derogó del artículo el entonces párrafo primero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gestiones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duplicidad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sinergias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Economía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informático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preverá</w:t>
      </w:r>
      <w:r>
        <w:rPr>
          <w:rFonts w:ascii="Arial" w:cs="Arial" w:eastAsia="Arial" w:hAnsi="Arial"/>
          <w:w w:val="99"/>
          <w:sz w:val="20"/>
          <w:szCs w:val="20"/>
        </w:rPr>
        <w:t> expedientes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empresariales.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empresariales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compondrán,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centralizada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9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gozarán,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2"/>
      </w:pP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99"/>
          <w:sz w:val="20"/>
          <w:szCs w:val="20"/>
        </w:rPr>
        <w:t> originales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99"/>
          <w:sz w:val="20"/>
          <w:szCs w:val="20"/>
        </w:rPr>
        <w:t> 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requirente.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empresarial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desarrollarán,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15-12-2011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="180" w:lineRule="exact"/>
        <w:sectPr>
          <w:pgMar w:bottom="280" w:footer="706" w:header="721" w:left="1300" w:right="1220" w:top="178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69-D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93" w:w="2805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53" w:right="393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386" w:right="2467"/>
      </w:pPr>
      <w:r>
        <w:rPr>
          <w:rFonts w:ascii="Arial" w:cs="Arial" w:eastAsia="Arial" w:hAnsi="Arial"/>
          <w:b/>
          <w:sz w:val="22"/>
          <w:szCs w:val="22"/>
        </w:rPr>
        <w:t>De la Comisión Federal de Mejora Regulatoria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6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69-E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456" w:w="2795"/>
            <w:col w:w="6469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Reformado DOF 09-04-2012.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69-F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469" w:w="2783"/>
            <w:col w:w="646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Reformado DOF 09-04-2012.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82" w:w="2816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40" w:right="4018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533" w:right="2613"/>
      </w:pPr>
      <w:r>
        <w:rPr>
          <w:rFonts w:ascii="Arial" w:cs="Arial" w:eastAsia="Arial" w:hAnsi="Arial"/>
          <w:b/>
          <w:sz w:val="22"/>
          <w:szCs w:val="22"/>
        </w:rPr>
        <w:t>De la manifestación de impacto regulatorio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6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69-H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93" w:w="2805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69-I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481" w:w="2716"/>
            <w:col w:w="4523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69-J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424" w:w="2773"/>
            <w:col w:w="4523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69-K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93" w:w="2805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69-L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415" w:w="2783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76" w:right="4056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53" w:right="2535"/>
      </w:pPr>
      <w:r>
        <w:rPr>
          <w:rFonts w:ascii="Arial" w:cs="Arial" w:eastAsia="Arial" w:hAnsi="Arial"/>
          <w:b/>
          <w:sz w:val="22"/>
          <w:szCs w:val="22"/>
        </w:rPr>
        <w:t>Del Registro Federal de Trámites y Servicios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 w:line="180" w:lineRule="exact"/>
        <w:ind w:right="196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69-M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ectPr>
          <w:type w:val="continuous"/>
          <w:pgSz w:h="15840" w:w="12240"/>
          <w:pgMar w:bottom="280" w:left="1300" w:right="1220" w:top="1780"/>
          <w:cols w:equalWidth="off" w:num="2">
            <w:col w:space="2368" w:w="2829"/>
            <w:col w:w="4523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06" w:header="721" w:left="1300" w:right="1220" w:top="178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93" w:w="2805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80" w:w="2818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69-P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403" w:w="2795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69-Q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2382" w:w="2816"/>
            <w:col w:w="452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19-04-2000. Derogado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84" w:right="3969"/>
      </w:pPr>
      <w:r>
        <w:rPr>
          <w:rFonts w:ascii="Arial" w:cs="Arial" w:eastAsia="Arial" w:hAnsi="Arial"/>
          <w:b/>
          <w:sz w:val="22"/>
          <w:szCs w:val="22"/>
        </w:rPr>
        <w:t>TITULO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78" w:right="1765"/>
      </w:pPr>
      <w:r>
        <w:rPr>
          <w:rFonts w:ascii="Arial" w:cs="Arial" w:eastAsia="Arial" w:hAnsi="Arial"/>
          <w:b/>
          <w:sz w:val="22"/>
          <w:szCs w:val="22"/>
        </w:rPr>
        <w:t>DE LAS INFRACCIONES Y SANCIONES ADMINISTRATIVAS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6" w:right="3917"/>
      </w:pPr>
      <w:r>
        <w:rPr>
          <w:rFonts w:ascii="Arial" w:cs="Arial" w:eastAsia="Arial" w:hAnsi="Arial"/>
          <w:b/>
          <w:sz w:val="22"/>
          <w:szCs w:val="22"/>
        </w:rPr>
        <w:t>CAPITULO UNICO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consistir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Amonestación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apercibimiento;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Clausura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70-A.-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destituirá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left"/>
        <w:ind w:hanging="432" w:left="83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236" w:w="189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236" w:w="189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236" w:w="189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236" w:w="189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ectPr>
          <w:type w:val="continuous"/>
          <w:pgSz w:h="15840" w:w="12240"/>
          <w:pgMar w:bottom="280" w:left="1300" w:right="1220" w:top="1780"/>
          <w:cols w:equalWidth="off" w:num="2">
            <w:col w:space="5236" w:w="189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  <w:sectPr>
          <w:pgMar w:bottom="280" w:footer="706" w:header="721" w:left="1300" w:right="1220" w:top="178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236" w:w="189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80"/>
          <w:cols w:equalWidth="off" w:num="2">
            <w:col w:space="5256" w:w="1872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8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(Se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4892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18-05-2018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hanging="4847" w:left="4847" w:right="166"/>
        <w:sectPr>
          <w:type w:val="continuous"/>
          <w:pgSz w:h="15840" w:w="12240"/>
          <w:pgMar w:bottom="280" w:left="1300" w:right="1220" w:top="1780"/>
          <w:cols w:equalWidth="off" w:num="2">
            <w:col w:space="343" w:w="1892"/>
            <w:col w:w="7485"/>
          </w:cols>
        </w:sectPr>
      </w:pPr>
      <w:r>
        <w:rPr>
          <w:rFonts w:ascii="Times New Roman" w:cs="Times New Roman" w:eastAsia="Times New Roman" w:hAnsi="Times New Roman"/>
          <w:i/>
          <w:color w:val="585858"/>
          <w:sz w:val="16"/>
          <w:szCs w:val="16"/>
        </w:rPr>
        <w:t>Reforma DOF 18-05-2018: Derogó del artículo el entonces párrafo segundo (antes reformado DOF 09-04-2012)</w:t>
      </w:r>
      <w:r>
        <w:rPr>
          <w:rFonts w:ascii="Times New Roman" w:cs="Times New Roman" w:eastAsia="Times New Roman" w:hAnsi="Times New Roman"/>
          <w:i/>
          <w:color w:val="58585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19-04-2000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duplicará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infractor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producirse;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intencional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oído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admitidas,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procederá,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notificada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procedan.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modalidades</w:t>
      </w:r>
      <w:r>
        <w:rPr>
          <w:rFonts w:ascii="Arial" w:cs="Arial" w:eastAsia="Arial" w:hAnsi="Arial"/>
          <w:w w:val="99"/>
          <w:sz w:val="20"/>
          <w:szCs w:val="20"/>
        </w:rPr>
        <w:t> 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arresto.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infractores,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99"/>
          <w:sz w:val="20"/>
          <w:szCs w:val="20"/>
        </w:rPr>
        <w:t> impondrá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type w:val="continuous"/>
          <w:pgSz w:h="15840" w:w="12240"/>
          <w:pgMar w:bottom="280" w:left="1300" w:right="1220" w:top="178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99"/>
          <w:sz w:val="20"/>
          <w:szCs w:val="20"/>
        </w:rPr>
        <w:t> años.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cesó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interrumpirá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ulterior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declararla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4" w:left="3420" w:right="3505"/>
      </w:pPr>
      <w:r>
        <w:rPr>
          <w:rFonts w:ascii="Arial" w:cs="Arial" w:eastAsia="Arial" w:hAnsi="Arial"/>
          <w:b/>
          <w:sz w:val="22"/>
          <w:szCs w:val="22"/>
        </w:rPr>
        <w:t>TITULO QUINTO</w:t>
      </w:r>
      <w:r>
        <w:rPr>
          <w:rFonts w:ascii="Arial" w:cs="Arial" w:eastAsia="Arial" w:hAnsi="Arial"/>
          <w:b/>
          <w:sz w:val="22"/>
          <w:szCs w:val="22"/>
        </w:rPr>
        <w:t> MEDIDAS DE SEGURIDAD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6" w:right="3917"/>
      </w:pPr>
      <w:r>
        <w:rPr>
          <w:rFonts w:ascii="Arial" w:cs="Arial" w:eastAsia="Arial" w:hAnsi="Arial"/>
          <w:b/>
          <w:sz w:val="22"/>
          <w:szCs w:val="22"/>
        </w:rPr>
        <w:t>CAPITULO UNICO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81.-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consideran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dicte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proteger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corregir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hubiesen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notificándolas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otorgándole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realización.</w:t>
      </w:r>
      <w:r>
        <w:rPr>
          <w:rFonts w:ascii="Arial" w:cs="Arial" w:eastAsia="Arial" w:hAnsi="Arial"/>
          <w:w w:val="99"/>
          <w:sz w:val="20"/>
          <w:szCs w:val="20"/>
        </w:rPr>
        <w:t> 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estrictamente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99"/>
          <w:sz w:val="20"/>
          <w:szCs w:val="20"/>
        </w:rPr>
        <w:t> respectivas.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3" w:right="4065"/>
      </w:pPr>
      <w:r>
        <w:rPr>
          <w:rFonts w:ascii="Arial" w:cs="Arial" w:eastAsia="Arial" w:hAnsi="Arial"/>
          <w:b/>
          <w:sz w:val="22"/>
          <w:szCs w:val="22"/>
        </w:rPr>
        <w:t>TITULO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44" w:right="3320"/>
      </w:pPr>
      <w:r>
        <w:rPr>
          <w:rFonts w:ascii="Arial" w:cs="Arial" w:eastAsia="Arial" w:hAnsi="Arial"/>
          <w:b/>
          <w:sz w:val="22"/>
          <w:szCs w:val="22"/>
        </w:rPr>
        <w:t>DEL RECURSO DE REVISION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3" w:left="3218" w:right="3299"/>
      </w:pPr>
      <w:r>
        <w:rPr>
          <w:rFonts w:ascii="Arial" w:cs="Arial" w:eastAsia="Arial" w:hAnsi="Arial"/>
          <w:b/>
          <w:sz w:val="22"/>
          <w:szCs w:val="22"/>
        </w:rPr>
        <w:t>CAPITULO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83.-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afectados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pongan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resuelvan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expediente,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exclusiva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aquéllos,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excluidas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interponerse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resuelvan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19-04-2000, 30-05-2000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alegarse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mismo.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definitiva.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resuelto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jerárquico,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impugnado</w:t>
      </w:r>
      <w:r>
        <w:rPr>
          <w:rFonts w:ascii="Arial" w:cs="Arial" w:eastAsia="Arial" w:hAnsi="Arial"/>
          <w:w w:val="99"/>
          <w:sz w:val="20"/>
          <w:szCs w:val="20"/>
        </w:rPr>
        <w:t> provenga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expresar: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24-12-1996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perjudicado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99"/>
          <w:sz w:val="20"/>
          <w:szCs w:val="20"/>
        </w:rPr>
        <w:t> 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acompañarse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recaído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alguna;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ofrezca,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99"/>
          <w:sz w:val="20"/>
          <w:szCs w:val="20"/>
        </w:rPr>
        <w:t> impugnado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acompañar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actúen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ocasionen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favorable;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multas,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99"/>
          <w:sz w:val="20"/>
          <w:szCs w:val="20"/>
        </w:rPr>
        <w:t> 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denegación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interposición,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aparezca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vencimiento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interponerlo.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99"/>
          <w:sz w:val="20"/>
          <w:szCs w:val="20"/>
        </w:rPr>
        <w:t> promovido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irreparable;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consentidos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promovente,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nulificar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sobreseído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sobreseerlo;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407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Confirmar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acto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impugnado;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inexistencia,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parcialmente;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sustituya,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examinará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agravios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invocar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notorios;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desvirtuar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examen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corregir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advierta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preceptos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examinar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razonamientos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planteada,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Igualmente,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ilegalidad</w:t>
      </w:r>
      <w:r>
        <w:rPr>
          <w:rFonts w:ascii="Arial" w:cs="Arial" w:eastAsia="Arial" w:hAnsi="Arial"/>
          <w:w w:val="99"/>
          <w:sz w:val="20"/>
          <w:szCs w:val="20"/>
        </w:rPr>
        <w:t> 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insuficientes,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cuidadosamente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consideró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cumplirse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precisará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dejar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petición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manifiesto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demuestre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99"/>
          <w:sz w:val="20"/>
          <w:szCs w:val="20"/>
        </w:rPr>
        <w:t> había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tampoco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1" w:right="403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1995.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99"/>
          <w:sz w:val="20"/>
          <w:szCs w:val="20"/>
        </w:rPr>
        <w:t> reguladas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optar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arbitraje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sustanciando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1994.-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Huerta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Ladrón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Guevara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Ricardo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Monreal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Raúl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Antonio</w:t>
      </w:r>
      <w:r>
        <w:rPr>
          <w:rFonts w:ascii="Arial" w:cs="Arial" w:eastAsia="Arial" w:hAnsi="Arial"/>
          <w:b/>
          <w:w w:val="99"/>
          <w:sz w:val="20"/>
          <w:szCs w:val="20"/>
        </w:rPr>
        <w:t> Melgar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Aranda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Rúbricas".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veintinueve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novecientos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Salinas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Gortari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Jorge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Carpizo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40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ARTÍCULOS TRANSITORIOS DE DECRETOS DE REFORMA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9" w:right="159"/>
      </w:pPr>
      <w:r>
        <w:rPr>
          <w:rFonts w:ascii="Arial" w:cs="Arial" w:eastAsia="Arial" w:hAnsi="Arial"/>
          <w:b/>
          <w:sz w:val="22"/>
          <w:szCs w:val="22"/>
        </w:rPr>
        <w:t>DECRETO por el que se reforman, adicionan y derogan diversas disposiciones de la Ley</w:t>
      </w:r>
      <w:r>
        <w:rPr>
          <w:rFonts w:ascii="Arial" w:cs="Arial" w:eastAsia="Arial" w:hAnsi="Arial"/>
          <w:b/>
          <w:sz w:val="22"/>
          <w:szCs w:val="22"/>
        </w:rPr>
        <w:t> Federal   de   Procedimiento   Administrativo;   de   la   Ley   Federal   sobre   Metrología   y</w:t>
      </w:r>
      <w:r>
        <w:rPr>
          <w:rFonts w:ascii="Arial" w:cs="Arial" w:eastAsia="Arial" w:hAnsi="Arial"/>
          <w:b/>
          <w:sz w:val="22"/>
          <w:szCs w:val="22"/>
        </w:rPr>
        <w:t> Normalización; de la Ley Minera; de la Ley de Inversión Extranjera; de la Ley General de</w:t>
      </w:r>
      <w:r>
        <w:rPr>
          <w:rFonts w:ascii="Arial" w:cs="Arial" w:eastAsia="Arial" w:hAnsi="Arial"/>
          <w:b/>
          <w:sz w:val="22"/>
          <w:szCs w:val="22"/>
        </w:rPr>
        <w:t> Sociedades Mercantiles y del Código Civil para el Distrito Federal en materia común, y</w:t>
      </w:r>
      <w:r>
        <w:rPr>
          <w:rFonts w:ascii="Arial" w:cs="Arial" w:eastAsia="Arial" w:hAnsi="Arial"/>
          <w:b/>
          <w:sz w:val="22"/>
          <w:szCs w:val="22"/>
        </w:rPr>
        <w:t> para toda la República en materia federal.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43"/>
      </w:pPr>
      <w:r>
        <w:rPr>
          <w:rFonts w:ascii="Arial" w:cs="Arial" w:eastAsia="Arial" w:hAnsi="Arial"/>
          <w:sz w:val="16"/>
          <w:szCs w:val="16"/>
        </w:rPr>
        <w:t>Publicado en el Diario Oficial de la Federación el 24 de diciembre de 1996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A,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63"/>
      </w:pP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derogan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3652"/>
      </w:pP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..........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99"/>
          <w:sz w:val="20"/>
          <w:szCs w:val="20"/>
        </w:rPr>
        <w:t> 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Extranjera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precepto.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1996.-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Pavón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Jaramillo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99"/>
          <w:sz w:val="20"/>
          <w:szCs w:val="20"/>
        </w:rPr>
        <w:t> Amadeo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Espinosa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Ventura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Valle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Núñez</w:t>
      </w:r>
      <w:r>
        <w:rPr>
          <w:rFonts w:ascii="Arial" w:cs="Arial" w:eastAsia="Arial" w:hAnsi="Arial"/>
          <w:b/>
          <w:w w:val="99"/>
          <w:sz w:val="20"/>
          <w:szCs w:val="20"/>
        </w:rPr>
        <w:t> Hurtado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dieciocho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novecientos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Zedillo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Ponce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León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Emilio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Chuayffet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Chemor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9"/>
      </w:pPr>
      <w:r>
        <w:rPr>
          <w:rFonts w:ascii="Arial" w:cs="Arial" w:eastAsia="Arial" w:hAnsi="Arial"/>
          <w:b/>
          <w:sz w:val="22"/>
          <w:szCs w:val="22"/>
        </w:rPr>
        <w:t>DECRETO por el que se reforma la Ley Federal de Procedimiento Administrativo.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19 de abril de 2000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Unico.-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17-A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83;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tercero,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15-A,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69-Q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70-A,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deroga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4-A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..........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69-Q,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99"/>
          <w:sz w:val="20"/>
          <w:szCs w:val="20"/>
        </w:rPr>
        <w:t> 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interconectada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Acreditadas;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820" w:val="left"/>
        </w:tabs>
        <w:jc w:val="both"/>
        <w:ind w:hanging="432" w:left="83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15-A,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Regulatoria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99"/>
          <w:sz w:val="20"/>
          <w:szCs w:val="20"/>
        </w:rPr>
        <w:t> 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Industrial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Metrología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69-Q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Comercio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Industrial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regulatoria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Regulatoria.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Dionisio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Pérez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Jácome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Vicepresidente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funciones.-</w:t>
      </w:r>
      <w:r>
        <w:rPr>
          <w:rFonts w:ascii="Arial" w:cs="Arial" w:eastAsia="Arial" w:hAnsi="Arial"/>
          <w:w w:val="99"/>
          <w:sz w:val="20"/>
          <w:szCs w:val="20"/>
        </w:rPr>
        <w:t> 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Paoli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Bolio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Porfirio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Camarena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Castro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Loyo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Rúbricas".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2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diecisiete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Zedillo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Ponce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León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Diódoro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Carrasco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Altamirano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9"/>
      </w:pPr>
      <w:r>
        <w:rPr>
          <w:rFonts w:ascii="Arial" w:cs="Arial" w:eastAsia="Arial" w:hAnsi="Arial"/>
          <w:b/>
          <w:sz w:val="22"/>
          <w:szCs w:val="22"/>
        </w:rPr>
        <w:t>DECRETO por el que se reforma la Ley Federal de Procedimiento Administrativo.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1"/>
      </w:pPr>
      <w:r>
        <w:rPr>
          <w:rFonts w:ascii="Arial" w:cs="Arial" w:eastAsia="Arial" w:hAnsi="Arial"/>
          <w:sz w:val="16"/>
          <w:szCs w:val="16"/>
        </w:rPr>
        <w:t>Publicado en el Diario Oficial de la Federación el 30 de mayo de 2000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ARTICULO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UNICO.-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69-C,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..........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Paoli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Bolio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Dionisio</w:t>
      </w:r>
      <w:r>
        <w:rPr>
          <w:rFonts w:ascii="Arial" w:cs="Arial" w:eastAsia="Arial" w:hAnsi="Arial"/>
          <w:b/>
          <w:w w:val="99"/>
          <w:sz w:val="20"/>
          <w:szCs w:val="20"/>
        </w:rPr>
        <w:t> Pérez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Jácome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Vicepresidente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Carranza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Aguayo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Raúl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Juárez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Valencia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veintitrés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Zedillo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Ponce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León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Diódoro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Carrasco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Altamirano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6"/>
      </w:pPr>
      <w:r>
        <w:rPr>
          <w:rFonts w:ascii="Arial" w:cs="Arial" w:eastAsia="Arial" w:hAnsi="Arial"/>
          <w:b/>
          <w:sz w:val="22"/>
          <w:szCs w:val="22"/>
        </w:rPr>
        <w:t>DECRETO por el que se reforman, adicionan y derogan diversas disposiciones de la Ley</w:t>
      </w:r>
      <w:r>
        <w:rPr>
          <w:rFonts w:ascii="Arial" w:cs="Arial" w:eastAsia="Arial" w:hAnsi="Arial"/>
          <w:b/>
          <w:sz w:val="22"/>
          <w:szCs w:val="22"/>
        </w:rPr>
        <w:t> de Inversión Extranjera, de la Ley General de Sociedades Mercantiles, de la Ley Orgánica</w:t>
      </w:r>
      <w:r>
        <w:rPr>
          <w:rFonts w:ascii="Arial" w:cs="Arial" w:eastAsia="Arial" w:hAnsi="Arial"/>
          <w:b/>
          <w:sz w:val="22"/>
          <w:szCs w:val="22"/>
        </w:rPr>
        <w:t> de la Administración Pública Federal, de la Ley Federal de Derechos, de la Ley Federal de</w:t>
      </w:r>
      <w:r>
        <w:rPr>
          <w:rFonts w:ascii="Arial" w:cs="Arial" w:eastAsia="Arial" w:hAnsi="Arial"/>
          <w:b/>
          <w:sz w:val="22"/>
          <w:szCs w:val="22"/>
        </w:rPr>
        <w:t> Procedimiento Administrativo y de la Ley Federal para el Fomento de la Microindustria y</w:t>
      </w:r>
      <w:r>
        <w:rPr>
          <w:rFonts w:ascii="Arial" w:cs="Arial" w:eastAsia="Arial" w:hAnsi="Arial"/>
          <w:b/>
          <w:sz w:val="22"/>
          <w:szCs w:val="22"/>
        </w:rPr>
        <w:t> la Actividad Artesanal.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39"/>
      </w:pPr>
      <w:r>
        <w:rPr>
          <w:rFonts w:ascii="Arial" w:cs="Arial" w:eastAsia="Arial" w:hAnsi="Arial"/>
          <w:sz w:val="16"/>
          <w:szCs w:val="16"/>
        </w:rPr>
        <w:t>Publicado en el Diario Oficial de la Federación el 15 de diciembre de 2011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5995"/>
      </w:pP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Mercantiles,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Microindustria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99"/>
          <w:sz w:val="20"/>
          <w:szCs w:val="20"/>
        </w:rPr>
        <w:t> Artesanal.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Inversión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Extranjera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99"/>
          <w:sz w:val="20"/>
          <w:szCs w:val="20"/>
        </w:rPr>
        <w:t> Administrativo,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Emilio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Chuayffet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Chemor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99"/>
          <w:sz w:val="20"/>
          <w:szCs w:val="20"/>
        </w:rPr>
        <w:t> 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Morfín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Heron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Escobar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Garcia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Adrián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Pérez,</w:t>
      </w:r>
      <w:r>
        <w:rPr>
          <w:rFonts w:ascii="Arial" w:cs="Arial" w:eastAsia="Arial" w:hAnsi="Arial"/>
          <w:b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99"/>
          <w:sz w:val="20"/>
          <w:szCs w:val="20"/>
        </w:rPr>
        <w:t> 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Poiré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diversas Leyes Federales, con el objeto de actualizar</w:t>
      </w:r>
      <w:r>
        <w:rPr>
          <w:rFonts w:ascii="Arial" w:cs="Arial" w:eastAsia="Arial" w:hAnsi="Arial"/>
          <w:b/>
          <w:sz w:val="22"/>
          <w:szCs w:val="22"/>
        </w:rPr>
        <w:t> todos   aquellos   artículos   que   hacen   referencia   a   las   Secretarías   de   Estado   cuya</w:t>
      </w:r>
      <w:r>
        <w:rPr>
          <w:rFonts w:ascii="Arial" w:cs="Arial" w:eastAsia="Arial" w:hAnsi="Arial"/>
          <w:b/>
          <w:sz w:val="22"/>
          <w:szCs w:val="22"/>
        </w:rPr>
        <w:t> denominación  fue  modificada  y  al  Gobierno  del  Distrito  Federal  en  lo  conducente;  así</w:t>
      </w:r>
      <w:r>
        <w:rPr>
          <w:rFonts w:ascii="Arial" w:cs="Arial" w:eastAsia="Arial" w:hAnsi="Arial"/>
          <w:b/>
          <w:sz w:val="22"/>
          <w:szCs w:val="22"/>
        </w:rPr>
        <w:t> como  eliminar  la  mención  de  los  departamentos  administrativos  que  ya  no  tienen</w:t>
      </w:r>
      <w:r>
        <w:rPr>
          <w:rFonts w:ascii="Arial" w:cs="Arial" w:eastAsia="Arial" w:hAnsi="Arial"/>
          <w:b/>
          <w:sz w:val="22"/>
          <w:szCs w:val="22"/>
        </w:rPr>
        <w:t> vigencia.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400" w:right="2483"/>
      </w:pPr>
      <w:r>
        <w:rPr>
          <w:rFonts w:ascii="Arial" w:cs="Arial" w:eastAsia="Arial" w:hAnsi="Arial"/>
          <w:sz w:val="16"/>
          <w:szCs w:val="16"/>
        </w:rPr>
        <w:t>Publicado en el Diario Oficial de la Federación el 9 de abril de 2012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CUADRÁGESIMO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69-C,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69-E,</w:t>
      </w:r>
      <w:r>
        <w:rPr>
          <w:rFonts w:ascii="Arial" w:cs="Arial" w:eastAsia="Arial" w:hAnsi="Arial"/>
          <w:w w:val="99"/>
          <w:sz w:val="20"/>
          <w:szCs w:val="20"/>
        </w:rPr>
        <w:t> 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69-F,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70-A,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99"/>
          <w:sz w:val="20"/>
          <w:szCs w:val="20"/>
        </w:rPr>
        <w:t> 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dejan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Acosta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Naranjo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99"/>
          <w:sz w:val="20"/>
          <w:szCs w:val="20"/>
        </w:rPr>
        <w:t> 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Morfín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Arizmendi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Campos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Renán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Cleominio</w:t>
      </w:r>
      <w:r>
        <w:rPr>
          <w:rFonts w:ascii="Arial" w:cs="Arial" w:eastAsia="Arial" w:hAnsi="Arial"/>
          <w:b/>
          <w:w w:val="99"/>
          <w:sz w:val="20"/>
          <w:szCs w:val="20"/>
        </w:rPr>
        <w:t> Zoreda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Novelo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99"/>
          <w:sz w:val="20"/>
          <w:szCs w:val="20"/>
        </w:rPr>
        <w:t> 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Poiré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9" w:right="158"/>
      </w:pPr>
      <w:r>
        <w:rPr>
          <w:rFonts w:ascii="Arial" w:cs="Arial" w:eastAsia="Arial" w:hAnsi="Arial"/>
          <w:b/>
          <w:sz w:val="22"/>
          <w:szCs w:val="22"/>
        </w:rPr>
        <w:t>DECRETO  por  el  que  se  reforma  el  artículo  35,  fracción  II  de  la  Ley  Federal  de</w:t>
      </w:r>
      <w:r>
        <w:rPr>
          <w:rFonts w:ascii="Arial" w:cs="Arial" w:eastAsia="Arial" w:hAnsi="Arial"/>
          <w:b/>
          <w:sz w:val="22"/>
          <w:szCs w:val="22"/>
        </w:rPr>
        <w:t> Procedimiento  Administrativo  y se  reforman  y adicionan  diversas disposiciones  de los</w:t>
      </w:r>
      <w:r>
        <w:rPr>
          <w:rFonts w:ascii="Arial" w:cs="Arial" w:eastAsia="Arial" w:hAnsi="Arial"/>
          <w:b/>
          <w:sz w:val="22"/>
          <w:szCs w:val="22"/>
        </w:rPr>
        <w:t> artículos 90 Bis, 91 y 92 del Código de Comercio.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2 de mayo de 2017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5995"/>
      </w:pP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7" w:line="460" w:lineRule="exact"/>
        <w:ind w:left="407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99"/>
          <w:sz w:val="20"/>
          <w:szCs w:val="20"/>
        </w:rPr>
        <w:t> 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Murguía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160" w:lineRule="exact"/>
        <w:ind w:left="119" w:right="169"/>
      </w:pPr>
      <w:r>
        <w:rPr>
          <w:rFonts w:ascii="Arial" w:cs="Arial" w:eastAsia="Arial" w:hAnsi="Arial"/>
          <w:w w:val="99"/>
          <w:position w:val="1"/>
          <w:sz w:val="20"/>
          <w:szCs w:val="20"/>
        </w:rPr>
        <w:t>Sen.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Pablo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Escudero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Morales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,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Dip.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Eugenia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Ocampo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Bedolla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,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Sen.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4976"/>
      </w:pP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Barrera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706" w:header="721" w:left="1300" w:right="1220" w:top="178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veintiocho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diecisiete.-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9" w:right="156"/>
      </w:pPr>
      <w:r>
        <w:rPr>
          <w:rFonts w:ascii="Arial" w:cs="Arial" w:eastAsia="Arial" w:hAnsi="Arial"/>
          <w:b/>
          <w:sz w:val="22"/>
          <w:szCs w:val="22"/>
        </w:rPr>
        <w:t>DECRETO  por  el  que  se  expide  la  Ley  General  de  Mejora  Regulatoria  y  se  derogan</w:t>
      </w:r>
      <w:r>
        <w:rPr>
          <w:rFonts w:ascii="Arial" w:cs="Arial" w:eastAsia="Arial" w:hAnsi="Arial"/>
          <w:b/>
          <w:sz w:val="22"/>
          <w:szCs w:val="22"/>
        </w:rPr>
        <w:t> diversas disposiciones de la Ley Federal de Procedimiento Administrativo.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3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mayo de 2018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69-C,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64"/>
      </w:pPr>
      <w:r>
        <w:rPr>
          <w:rFonts w:ascii="Arial" w:cs="Arial" w:eastAsia="Arial" w:hAnsi="Arial"/>
          <w:w w:val="99"/>
          <w:sz w:val="20"/>
          <w:szCs w:val="20"/>
        </w:rPr>
        <w:t>69-E;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69-F;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69-G;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69-H;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69-J;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69-K;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69-M;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69-N;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69-P;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69-Q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70-A,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99"/>
          <w:sz w:val="20"/>
          <w:szCs w:val="20"/>
        </w:rPr>
        <w:t> 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2018.-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Edgar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Romo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99"/>
          <w:sz w:val="20"/>
          <w:szCs w:val="20"/>
        </w:rPr>
        <w:t> 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Perea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Santos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Juan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99"/>
          <w:sz w:val="20"/>
          <w:szCs w:val="20"/>
        </w:rPr>
        <w:t> Ramírez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dieciocho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dieciocho.-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Navarrete</w:t>
      </w:r>
      <w:r>
        <w:rPr>
          <w:rFonts w:ascii="Arial" w:cs="Arial" w:eastAsia="Arial" w:hAnsi="Arial"/>
          <w:b/>
          <w:w w:val="99"/>
          <w:sz w:val="20"/>
          <w:szCs w:val="20"/>
        </w:rPr>
        <w:t> Prida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</w:r>
    </w:p>
    <w:sectPr>
      <w:pgMar w:bottom="280" w:footer="706" w:header="721" w:left="1300" w:right="1220" w:top="178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5.694pt;width:34.02pt;height:11pt;mso-position-horizontal-relative:page;mso-position-vertical-relative:page;z-index:-1209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t> de 32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6.0605pt;width:56.1815pt;height:53.5136pt;mso-position-horizontal-relative:page;mso-position-vertical-relative:page;z-index:-1214" type="#_x0000_t75">
          <v:imagedata o:title="" r:id="rId1"/>
        </v:shape>
      </w:pict>
    </w:r>
    <w:r>
      <w:pict>
        <v:group coordorigin="2739,1078" coordsize="8157,0" style="position:absolute;margin-left:136.94pt;margin-top:53.88pt;width:407.83pt;height:0pt;mso-position-horizontal-relative:page;mso-position-vertical-relative:page;z-index:-1213">
          <v:shape coordorigin="2739,1078" coordsize="8157,0" filled="f" path="m2739,1078l10895,1078e" strokecolor="#000000" stroked="t" strokeweight="0.58pt" style="position:absolute;left:2739;top:1078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3.2158pt;width:409.83pt;height:10.04pt;mso-position-horizontal-relative:page;mso-position-vertical-relative:page;z-index:-121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tabs>
                    <w:tab w:pos="8160" w:val="left"/>
                  </w:tabs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                                        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FEDE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PR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MIE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V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  <w:tab/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6.4454pt;width:136.212pt;height:23.8714pt;mso-position-horizontal-relative:page;mso-position-vertical-relative:page;z-index:-1211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ÁMARA DE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IPUTADOS DEL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Arial" w:cs="Arial" w:eastAsia="Arial" w:hAnsi="Arial"/>
                    <w:b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ONGRESO DE LA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NIÓN</w:t>
                </w:r>
                <w:r>
                  <w:rPr>
                    <w:rFonts w:ascii="Arial" w:cs="Arial" w:eastAsia="Arial" w:hAnsi="Arial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General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Servicios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Parlamentarios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6.4802pt;width:105.017pt;height:8.96pt;mso-position-horizontal-relative:page;mso-position-vertical-relative:page;z-index:-121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Última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Reforma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DOF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18-05-2018</w:t>
                </w:r>
                <w:r>
                  <w:rPr>
                    <w:rFonts w:ascii="Arial" w:cs="Arial" w:eastAsia="Arial" w:hAnsi="Arial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