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53" w:lineRule="auto"/>
        <w:ind w:left="717" w:right="1159"/>
      </w:pPr>
      <w:r>
        <w:pict>
          <v:group coordorigin="1402,9" coordsize="9437,830" style="position:absolute;margin-left:70.11pt;margin-top:0.437871pt;width:471.84pt;height:41.48pt;mso-position-horizontal-relative:page;mso-position-vertical-relative:paragraph;z-index:-3426">
            <v:shape coordorigin="1417,24" coordsize="9407,266" fillcolor="#8A0000" filled="t" path="m1417,290l10824,290,10824,24,1417,24,1417,290xe" stroked="f" style="position:absolute;left:1417;top:24;width:9407;height:266">
              <v:path arrowok="t"/>
              <v:fill/>
            </v:shape>
            <v:shape coordorigin="1417,290" coordsize="9407,267" fillcolor="#8A0000" filled="t" path="m1417,557l10824,557,10824,290,1417,290,1417,557xe" stroked="f" style="position:absolute;left:1417;top:290;width:9407;height:267">
              <v:path arrowok="t"/>
              <v:fill/>
            </v:shape>
            <v:shape coordorigin="1417,557" coordsize="2326,266" fillcolor="#8A0000" filled="t" path="m1417,823l3743,823,3743,557,1417,557,1417,823xe" stroked="f" style="position:absolute;left:1417;top:557;width:2326;height:26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Última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Aprobada: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68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LXVI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21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2025,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7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Quinta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del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717"/>
      </w:pP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febrero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2025.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 w:right="1273"/>
      </w:pPr>
      <w:r>
        <w:rPr>
          <w:rFonts w:ascii="Arial" w:cs="Arial" w:eastAsia="Arial" w:hAnsi="Arial"/>
          <w:b/>
          <w:sz w:val="24"/>
          <w:szCs w:val="24"/>
        </w:rPr>
        <w:t>LA S E X A G É S I M A  PRI M E R A  L E G I S L A T U R A  C O N S T I T U C I O N A L  DEL E S T A D O  LIBRE Y SOBERANO DE OAXACA, APRUEBA: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34" w:line="220" w:lineRule="exact"/>
        <w:ind w:left="4242" w:right="4719"/>
      </w:pPr>
      <w:r>
        <w:rPr>
          <w:rFonts w:ascii="Arial" w:cs="Arial" w:eastAsia="Arial" w:hAnsi="Arial"/>
          <w:b/>
          <w:color w:val="FFFFFF"/>
          <w:position w:val="-1"/>
          <w:sz w:val="20"/>
          <w:szCs w:val="20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D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E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C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R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E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T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O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 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N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Ú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M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E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RO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 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  <w:highlight w:val="darkGreen"/>
        </w:rPr>
        <w:t>716</w:t>
      </w:r>
      <w:r>
        <w:rPr>
          <w:rFonts w:ascii="Arial" w:cs="Arial" w:eastAsia="Arial" w:hAnsi="Arial"/>
          <w:b/>
          <w:color w:val="FFFFFF"/>
          <w:position w:val="-1"/>
          <w:sz w:val="20"/>
          <w:szCs w:val="20"/>
        </w:rPr>
      </w:r>
      <w:r>
        <w:rPr>
          <w:rFonts w:ascii="Arial" w:cs="Arial" w:eastAsia="Arial" w:hAnsi="Arial"/>
          <w:color w:val="0000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1284" w:right="1765"/>
      </w:pPr>
      <w:r>
        <w:rPr>
          <w:rFonts w:ascii="Arial" w:cs="Arial" w:eastAsia="Arial" w:hAnsi="Arial"/>
          <w:b/>
          <w:color w:val="FFFFFF"/>
          <w:sz w:val="24"/>
          <w:szCs w:val="24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LEY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ES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T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T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L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P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R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ES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UPU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STO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Y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RE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S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P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ON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S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BI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LI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H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C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N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R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I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4"/>
          <w:szCs w:val="24"/>
        </w:rPr>
      </w:r>
      <w:r>
        <w:rPr>
          <w:rFonts w:ascii="Arial" w:cs="Arial" w:eastAsia="Arial" w:hAnsi="Arial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75" w:lineRule="auto"/>
        <w:ind w:firstLine="1" w:left="3678" w:right="4160"/>
      </w:pPr>
      <w:r>
        <w:rPr>
          <w:rFonts w:ascii="Arial" w:cs="Arial" w:eastAsia="Arial" w:hAnsi="Arial"/>
          <w:b/>
          <w:sz w:val="24"/>
          <w:szCs w:val="24"/>
        </w:rPr>
        <w:t>TÍTULO PRIMERO</w:t>
      </w:r>
      <w:r>
        <w:rPr>
          <w:rFonts w:ascii="Arial" w:cs="Arial" w:eastAsia="Arial" w:hAnsi="Arial"/>
          <w:b/>
          <w:sz w:val="24"/>
          <w:szCs w:val="24"/>
        </w:rPr>
        <w:t> DISPOSICIONES GENERALES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78" w:right="4661"/>
      </w:pPr>
      <w:r>
        <w:rPr>
          <w:rFonts w:ascii="Arial" w:cs="Arial" w:eastAsia="Arial" w:hAnsi="Arial"/>
          <w:b/>
          <w:sz w:val="24"/>
          <w:szCs w:val="24"/>
        </w:rPr>
        <w:t>CAPÍTULO PRIMERO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3" w:line="312" w:lineRule="auto"/>
        <w:ind w:left="1907" w:right="2395"/>
      </w:pPr>
      <w:r>
        <w:rPr>
          <w:rFonts w:ascii="Arial" w:cs="Arial" w:eastAsia="Arial" w:hAnsi="Arial"/>
          <w:b/>
          <w:sz w:val="24"/>
          <w:szCs w:val="24"/>
        </w:rPr>
        <w:t>OBJETO Y DEFINICIONES DE LA LEY, REGLAS GENERALES</w:t>
      </w:r>
      <w:r>
        <w:rPr>
          <w:rFonts w:ascii="Arial" w:cs="Arial" w:eastAsia="Arial" w:hAnsi="Arial"/>
          <w:b/>
          <w:sz w:val="24"/>
          <w:szCs w:val="24"/>
        </w:rPr>
        <w:t> Y EJECUTORES DE GASTO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7"/>
      </w:pPr>
      <w:r>
        <w:rPr>
          <w:rFonts w:ascii="Arial" w:cs="Arial" w:eastAsia="Arial" w:hAnsi="Arial"/>
          <w:b/>
          <w:sz w:val="24"/>
          <w:szCs w:val="24"/>
        </w:rPr>
        <w:t>Artículo  1.  </w:t>
      </w:r>
      <w:r>
        <w:rPr>
          <w:rFonts w:ascii="Arial" w:cs="Arial" w:eastAsia="Arial" w:hAnsi="Arial"/>
          <w:sz w:val="24"/>
          <w:szCs w:val="24"/>
        </w:rPr>
        <w:t>La  presente  Ley  es  de  orden  público,  y  tiene  por  objeto  reglamentar  los</w:t>
      </w:r>
      <w:r>
        <w:rPr>
          <w:rFonts w:ascii="Arial" w:cs="Arial" w:eastAsia="Arial" w:hAnsi="Arial"/>
          <w:sz w:val="24"/>
          <w:szCs w:val="24"/>
        </w:rPr>
        <w:t> artículos  53  fracción  VII,  59  fracciones  XXI,  XXI  Bis,  61,  99,  114,  137  y  138  de  la</w:t>
      </w:r>
      <w:r>
        <w:rPr>
          <w:rFonts w:ascii="Arial" w:cs="Arial" w:eastAsia="Arial" w:hAnsi="Arial"/>
          <w:sz w:val="24"/>
          <w:szCs w:val="24"/>
        </w:rPr>
        <w:t> Constitución   Política   del   Estado   Libre   y   Soberano   de   Oaxaca,   en   materia   de</w:t>
      </w:r>
      <w:r>
        <w:rPr>
          <w:rFonts w:ascii="Arial" w:cs="Arial" w:eastAsia="Arial" w:hAnsi="Arial"/>
          <w:sz w:val="24"/>
          <w:szCs w:val="24"/>
        </w:rPr>
        <w:t> programación,  presupuestación,  aprobación,  ejercicio,  control  y  evaluación  de  los</w:t>
      </w:r>
      <w:r>
        <w:rPr>
          <w:rFonts w:ascii="Arial" w:cs="Arial" w:eastAsia="Arial" w:hAnsi="Arial"/>
          <w:sz w:val="24"/>
          <w:szCs w:val="24"/>
        </w:rPr>
        <w:t> ingresos y egresos públicos.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75" w:lineRule="auto"/>
        <w:ind w:left="717" w:right="11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á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Los Ejecutores de gasto estarán obligados a cumplir las disposiciones de esta Ley, de la</w:t>
      </w:r>
      <w:r>
        <w:rPr>
          <w:rFonts w:ascii="Arial" w:cs="Arial" w:eastAsia="Arial" w:hAnsi="Arial"/>
          <w:sz w:val="24"/>
          <w:szCs w:val="24"/>
        </w:rPr>
        <w:t> Ley Estatal de Austeridad Republicana, así como observar que la administración de los</w:t>
      </w:r>
      <w:r>
        <w:rPr>
          <w:rFonts w:ascii="Arial" w:cs="Arial" w:eastAsia="Arial" w:hAnsi="Arial"/>
          <w:sz w:val="24"/>
          <w:szCs w:val="24"/>
        </w:rPr>
        <w:t> recursos  públicos  se  realice  con  base  en  criterios  de  legalidad,  eficiencia,  eficacia,</w:t>
      </w:r>
      <w:r>
        <w:rPr>
          <w:rFonts w:ascii="Arial" w:cs="Arial" w:eastAsia="Arial" w:hAnsi="Arial"/>
          <w:sz w:val="24"/>
          <w:szCs w:val="24"/>
        </w:rPr>
        <w:t> economía,  transparencia,  honestidad,  racionalidad,  austeridad,  control,  rendición  de</w:t>
      </w:r>
      <w:r>
        <w:rPr>
          <w:rFonts w:ascii="Arial" w:cs="Arial" w:eastAsia="Arial" w:hAnsi="Arial"/>
          <w:sz w:val="24"/>
          <w:szCs w:val="24"/>
        </w:rPr>
        <w:t> cuentas y equidad de género.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75" w:lineRule="auto"/>
        <w:ind w:left="717" w:right="1171"/>
      </w:pPr>
      <w:r>
        <w:rPr>
          <w:rFonts w:ascii="Arial" w:cs="Arial" w:eastAsia="Arial" w:hAnsi="Arial"/>
          <w:b/>
          <w:sz w:val="18"/>
          <w:szCs w:val="18"/>
        </w:rPr>
        <w:t>(Segundo párrafo reformado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La Auditoría Superior fiscalizará el estricto cumplimiento de las disposiciones de esta Ley</w:t>
      </w:r>
      <w:r>
        <w:rPr>
          <w:rFonts w:ascii="Arial" w:cs="Arial" w:eastAsia="Arial" w:hAnsi="Arial"/>
          <w:sz w:val="24"/>
          <w:szCs w:val="24"/>
        </w:rPr>
        <w:t> por parte de los ejecutores de gasto, conforme a la competencia que le confieren la Ley</w:t>
      </w:r>
      <w:r>
        <w:rPr>
          <w:rFonts w:ascii="Arial" w:cs="Arial" w:eastAsia="Arial" w:hAnsi="Arial"/>
          <w:sz w:val="24"/>
          <w:szCs w:val="24"/>
        </w:rPr>
        <w:t> de Disciplina Financiera de las Entidades Federativas y los Municipios, la Constitución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60" w:lineRule="exact"/>
        <w:ind w:left="717" w:right="1166"/>
      </w:pPr>
      <w:r>
        <w:rPr>
          <w:rFonts w:ascii="Arial" w:cs="Arial" w:eastAsia="Arial" w:hAnsi="Arial"/>
          <w:position w:val="-1"/>
          <w:sz w:val="24"/>
          <w:szCs w:val="24"/>
        </w:rPr>
        <w:t>Política  del  Estado  Libre  y  Soberano  de  Oaxaca  y  la  Ley  de  Fiscalización  Superior  y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7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right"/>
        <w:spacing w:before="34"/>
        <w:ind w:right="1294"/>
        <w:sectPr>
          <w:pgNumType w:start="1"/>
          <w:pgMar w:bottom="280" w:footer="769" w:header="503" w:left="700" w:right="220" w:top="1460"/>
          <w:headerReference r:id="rId4" w:type="default"/>
          <w:footerReference r:id="rId5" w:type="default"/>
          <w:type w:val="continuous"/>
          <w:pgSz w:h="15880" w:w="12260"/>
        </w:sectPr>
      </w:pPr>
      <w:r>
        <w:rPr>
          <w:rFonts w:ascii="Times New Roman" w:cs="Times New Roman" w:eastAsia="Times New Roman" w:hAnsi="Times New Roman"/>
          <w:sz w:val="20"/>
          <w:szCs w:val="20"/>
        </w:rPr>
        <w:t>1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9" w:line="276" w:lineRule="auto"/>
        <w:ind w:left="717" w:right="1155"/>
      </w:pPr>
      <w:r>
        <w:rPr>
          <w:rFonts w:ascii="Arial" w:cs="Arial" w:eastAsia="Arial" w:hAnsi="Arial"/>
          <w:sz w:val="24"/>
          <w:szCs w:val="24"/>
        </w:rPr>
        <w:t>Rendición de Cuentas para el Estado de Oaxaca y demás disposiciones aplicables.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á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pár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2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75" w:lineRule="auto"/>
        <w:ind w:left="717" w:right="116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1632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agosto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75" w:lineRule="auto"/>
        <w:ind w:left="717" w:right="116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8"/>
      </w:pPr>
      <w:r>
        <w:rPr>
          <w:rFonts w:ascii="Arial" w:cs="Arial" w:eastAsia="Arial" w:hAnsi="Arial"/>
          <w:b/>
          <w:sz w:val="24"/>
          <w:szCs w:val="24"/>
        </w:rPr>
        <w:t>Artículo 2. </w:t>
      </w:r>
      <w:r>
        <w:rPr>
          <w:rFonts w:ascii="Arial" w:cs="Arial" w:eastAsia="Arial" w:hAnsi="Arial"/>
          <w:sz w:val="24"/>
          <w:szCs w:val="24"/>
        </w:rPr>
        <w:t>Para efectos de esta Ley, en singular o plural, se entenderá por:</w:t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line="275" w:lineRule="auto"/>
        <w:ind w:hanging="852" w:left="1570" w:right="115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Actividad  institucional:  las  acciones  sustantivas  o  de  apoyo  que  realizan  los</w:t>
      </w:r>
      <w:r>
        <w:rPr>
          <w:rFonts w:ascii="Arial" w:cs="Arial" w:eastAsia="Arial" w:hAnsi="Arial"/>
          <w:w w:val="100"/>
          <w:sz w:val="24"/>
          <w:szCs w:val="24"/>
        </w:rPr>
        <w:t> Ejecutores  de  gasto  con  el  fin  de  dar  cumplimiento  a  los  objetivos  y  metas</w:t>
      </w:r>
      <w:r>
        <w:rPr>
          <w:rFonts w:ascii="Arial" w:cs="Arial" w:eastAsia="Arial" w:hAnsi="Arial"/>
          <w:w w:val="100"/>
          <w:sz w:val="24"/>
          <w:szCs w:val="24"/>
        </w:rPr>
        <w:t> contenidos en los programas, de conformidad con la competencia que les señala</w:t>
      </w:r>
      <w:r>
        <w:rPr>
          <w:rFonts w:ascii="Arial" w:cs="Arial" w:eastAsia="Arial" w:hAnsi="Arial"/>
          <w:w w:val="100"/>
          <w:sz w:val="24"/>
          <w:szCs w:val="24"/>
        </w:rPr>
        <w:t> su respectiva Ley Orgánica o el ordenamiento jurídico que les es aplicable;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line="276" w:lineRule="auto"/>
        <w:ind w:hanging="852" w:left="1570" w:right="116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Adecuaciones  presupuestarias:  Las modificaciones a las estructuras funcional,</w:t>
      </w:r>
      <w:r>
        <w:rPr>
          <w:rFonts w:ascii="Arial" w:cs="Arial" w:eastAsia="Arial" w:hAnsi="Arial"/>
          <w:w w:val="100"/>
          <w:sz w:val="24"/>
          <w:szCs w:val="24"/>
        </w:rPr>
        <w:t> programática, administrativa, económica, tipo de gasto y por objeto del gasto; a</w:t>
      </w:r>
      <w:r>
        <w:rPr>
          <w:rFonts w:ascii="Arial" w:cs="Arial" w:eastAsia="Arial" w:hAnsi="Arial"/>
          <w:w w:val="100"/>
          <w:sz w:val="24"/>
          <w:szCs w:val="24"/>
        </w:rPr>
        <w:t> los calendarios de presupuesto; a las ampliaciones y reducciones al Presupuesto</w:t>
      </w:r>
      <w:r>
        <w:rPr>
          <w:rFonts w:ascii="Arial" w:cs="Arial" w:eastAsia="Arial" w:hAnsi="Arial"/>
          <w:w w:val="100"/>
          <w:sz w:val="24"/>
          <w:szCs w:val="24"/>
        </w:rPr>
        <w:t> de  Egresos  aprobado;  así  como  de  metas,  siempre  que  permitan  un  mejor</w:t>
      </w:r>
      <w:r>
        <w:rPr>
          <w:rFonts w:ascii="Arial" w:cs="Arial" w:eastAsia="Arial" w:hAnsi="Arial"/>
          <w:w w:val="100"/>
          <w:sz w:val="24"/>
          <w:szCs w:val="24"/>
        </w:rPr>
        <w:t> cumplimiento de los objetivos de  los programas a cargo de los Ejecutores  de</w:t>
      </w:r>
      <w:r>
        <w:rPr>
          <w:rFonts w:ascii="Arial" w:cs="Arial" w:eastAsia="Arial" w:hAnsi="Arial"/>
          <w:w w:val="100"/>
          <w:sz w:val="24"/>
          <w:szCs w:val="24"/>
        </w:rPr>
        <w:t> gasto;</w:t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17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Frac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xta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2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75" w:lineRule="auto"/>
        <w:ind w:left="717" w:right="116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(Frac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100"/>
          <w:sz w:val="24"/>
          <w:szCs w:val="24"/>
        </w:rPr>
        <w:t>Informe de Avance de Gestión Financiera: Al informe a que se refiere la Ley de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/>
        <w:ind w:left="1532" w:right="1842"/>
      </w:pPr>
      <w:r>
        <w:rPr>
          <w:rFonts w:ascii="Arial" w:cs="Arial" w:eastAsia="Arial" w:hAnsi="Arial"/>
          <w:sz w:val="24"/>
          <w:szCs w:val="24"/>
        </w:rPr>
        <w:t>Fiscalización Superior y Rendición de Cuentas para el Estado de Oaxaca;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5" w:lineRule="auto"/>
        <w:ind w:left="717" w:right="1166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41" w:right="1003"/>
      </w:pPr>
      <w:r>
        <w:rPr>
          <w:rFonts w:ascii="Arial" w:cs="Arial" w:eastAsia="Arial" w:hAnsi="Arial"/>
          <w:sz w:val="24"/>
          <w:szCs w:val="24"/>
        </w:rPr>
        <w:t>III Bis.- Anexos Transversales: Anexos del Presupuesto donde concurren Programas</w:t>
      </w:r>
      <w:r>
        <w:rPr>
          <w:rFonts w:ascii="Arial" w:cs="Arial" w:eastAsia="Arial" w:hAnsi="Arial"/>
          <w:sz w:val="24"/>
          <w:szCs w:val="24"/>
        </w:rPr>
        <w:t> Presupuestarios, componentes de éstos y/o Unidades Responsables, cuyos recursos son</w:t>
      </w:r>
      <w:r>
        <w:rPr>
          <w:rFonts w:ascii="Arial" w:cs="Arial" w:eastAsia="Arial" w:hAnsi="Arial"/>
          <w:sz w:val="24"/>
          <w:szCs w:val="24"/>
        </w:rPr>
        <w:t> destinados a obras, acciones y servicios vinculados con el desarrollo de los siguientes</w:t>
      </w:r>
      <w:r>
        <w:rPr>
          <w:rFonts w:ascii="Arial" w:cs="Arial" w:eastAsia="Arial" w:hAnsi="Arial"/>
          <w:sz w:val="24"/>
          <w:szCs w:val="24"/>
        </w:rPr>
        <w:t> sectores: Igualdad entre Mujeres y Hombres; Atención de Niños, Niñas y Adolescentes;</w:t>
      </w:r>
      <w:r>
        <w:rPr>
          <w:rFonts w:ascii="Arial" w:cs="Arial" w:eastAsia="Arial" w:hAnsi="Arial"/>
          <w:sz w:val="24"/>
          <w:szCs w:val="24"/>
        </w:rPr>
        <w:t> Desarrollo Integral de los Pueblos y Comunidades Indígenas y Afromexicanas;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100"/>
          <w:sz w:val="24"/>
          <w:szCs w:val="24"/>
        </w:rPr>
        <w:t>Administración: Secretaría de Administración;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before="29" w:line="274" w:lineRule="auto"/>
        <w:ind w:hanging="852" w:left="1570" w:right="1163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Ahorro presupuestario: los remanentes de recursos del presupuesto modificado</w:t>
      </w:r>
      <w:r>
        <w:rPr>
          <w:rFonts w:ascii="Arial" w:cs="Arial" w:eastAsia="Arial" w:hAnsi="Arial"/>
          <w:w w:val="100"/>
          <w:sz w:val="24"/>
          <w:szCs w:val="24"/>
        </w:rPr>
        <w:t> una vez que se hayan cumplido las metas establecidas;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100"/>
          <w:sz w:val="24"/>
          <w:szCs w:val="24"/>
        </w:rPr>
        <w:t>Se deroga;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6" w:lineRule="auto"/>
        <w:ind w:left="717" w:right="1168"/>
      </w:pPr>
      <w:r>
        <w:rPr>
          <w:rFonts w:ascii="Arial" w:cs="Arial" w:eastAsia="Arial" w:hAnsi="Arial"/>
          <w:b/>
          <w:sz w:val="18"/>
          <w:szCs w:val="18"/>
        </w:rPr>
        <w:t>(Fracción derogada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851" w:left="1592" w:right="807"/>
      </w:pPr>
      <w:r>
        <w:rPr>
          <w:rFonts w:ascii="Arial" w:cs="Arial" w:eastAsia="Arial" w:hAnsi="Arial"/>
          <w:sz w:val="24"/>
          <w:szCs w:val="24"/>
        </w:rPr>
        <w:t>VI Bis.  Asociaciones Público </w:t>
      </w:r>
      <w:r>
        <w:rPr>
          <w:rFonts w:ascii="Arial" w:cs="Arial" w:eastAsia="Arial" w:hAnsi="Arial"/>
          <w:sz w:val="24"/>
          <w:szCs w:val="24"/>
        </w:rPr>
        <w:t>– </w:t>
      </w:r>
      <w:r>
        <w:rPr>
          <w:rFonts w:ascii="Arial" w:cs="Arial" w:eastAsia="Arial" w:hAnsi="Arial"/>
          <w:sz w:val="24"/>
          <w:szCs w:val="24"/>
        </w:rPr>
        <w:t>Privadas: Las previstas en la Ley de Asociaciones Público</w:t>
      </w:r>
      <w:r>
        <w:rPr>
          <w:rFonts w:ascii="Arial" w:cs="Arial" w:eastAsia="Arial" w:hAnsi="Arial"/>
          <w:sz w:val="24"/>
          <w:szCs w:val="24"/>
        </w:rPr>
        <w:t> Privadas o en las leyes locales, incluyendo los proyectos de prestación de servicios</w:t>
      </w:r>
      <w:r>
        <w:rPr>
          <w:rFonts w:ascii="Arial" w:cs="Arial" w:eastAsia="Arial" w:hAnsi="Arial"/>
          <w:sz w:val="24"/>
          <w:szCs w:val="24"/>
        </w:rPr>
        <w:t> o cualquier esquema similar de carácter local, independientemente de la</w:t>
      </w:r>
      <w:r>
        <w:rPr>
          <w:rFonts w:ascii="Arial" w:cs="Arial" w:eastAsia="Arial" w:hAnsi="Arial"/>
          <w:sz w:val="24"/>
          <w:szCs w:val="24"/>
        </w:rPr>
        <w:t> denominación que se utilice;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851" w:left="1592" w:right="1378"/>
      </w:pPr>
      <w:r>
        <w:rPr>
          <w:rFonts w:ascii="Arial" w:cs="Arial" w:eastAsia="Arial" w:hAnsi="Arial"/>
          <w:sz w:val="24"/>
          <w:szCs w:val="24"/>
        </w:rPr>
        <w:t>VI Ter.  Ayudas: Las asignaciones que las Dependencias y Entidades otorgan a</w:t>
      </w:r>
      <w:r>
        <w:rPr>
          <w:rFonts w:ascii="Arial" w:cs="Arial" w:eastAsia="Arial" w:hAnsi="Arial"/>
          <w:sz w:val="24"/>
          <w:szCs w:val="24"/>
        </w:rPr>
        <w:t> Instituciones y personas de diversos sectores de la población, para propósitos</w:t>
      </w:r>
      <w:r>
        <w:rPr>
          <w:rFonts w:ascii="Arial" w:cs="Arial" w:eastAsia="Arial" w:hAnsi="Arial"/>
          <w:sz w:val="24"/>
          <w:szCs w:val="24"/>
        </w:rPr>
        <w:t> sociales;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100"/>
          <w:sz w:val="24"/>
          <w:szCs w:val="24"/>
        </w:rPr>
        <w:t>Balance  de  operación:  estado  que  muestra  las  operaciones  financieras  de</w:t>
      </w:r>
      <w:r>
        <w:rPr>
          <w:rFonts w:ascii="Arial" w:cs="Arial" w:eastAsia="Arial" w:hAnsi="Arial"/>
          <w:w w:val="100"/>
          <w:sz w:val="24"/>
          <w:szCs w:val="24"/>
        </w:rPr>
        <w:t> ingresos,    egresos    y   déficit   de    las   dependencias   y   entidades   de   la</w:t>
      </w:r>
      <w:r>
        <w:rPr>
          <w:rFonts w:ascii="Arial" w:cs="Arial" w:eastAsia="Arial" w:hAnsi="Arial"/>
          <w:w w:val="100"/>
          <w:sz w:val="24"/>
          <w:szCs w:val="24"/>
        </w:rPr>
        <w:t> Administración  Pública  Estatal  deducidas  de  las  operaciones  compensadas</w:t>
      </w:r>
      <w:r>
        <w:rPr>
          <w:rFonts w:ascii="Arial" w:cs="Arial" w:eastAsia="Arial" w:hAnsi="Arial"/>
          <w:w w:val="100"/>
          <w:sz w:val="24"/>
          <w:szCs w:val="24"/>
        </w:rPr>
        <w:t> realizadas entre ellas;</w:t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60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100"/>
          <w:sz w:val="24"/>
          <w:szCs w:val="24"/>
        </w:rPr>
        <w:t>Balance  económico:  resultado  positivo  (superávit),  o  negativo  (déficit)  de  la</w:t>
      </w:r>
      <w:r>
        <w:rPr>
          <w:rFonts w:ascii="Arial" w:cs="Arial" w:eastAsia="Arial" w:hAnsi="Arial"/>
          <w:w w:val="100"/>
          <w:sz w:val="24"/>
          <w:szCs w:val="24"/>
        </w:rPr>
        <w:t> confrontación  entre  los  ingresos  y  los  egresos  del  sector  público  de  control</w:t>
      </w:r>
      <w:r>
        <w:rPr>
          <w:rFonts w:ascii="Arial" w:cs="Arial" w:eastAsia="Arial" w:hAnsi="Arial"/>
          <w:w w:val="100"/>
          <w:sz w:val="24"/>
          <w:szCs w:val="24"/>
        </w:rPr>
        <w:t> presupuestario directo o indirecto;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100"/>
          <w:sz w:val="24"/>
          <w:szCs w:val="24"/>
        </w:rPr>
        <w:t>Balance financiero: resultado que se obtiene de sumar el balance económico y el</w:t>
      </w:r>
      <w:r>
        <w:rPr>
          <w:rFonts w:ascii="Arial" w:cs="Arial" w:eastAsia="Arial" w:hAnsi="Arial"/>
          <w:w w:val="100"/>
          <w:sz w:val="24"/>
          <w:szCs w:val="24"/>
        </w:rPr>
        <w:t> resultado del uso de recursos para financiar a los sectores privado y social;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Balance presupuestario: la diferencia entre los Ingresos totales incluidos en la</w:t>
      </w:r>
      <w:r>
        <w:rPr>
          <w:rFonts w:ascii="Arial" w:cs="Arial" w:eastAsia="Arial" w:hAnsi="Arial"/>
          <w:w w:val="100"/>
          <w:sz w:val="24"/>
          <w:szCs w:val="24"/>
        </w:rPr>
        <w:t> Ley  de  Ingresos,  y  los  Gastos  totales  considerados  en  el  Presupuesto  de</w:t>
      </w:r>
      <w:r>
        <w:rPr>
          <w:rFonts w:ascii="Arial" w:cs="Arial" w:eastAsia="Arial" w:hAnsi="Arial"/>
          <w:w w:val="100"/>
          <w:sz w:val="24"/>
          <w:szCs w:val="24"/>
        </w:rPr>
        <w:t> Egresos, con excepción de la amortización de la deuda.</w:t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852" w:left="1570" w:right="1158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100"/>
          <w:sz w:val="24"/>
          <w:szCs w:val="24"/>
        </w:rPr>
        <w:t>Balance presupuestario de recursos disponibles: la diferencia entre los ingresos</w:t>
      </w:r>
      <w:r>
        <w:rPr>
          <w:rFonts w:ascii="Arial" w:cs="Arial" w:eastAsia="Arial" w:hAnsi="Arial"/>
          <w:w w:val="100"/>
          <w:sz w:val="24"/>
          <w:szCs w:val="24"/>
        </w:rPr>
        <w:t> de libre disposición, incluidos en la Ley de Ingresos, más el Financiamiento Neto</w:t>
      </w:r>
      <w:r>
        <w:rPr>
          <w:rFonts w:ascii="Arial" w:cs="Arial" w:eastAsia="Arial" w:hAnsi="Arial"/>
          <w:w w:val="100"/>
          <w:sz w:val="24"/>
          <w:szCs w:val="24"/>
        </w:rPr>
        <w:t> y los Gastos no etiquetados considerados en el Presupuesto de Egresos, con</w:t>
      </w:r>
      <w:r>
        <w:rPr>
          <w:rFonts w:ascii="Arial" w:cs="Arial" w:eastAsia="Arial" w:hAnsi="Arial"/>
          <w:w w:val="100"/>
          <w:sz w:val="24"/>
          <w:szCs w:val="24"/>
        </w:rPr>
        <w:t> excepción de la amortización de la deuda.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993" w:left="1592" w:right="1556"/>
      </w:pPr>
      <w:r>
        <w:pict>
          <v:group coordorigin="2277,1089" coordsize="8613,470" style="position:absolute;margin-left:113.87pt;margin-top:54.4259pt;width:430.66pt;height:23.48pt;mso-position-horizontal-relative:page;mso-position-vertical-relative:paragraph;z-index:-3425">
            <v:shape coordorigin="2292,1104" coordsize="8583,220" fillcolor="#D2D2D2" filled="t" path="m2292,1324l10876,1324,10876,1104,2292,1104,2292,1324xe" stroked="f" style="position:absolute;left:2292;top:1104;width:8583;height:220">
              <v:path arrowok="t"/>
              <v:fill/>
            </v:shape>
            <v:shape coordorigin="2292,1324" coordsize="5434,220" fillcolor="#D2D2D2" filled="t" path="m2292,1543l7726,1543,7726,1324,2292,1324,2292,1543xe" stroked="f" style="position:absolute;left:2292;top:1324;width:5434;height:22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XI Bis.     Banco de proyectos de inversión pública (BPIP): Herramienta tecnológica y</w:t>
      </w:r>
      <w:r>
        <w:rPr>
          <w:rFonts w:ascii="Arial" w:cs="Arial" w:eastAsia="Arial" w:hAnsi="Arial"/>
          <w:sz w:val="24"/>
          <w:szCs w:val="24"/>
        </w:rPr>
        <w:t> metodológica que regula procedimientos e instrumentos para la formulación,</w:t>
      </w:r>
      <w:r>
        <w:rPr>
          <w:rFonts w:ascii="Arial" w:cs="Arial" w:eastAsia="Arial" w:hAnsi="Arial"/>
          <w:sz w:val="24"/>
          <w:szCs w:val="24"/>
        </w:rPr>
        <w:t> preparación, evaluación ex ante, viabilización y registro de los proyectos de</w:t>
      </w:r>
      <w:r>
        <w:rPr>
          <w:rFonts w:ascii="Arial" w:cs="Arial" w:eastAsia="Arial" w:hAnsi="Arial"/>
          <w:sz w:val="24"/>
          <w:szCs w:val="24"/>
        </w:rPr>
        <w:t> inversión pública en el Estado;</w:t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line="200" w:lineRule="exact"/>
        <w:ind w:left="1592"/>
      </w:pPr>
      <w:r>
        <w:rPr>
          <w:rFonts w:ascii="Calibri" w:cs="Calibri" w:eastAsia="Calibri" w:hAnsi="Calibri"/>
          <w:b/>
          <w:sz w:val="18"/>
          <w:szCs w:val="18"/>
        </w:rPr>
        <w:t>(Fracción adicionada mediante decreto número 885, aprobado por la LXIV Legislatura el 10 de diciembre de 2019 y</w:t>
      </w:r>
      <w:r>
        <w:rPr>
          <w:rFonts w:ascii="Calibri" w:cs="Calibri" w:eastAsia="Calibri" w:hAnsi="Calibri"/>
          <w:sz w:val="18"/>
          <w:szCs w:val="18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ind w:left="1592"/>
        <w:sectPr>
          <w:pgMar w:bottom="280" w:footer="769" w:header="503" w:left="700" w:right="220" w:top="1460"/>
          <w:pgSz w:h="15880" w:w="12260"/>
        </w:sectPr>
      </w:pPr>
      <w:r>
        <w:rPr>
          <w:rFonts w:ascii="Calibri" w:cs="Calibri" w:eastAsia="Calibri" w:hAnsi="Calibri"/>
          <w:b/>
          <w:sz w:val="18"/>
          <w:szCs w:val="18"/>
        </w:rPr>
        <w:t>publicado en el Periódico Oficial Extra de fecha 24 de diciembre de 2019)</w:t>
      </w:r>
      <w:r>
        <w:rPr>
          <w:rFonts w:ascii="Calibri" w:cs="Calibri" w:eastAsia="Calibri" w:hAnsi="Calibri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100"/>
          <w:sz w:val="24"/>
          <w:szCs w:val="24"/>
        </w:rPr>
        <w:t>Clasificador por objeto del gasto: el instrumento que permite registrar de manera</w:t>
      </w:r>
      <w:r>
        <w:rPr>
          <w:rFonts w:ascii="Arial" w:cs="Arial" w:eastAsia="Arial" w:hAnsi="Arial"/>
          <w:w w:val="100"/>
          <w:sz w:val="24"/>
          <w:szCs w:val="24"/>
        </w:rPr>
        <w:t> ordenada, sistemática y homogénea las compras, los pagos y las erogaciones</w:t>
      </w:r>
      <w:r>
        <w:rPr>
          <w:rFonts w:ascii="Arial" w:cs="Arial" w:eastAsia="Arial" w:hAnsi="Arial"/>
          <w:w w:val="100"/>
          <w:sz w:val="24"/>
          <w:szCs w:val="24"/>
        </w:rPr>
        <w:t> autorizados en capítulos, conceptos y partidas. Este clasificador permite formular</w:t>
      </w:r>
      <w:r>
        <w:rPr>
          <w:rFonts w:ascii="Arial" w:cs="Arial" w:eastAsia="Arial" w:hAnsi="Arial"/>
          <w:w w:val="100"/>
          <w:sz w:val="24"/>
          <w:szCs w:val="24"/>
        </w:rPr>
        <w:t> y   aprobar   el   proyecto   de  Presupuesto   de   Egresos   desde   la   perspectiva</w:t>
      </w:r>
      <w:r>
        <w:rPr>
          <w:rFonts w:ascii="Arial" w:cs="Arial" w:eastAsia="Arial" w:hAnsi="Arial"/>
          <w:w w:val="100"/>
          <w:sz w:val="24"/>
          <w:szCs w:val="24"/>
        </w:rPr>
        <w:t> económica y dar seguimiento a su ejercicio;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6" w:lineRule="auto"/>
        <w:ind w:hanging="23" w:left="1592" w:right="1169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592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0"/>
        <w:ind w:hanging="993" w:left="1592" w:right="912"/>
      </w:pPr>
      <w:r>
        <w:pict>
          <v:group coordorigin="2277,843" coordsize="8613,470" style="position:absolute;margin-left:113.87pt;margin-top:42.1259pt;width:430.66pt;height:23.52pt;mso-position-horizontal-relative:page;mso-position-vertical-relative:paragraph;z-index:-3424">
            <v:shape coordorigin="2292,858" coordsize="8583,220" fillcolor="#D2D2D2" filled="t" path="m2292,1077l10876,1077,10876,858,2292,858,2292,1077xe" stroked="f" style="position:absolute;left:2292;top:858;width:8583;height:220">
              <v:path arrowok="t"/>
              <v:fill/>
            </v:shape>
            <v:shape coordorigin="2292,1077" coordsize="5434,221" fillcolor="#D2D2D2" filled="t" path="m2292,1298l7726,1298,7726,1077,2292,1077,2292,1298xe" stroked="f" style="position:absolute;left:2292;top:1077;width:5434;height:221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XII Bis.    Criterios Generales de Política Económica: El documento enviado por el Ejecutivo</w:t>
      </w:r>
      <w:r>
        <w:rPr>
          <w:rFonts w:ascii="Arial" w:cs="Arial" w:eastAsia="Arial" w:hAnsi="Arial"/>
          <w:sz w:val="24"/>
          <w:szCs w:val="24"/>
        </w:rPr>
        <w:t> Federal al Congreso de la Unión, en los términos del artículo 42, fracción III, inciso</w:t>
      </w:r>
      <w:r>
        <w:rPr>
          <w:rFonts w:ascii="Arial" w:cs="Arial" w:eastAsia="Arial" w:hAnsi="Arial"/>
          <w:sz w:val="24"/>
          <w:szCs w:val="24"/>
        </w:rPr>
        <w:t> a), de la Ley Federal de Presupuesto y Responsabilidad Hacendaria)</w:t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line="200" w:lineRule="exact"/>
        <w:ind w:left="1592"/>
      </w:pPr>
      <w:r>
        <w:rPr>
          <w:rFonts w:ascii="Calibri" w:cs="Calibri" w:eastAsia="Calibri" w:hAnsi="Calibri"/>
          <w:b/>
          <w:sz w:val="18"/>
          <w:szCs w:val="18"/>
        </w:rPr>
        <w:t>(Fracción adicionada mediante decreto número 885, aprobado por la LXIV Legislatura el 10 de diciembre de 2019 y</w:t>
      </w:r>
      <w:r>
        <w:rPr>
          <w:rFonts w:ascii="Calibri" w:cs="Calibri" w:eastAsia="Calibri" w:hAnsi="Calibri"/>
          <w:sz w:val="18"/>
          <w:szCs w:val="18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ind w:left="1592"/>
      </w:pPr>
      <w:r>
        <w:rPr>
          <w:rFonts w:ascii="Calibri" w:cs="Calibri" w:eastAsia="Calibri" w:hAnsi="Calibri"/>
          <w:b/>
          <w:sz w:val="18"/>
          <w:szCs w:val="18"/>
        </w:rPr>
        <w:t>publicado en el Periódico Oficial Extra de fecha 24 de diciembre de 2019)</w:t>
      </w:r>
      <w:r>
        <w:rPr>
          <w:rFonts w:ascii="Calibri" w:cs="Calibri" w:eastAsia="Calibri" w:hAnsi="Calibri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60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100"/>
          <w:sz w:val="24"/>
          <w:szCs w:val="24"/>
        </w:rPr>
        <w:t>Capítulo  de  gasto:  Es  el  mayor  nivel  de  agregación  que  identifica  el  conjunto</w:t>
      </w:r>
      <w:r>
        <w:rPr>
          <w:rFonts w:ascii="Arial" w:cs="Arial" w:eastAsia="Arial" w:hAnsi="Arial"/>
          <w:w w:val="100"/>
          <w:sz w:val="24"/>
          <w:szCs w:val="24"/>
        </w:rPr>
        <w:t> homogéneo y ordenado de los bienes y servicios requeridos por los Ejecutores</w:t>
      </w:r>
      <w:r>
        <w:rPr>
          <w:rFonts w:ascii="Arial" w:cs="Arial" w:eastAsia="Arial" w:hAnsi="Arial"/>
          <w:w w:val="100"/>
          <w:sz w:val="24"/>
          <w:szCs w:val="24"/>
        </w:rPr>
        <w:t> de gasto.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</w:pPr>
      <w:r>
        <w:rPr>
          <w:rFonts w:ascii="Arial" w:cs="Arial" w:eastAsia="Arial" w:hAnsi="Arial"/>
          <w:w w:val="99"/>
          <w:sz w:val="22"/>
          <w:szCs w:val="22"/>
        </w:rPr>
        <w:t>XIV.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100"/>
          <w:sz w:val="24"/>
          <w:szCs w:val="24"/>
        </w:rPr>
        <w:t>Secretaría de Honestidad: Secretaría de Honestidad, Transparencia y Función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9"/>
        <w:ind w:left="1570"/>
      </w:pPr>
      <w:r>
        <w:rPr>
          <w:rFonts w:ascii="Arial" w:cs="Arial" w:eastAsia="Arial" w:hAnsi="Arial"/>
          <w:sz w:val="24"/>
          <w:szCs w:val="24"/>
        </w:rPr>
        <w:t>Pública;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line="275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Coordinador de sector: la Dependencia que designe el Ejecutivo Estatal en los</w:t>
      </w:r>
      <w:r>
        <w:rPr>
          <w:rFonts w:ascii="Arial" w:cs="Arial" w:eastAsia="Arial" w:hAnsi="Arial"/>
          <w:w w:val="100"/>
          <w:sz w:val="24"/>
          <w:szCs w:val="24"/>
        </w:rPr>
        <w:t> términos de la Ley Orgánica del  Poder Ejecutivo del Estado de Oaxaca, para</w:t>
      </w:r>
      <w:r>
        <w:rPr>
          <w:rFonts w:ascii="Arial" w:cs="Arial" w:eastAsia="Arial" w:hAnsi="Arial"/>
          <w:w w:val="100"/>
          <w:sz w:val="24"/>
          <w:szCs w:val="24"/>
        </w:rPr>
        <w:t> orientar y coordinar la programación, presupuestación, ejercicio y evaluación del</w:t>
      </w:r>
      <w:r>
        <w:rPr>
          <w:rFonts w:ascii="Arial" w:cs="Arial" w:eastAsia="Arial" w:hAnsi="Arial"/>
          <w:w w:val="100"/>
          <w:sz w:val="24"/>
          <w:szCs w:val="24"/>
        </w:rPr>
        <w:t> gasto de las entidades que queden ubicadas en el sector bajo su coordinación:</w:t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</w:pPr>
      <w:r>
        <w:rPr>
          <w:rFonts w:ascii="Arial" w:cs="Arial" w:eastAsia="Arial" w:hAnsi="Arial"/>
          <w:w w:val="99"/>
          <w:sz w:val="22"/>
          <w:szCs w:val="22"/>
        </w:rPr>
        <w:t>XVI.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100"/>
          <w:sz w:val="24"/>
          <w:szCs w:val="24"/>
        </w:rPr>
        <w:t>Cuenta Pública: El informe a que se refiere la Ley de Fiscalización Superior 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9"/>
        <w:ind w:left="1570"/>
      </w:pPr>
      <w:r>
        <w:rPr>
          <w:rFonts w:ascii="Arial" w:cs="Arial" w:eastAsia="Arial" w:hAnsi="Arial"/>
          <w:sz w:val="24"/>
          <w:szCs w:val="24"/>
        </w:rPr>
        <w:t>Rendición de Cuentas para el Estado de Oaxaca;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XVII.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Déficit presupuestario: el financiamiento que cubre la diferencia entre los montos</w:t>
      </w:r>
      <w:r>
        <w:rPr>
          <w:rFonts w:ascii="Arial" w:cs="Arial" w:eastAsia="Arial" w:hAnsi="Arial"/>
          <w:w w:val="100"/>
          <w:sz w:val="24"/>
          <w:szCs w:val="24"/>
        </w:rPr>
        <w:t> previstos en la Ley de Ingresos y el Presupuesto de Egresos y aquella entre los</w:t>
      </w:r>
      <w:r>
        <w:rPr>
          <w:rFonts w:ascii="Arial" w:cs="Arial" w:eastAsia="Arial" w:hAnsi="Arial"/>
          <w:w w:val="100"/>
          <w:sz w:val="24"/>
          <w:szCs w:val="24"/>
        </w:rPr>
        <w:t> ingresos y los gastoso en los presupuestos de las entidades;</w:t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XVIII.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Dependencias:    Administración    Pública    Centralizada    integrada    por    la</w:t>
      </w:r>
      <w:r>
        <w:rPr>
          <w:rFonts w:ascii="Arial" w:cs="Arial" w:eastAsia="Arial" w:hAnsi="Arial"/>
          <w:w w:val="100"/>
          <w:sz w:val="24"/>
          <w:szCs w:val="24"/>
        </w:rPr>
        <w:t> Gubernatura, Secretarías de Despacho, Consejería Jurídica y Asistencia Legal</w:t>
      </w:r>
      <w:r>
        <w:rPr>
          <w:rFonts w:ascii="Arial" w:cs="Arial" w:eastAsia="Arial" w:hAnsi="Arial"/>
          <w:w w:val="100"/>
          <w:sz w:val="24"/>
          <w:szCs w:val="24"/>
        </w:rPr>
        <w:t> del Estado y la Dirección General del Instituto de Planeación para el Bienestar,</w:t>
      </w:r>
      <w:r>
        <w:rPr>
          <w:rFonts w:ascii="Arial" w:cs="Arial" w:eastAsia="Arial" w:hAnsi="Arial"/>
          <w:w w:val="100"/>
          <w:sz w:val="24"/>
          <w:szCs w:val="24"/>
        </w:rPr>
        <w:t> así como por los Órganos Auxiliares, las unidades administrativas que dependan</w:t>
      </w:r>
      <w:r>
        <w:rPr>
          <w:rFonts w:ascii="Arial" w:cs="Arial" w:eastAsia="Arial" w:hAnsi="Arial"/>
          <w:w w:val="100"/>
          <w:sz w:val="24"/>
          <w:szCs w:val="24"/>
        </w:rPr>
        <w:t> directamente del Gobernador del Estado y los Órganos Desconcentrados.</w:t>
      </w:r>
      <w:r>
        <w:rPr>
          <w:rFonts w:ascii="Arial" w:cs="Arial" w:eastAsia="Arial" w:hAnsi="Arial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w w:val="100"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/>
        <w:ind w:left="1592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7"/>
        <w:ind w:left="1592" w:right="1183"/>
        <w:sectPr>
          <w:pgMar w:bottom="280" w:footer="769" w:header="503" w:left="700" w:right="220" w:top="1460"/>
          <w:pgSz w:h="15880" w:w="12260"/>
        </w:sectPr>
      </w:pPr>
      <w:r>
        <w:pict>
          <v:group coordorigin="2277,15" coordsize="8589,471" style="position:absolute;margin-left:113.87pt;margin-top:0.736328pt;width:429.46pt;height:23.54pt;mso-position-horizontal-relative:page;mso-position-vertical-relative:paragraph;z-index:-3423">
            <v:shape coordorigin="2292,30" coordsize="8559,221" fillcolor="#D2D2D2" filled="t" path="m2292,251l10852,251,10852,30,2292,30,2292,251xe" stroked="f" style="position:absolute;left:2292;top:30;width:8559;height:221">
              <v:path arrowok="t"/>
              <v:fill/>
            </v:shape>
            <v:shape coordorigin="2292,251" coordsize="5434,220" fillcolor="#D2D2D2" filled="t" path="m2292,471l7726,471,7726,251,2292,251,2292,471xe" stroked="f" style="position:absolute;left:2292;top:251;width:5434;height:220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b/>
          <w:sz w:val="18"/>
          <w:szCs w:val="18"/>
        </w:rPr>
        <w:t>(Fracción reformada mediante decreto número 885, aprobado por la LXIV Legislatura el 10 de diciembre de 2019 y</w:t>
      </w:r>
      <w:r>
        <w:rPr>
          <w:rFonts w:ascii="Calibri" w:cs="Calibri" w:eastAsia="Calibri" w:hAnsi="Calibri"/>
          <w:b/>
          <w:sz w:val="18"/>
          <w:szCs w:val="18"/>
        </w:rPr>
        <w:t> publicado en el Periódico Oficial Extra de fecha 24 de diciembre de 2019)</w:t>
      </w:r>
      <w:r>
        <w:rPr>
          <w:rFonts w:ascii="Calibri" w:cs="Calibri" w:eastAsia="Calibri" w:hAnsi="Calibri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XIX.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100"/>
          <w:sz w:val="24"/>
          <w:szCs w:val="24"/>
        </w:rPr>
        <w:t>Deuda  Contingente:  cualquier  Financiamiento  sin  fuente  o  garantía  de  pago</w:t>
      </w:r>
      <w:r>
        <w:rPr>
          <w:rFonts w:ascii="Arial" w:cs="Arial" w:eastAsia="Arial" w:hAnsi="Arial"/>
          <w:w w:val="100"/>
          <w:sz w:val="24"/>
          <w:szCs w:val="24"/>
        </w:rPr>
        <w:t> definida,  que  sea  asumida  de  manera  solidaria  o  subsidiaria  por  el  Gobierno</w:t>
      </w:r>
      <w:r>
        <w:rPr>
          <w:rFonts w:ascii="Arial" w:cs="Arial" w:eastAsia="Arial" w:hAnsi="Arial"/>
          <w:w w:val="100"/>
          <w:sz w:val="24"/>
          <w:szCs w:val="24"/>
        </w:rPr>
        <w:t> Estatal   con   sus   Municipios,   organismos   descentralizados   y   empresas   de</w:t>
      </w:r>
      <w:r>
        <w:rPr>
          <w:rFonts w:ascii="Arial" w:cs="Arial" w:eastAsia="Arial" w:hAnsi="Arial"/>
          <w:w w:val="100"/>
          <w:sz w:val="24"/>
          <w:szCs w:val="24"/>
        </w:rPr>
        <w:t> participación estatal mayoritaria y fideicomisos, locales o municipales y, por los</w:t>
      </w:r>
      <w:r>
        <w:rPr>
          <w:rFonts w:ascii="Arial" w:cs="Arial" w:eastAsia="Arial" w:hAnsi="Arial"/>
          <w:w w:val="100"/>
          <w:sz w:val="24"/>
          <w:szCs w:val="24"/>
        </w:rPr>
        <w:t> propios Municipios con sus respectivos organismos descentralizados y empresas</w:t>
      </w:r>
      <w:r>
        <w:rPr>
          <w:rFonts w:ascii="Arial" w:cs="Arial" w:eastAsia="Arial" w:hAnsi="Arial"/>
          <w:w w:val="100"/>
          <w:sz w:val="24"/>
          <w:szCs w:val="24"/>
        </w:rPr>
        <w:t> de participación municipal mayoritaria;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line="275" w:lineRule="auto"/>
        <w:ind w:hanging="852" w:left="1570" w:right="1158"/>
      </w:pPr>
      <w:r>
        <w:rPr>
          <w:rFonts w:ascii="Arial" w:cs="Arial" w:eastAsia="Arial" w:hAnsi="Arial"/>
          <w:w w:val="99"/>
          <w:sz w:val="22"/>
          <w:szCs w:val="22"/>
        </w:rPr>
        <w:t>XX.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Disciplina  Financiera:  la  observancia  de  los  principios  y  las  disposiciones  en</w:t>
      </w:r>
      <w:r>
        <w:rPr>
          <w:rFonts w:ascii="Arial" w:cs="Arial" w:eastAsia="Arial" w:hAnsi="Arial"/>
          <w:w w:val="100"/>
          <w:sz w:val="24"/>
          <w:szCs w:val="24"/>
        </w:rPr>
        <w:t> materia  de  responsabilidad  hacendaria  y  financiera,  la  aplicación  de  reglas  y</w:t>
      </w:r>
      <w:r>
        <w:rPr>
          <w:rFonts w:ascii="Arial" w:cs="Arial" w:eastAsia="Arial" w:hAnsi="Arial"/>
          <w:w w:val="100"/>
          <w:sz w:val="24"/>
          <w:szCs w:val="24"/>
        </w:rPr>
        <w:t> criterios en el manejo de recursos y contratación de Obligaciones por los Entes</w:t>
      </w:r>
      <w:r>
        <w:rPr>
          <w:rFonts w:ascii="Arial" w:cs="Arial" w:eastAsia="Arial" w:hAnsi="Arial"/>
          <w:w w:val="100"/>
          <w:sz w:val="24"/>
          <w:szCs w:val="24"/>
        </w:rPr>
        <w:t> Públicos, que aseguren una gestión responsable y sostenible de sus finanzas</w:t>
      </w:r>
      <w:r>
        <w:rPr>
          <w:rFonts w:ascii="Arial" w:cs="Arial" w:eastAsia="Arial" w:hAnsi="Arial"/>
          <w:w w:val="100"/>
          <w:sz w:val="24"/>
          <w:szCs w:val="24"/>
        </w:rPr>
        <w:t> públicas, generando condiciones favorables para el crecimiento económico y el</w:t>
      </w:r>
      <w:r>
        <w:rPr>
          <w:rFonts w:ascii="Arial" w:cs="Arial" w:eastAsia="Arial" w:hAnsi="Arial"/>
          <w:w w:val="100"/>
          <w:sz w:val="24"/>
          <w:szCs w:val="24"/>
        </w:rPr>
        <w:t> empleo y la estabilidad del sistema financiero.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993" w:left="1734" w:right="1159"/>
      </w:pPr>
      <w:r>
        <w:rPr>
          <w:rFonts w:ascii="Arial" w:cs="Arial" w:eastAsia="Arial" w:hAnsi="Arial"/>
          <w:sz w:val="24"/>
          <w:szCs w:val="24"/>
        </w:rPr>
        <w:t>XX  Bis.  Disciplina  Presupuestaria:  Política  de  gasto  encaminada  a  conducir  a  los</w:t>
      </w:r>
      <w:r>
        <w:rPr>
          <w:rFonts w:ascii="Arial" w:cs="Arial" w:eastAsia="Arial" w:hAnsi="Arial"/>
          <w:sz w:val="24"/>
          <w:szCs w:val="24"/>
        </w:rPr>
        <w:t> Ejecutores de gasto, a ejercer los recursos en los montos, estructuras y plazos</w:t>
      </w:r>
      <w:r>
        <w:rPr>
          <w:rFonts w:ascii="Arial" w:cs="Arial" w:eastAsia="Arial" w:hAnsi="Arial"/>
          <w:sz w:val="24"/>
          <w:szCs w:val="24"/>
        </w:rPr>
        <w:t> fijados   en   la   programación   del   presupuesto   aprobado,   con   apego   a   la</w:t>
      </w:r>
      <w:r>
        <w:rPr>
          <w:rFonts w:ascii="Arial" w:cs="Arial" w:eastAsia="Arial" w:hAnsi="Arial"/>
          <w:sz w:val="24"/>
          <w:szCs w:val="24"/>
        </w:rPr>
        <w:t> normatividad  emitida  a  efecto  de  evitar  desvíos,  dispendio  de  recursos  o</w:t>
      </w:r>
      <w:r>
        <w:rPr>
          <w:rFonts w:ascii="Arial" w:cs="Arial" w:eastAsia="Arial" w:hAnsi="Arial"/>
          <w:sz w:val="24"/>
          <w:szCs w:val="24"/>
        </w:rPr>
        <w:t> conductas ilícitas en el manejo de las erogaciones públicas;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993" w:left="1734" w:right="759"/>
      </w:pPr>
      <w:r>
        <w:rPr>
          <w:rFonts w:ascii="Arial" w:cs="Arial" w:eastAsia="Arial" w:hAnsi="Arial"/>
          <w:sz w:val="24"/>
          <w:szCs w:val="24"/>
        </w:rPr>
        <w:t>XX  Ter.  Disponibilidades:  Los  recursos  provenientes  de  los  ingresos  que  durante  los</w:t>
      </w:r>
      <w:r>
        <w:rPr>
          <w:rFonts w:ascii="Arial" w:cs="Arial" w:eastAsia="Arial" w:hAnsi="Arial"/>
          <w:sz w:val="24"/>
          <w:szCs w:val="24"/>
        </w:rPr>
        <w:t> ejercicios fiscales anteriores no fueron pagados ni devengados para algún rubro del</w:t>
      </w:r>
      <w:r>
        <w:rPr>
          <w:rFonts w:ascii="Arial" w:cs="Arial" w:eastAsia="Arial" w:hAnsi="Arial"/>
          <w:sz w:val="24"/>
          <w:szCs w:val="24"/>
        </w:rPr>
        <w:t> gasto presupuestado, excluyendo a las transferencias federales etiquetadas;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60"/>
      </w:pPr>
      <w:r>
        <w:rPr>
          <w:rFonts w:ascii="Arial" w:cs="Arial" w:eastAsia="Arial" w:hAnsi="Arial"/>
          <w:w w:val="99"/>
          <w:sz w:val="22"/>
          <w:szCs w:val="22"/>
        </w:rPr>
        <w:t>XXI.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100"/>
          <w:sz w:val="24"/>
          <w:szCs w:val="24"/>
        </w:rPr>
        <w:t>Economías:  los  remanentes  de  recursos  no  devengados  del  presupuesto</w:t>
      </w:r>
      <w:r>
        <w:rPr>
          <w:rFonts w:ascii="Arial" w:cs="Arial" w:eastAsia="Arial" w:hAnsi="Arial"/>
          <w:w w:val="100"/>
          <w:sz w:val="24"/>
          <w:szCs w:val="24"/>
        </w:rPr>
        <w:t> modificado;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XXII.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Eficacia en la aplicación del gasto público: lograr en el ejercicio fiscal los objetivos</w:t>
      </w:r>
      <w:r>
        <w:rPr>
          <w:rFonts w:ascii="Arial" w:cs="Arial" w:eastAsia="Arial" w:hAnsi="Arial"/>
          <w:w w:val="100"/>
          <w:sz w:val="24"/>
          <w:szCs w:val="24"/>
        </w:rPr>
        <w:t> y las metas programadas en los términos de esta Ley y demás disposiciones</w:t>
      </w:r>
      <w:r>
        <w:rPr>
          <w:rFonts w:ascii="Arial" w:cs="Arial" w:eastAsia="Arial" w:hAnsi="Arial"/>
          <w:w w:val="100"/>
          <w:sz w:val="24"/>
          <w:szCs w:val="24"/>
        </w:rPr>
        <w:t> aplicables;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XXIII.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Eficiencia  en  el  ejercicio  del  gasto  público:  el  ejercicio  del  Presupuesto  de</w:t>
      </w:r>
      <w:r>
        <w:rPr>
          <w:rFonts w:ascii="Arial" w:cs="Arial" w:eastAsia="Arial" w:hAnsi="Arial"/>
          <w:w w:val="100"/>
          <w:sz w:val="24"/>
          <w:szCs w:val="24"/>
        </w:rPr>
        <w:t> Egresos en tiempo y forma, en los términos de esta Ley y demás disposiciones</w:t>
      </w:r>
      <w:r>
        <w:rPr>
          <w:rFonts w:ascii="Arial" w:cs="Arial" w:eastAsia="Arial" w:hAnsi="Arial"/>
          <w:w w:val="100"/>
          <w:sz w:val="24"/>
          <w:szCs w:val="24"/>
        </w:rPr>
        <w:t> aplicables;</w:t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7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XXIV.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Ejecutores de gasto: Los Poderes Legislativo y Judicial; Órganos Autónomos por</w:t>
      </w:r>
      <w:r>
        <w:rPr>
          <w:rFonts w:ascii="Arial" w:cs="Arial" w:eastAsia="Arial" w:hAnsi="Arial"/>
          <w:w w:val="100"/>
          <w:sz w:val="24"/>
          <w:szCs w:val="24"/>
        </w:rPr>
        <w:t> disposición constitucional y legal; dependencias y entidades del Poder Ejecutivo</w:t>
      </w:r>
      <w:r>
        <w:rPr>
          <w:rFonts w:ascii="Arial" w:cs="Arial" w:eastAsia="Arial" w:hAnsi="Arial"/>
          <w:w w:val="100"/>
          <w:sz w:val="24"/>
          <w:szCs w:val="24"/>
        </w:rPr>
        <w:t> que realizan las erogaciones a que se refiere el artículo 4 de esta Ley con cargo</w:t>
      </w:r>
      <w:r>
        <w:rPr>
          <w:rFonts w:ascii="Arial" w:cs="Arial" w:eastAsia="Arial" w:hAnsi="Arial"/>
          <w:w w:val="100"/>
          <w:sz w:val="24"/>
          <w:szCs w:val="24"/>
        </w:rPr>
        <w:t> al Presupuesto de Egresos;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before="29"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XXV.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Endeudamiento  neto:  la  diferencia  entre  las  disposiciones  y  amortizaciones</w:t>
      </w:r>
      <w:r>
        <w:rPr>
          <w:rFonts w:ascii="Arial" w:cs="Arial" w:eastAsia="Arial" w:hAnsi="Arial"/>
          <w:w w:val="100"/>
          <w:sz w:val="24"/>
          <w:szCs w:val="24"/>
        </w:rPr>
        <w:t> efectuadas  de  las  obligaciones  constitutivas  de  deuda  pública,  al  cierre  del</w:t>
      </w:r>
      <w:r>
        <w:rPr>
          <w:rFonts w:ascii="Arial" w:cs="Arial" w:eastAsia="Arial" w:hAnsi="Arial"/>
          <w:w w:val="100"/>
          <w:sz w:val="24"/>
          <w:szCs w:val="24"/>
        </w:rPr>
        <w:t> ejercicio fiscal;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XXVI.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Entidades:  La  Administración  Pública  Paraestatal,  integrada  por  Organismos</w:t>
      </w:r>
      <w:r>
        <w:rPr>
          <w:rFonts w:ascii="Arial" w:cs="Arial" w:eastAsia="Arial" w:hAnsi="Arial"/>
          <w:w w:val="100"/>
          <w:sz w:val="24"/>
          <w:szCs w:val="24"/>
        </w:rPr>
        <w:t> Descentralizados, Empresas de Participación Estatal, Fideicomisos Públicos, así</w:t>
      </w:r>
      <w:r>
        <w:rPr>
          <w:rFonts w:ascii="Arial" w:cs="Arial" w:eastAsia="Arial" w:hAnsi="Arial"/>
          <w:w w:val="100"/>
          <w:sz w:val="24"/>
          <w:szCs w:val="24"/>
        </w:rPr>
        <w:t> como por las Entidades Auxiliares del Ejecutivo Estatal, integrándose éstas por</w:t>
      </w:r>
      <w:r>
        <w:rPr>
          <w:rFonts w:ascii="Arial" w:cs="Arial" w:eastAsia="Arial" w:hAnsi="Arial"/>
          <w:w w:val="100"/>
          <w:sz w:val="24"/>
          <w:szCs w:val="24"/>
        </w:rPr>
        <w:t> los Consejos, Comisiones, Comités, Juntas, Patronatos y aquellas instituciones</w:t>
      </w:r>
      <w:r>
        <w:rPr>
          <w:rFonts w:ascii="Arial" w:cs="Arial" w:eastAsia="Arial" w:hAnsi="Arial"/>
          <w:w w:val="100"/>
          <w:sz w:val="24"/>
          <w:szCs w:val="24"/>
        </w:rPr>
        <w:t> que por su naturaleza no estén comprendidas dentro de la Administración Pública</w:t>
      </w:r>
      <w:r>
        <w:rPr>
          <w:rFonts w:ascii="Arial" w:cs="Arial" w:eastAsia="Arial" w:hAnsi="Arial"/>
          <w:w w:val="100"/>
          <w:sz w:val="24"/>
          <w:szCs w:val="24"/>
        </w:rPr>
        <w:t> Centralizada;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75" w:lineRule="auto"/>
        <w:ind w:left="1592" w:right="1169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592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2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8"/>
      </w:pPr>
      <w:r>
        <w:rPr>
          <w:rFonts w:ascii="Arial" w:cs="Arial" w:eastAsia="Arial" w:hAnsi="Arial"/>
          <w:w w:val="99"/>
          <w:sz w:val="22"/>
          <w:szCs w:val="22"/>
        </w:rPr>
        <w:t>XXVII.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Entidades  coordinadas:  las  entidades  que  el  Ejecutivo  Estatal  agrupe  en  los</w:t>
      </w:r>
      <w:r>
        <w:rPr>
          <w:rFonts w:ascii="Arial" w:cs="Arial" w:eastAsia="Arial" w:hAnsi="Arial"/>
          <w:w w:val="100"/>
          <w:sz w:val="24"/>
          <w:szCs w:val="24"/>
        </w:rPr>
        <w:t> sectores coordinados por las dependencias, en los términos de la Ley Orgánica</w:t>
      </w:r>
      <w:r>
        <w:rPr>
          <w:rFonts w:ascii="Arial" w:cs="Arial" w:eastAsia="Arial" w:hAnsi="Arial"/>
          <w:w w:val="100"/>
          <w:sz w:val="24"/>
          <w:szCs w:val="24"/>
        </w:rPr>
        <w:t> del Poder Ejecutivo del Estado de Oaxaca;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XXVIII.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Entidades no coordinadas: las entidades que no se encuentren agrupadas en los</w:t>
      </w:r>
      <w:r>
        <w:rPr>
          <w:rFonts w:ascii="Arial" w:cs="Arial" w:eastAsia="Arial" w:hAnsi="Arial"/>
          <w:w w:val="100"/>
          <w:sz w:val="24"/>
          <w:szCs w:val="24"/>
        </w:rPr>
        <w:t> sectores coordinados por las dependencias;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XXIX.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Estructura programática: el conjunto de categorías y elementos programáticos</w:t>
      </w:r>
      <w:r>
        <w:rPr>
          <w:rFonts w:ascii="Arial" w:cs="Arial" w:eastAsia="Arial" w:hAnsi="Arial"/>
          <w:w w:val="100"/>
          <w:sz w:val="24"/>
          <w:szCs w:val="24"/>
        </w:rPr>
        <w:t> ordenados  en  forma  coherente,  el  cual  define  las  acciones  que  efectúan  los</w:t>
      </w:r>
      <w:r>
        <w:rPr>
          <w:rFonts w:ascii="Arial" w:cs="Arial" w:eastAsia="Arial" w:hAnsi="Arial"/>
          <w:w w:val="100"/>
          <w:sz w:val="24"/>
          <w:szCs w:val="24"/>
        </w:rPr>
        <w:t> Ejecutores  de  gasto  para  alcanzar  sus  objetivos  y  metas  de  acuerdo  con  las</w:t>
      </w:r>
      <w:r>
        <w:rPr>
          <w:rFonts w:ascii="Arial" w:cs="Arial" w:eastAsia="Arial" w:hAnsi="Arial"/>
          <w:w w:val="100"/>
          <w:sz w:val="24"/>
          <w:szCs w:val="24"/>
        </w:rPr>
        <w:t> políticas definidas en el Plan Estatal de Desarrollo, programas y presupuestos,</w:t>
      </w:r>
      <w:r>
        <w:rPr>
          <w:rFonts w:ascii="Arial" w:cs="Arial" w:eastAsia="Arial" w:hAnsi="Arial"/>
          <w:w w:val="100"/>
          <w:sz w:val="24"/>
          <w:szCs w:val="24"/>
        </w:rPr>
        <w:t> así como ordena y clasifica las acciones de los Ejecutores de gasto para delimitar</w:t>
      </w:r>
      <w:r>
        <w:rPr>
          <w:rFonts w:ascii="Arial" w:cs="Arial" w:eastAsia="Arial" w:hAnsi="Arial"/>
          <w:w w:val="100"/>
          <w:sz w:val="24"/>
          <w:szCs w:val="24"/>
        </w:rPr>
        <w:t> la aplicación del gasto y permite conocer el resultado esperado de la utilización</w:t>
      </w:r>
      <w:r>
        <w:rPr>
          <w:rFonts w:ascii="Arial" w:cs="Arial" w:eastAsia="Arial" w:hAnsi="Arial"/>
          <w:w w:val="100"/>
          <w:sz w:val="24"/>
          <w:szCs w:val="24"/>
        </w:rPr>
        <w:t> de los recursos públicos;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line="275" w:lineRule="auto"/>
        <w:ind w:hanging="852" w:left="1570" w:right="1158"/>
      </w:pPr>
      <w:r>
        <w:rPr>
          <w:rFonts w:ascii="Arial" w:cs="Arial" w:eastAsia="Arial" w:hAnsi="Arial"/>
          <w:w w:val="99"/>
          <w:sz w:val="22"/>
          <w:szCs w:val="22"/>
        </w:rPr>
        <w:t>XXX.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Flujo  de  efectivo:  el  registro  de  las  entradas  y  salidas  efectivas  de  recursos</w:t>
      </w:r>
      <w:r>
        <w:rPr>
          <w:rFonts w:ascii="Arial" w:cs="Arial" w:eastAsia="Arial" w:hAnsi="Arial"/>
          <w:w w:val="100"/>
          <w:sz w:val="24"/>
          <w:szCs w:val="24"/>
        </w:rPr>
        <w:t> financieros en un ejercicio fiscal;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XXXI.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Gasto corriente: las erogaciones que no tienen como contrapartida la creación de</w:t>
      </w:r>
      <w:r>
        <w:rPr>
          <w:rFonts w:ascii="Arial" w:cs="Arial" w:eastAsia="Arial" w:hAnsi="Arial"/>
          <w:w w:val="100"/>
          <w:sz w:val="24"/>
          <w:szCs w:val="24"/>
        </w:rPr>
        <w:t> un activo, incluyendo, de manera enunciativa, el gasto en servicios personales,</w:t>
      </w:r>
      <w:r>
        <w:rPr>
          <w:rFonts w:ascii="Arial" w:cs="Arial" w:eastAsia="Arial" w:hAnsi="Arial"/>
          <w:w w:val="100"/>
          <w:sz w:val="24"/>
          <w:szCs w:val="24"/>
        </w:rPr>
        <w:t> materiales y suministros, y los servicios generales, así como las transferencias,</w:t>
      </w:r>
      <w:r>
        <w:rPr>
          <w:rFonts w:ascii="Arial" w:cs="Arial" w:eastAsia="Arial" w:hAnsi="Arial"/>
          <w:w w:val="100"/>
          <w:sz w:val="24"/>
          <w:szCs w:val="24"/>
        </w:rPr>
        <w:t> asignaciones, subsidios, donativos y apoyos;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9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XXXII.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Gasto etiquetado: Las erogaciones que realiza el Estado y los Municipios con</w:t>
      </w:r>
      <w:r>
        <w:rPr>
          <w:rFonts w:ascii="Arial" w:cs="Arial" w:eastAsia="Arial" w:hAnsi="Arial"/>
          <w:w w:val="100"/>
          <w:sz w:val="24"/>
          <w:szCs w:val="24"/>
        </w:rPr>
        <w:t> cargo a las transferencias federales etiquetadas. En el caso de los Municipios,</w:t>
      </w:r>
      <w:r>
        <w:rPr>
          <w:rFonts w:ascii="Arial" w:cs="Arial" w:eastAsia="Arial" w:hAnsi="Arial"/>
          <w:w w:val="100"/>
          <w:sz w:val="24"/>
          <w:szCs w:val="24"/>
        </w:rPr>
        <w:t> adicionalmente se incluyen las erogaciones que realizan con recursos del Estado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570"/>
      </w:pPr>
      <w:r>
        <w:rPr>
          <w:rFonts w:ascii="Arial" w:cs="Arial" w:eastAsia="Arial" w:hAnsi="Arial"/>
          <w:sz w:val="24"/>
          <w:szCs w:val="24"/>
        </w:rPr>
        <w:t>con un destino específico;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0" w:line="275" w:lineRule="auto"/>
        <w:ind w:left="1570" w:right="1168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570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2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XXXIII.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Gasto  no  etiquetado:  las  erogaciones  con  cargo  a  los  Ingresos  de  libre</w:t>
      </w:r>
      <w:r>
        <w:rPr>
          <w:rFonts w:ascii="Arial" w:cs="Arial" w:eastAsia="Arial" w:hAnsi="Arial"/>
          <w:w w:val="100"/>
          <w:sz w:val="24"/>
          <w:szCs w:val="24"/>
        </w:rPr>
        <w:t> disposición y Financiamientos generados por el Estado y sus municipios. En el</w:t>
      </w:r>
      <w:r>
        <w:rPr>
          <w:rFonts w:ascii="Arial" w:cs="Arial" w:eastAsia="Arial" w:hAnsi="Arial"/>
          <w:w w:val="100"/>
          <w:sz w:val="24"/>
          <w:szCs w:val="24"/>
        </w:rPr>
        <w:t> caso de los Municipios, se excluye el gasto que realicen con recursos del Estado</w:t>
      </w:r>
      <w:r>
        <w:rPr>
          <w:rFonts w:ascii="Arial" w:cs="Arial" w:eastAsia="Arial" w:hAnsi="Arial"/>
          <w:w w:val="100"/>
          <w:sz w:val="24"/>
          <w:szCs w:val="24"/>
        </w:rPr>
        <w:t> con un destino específico;</w:t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852" w:left="1570" w:right="1158"/>
      </w:pPr>
      <w:r>
        <w:rPr>
          <w:rFonts w:ascii="Arial" w:cs="Arial" w:eastAsia="Arial" w:hAnsi="Arial"/>
          <w:w w:val="99"/>
          <w:sz w:val="22"/>
          <w:szCs w:val="22"/>
        </w:rPr>
        <w:t>XXXIV.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100"/>
          <w:sz w:val="24"/>
          <w:szCs w:val="24"/>
        </w:rPr>
        <w:t>Gasto neto total: la totalidad de las erogaciones aprobadas en el Presupuesto de</w:t>
      </w:r>
      <w:r>
        <w:rPr>
          <w:rFonts w:ascii="Arial" w:cs="Arial" w:eastAsia="Arial" w:hAnsi="Arial"/>
          <w:w w:val="100"/>
          <w:sz w:val="24"/>
          <w:szCs w:val="24"/>
        </w:rPr>
        <w:t> Egresos con cargo a los ingresos previstos en la Ley de Ingresos, las cuales no</w:t>
      </w:r>
      <w:r>
        <w:rPr>
          <w:rFonts w:ascii="Arial" w:cs="Arial" w:eastAsia="Arial" w:hAnsi="Arial"/>
          <w:w w:val="100"/>
          <w:sz w:val="24"/>
          <w:szCs w:val="24"/>
        </w:rPr>
        <w:t> incluyen las amortizaciones de la deuda pública y las operaciones que darían</w:t>
      </w:r>
      <w:r>
        <w:rPr>
          <w:rFonts w:ascii="Arial" w:cs="Arial" w:eastAsia="Arial" w:hAnsi="Arial"/>
          <w:w w:val="100"/>
          <w:sz w:val="24"/>
          <w:szCs w:val="24"/>
        </w:rPr>
        <w:t> lugar a la duplicidad en el registro del gasto;</w:t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tabs>
          <w:tab w:pos="1560" w:val="left"/>
        </w:tabs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XXXV.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Gasto  total:  La  totalidad  de  las  erogaciones  aprobadas  en  el  Presupuesto  de</w:t>
      </w:r>
      <w:r>
        <w:rPr>
          <w:rFonts w:ascii="Arial" w:cs="Arial" w:eastAsia="Arial" w:hAnsi="Arial"/>
          <w:w w:val="100"/>
          <w:sz w:val="24"/>
          <w:szCs w:val="24"/>
        </w:rPr>
        <w:t> Egresos con cargo a los ingresos previstos en la Ley de Ingresos, las cuales no</w:t>
      </w:r>
      <w:r>
        <w:rPr>
          <w:rFonts w:ascii="Arial" w:cs="Arial" w:eastAsia="Arial" w:hAnsi="Arial"/>
          <w:w w:val="100"/>
          <w:sz w:val="24"/>
          <w:szCs w:val="24"/>
        </w:rPr>
        <w:t> incluyen las operaciones que darían lugar a la duplicidad en el registro del gasto;</w:t>
      </w:r>
      <w:r>
        <w:rPr>
          <w:rFonts w:ascii="Arial" w:cs="Arial" w:eastAsia="Arial" w:hAnsi="Arial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w w:val="100"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/>
        <w:ind w:left="1570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2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XXXVI.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100"/>
          <w:sz w:val="24"/>
          <w:szCs w:val="24"/>
        </w:rPr>
        <w:t>Gasto programable: las erogaciones que el Estado realiza en cumplimiento de su</w:t>
      </w:r>
      <w:r>
        <w:rPr>
          <w:rFonts w:ascii="Arial" w:cs="Arial" w:eastAsia="Arial" w:hAnsi="Arial"/>
          <w:w w:val="100"/>
          <w:sz w:val="24"/>
          <w:szCs w:val="24"/>
        </w:rPr>
        <w:t> atribución conforme a los programas para proveer bienes y servicios públicos a</w:t>
      </w:r>
      <w:r>
        <w:rPr>
          <w:rFonts w:ascii="Arial" w:cs="Arial" w:eastAsia="Arial" w:hAnsi="Arial"/>
          <w:w w:val="100"/>
          <w:sz w:val="24"/>
          <w:szCs w:val="24"/>
        </w:rPr>
        <w:t> la población;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XXXVII.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100"/>
          <w:sz w:val="24"/>
          <w:szCs w:val="24"/>
        </w:rPr>
        <w:t>Gasto  no  programable:  las  erogaciones  a  cargo  del  Estado  que  derivan  del</w:t>
      </w:r>
      <w:r>
        <w:rPr>
          <w:rFonts w:ascii="Arial" w:cs="Arial" w:eastAsia="Arial" w:hAnsi="Arial"/>
          <w:w w:val="100"/>
          <w:sz w:val="24"/>
          <w:szCs w:val="24"/>
        </w:rPr>
        <w:t> cumplimiento de obligaciones legales o del Decreto de Presupuesto de Egresos,</w:t>
      </w:r>
      <w:r>
        <w:rPr>
          <w:rFonts w:ascii="Arial" w:cs="Arial" w:eastAsia="Arial" w:hAnsi="Arial"/>
          <w:w w:val="100"/>
          <w:sz w:val="24"/>
          <w:szCs w:val="24"/>
        </w:rPr>
        <w:t> que  no  corresponden  directamente  a  los  programas  para  proveer  bienes  y</w:t>
      </w:r>
      <w:r>
        <w:rPr>
          <w:rFonts w:ascii="Arial" w:cs="Arial" w:eastAsia="Arial" w:hAnsi="Arial"/>
          <w:w w:val="100"/>
          <w:sz w:val="24"/>
          <w:szCs w:val="24"/>
        </w:rPr>
        <w:t> servicios públicos a la población;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62"/>
      </w:pPr>
      <w:r>
        <w:rPr>
          <w:rFonts w:ascii="Arial" w:cs="Arial" w:eastAsia="Arial" w:hAnsi="Arial"/>
          <w:w w:val="99"/>
          <w:sz w:val="22"/>
          <w:szCs w:val="22"/>
        </w:rPr>
        <w:t>XXXVIII.</w:t>
      </w:r>
      <w:r>
        <w:rPr>
          <w:rFonts w:ascii="Arial" w:cs="Arial" w:eastAsia="Arial" w:hAnsi="Arial"/>
          <w:w w:val="100"/>
          <w:sz w:val="24"/>
          <w:szCs w:val="24"/>
        </w:rPr>
        <w:t>Género:  Al  conjunto  de  atributos  simbólicos,  sociales,  económicos,  jurídicos,</w:t>
      </w:r>
      <w:r>
        <w:rPr>
          <w:rFonts w:ascii="Arial" w:cs="Arial" w:eastAsia="Arial" w:hAnsi="Arial"/>
          <w:w w:val="100"/>
          <w:sz w:val="24"/>
          <w:szCs w:val="24"/>
        </w:rPr>
        <w:t> políticos y culturales asignados a las personas de acuerdo a su sexo;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XXXIX.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100"/>
          <w:sz w:val="24"/>
          <w:szCs w:val="24"/>
        </w:rPr>
        <w:t>Informes trimestrales: el informe sobre los ingresos, egresos y deuda pública que</w:t>
      </w:r>
      <w:r>
        <w:rPr>
          <w:rFonts w:ascii="Arial" w:cs="Arial" w:eastAsia="Arial" w:hAnsi="Arial"/>
          <w:w w:val="100"/>
          <w:sz w:val="24"/>
          <w:szCs w:val="24"/>
        </w:rPr>
        <w:t> debe presentar el Ejecutivo Estatal al Congreso del Estado.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XL.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100"/>
          <w:sz w:val="24"/>
          <w:szCs w:val="24"/>
        </w:rPr>
        <w:t>Ingresos excedentes: los recursos que durante el ejercicio fiscal se obtienen en</w:t>
      </w:r>
      <w:r>
        <w:rPr>
          <w:rFonts w:ascii="Arial" w:cs="Arial" w:eastAsia="Arial" w:hAnsi="Arial"/>
          <w:w w:val="100"/>
          <w:sz w:val="24"/>
          <w:szCs w:val="24"/>
        </w:rPr>
        <w:t> exceso de los aprobados en la Ley de Ingresos o en su caso respecto de los que</w:t>
      </w:r>
      <w:r>
        <w:rPr>
          <w:rFonts w:ascii="Arial" w:cs="Arial" w:eastAsia="Arial" w:hAnsi="Arial"/>
          <w:w w:val="100"/>
          <w:sz w:val="24"/>
          <w:szCs w:val="24"/>
        </w:rPr>
        <w:t> por cualquier otro concepto perciban las entidades;</w:t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XLI.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100"/>
          <w:sz w:val="24"/>
          <w:szCs w:val="24"/>
        </w:rPr>
        <w:t>Ingresos propios: son todos aquellos ingresos contenidos en la Ley de Ingresos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4" w:lineRule="auto"/>
        <w:ind w:left="1570" w:right="1158"/>
      </w:pPr>
      <w:r>
        <w:rPr>
          <w:rFonts w:ascii="Arial" w:cs="Arial" w:eastAsia="Arial" w:hAnsi="Arial"/>
          <w:sz w:val="24"/>
          <w:szCs w:val="24"/>
        </w:rPr>
        <w:t>del Estado de Oaxaca distintos de las derivadas de convenios, transferencias,</w:t>
      </w:r>
      <w:r>
        <w:rPr>
          <w:rFonts w:ascii="Arial" w:cs="Arial" w:eastAsia="Arial" w:hAnsi="Arial"/>
          <w:sz w:val="24"/>
          <w:szCs w:val="24"/>
        </w:rPr>
        <w:t> subsidios y otras ayudas provenientes de la Federación;</w:t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79" w:right="8542"/>
      </w:pPr>
      <w:r>
        <w:rPr>
          <w:rFonts w:ascii="Arial" w:cs="Arial" w:eastAsia="Arial" w:hAnsi="Arial"/>
          <w:w w:val="99"/>
          <w:sz w:val="22"/>
          <w:szCs w:val="22"/>
        </w:rPr>
        <w:t>XLII.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100"/>
          <w:sz w:val="24"/>
          <w:szCs w:val="24"/>
        </w:rPr>
        <w:t>Se deroga;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9" w:line="275" w:lineRule="auto"/>
        <w:ind w:left="1570" w:right="1166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/>
        <w:ind w:left="1570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2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79" w:right="8542"/>
      </w:pPr>
      <w:r>
        <w:rPr>
          <w:rFonts w:ascii="Arial" w:cs="Arial" w:eastAsia="Arial" w:hAnsi="Arial"/>
          <w:w w:val="99"/>
          <w:sz w:val="22"/>
          <w:szCs w:val="22"/>
        </w:rPr>
        <w:t>XLIII.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Se deroga;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9" w:line="276" w:lineRule="auto"/>
        <w:ind w:left="1570" w:right="1169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570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2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XLIV.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Ingresos de libre disposición: los Ingresos locales y las participaciones federales,</w:t>
      </w:r>
      <w:r>
        <w:rPr>
          <w:rFonts w:ascii="Arial" w:cs="Arial" w:eastAsia="Arial" w:hAnsi="Arial"/>
          <w:w w:val="100"/>
          <w:sz w:val="24"/>
          <w:szCs w:val="24"/>
        </w:rPr>
        <w:t> así como los recursos que, en su caso, se reciban del Fondo de Estabilización</w:t>
      </w:r>
      <w:r>
        <w:rPr>
          <w:rFonts w:ascii="Arial" w:cs="Arial" w:eastAsia="Arial" w:hAnsi="Arial"/>
          <w:w w:val="100"/>
          <w:sz w:val="24"/>
          <w:szCs w:val="24"/>
        </w:rPr>
        <w:t> de los Ingresos de las Entidades Federativas en los términos del artículo 19 de</w:t>
      </w:r>
      <w:r>
        <w:rPr>
          <w:rFonts w:ascii="Arial" w:cs="Arial" w:eastAsia="Arial" w:hAnsi="Arial"/>
          <w:w w:val="100"/>
          <w:sz w:val="24"/>
          <w:szCs w:val="24"/>
        </w:rPr>
        <w:t> la Ley Federal de Presupuesto y Responsabilidad Hacendaria y cualquier otro</w:t>
      </w:r>
      <w:r>
        <w:rPr>
          <w:rFonts w:ascii="Arial" w:cs="Arial" w:eastAsia="Arial" w:hAnsi="Arial"/>
          <w:w w:val="100"/>
          <w:sz w:val="24"/>
          <w:szCs w:val="24"/>
        </w:rPr>
        <w:t> recurso que no esté destinado a un fin específico.</w:t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</w:pPr>
      <w:r>
        <w:rPr>
          <w:rFonts w:ascii="Arial" w:cs="Arial" w:eastAsia="Arial" w:hAnsi="Arial"/>
          <w:w w:val="99"/>
          <w:sz w:val="22"/>
          <w:szCs w:val="22"/>
        </w:rPr>
        <w:t>XLV.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Ingresos   totales:   la   totalidad   de   los   Ingresos   de   libre   disposición,   las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9"/>
        <w:ind w:left="1570"/>
      </w:pPr>
      <w:r>
        <w:rPr>
          <w:rFonts w:ascii="Arial" w:cs="Arial" w:eastAsia="Arial" w:hAnsi="Arial"/>
          <w:sz w:val="24"/>
          <w:szCs w:val="24"/>
        </w:rPr>
        <w:t>Transferencias federales etiquetadas y el Financiamiento Neto;</w:t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993" w:left="1734" w:right="1015"/>
      </w:pPr>
      <w:r>
        <w:rPr>
          <w:rFonts w:ascii="Arial" w:cs="Arial" w:eastAsia="Arial" w:hAnsi="Arial"/>
          <w:sz w:val="24"/>
          <w:szCs w:val="24"/>
        </w:rPr>
        <w:t>XLV Bis. Inversión Pública: Comprende todo gasto público destinado a ampliar, mejorar o</w:t>
      </w:r>
      <w:r>
        <w:rPr>
          <w:rFonts w:ascii="Arial" w:cs="Arial" w:eastAsia="Arial" w:hAnsi="Arial"/>
          <w:sz w:val="24"/>
          <w:szCs w:val="24"/>
        </w:rPr>
        <w:t> reponer la capacidad productiva del Estado con el objeto de incrementar o</w:t>
      </w:r>
      <w:r>
        <w:rPr>
          <w:rFonts w:ascii="Arial" w:cs="Arial" w:eastAsia="Arial" w:hAnsi="Arial"/>
          <w:sz w:val="24"/>
          <w:szCs w:val="24"/>
        </w:rPr>
        <w:t> mejorar la provisión de bienes y servicios públicos. Incluye todas las actividades</w:t>
      </w:r>
      <w:r>
        <w:rPr>
          <w:rFonts w:ascii="Arial" w:cs="Arial" w:eastAsia="Arial" w:hAnsi="Arial"/>
          <w:sz w:val="24"/>
          <w:szCs w:val="24"/>
        </w:rPr>
        <w:t> de pre inversión e inversión del sector público estatal, incluyendo acciones de</w:t>
      </w:r>
      <w:r>
        <w:rPr>
          <w:rFonts w:ascii="Arial" w:cs="Arial" w:eastAsia="Arial" w:hAnsi="Arial"/>
          <w:sz w:val="24"/>
          <w:szCs w:val="24"/>
        </w:rPr>
        <w:t> aprovechamiento ambiental, social, tecnológico y del desarrollo humano cuando</w:t>
      </w:r>
      <w:r>
        <w:rPr>
          <w:rFonts w:ascii="Arial" w:cs="Arial" w:eastAsia="Arial" w:hAnsi="Arial"/>
          <w:sz w:val="24"/>
          <w:szCs w:val="24"/>
        </w:rPr>
        <w:t> en su conjunto contribuyen a mejorar las condiciones del entorno;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1734" w:right="1165"/>
      </w:pPr>
      <w:r>
        <w:rPr>
          <w:rFonts w:ascii="Arial" w:cs="Arial" w:eastAsia="Arial" w:hAnsi="Arial"/>
          <w:b/>
          <w:sz w:val="18"/>
          <w:szCs w:val="18"/>
        </w:rPr>
        <w:t>(Fracción  adicionada  mediante  decreto  número  402,  aprobado  por  la  LXIV  Legislatura  el  23  de</w:t>
      </w:r>
      <w:r>
        <w:rPr>
          <w:rFonts w:ascii="Arial" w:cs="Arial" w:eastAsia="Arial" w:hAnsi="Arial"/>
          <w:b/>
          <w:sz w:val="18"/>
          <w:szCs w:val="18"/>
        </w:rPr>
        <w:t> enero del 2019 y publicado en el Periódico Oficial número 11, Onceava sección, de fecha 16 de</w:t>
      </w:r>
      <w:r>
        <w:rPr>
          <w:rFonts w:ascii="Arial" w:cs="Arial" w:eastAsia="Arial" w:hAnsi="Arial"/>
          <w:b/>
          <w:sz w:val="18"/>
          <w:szCs w:val="18"/>
        </w:rPr>
        <w:t>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7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XLVI.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100"/>
          <w:sz w:val="24"/>
          <w:szCs w:val="24"/>
        </w:rPr>
        <w:t>Inversión pública productiva:  toda erogación por la cual se genere,  directa o</w:t>
      </w:r>
      <w:r>
        <w:rPr>
          <w:rFonts w:ascii="Arial" w:cs="Arial" w:eastAsia="Arial" w:hAnsi="Arial"/>
          <w:w w:val="100"/>
          <w:sz w:val="24"/>
          <w:szCs w:val="24"/>
        </w:rPr>
        <w:t> indirectamente  un  beneficio  social  y  adicionalmente,  cuya  finalidad  específica</w:t>
      </w:r>
      <w:r>
        <w:rPr>
          <w:rFonts w:ascii="Arial" w:cs="Arial" w:eastAsia="Arial" w:hAnsi="Arial"/>
          <w:w w:val="100"/>
          <w:sz w:val="24"/>
          <w:szCs w:val="24"/>
        </w:rPr>
        <w:t> sea: a) la construcción, mejoramiento, rehabilitación y/o reposición de bienes de</w:t>
      </w:r>
      <w:r>
        <w:rPr>
          <w:rFonts w:ascii="Arial" w:cs="Arial" w:eastAsia="Arial" w:hAnsi="Arial"/>
          <w:w w:val="100"/>
          <w:sz w:val="24"/>
          <w:szCs w:val="24"/>
        </w:rPr>
        <w:t> dominio público; b) la adquisición de bienes asociados al equipamiento de dichos</w:t>
      </w:r>
      <w:r>
        <w:rPr>
          <w:rFonts w:ascii="Arial" w:cs="Arial" w:eastAsia="Arial" w:hAnsi="Arial"/>
          <w:w w:val="100"/>
          <w:sz w:val="24"/>
          <w:szCs w:val="24"/>
        </w:rPr>
        <w:t> bienes de dominio público, comprendidos de manera limitativa en los conceptos</w:t>
      </w:r>
      <w:r>
        <w:rPr>
          <w:rFonts w:ascii="Arial" w:cs="Arial" w:eastAsia="Arial" w:hAnsi="Arial"/>
          <w:w w:val="100"/>
          <w:sz w:val="24"/>
          <w:szCs w:val="24"/>
        </w:rPr>
        <w:t> de mobiliario y equipo de administración, mobiliario y equipo educacional, equipo</w:t>
      </w:r>
      <w:r>
        <w:rPr>
          <w:rFonts w:ascii="Arial" w:cs="Arial" w:eastAsia="Arial" w:hAnsi="Arial"/>
          <w:w w:val="100"/>
          <w:sz w:val="24"/>
          <w:szCs w:val="24"/>
        </w:rPr>
        <w:t> médico e instrumental médico y de laboratorio, equipo de defensa y seguridad, y</w:t>
      </w:r>
      <w:r>
        <w:rPr>
          <w:rFonts w:ascii="Arial" w:cs="Arial" w:eastAsia="Arial" w:hAnsi="Arial"/>
          <w:w w:val="100"/>
          <w:sz w:val="24"/>
          <w:szCs w:val="24"/>
        </w:rPr>
        <w:t> maquinaria, de acuerdo al clasificador por objeto de gasto emitido por el Consejo</w:t>
      </w:r>
      <w:r>
        <w:rPr>
          <w:rFonts w:ascii="Arial" w:cs="Arial" w:eastAsia="Arial" w:hAnsi="Arial"/>
          <w:w w:val="100"/>
          <w:sz w:val="24"/>
          <w:szCs w:val="24"/>
        </w:rPr>
        <w:t> Nacional  de  Armonización  Contable,  o  c)  la  adquisición  de  bienes  para  la</w:t>
      </w:r>
      <w:r>
        <w:rPr>
          <w:rFonts w:ascii="Arial" w:cs="Arial" w:eastAsia="Arial" w:hAnsi="Arial"/>
          <w:w w:val="100"/>
          <w:sz w:val="24"/>
          <w:szCs w:val="24"/>
        </w:rPr>
        <w:t> prestación de un servicio público específico, comprendidos de manera limitativa</w:t>
      </w:r>
      <w:r>
        <w:rPr>
          <w:rFonts w:ascii="Arial" w:cs="Arial" w:eastAsia="Arial" w:hAnsi="Arial"/>
          <w:w w:val="100"/>
          <w:sz w:val="24"/>
          <w:szCs w:val="24"/>
        </w:rPr>
        <w:t> en  los  conceptos  de  vehículos  de  transporte  público,  terrenos  y  edificios  no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570"/>
      </w:pPr>
      <w:r>
        <w:rPr>
          <w:rFonts w:ascii="Arial" w:cs="Arial" w:eastAsia="Arial" w:hAnsi="Arial"/>
          <w:sz w:val="24"/>
          <w:szCs w:val="24"/>
        </w:rPr>
        <w:t>residenciales,  de  acuerdo  al  clasificador  por  objeto  de  gasto  emitido  por  el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0"/>
        <w:ind w:left="1570"/>
      </w:pPr>
      <w:r>
        <w:rPr>
          <w:rFonts w:ascii="Arial" w:cs="Arial" w:eastAsia="Arial" w:hAnsi="Arial"/>
          <w:sz w:val="24"/>
          <w:szCs w:val="24"/>
        </w:rPr>
        <w:t>Consejo Nacional de Armonización Contable;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852" w:left="1570" w:right="1158"/>
      </w:pPr>
      <w:r>
        <w:rPr>
          <w:rFonts w:ascii="Arial" w:cs="Arial" w:eastAsia="Arial" w:hAnsi="Arial"/>
          <w:w w:val="99"/>
          <w:sz w:val="22"/>
          <w:szCs w:val="22"/>
        </w:rPr>
        <w:t>XLVII.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Ley de Ingresos: La Ley de Ingresos del Estado de Oaxaca para el ejercicio fiscal</w:t>
      </w:r>
      <w:r>
        <w:rPr>
          <w:rFonts w:ascii="Arial" w:cs="Arial" w:eastAsia="Arial" w:hAnsi="Arial"/>
          <w:w w:val="100"/>
          <w:sz w:val="24"/>
          <w:szCs w:val="24"/>
        </w:rPr>
        <w:t> correspondiente:</w:t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XLVIII.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Órganos  Autónomos:  los  entes  de  derecho  público  de  carácter  estatal  con</w:t>
      </w:r>
      <w:r>
        <w:rPr>
          <w:rFonts w:ascii="Arial" w:cs="Arial" w:eastAsia="Arial" w:hAnsi="Arial"/>
          <w:w w:val="100"/>
          <w:sz w:val="24"/>
          <w:szCs w:val="24"/>
        </w:rPr>
        <w:t> patrimonio y personalidad jurídica, con autonomía en el ejercicio de sus funciones</w:t>
      </w:r>
      <w:r>
        <w:rPr>
          <w:rFonts w:ascii="Arial" w:cs="Arial" w:eastAsia="Arial" w:hAnsi="Arial"/>
          <w:w w:val="100"/>
          <w:sz w:val="24"/>
          <w:szCs w:val="24"/>
        </w:rPr>
        <w:t> y  en  su  administración,  creadas  por  disposición  expresa  de  la  Constitución</w:t>
      </w:r>
      <w:r>
        <w:rPr>
          <w:rFonts w:ascii="Arial" w:cs="Arial" w:eastAsia="Arial" w:hAnsi="Arial"/>
          <w:w w:val="100"/>
          <w:sz w:val="24"/>
          <w:szCs w:val="24"/>
        </w:rPr>
        <w:t> Política del Estado Libre y Soberano de Oaxaca a las que se asignen recursos</w:t>
      </w:r>
      <w:r>
        <w:rPr>
          <w:rFonts w:ascii="Arial" w:cs="Arial" w:eastAsia="Arial" w:hAnsi="Arial"/>
          <w:w w:val="100"/>
          <w:sz w:val="24"/>
          <w:szCs w:val="24"/>
        </w:rPr>
        <w:t> de ramos autónomos del Presupuesto de Egresos;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00"/>
      </w:pPr>
      <w:r>
        <w:rPr>
          <w:rFonts w:ascii="Arial" w:cs="Arial" w:eastAsia="Arial" w:hAnsi="Arial"/>
          <w:sz w:val="24"/>
          <w:szCs w:val="24"/>
        </w:rPr>
        <w:t>XLVIII Bis.  Auditoría Superior: La Auditoría Superior de Fiscalización del Estado de Oaxaca;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8"/>
      </w:pPr>
      <w:r>
        <w:rPr>
          <w:rFonts w:ascii="Arial" w:cs="Arial" w:eastAsia="Arial" w:hAnsi="Arial"/>
          <w:w w:val="99"/>
          <w:sz w:val="22"/>
          <w:szCs w:val="22"/>
        </w:rPr>
        <w:t>XLIX.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Partida Presupuestal: Es el nivel de agregación específico en el cual se describen</w:t>
      </w:r>
      <w:r>
        <w:rPr>
          <w:rFonts w:ascii="Arial" w:cs="Arial" w:eastAsia="Arial" w:hAnsi="Arial"/>
          <w:w w:val="100"/>
          <w:sz w:val="24"/>
          <w:szCs w:val="24"/>
        </w:rPr>
        <w:t> las expresiones concretas y detalladas de los bienes y servicios que se adquieren</w:t>
      </w:r>
      <w:r>
        <w:rPr>
          <w:rFonts w:ascii="Arial" w:cs="Arial" w:eastAsia="Arial" w:hAnsi="Arial"/>
          <w:w w:val="100"/>
          <w:sz w:val="24"/>
          <w:szCs w:val="24"/>
        </w:rPr>
        <w:t> y se dividen en partidas genéricas y partidas específicas;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L.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Percepciones  extraordinarias:  Los  estímulos,  reconocimientos,  recompensas,</w:t>
      </w:r>
      <w:r>
        <w:rPr>
          <w:rFonts w:ascii="Arial" w:cs="Arial" w:eastAsia="Arial" w:hAnsi="Arial"/>
          <w:w w:val="100"/>
          <w:sz w:val="24"/>
          <w:szCs w:val="24"/>
        </w:rPr>
        <w:t> incentivos,  y  pagos  equivalentes  a  los  mismos,  que  se  otorgan  de  manera</w:t>
      </w:r>
      <w:r>
        <w:rPr>
          <w:rFonts w:ascii="Arial" w:cs="Arial" w:eastAsia="Arial" w:hAnsi="Arial"/>
          <w:w w:val="100"/>
          <w:sz w:val="24"/>
          <w:szCs w:val="24"/>
        </w:rPr>
        <w:t> excepcional   a   los   servidores   públicos,   condicionados   al   cumplimiento   de</w:t>
      </w:r>
      <w:r>
        <w:rPr>
          <w:rFonts w:ascii="Arial" w:cs="Arial" w:eastAsia="Arial" w:hAnsi="Arial"/>
          <w:w w:val="100"/>
          <w:sz w:val="24"/>
          <w:szCs w:val="24"/>
        </w:rPr>
        <w:t> compromisos de resultados sujetos a evaluación; así como el pago de horas de</w:t>
      </w:r>
      <w:r>
        <w:rPr>
          <w:rFonts w:ascii="Arial" w:cs="Arial" w:eastAsia="Arial" w:hAnsi="Arial"/>
          <w:w w:val="100"/>
          <w:sz w:val="24"/>
          <w:szCs w:val="24"/>
        </w:rPr>
        <w:t> trabajo   extraordinarias   y   demás   asignaciones   de   carácter   excepcional</w:t>
      </w:r>
      <w:r>
        <w:rPr>
          <w:rFonts w:ascii="Arial" w:cs="Arial" w:eastAsia="Arial" w:hAnsi="Arial"/>
          <w:w w:val="100"/>
          <w:sz w:val="24"/>
          <w:szCs w:val="24"/>
        </w:rPr>
        <w:t> autorizadas en los términos de las disposiciones aplicables. Las percepciones</w:t>
      </w:r>
      <w:r>
        <w:rPr>
          <w:rFonts w:ascii="Arial" w:cs="Arial" w:eastAsia="Arial" w:hAnsi="Arial"/>
          <w:w w:val="100"/>
          <w:sz w:val="24"/>
          <w:szCs w:val="24"/>
        </w:rPr>
        <w:t> extraordinarias no constituyen un ingreso fijo, regular ni permanente, ya que su</w:t>
      </w:r>
      <w:r>
        <w:rPr>
          <w:rFonts w:ascii="Arial" w:cs="Arial" w:eastAsia="Arial" w:hAnsi="Arial"/>
          <w:w w:val="100"/>
          <w:sz w:val="24"/>
          <w:szCs w:val="24"/>
        </w:rPr>
        <w:t> otorgamiento se encuentra sujeto a requisitos y condiciones variables. Dichos</w:t>
      </w:r>
      <w:r>
        <w:rPr>
          <w:rFonts w:ascii="Arial" w:cs="Arial" w:eastAsia="Arial" w:hAnsi="Arial"/>
          <w:w w:val="100"/>
          <w:sz w:val="24"/>
          <w:szCs w:val="24"/>
        </w:rPr>
        <w:t> conceptos de pago en ningún caso podrán formar parte integrante de la base de</w:t>
      </w:r>
      <w:r>
        <w:rPr>
          <w:rFonts w:ascii="Arial" w:cs="Arial" w:eastAsia="Arial" w:hAnsi="Arial"/>
          <w:w w:val="100"/>
          <w:sz w:val="24"/>
          <w:szCs w:val="24"/>
        </w:rPr>
        <w:t> cálculo  para  efectos  de  indemnización  o  liquidación  o  de  prestaciones  de</w:t>
      </w:r>
      <w:r>
        <w:rPr>
          <w:rFonts w:ascii="Arial" w:cs="Arial" w:eastAsia="Arial" w:hAnsi="Arial"/>
          <w:w w:val="100"/>
          <w:sz w:val="24"/>
          <w:szCs w:val="24"/>
        </w:rPr>
        <w:t> seguridad social;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75" w:lineRule="auto"/>
        <w:ind w:left="1592" w:right="1170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/>
        <w:ind w:left="1592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2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line="275" w:lineRule="auto"/>
        <w:ind w:hanging="852" w:left="1570" w:right="1158"/>
      </w:pPr>
      <w:r>
        <w:rPr>
          <w:rFonts w:ascii="Arial" w:cs="Arial" w:eastAsia="Arial" w:hAnsi="Arial"/>
          <w:w w:val="99"/>
          <w:sz w:val="22"/>
          <w:szCs w:val="22"/>
        </w:rPr>
        <w:t>LI.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Percepciones ordinarias: los pagos por sueldos y salarios que se cubren a los</w:t>
      </w:r>
      <w:r>
        <w:rPr>
          <w:rFonts w:ascii="Arial" w:cs="Arial" w:eastAsia="Arial" w:hAnsi="Arial"/>
          <w:w w:val="100"/>
          <w:sz w:val="24"/>
          <w:szCs w:val="24"/>
        </w:rPr>
        <w:t> servidores públicos conforme a los tabuladores autorizados por el desempeño de</w:t>
      </w:r>
      <w:r>
        <w:rPr>
          <w:rFonts w:ascii="Arial" w:cs="Arial" w:eastAsia="Arial" w:hAnsi="Arial"/>
          <w:w w:val="100"/>
          <w:sz w:val="24"/>
          <w:szCs w:val="24"/>
        </w:rPr>
        <w:t> sus labores cotidianas en los Poderes Legislativo, Judicial, Ejecutivo y Órganos</w:t>
      </w:r>
      <w:r>
        <w:rPr>
          <w:rFonts w:ascii="Arial" w:cs="Arial" w:eastAsia="Arial" w:hAnsi="Arial"/>
          <w:w w:val="100"/>
          <w:sz w:val="24"/>
          <w:szCs w:val="24"/>
        </w:rPr>
        <w:t> Autónomos, donde prestan sus servicios, así como los montos correspondientes</w:t>
      </w:r>
      <w:r>
        <w:rPr>
          <w:rFonts w:ascii="Arial" w:cs="Arial" w:eastAsia="Arial" w:hAnsi="Arial"/>
          <w:w w:val="100"/>
          <w:sz w:val="24"/>
          <w:szCs w:val="24"/>
        </w:rPr>
        <w:t> a los incrementos que, en su caso, se hayan aprobado para el ejercicio fiscal;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993" w:left="1592" w:right="1458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LI Bis.     Población objetivo: Población que un programa tiene planeado o programado</w:t>
      </w:r>
      <w:r>
        <w:rPr>
          <w:rFonts w:ascii="Arial" w:cs="Arial" w:eastAsia="Arial" w:hAnsi="Arial"/>
          <w:sz w:val="24"/>
          <w:szCs w:val="24"/>
        </w:rPr>
        <w:t> atender para cubrir la población potencial y que cumple con los criterios de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592"/>
      </w:pPr>
      <w:r>
        <w:pict>
          <v:group coordorigin="2277,290" coordsize="8613,470" style="position:absolute;margin-left:113.87pt;margin-top:14.4759pt;width:430.66pt;height:23.48pt;mso-position-horizontal-relative:page;mso-position-vertical-relative:paragraph;z-index:-3422">
            <v:shape coordorigin="2292,305" coordsize="8583,220" fillcolor="#D2D2D2" filled="t" path="m2292,525l10876,525,10876,305,2292,305,2292,525xe" stroked="f" style="position:absolute;left:2292;top:305;width:8583;height:220">
              <v:path arrowok="t"/>
              <v:fill/>
            </v:shape>
            <v:shape coordorigin="2292,525" coordsize="5434,220" fillcolor="#D2D2D2" filled="t" path="m2292,744l7726,744,7726,525,2292,525,2292,744xe" stroked="f" style="position:absolute;left:2292;top:525;width:5434;height:22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elegibilidad establecidos en su normatividad.</w:t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line="200" w:lineRule="exact"/>
        <w:ind w:left="1592"/>
      </w:pPr>
      <w:r>
        <w:rPr>
          <w:rFonts w:ascii="Calibri" w:cs="Calibri" w:eastAsia="Calibri" w:hAnsi="Calibri"/>
          <w:b/>
          <w:sz w:val="18"/>
          <w:szCs w:val="18"/>
        </w:rPr>
        <w:t>(Fracción adicionada mediante decreto número 885, aprobado por la LXIV Legislatura el 10 de diciembre de 2019 y</w:t>
      </w:r>
      <w:r>
        <w:rPr>
          <w:rFonts w:ascii="Calibri" w:cs="Calibri" w:eastAsia="Calibri" w:hAnsi="Calibri"/>
          <w:sz w:val="18"/>
          <w:szCs w:val="18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ind w:left="1592"/>
      </w:pPr>
      <w:r>
        <w:rPr>
          <w:rFonts w:ascii="Calibri" w:cs="Calibri" w:eastAsia="Calibri" w:hAnsi="Calibri"/>
          <w:b/>
          <w:sz w:val="18"/>
          <w:szCs w:val="18"/>
        </w:rPr>
        <w:t>publicado en el Periódico Oficial Extra de fecha 24 de diciembre de 2019)</w:t>
      </w:r>
      <w:r>
        <w:rPr>
          <w:rFonts w:ascii="Calibri" w:cs="Calibri" w:eastAsia="Calibri" w:hAnsi="Calibri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line="274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LII.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Presupuesto de Egresos: el Presupuesto de Egresos del Estado de Oaxaca para</w:t>
      </w:r>
      <w:r>
        <w:rPr>
          <w:rFonts w:ascii="Arial" w:cs="Arial" w:eastAsia="Arial" w:hAnsi="Arial"/>
          <w:w w:val="100"/>
          <w:sz w:val="24"/>
          <w:szCs w:val="24"/>
        </w:rPr>
        <w:t> el ejercicio fiscal correspondiente, incluyendo el decreto y sus anexos;</w:t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LIII.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Presupuesto devengado: el reconocimiento de las obligaciones de pago por parte</w:t>
      </w:r>
      <w:r>
        <w:rPr>
          <w:rFonts w:ascii="Arial" w:cs="Arial" w:eastAsia="Arial" w:hAnsi="Arial"/>
          <w:w w:val="100"/>
          <w:sz w:val="24"/>
          <w:szCs w:val="24"/>
        </w:rPr>
        <w:t> de los Ejecutores de gasto a favor de terceros por la recepción de conformidad</w:t>
      </w:r>
      <w:r>
        <w:rPr>
          <w:rFonts w:ascii="Arial" w:cs="Arial" w:eastAsia="Arial" w:hAnsi="Arial"/>
          <w:w w:val="100"/>
          <w:sz w:val="24"/>
          <w:szCs w:val="24"/>
        </w:rPr>
        <w:t> de  bienes,  servicios  y  obras  oportunamente  contratados,  así  como  de  las</w:t>
      </w:r>
      <w:r>
        <w:rPr>
          <w:rFonts w:ascii="Arial" w:cs="Arial" w:eastAsia="Arial" w:hAnsi="Arial"/>
          <w:w w:val="100"/>
          <w:sz w:val="24"/>
          <w:szCs w:val="24"/>
        </w:rPr>
        <w:t> obligaciones  que  se  derivan  de  leyes,  decretos,  resoluciones  y  sentencias</w:t>
      </w:r>
      <w:r>
        <w:rPr>
          <w:rFonts w:ascii="Arial" w:cs="Arial" w:eastAsia="Arial" w:hAnsi="Arial"/>
          <w:w w:val="100"/>
          <w:sz w:val="24"/>
          <w:szCs w:val="24"/>
        </w:rPr>
        <w:t> definitivas;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LIV.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100"/>
          <w:sz w:val="24"/>
          <w:szCs w:val="24"/>
        </w:rPr>
        <w:t>Presupuesto  regularizable  de  servicios  personales:  las  erogaciones  que  con</w:t>
      </w:r>
      <w:r>
        <w:rPr>
          <w:rFonts w:ascii="Arial" w:cs="Arial" w:eastAsia="Arial" w:hAnsi="Arial"/>
          <w:w w:val="100"/>
          <w:sz w:val="24"/>
          <w:szCs w:val="24"/>
        </w:rPr>
        <w:t> cargo al Presupuesto de Egresos implican un gasto permanente en subsecuentes</w:t>
      </w:r>
      <w:r>
        <w:rPr>
          <w:rFonts w:ascii="Arial" w:cs="Arial" w:eastAsia="Arial" w:hAnsi="Arial"/>
          <w:w w:val="100"/>
          <w:sz w:val="24"/>
          <w:szCs w:val="24"/>
        </w:rPr>
        <w:t> ejercicios   fiscales   en   materia   de   servicios   personales,   por   concepto   de</w:t>
      </w:r>
      <w:r>
        <w:rPr>
          <w:rFonts w:ascii="Arial" w:cs="Arial" w:eastAsia="Arial" w:hAnsi="Arial"/>
          <w:w w:val="100"/>
          <w:sz w:val="24"/>
          <w:szCs w:val="24"/>
        </w:rPr>
        <w:t> percepciones ordinarias, y que se debe informar en un apartado específico en el</w:t>
      </w:r>
      <w:r>
        <w:rPr>
          <w:rFonts w:ascii="Arial" w:cs="Arial" w:eastAsia="Arial" w:hAnsi="Arial"/>
          <w:w w:val="100"/>
          <w:sz w:val="24"/>
          <w:szCs w:val="24"/>
        </w:rPr>
        <w:t> proyecto de Presupuesto de Egresos;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LV.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100"/>
          <w:sz w:val="24"/>
          <w:szCs w:val="24"/>
        </w:rPr>
        <w:t>Programas  de  inversión:  las  acciones  que  implican  erogaciones  de  gasto  de</w:t>
      </w:r>
      <w:r>
        <w:rPr>
          <w:rFonts w:ascii="Arial" w:cs="Arial" w:eastAsia="Arial" w:hAnsi="Arial"/>
          <w:w w:val="100"/>
          <w:sz w:val="24"/>
          <w:szCs w:val="24"/>
        </w:rPr>
        <w:t> capital   destinadas   tanto   a   obra   pública   en   infraestructura,   adquisición   y</w:t>
      </w:r>
      <w:r>
        <w:rPr>
          <w:rFonts w:ascii="Arial" w:cs="Arial" w:eastAsia="Arial" w:hAnsi="Arial"/>
          <w:w w:val="100"/>
          <w:sz w:val="24"/>
          <w:szCs w:val="24"/>
        </w:rPr>
        <w:t> modificación  de  inmuebles,  adquisición  de  bienes  muebles  asociadas  a  estos</w:t>
      </w:r>
      <w:r>
        <w:rPr>
          <w:rFonts w:ascii="Arial" w:cs="Arial" w:eastAsia="Arial" w:hAnsi="Arial"/>
          <w:w w:val="100"/>
          <w:sz w:val="24"/>
          <w:szCs w:val="24"/>
        </w:rPr>
        <w:t> programas,  rehabilitación  o  mantenimiento  que  implique  un  aumento  en  la</w:t>
      </w:r>
      <w:r>
        <w:rPr>
          <w:rFonts w:ascii="Arial" w:cs="Arial" w:eastAsia="Arial" w:hAnsi="Arial"/>
          <w:w w:val="100"/>
          <w:sz w:val="24"/>
          <w:szCs w:val="24"/>
        </w:rPr>
        <w:t> capacidad  o  vida  útil  de  los  activos  de  infraestructura  e  inmuebles;  estudios,</w:t>
      </w:r>
      <w:r>
        <w:rPr>
          <w:rFonts w:ascii="Arial" w:cs="Arial" w:eastAsia="Arial" w:hAnsi="Arial"/>
          <w:w w:val="100"/>
          <w:sz w:val="24"/>
          <w:szCs w:val="24"/>
        </w:rPr>
        <w:t> diseño, ejecución y evaluación de las mismas;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8"/>
      </w:pPr>
      <w:r>
        <w:rPr>
          <w:rFonts w:ascii="Arial" w:cs="Arial" w:eastAsia="Arial" w:hAnsi="Arial"/>
          <w:w w:val="99"/>
          <w:sz w:val="22"/>
          <w:szCs w:val="22"/>
        </w:rPr>
        <w:t>LVI.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100"/>
          <w:sz w:val="24"/>
          <w:szCs w:val="24"/>
        </w:rPr>
        <w:t>Proyectos de inversión Pública: Conjunto organizado de insumos, actividades,</w:t>
      </w:r>
      <w:r>
        <w:rPr>
          <w:rFonts w:ascii="Arial" w:cs="Arial" w:eastAsia="Arial" w:hAnsi="Arial"/>
          <w:w w:val="100"/>
          <w:sz w:val="24"/>
          <w:szCs w:val="24"/>
        </w:rPr>
        <w:t> recursos y/u obras tendientes a aumentar la formación bruta de capital fijo o el</w:t>
      </w:r>
      <w:r>
        <w:rPr>
          <w:rFonts w:ascii="Arial" w:cs="Arial" w:eastAsia="Arial" w:hAnsi="Arial"/>
          <w:w w:val="100"/>
          <w:sz w:val="24"/>
          <w:szCs w:val="24"/>
        </w:rPr>
        <w:t> incremento  de  capital  humano  en  un  tiempo  y  con  unos  recursos  finitos.  Los</w:t>
      </w:r>
      <w:r>
        <w:rPr>
          <w:rFonts w:ascii="Arial" w:cs="Arial" w:eastAsia="Arial" w:hAnsi="Arial"/>
          <w:w w:val="100"/>
          <w:sz w:val="24"/>
          <w:szCs w:val="24"/>
        </w:rPr>
        <w:t> proyectos  se  dividen  en  Proyectos  de  Inversión  Real  o  Física,  Proyectos  de</w:t>
      </w:r>
      <w:r>
        <w:rPr>
          <w:rFonts w:ascii="Arial" w:cs="Arial" w:eastAsia="Arial" w:hAnsi="Arial"/>
          <w:w w:val="100"/>
          <w:sz w:val="24"/>
          <w:szCs w:val="24"/>
        </w:rPr>
        <w:t> Desarrollo Humano y Proyectos Mixtos;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75" w:lineRule="auto"/>
        <w:ind w:left="1592" w:right="1170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/>
        <w:ind w:left="1592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7"/>
        <w:ind w:left="1592" w:right="1181"/>
      </w:pPr>
      <w:r>
        <w:pict>
          <v:group coordorigin="2277,15" coordsize="8589,469" style="position:absolute;margin-left:113.87pt;margin-top:0.756328pt;width:429.46pt;height:23.46pt;mso-position-horizontal-relative:page;mso-position-vertical-relative:paragraph;z-index:-3421">
            <v:shape coordorigin="2292,30" coordsize="8559,220" fillcolor="#D2D2D2" filled="t" path="m2292,250l10852,250,10852,30,2292,30,2292,250xe" stroked="f" style="position:absolute;left:2292;top:30;width:8559;height:220">
              <v:path arrowok="t"/>
              <v:fill/>
            </v:shape>
            <v:shape coordorigin="2292,250" coordsize="5434,220" fillcolor="#D2D2D2" filled="t" path="m2292,469l7726,469,7726,250,2292,250,2292,469xe" stroked="f" style="position:absolute;left:2292;top:250;width:5434;height:220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b/>
          <w:sz w:val="18"/>
          <w:szCs w:val="18"/>
        </w:rPr>
        <w:t>(Fracción reformada mediante decreto número 885, aprobado por la LXIV Legislatura el 10 de diciembre de 2019 y</w:t>
      </w:r>
      <w:r>
        <w:rPr>
          <w:rFonts w:ascii="Calibri" w:cs="Calibri" w:eastAsia="Calibri" w:hAnsi="Calibri"/>
          <w:b/>
          <w:sz w:val="18"/>
          <w:szCs w:val="18"/>
        </w:rPr>
        <w:t> publicado en el Periódico Oficial Extra de fecha 24 de diciembre de 2019)</w:t>
      </w:r>
      <w:r>
        <w:rPr>
          <w:rFonts w:ascii="Calibri" w:cs="Calibri" w:eastAsia="Calibri" w:hAnsi="Calibri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</w:pPr>
      <w:r>
        <w:rPr>
          <w:rFonts w:ascii="Arial" w:cs="Arial" w:eastAsia="Arial" w:hAnsi="Arial"/>
          <w:w w:val="99"/>
          <w:sz w:val="22"/>
          <w:szCs w:val="22"/>
        </w:rPr>
        <w:t>LVII.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100"/>
          <w:sz w:val="24"/>
          <w:szCs w:val="24"/>
        </w:rPr>
        <w:t>Reglamento: el Reglamento de la Ley Estatal de Presupuesto y Responsabilidad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1570"/>
      </w:pPr>
      <w:r>
        <w:rPr>
          <w:rFonts w:ascii="Arial" w:cs="Arial" w:eastAsia="Arial" w:hAnsi="Arial"/>
          <w:sz w:val="24"/>
          <w:szCs w:val="24"/>
        </w:rPr>
        <w:t>Hacendaria;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852" w:left="1570" w:right="1161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LVIII.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Reglas  de  Operación:  las  disposiciones  a  las  cuales  se  sujetan  determinados</w:t>
      </w:r>
      <w:r>
        <w:rPr>
          <w:rFonts w:ascii="Arial" w:cs="Arial" w:eastAsia="Arial" w:hAnsi="Arial"/>
          <w:w w:val="100"/>
          <w:sz w:val="24"/>
          <w:szCs w:val="24"/>
        </w:rPr>
        <w:t> programas con el objeto de asegurar la transparencia y asegurar la aplicación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4" w:lineRule="auto"/>
        <w:ind w:left="1570" w:right="1161"/>
      </w:pPr>
      <w:r>
        <w:rPr>
          <w:rFonts w:ascii="Arial" w:cs="Arial" w:eastAsia="Arial" w:hAnsi="Arial"/>
          <w:sz w:val="24"/>
          <w:szCs w:val="24"/>
        </w:rPr>
        <w:t>eficiente, eficaz, oportuna y equitativa de los recursos públicos asignados a los</w:t>
      </w:r>
      <w:r>
        <w:rPr>
          <w:rFonts w:ascii="Arial" w:cs="Arial" w:eastAsia="Arial" w:hAnsi="Arial"/>
          <w:sz w:val="24"/>
          <w:szCs w:val="24"/>
        </w:rPr>
        <w:t> mismos;</w:t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60"/>
      </w:pPr>
      <w:r>
        <w:rPr>
          <w:rFonts w:ascii="Arial" w:cs="Arial" w:eastAsia="Arial" w:hAnsi="Arial"/>
          <w:w w:val="99"/>
          <w:sz w:val="22"/>
          <w:szCs w:val="22"/>
        </w:rPr>
        <w:t>LIX.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100"/>
          <w:sz w:val="24"/>
          <w:szCs w:val="24"/>
        </w:rPr>
        <w:t>Remuneraciones: toda percepción en efectivo o en especie, incluyendo dietas,</w:t>
      </w:r>
      <w:r>
        <w:rPr>
          <w:rFonts w:ascii="Arial" w:cs="Arial" w:eastAsia="Arial" w:hAnsi="Arial"/>
          <w:w w:val="100"/>
          <w:sz w:val="24"/>
          <w:szCs w:val="24"/>
        </w:rPr>
        <w:t> aguinaldos,    gratificaciones,    premios,    recompensas,    bonos,    estímulos,</w:t>
      </w:r>
      <w:r>
        <w:rPr>
          <w:rFonts w:ascii="Arial" w:cs="Arial" w:eastAsia="Arial" w:hAnsi="Arial"/>
          <w:w w:val="100"/>
          <w:sz w:val="24"/>
          <w:szCs w:val="24"/>
        </w:rPr>
        <w:t> comisiones y compensaciones que reciban los servidores públicos;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852" w:left="1570" w:right="1157"/>
      </w:pPr>
      <w:r>
        <w:rPr>
          <w:rFonts w:ascii="Arial" w:cs="Arial" w:eastAsia="Arial" w:hAnsi="Arial"/>
          <w:w w:val="99"/>
          <w:sz w:val="22"/>
          <w:szCs w:val="22"/>
        </w:rPr>
        <w:t>LX.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100"/>
          <w:sz w:val="24"/>
          <w:szCs w:val="24"/>
        </w:rPr>
        <w:t>Requerimientos financieros del sector público: las necesidades de financiamiento</w:t>
      </w:r>
      <w:r>
        <w:rPr>
          <w:rFonts w:ascii="Arial" w:cs="Arial" w:eastAsia="Arial" w:hAnsi="Arial"/>
          <w:w w:val="100"/>
          <w:sz w:val="24"/>
          <w:szCs w:val="24"/>
        </w:rPr>
        <w:t> para alcanzar los objetivos de las políticas públicas tanto del Gobierno Estatal y</w:t>
      </w:r>
      <w:r>
        <w:rPr>
          <w:rFonts w:ascii="Arial" w:cs="Arial" w:eastAsia="Arial" w:hAnsi="Arial"/>
          <w:w w:val="100"/>
          <w:sz w:val="24"/>
          <w:szCs w:val="24"/>
        </w:rPr>
        <w:t> las entidades del sector público estatal, como de las entidades del sector privado</w:t>
      </w:r>
      <w:r>
        <w:rPr>
          <w:rFonts w:ascii="Arial" w:cs="Arial" w:eastAsia="Arial" w:hAnsi="Arial"/>
          <w:w w:val="100"/>
          <w:sz w:val="24"/>
          <w:szCs w:val="24"/>
        </w:rPr>
        <w:t> y social que actúan por cuenta del Gobierno Estatal;</w:t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LXI.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100"/>
          <w:sz w:val="24"/>
          <w:szCs w:val="24"/>
        </w:rPr>
        <w:t>Responsabilidad Hacendaria: la observancia de los principios y las disposiciones</w:t>
      </w:r>
      <w:r>
        <w:rPr>
          <w:rFonts w:ascii="Arial" w:cs="Arial" w:eastAsia="Arial" w:hAnsi="Arial"/>
          <w:w w:val="100"/>
          <w:sz w:val="24"/>
          <w:szCs w:val="24"/>
        </w:rPr>
        <w:t> de esta Ley, la Ley de Ingresos, el Presupuesto de Egresos y los ordenamientos</w:t>
      </w:r>
      <w:r>
        <w:rPr>
          <w:rFonts w:ascii="Arial" w:cs="Arial" w:eastAsia="Arial" w:hAnsi="Arial"/>
          <w:w w:val="100"/>
          <w:sz w:val="24"/>
          <w:szCs w:val="24"/>
        </w:rPr>
        <w:t> jurídicos aplicables que procuren el equilibrio presupuestario, la disciplina fiscal y</w:t>
      </w:r>
      <w:r>
        <w:rPr>
          <w:rFonts w:ascii="Arial" w:cs="Arial" w:eastAsia="Arial" w:hAnsi="Arial"/>
          <w:w w:val="100"/>
          <w:sz w:val="24"/>
          <w:szCs w:val="24"/>
        </w:rPr>
        <w:t> el cumplimiento de las metas aprobadas por el Congreso del Estado;</w:t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LXII.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100"/>
          <w:sz w:val="24"/>
          <w:szCs w:val="24"/>
        </w:rPr>
        <w:t>Saldo histórico de los requerimientos financieros del sector público: los pasivos</w:t>
      </w:r>
      <w:r>
        <w:rPr>
          <w:rFonts w:ascii="Arial" w:cs="Arial" w:eastAsia="Arial" w:hAnsi="Arial"/>
          <w:w w:val="100"/>
          <w:sz w:val="24"/>
          <w:szCs w:val="24"/>
        </w:rPr>
        <w:t> que integran los requerimientos financieros del sector público menos los activos</w:t>
      </w:r>
      <w:r>
        <w:rPr>
          <w:rFonts w:ascii="Arial" w:cs="Arial" w:eastAsia="Arial" w:hAnsi="Arial"/>
          <w:w w:val="100"/>
          <w:sz w:val="24"/>
          <w:szCs w:val="24"/>
        </w:rPr>
        <w:t> financieros disponibles, en virtud de la trayectoria anual observada a lo largo del</w:t>
      </w:r>
      <w:r>
        <w:rPr>
          <w:rFonts w:ascii="Arial" w:cs="Arial" w:eastAsia="Arial" w:hAnsi="Arial"/>
          <w:w w:val="100"/>
          <w:sz w:val="24"/>
          <w:szCs w:val="24"/>
        </w:rPr>
        <w:t> tiempo de los citados requerimientos;</w:t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</w:pPr>
      <w:r>
        <w:rPr>
          <w:rFonts w:ascii="Arial" w:cs="Arial" w:eastAsia="Arial" w:hAnsi="Arial"/>
          <w:w w:val="99"/>
          <w:sz w:val="22"/>
          <w:szCs w:val="22"/>
        </w:rPr>
        <w:t>LXIII.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Secretaría: Secretaría de Finanzas del Poder Ejecutivo del Estado;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9" w:line="275" w:lineRule="auto"/>
        <w:ind w:left="1592" w:right="1170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/>
        <w:ind w:left="1592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1"/>
      </w:pPr>
      <w:r>
        <w:rPr>
          <w:rFonts w:ascii="Arial" w:cs="Arial" w:eastAsia="Arial" w:hAnsi="Arial"/>
          <w:sz w:val="24"/>
          <w:szCs w:val="24"/>
        </w:rPr>
        <w:t>LXIII Bis. Sistema de Alertas: la publicación hecha por la Secretaría de Hacienda y Crédito</w:t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696" w:right="1946"/>
      </w:pPr>
      <w:r>
        <w:rPr>
          <w:rFonts w:ascii="Arial" w:cs="Arial" w:eastAsia="Arial" w:hAnsi="Arial"/>
          <w:sz w:val="24"/>
          <w:szCs w:val="24"/>
        </w:rPr>
        <w:t>Público sobre los indicadores de endeudamiento de los Entes Públicos: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6" w:lineRule="auto"/>
        <w:ind w:left="1570" w:right="1166"/>
      </w:pPr>
      <w:r>
        <w:rPr>
          <w:rFonts w:ascii="Arial" w:cs="Arial" w:eastAsia="Arial" w:hAnsi="Arial"/>
          <w:b/>
          <w:sz w:val="18"/>
          <w:szCs w:val="18"/>
        </w:rPr>
        <w:t>(Fracción adicionada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570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8"/>
      </w:pPr>
      <w:r>
        <w:rPr>
          <w:rFonts w:ascii="Arial" w:cs="Arial" w:eastAsia="Arial" w:hAnsi="Arial"/>
          <w:w w:val="99"/>
          <w:sz w:val="22"/>
          <w:szCs w:val="22"/>
        </w:rPr>
        <w:t>LXIV.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Sistema de evaluación del desempeño: el conjunto de elementos metodológicos</w:t>
      </w:r>
      <w:r>
        <w:rPr>
          <w:rFonts w:ascii="Arial" w:cs="Arial" w:eastAsia="Arial" w:hAnsi="Arial"/>
          <w:w w:val="100"/>
          <w:sz w:val="24"/>
          <w:szCs w:val="24"/>
        </w:rPr>
        <w:t> que permiten realizar una valoración objetiva del desempeño de los programas,</w:t>
      </w:r>
      <w:r>
        <w:rPr>
          <w:rFonts w:ascii="Arial" w:cs="Arial" w:eastAsia="Arial" w:hAnsi="Arial"/>
          <w:w w:val="100"/>
          <w:sz w:val="24"/>
          <w:szCs w:val="24"/>
        </w:rPr>
        <w:t> bajo los principios de verificación del grado de cumplimiento de metas y objetivos,</w:t>
      </w:r>
      <w:r>
        <w:rPr>
          <w:rFonts w:ascii="Arial" w:cs="Arial" w:eastAsia="Arial" w:hAnsi="Arial"/>
          <w:w w:val="100"/>
          <w:sz w:val="24"/>
          <w:szCs w:val="24"/>
        </w:rPr>
        <w:t> con base en indicadores de desempeño que permitan conocer el impacto social</w:t>
      </w:r>
      <w:r>
        <w:rPr>
          <w:rFonts w:ascii="Arial" w:cs="Arial" w:eastAsia="Arial" w:hAnsi="Arial"/>
          <w:w w:val="100"/>
          <w:sz w:val="24"/>
          <w:szCs w:val="24"/>
        </w:rPr>
        <w:t> de los programas y de los proyectos;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60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LXV.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Subejercicio  de  gasto:  las  disponibilidades  presupuestarias  que  resultan,  con</w:t>
      </w:r>
      <w:r>
        <w:rPr>
          <w:rFonts w:ascii="Arial" w:cs="Arial" w:eastAsia="Arial" w:hAnsi="Arial"/>
          <w:w w:val="100"/>
          <w:sz w:val="24"/>
          <w:szCs w:val="24"/>
        </w:rPr>
        <w:t> base en el calendario de presupuesto, sin cumplir las metas contenidas en los</w:t>
      </w:r>
      <w:r>
        <w:rPr>
          <w:rFonts w:ascii="Arial" w:cs="Arial" w:eastAsia="Arial" w:hAnsi="Arial"/>
          <w:w w:val="100"/>
          <w:sz w:val="24"/>
          <w:szCs w:val="24"/>
        </w:rPr>
        <w:t> programas o sin contar con el compromiso legal de su ejecución;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hanging="852" w:left="1570" w:right="1158"/>
      </w:pPr>
      <w:r>
        <w:rPr>
          <w:rFonts w:ascii="Arial" w:cs="Arial" w:eastAsia="Arial" w:hAnsi="Arial"/>
          <w:w w:val="99"/>
          <w:sz w:val="22"/>
          <w:szCs w:val="22"/>
        </w:rPr>
        <w:t>LXVI.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Subsidios: las asignaciones de recursos estatales previstas en el Presupuesto de</w:t>
      </w:r>
      <w:r>
        <w:rPr>
          <w:rFonts w:ascii="Arial" w:cs="Arial" w:eastAsia="Arial" w:hAnsi="Arial"/>
          <w:w w:val="100"/>
          <w:sz w:val="24"/>
          <w:szCs w:val="24"/>
        </w:rPr>
        <w:t> Egresos  que,  a  través  de  las  dependencias  y  entidades,  se  otorgan  a  los</w:t>
      </w:r>
      <w:r>
        <w:rPr>
          <w:rFonts w:ascii="Arial" w:cs="Arial" w:eastAsia="Arial" w:hAnsi="Arial"/>
          <w:w w:val="100"/>
          <w:sz w:val="24"/>
          <w:szCs w:val="24"/>
        </w:rPr>
        <w:t> diferentes sectores de la sociedad y municipios para fomentar el desarrollo de</w:t>
      </w:r>
      <w:r>
        <w:rPr>
          <w:rFonts w:ascii="Arial" w:cs="Arial" w:eastAsia="Arial" w:hAnsi="Arial"/>
          <w:w w:val="100"/>
          <w:sz w:val="24"/>
          <w:szCs w:val="24"/>
        </w:rPr>
        <w:t> actividades sociales o económicas prioritarias de interés general;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60"/>
      </w:pPr>
      <w:r>
        <w:rPr>
          <w:rFonts w:ascii="Arial" w:cs="Arial" w:eastAsia="Arial" w:hAnsi="Arial"/>
          <w:w w:val="99"/>
          <w:sz w:val="22"/>
          <w:szCs w:val="22"/>
        </w:rPr>
        <w:t>LXVII.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Transferencias: Las asignaciones destinadas a cubrir los gastos de operación y</w:t>
      </w:r>
      <w:r>
        <w:rPr>
          <w:rFonts w:ascii="Arial" w:cs="Arial" w:eastAsia="Arial" w:hAnsi="Arial"/>
          <w:w w:val="100"/>
          <w:sz w:val="24"/>
          <w:szCs w:val="24"/>
        </w:rPr>
        <w:t> de administración de las entidades y órganos administrativos desconcentrados,</w:t>
      </w:r>
      <w:r>
        <w:rPr>
          <w:rFonts w:ascii="Arial" w:cs="Arial" w:eastAsia="Arial" w:hAnsi="Arial"/>
          <w:w w:val="100"/>
          <w:sz w:val="24"/>
          <w:szCs w:val="24"/>
        </w:rPr>
        <w:t> las que serán otorgadas de forma excepcional y temporal;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75" w:lineRule="auto"/>
        <w:ind w:left="1592" w:right="1170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/>
        <w:ind w:left="1592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150" w:left="1876" w:right="759"/>
      </w:pPr>
      <w:r>
        <w:rPr>
          <w:rFonts w:ascii="Arial" w:cs="Arial" w:eastAsia="Arial" w:hAnsi="Arial"/>
          <w:sz w:val="24"/>
          <w:szCs w:val="24"/>
        </w:rPr>
        <w:t>LXVII Bis. Transferencias federales etiquetadas: Los recursos que recibe el Estado de la</w:t>
      </w:r>
      <w:r>
        <w:rPr>
          <w:rFonts w:ascii="Arial" w:cs="Arial" w:eastAsia="Arial" w:hAnsi="Arial"/>
          <w:sz w:val="24"/>
          <w:szCs w:val="24"/>
        </w:rPr>
        <w:t> Federación,  que  están  destinados  a  un  fin  específico,  entre  los  cuales  se</w:t>
      </w:r>
      <w:r>
        <w:rPr>
          <w:rFonts w:ascii="Arial" w:cs="Arial" w:eastAsia="Arial" w:hAnsi="Arial"/>
          <w:sz w:val="24"/>
          <w:szCs w:val="24"/>
        </w:rPr>
        <w:t> encuentran las aportaciones federales a que se refiere el Capítulo V de la Ley de</w:t>
      </w:r>
      <w:r>
        <w:rPr>
          <w:rFonts w:ascii="Arial" w:cs="Arial" w:eastAsia="Arial" w:hAnsi="Arial"/>
          <w:sz w:val="24"/>
          <w:szCs w:val="24"/>
        </w:rPr>
        <w:t> Coordinación Fiscal, la cuota social y la aportación solidaria federal previstas en</w:t>
      </w:r>
      <w:r>
        <w:rPr>
          <w:rFonts w:ascii="Arial" w:cs="Arial" w:eastAsia="Arial" w:hAnsi="Arial"/>
          <w:sz w:val="24"/>
          <w:szCs w:val="24"/>
        </w:rPr>
        <w:t> el  Título  Tercero  Bis  de  la  Ley  General  de  Salud,  los  subsidios,  convenios  de</w:t>
      </w:r>
      <w:r>
        <w:rPr>
          <w:rFonts w:ascii="Arial" w:cs="Arial" w:eastAsia="Arial" w:hAnsi="Arial"/>
          <w:sz w:val="24"/>
          <w:szCs w:val="24"/>
        </w:rPr>
        <w:t> reasignación  y  demás  recursos  con  destino  específico  que  se  otorguen  en</w:t>
      </w:r>
      <w:r>
        <w:rPr>
          <w:rFonts w:ascii="Arial" w:cs="Arial" w:eastAsia="Arial" w:hAnsi="Arial"/>
          <w:sz w:val="24"/>
          <w:szCs w:val="24"/>
        </w:rPr>
        <w:t> términos de la Ley Federal de Presupuesto y Responsabilidad Hacendaria y el</w:t>
      </w:r>
      <w:r>
        <w:rPr>
          <w:rFonts w:ascii="Arial" w:cs="Arial" w:eastAsia="Arial" w:hAnsi="Arial"/>
          <w:sz w:val="24"/>
          <w:szCs w:val="24"/>
        </w:rPr>
        <w:t> Presupuesto de Egresos de la Federación;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1876" w:right="1170"/>
      </w:pPr>
      <w:r>
        <w:rPr>
          <w:rFonts w:ascii="Arial" w:cs="Arial" w:eastAsia="Arial" w:hAnsi="Arial"/>
          <w:b/>
          <w:sz w:val="18"/>
          <w:szCs w:val="18"/>
        </w:rPr>
        <w:t>(Fracción adicionada mediante decreto número 402, aprobado por la LXIV Legislatura el 23 de</w:t>
      </w:r>
      <w:r>
        <w:rPr>
          <w:rFonts w:ascii="Arial" w:cs="Arial" w:eastAsia="Arial" w:hAnsi="Arial"/>
          <w:b/>
          <w:sz w:val="18"/>
          <w:szCs w:val="18"/>
        </w:rPr>
        <w:t> enero del 2019 y publicado en el Periódico Oficial número 11, Onceava sección, de fecha 16 de</w:t>
      </w:r>
      <w:r>
        <w:rPr>
          <w:rFonts w:ascii="Arial" w:cs="Arial" w:eastAsia="Arial" w:hAnsi="Arial"/>
          <w:b/>
          <w:sz w:val="18"/>
          <w:szCs w:val="18"/>
        </w:rPr>
        <w:t>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61"/>
      </w:pPr>
      <w:r>
        <w:rPr>
          <w:rFonts w:ascii="Arial" w:cs="Arial" w:eastAsia="Arial" w:hAnsi="Arial"/>
          <w:w w:val="99"/>
          <w:sz w:val="22"/>
          <w:szCs w:val="22"/>
        </w:rPr>
        <w:t>LXVIII.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Unidades  de  administración:  los  órganos  o  unidades  administrativas  de  los</w:t>
      </w:r>
      <w:r>
        <w:rPr>
          <w:rFonts w:ascii="Arial" w:cs="Arial" w:eastAsia="Arial" w:hAnsi="Arial"/>
          <w:w w:val="100"/>
          <w:sz w:val="24"/>
          <w:szCs w:val="24"/>
        </w:rPr>
        <w:t> Ejecutores  de  gasto,  establecidos  en  los  términos  de  sus  respectivas  leyes</w:t>
      </w:r>
      <w:r>
        <w:rPr>
          <w:rFonts w:ascii="Arial" w:cs="Arial" w:eastAsia="Arial" w:hAnsi="Arial"/>
          <w:w w:val="100"/>
          <w:sz w:val="24"/>
          <w:szCs w:val="24"/>
        </w:rPr>
        <w:t> orgánicas;</w:t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LXIX.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Unidad ejecutora: las áreas administrativas de los Poderes Legislativo, Judicial,</w:t>
      </w:r>
      <w:r>
        <w:rPr>
          <w:rFonts w:ascii="Arial" w:cs="Arial" w:eastAsia="Arial" w:hAnsi="Arial"/>
          <w:w w:val="100"/>
          <w:sz w:val="24"/>
          <w:szCs w:val="24"/>
        </w:rPr>
        <w:t> Ejecutivo, Órganos Autónomos y órganos auxiliares de colaboración que llevan</w:t>
      </w:r>
      <w:r>
        <w:rPr>
          <w:rFonts w:ascii="Arial" w:cs="Arial" w:eastAsia="Arial" w:hAnsi="Arial"/>
          <w:w w:val="100"/>
          <w:sz w:val="24"/>
          <w:szCs w:val="24"/>
        </w:rPr>
        <w:t> a  cabo  las  actividades  y  actos  previstos  en  los  programas  y  subprogramas</w:t>
      </w:r>
      <w:r>
        <w:rPr>
          <w:rFonts w:ascii="Arial" w:cs="Arial" w:eastAsia="Arial" w:hAnsi="Arial"/>
          <w:w w:val="100"/>
          <w:sz w:val="24"/>
          <w:szCs w:val="24"/>
        </w:rPr>
        <w:t> aprobados que sirven de base para la determinación del Presupuesto de Egresos</w:t>
      </w:r>
      <w:r>
        <w:rPr>
          <w:rFonts w:ascii="Arial" w:cs="Arial" w:eastAsia="Arial" w:hAnsi="Arial"/>
          <w:w w:val="100"/>
          <w:sz w:val="24"/>
          <w:szCs w:val="24"/>
        </w:rPr>
        <w:t> que ejercerán en cada ejercicio; y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52" w:left="1570" w:right="1159"/>
      </w:pPr>
      <w:r>
        <w:rPr>
          <w:rFonts w:ascii="Arial" w:cs="Arial" w:eastAsia="Arial" w:hAnsi="Arial"/>
          <w:w w:val="99"/>
          <w:sz w:val="22"/>
          <w:szCs w:val="22"/>
        </w:rPr>
        <w:t>LXX.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Unidad  responsable:  Para  efectos  presupuestales  los  Poderes  Legislativo  y</w:t>
      </w:r>
      <w:r>
        <w:rPr>
          <w:rFonts w:ascii="Arial" w:cs="Arial" w:eastAsia="Arial" w:hAnsi="Arial"/>
          <w:w w:val="100"/>
          <w:sz w:val="24"/>
          <w:szCs w:val="24"/>
        </w:rPr>
        <w:t> Judicial,  Órganos  Autónomos;  dependencias  y  entidades  del  Poder  Ejecutivo,</w:t>
      </w:r>
      <w:r>
        <w:rPr>
          <w:rFonts w:ascii="Arial" w:cs="Arial" w:eastAsia="Arial" w:hAnsi="Arial"/>
          <w:w w:val="100"/>
          <w:sz w:val="24"/>
          <w:szCs w:val="24"/>
        </w:rPr>
        <w:t> obligadas a rendir cuentas sobre aplicación, ejercicio, control y evaluación de los</w:t>
      </w:r>
      <w:r>
        <w:rPr>
          <w:rFonts w:ascii="Arial" w:cs="Arial" w:eastAsia="Arial" w:hAnsi="Arial"/>
          <w:w w:val="100"/>
          <w:sz w:val="24"/>
          <w:szCs w:val="24"/>
        </w:rPr>
        <w:t> programas comprendidos en el Presupuesto de Egresos.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4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Los conceptos utilizados en la presente Ley que requieran ser precisados y que no se</w:t>
      </w:r>
      <w:r>
        <w:rPr>
          <w:rFonts w:ascii="Arial" w:cs="Arial" w:eastAsia="Arial" w:hAnsi="Arial"/>
          <w:sz w:val="24"/>
          <w:szCs w:val="24"/>
        </w:rPr>
        <w:t> encuentren incluidos en este apartado, deberán incluirse en el Reglamento.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/>
        <w:ind w:left="717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6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1632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agosto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7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10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6" w:line="200" w:lineRule="exact"/>
        <w:ind w:left="741" w:right="96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1811, aprobado por la LXIV Legislatura del Estado el 10 de</w:t>
      </w:r>
      <w:r>
        <w:rPr>
          <w:rFonts w:ascii="Arial" w:cs="Arial" w:eastAsia="Arial" w:hAnsi="Arial"/>
          <w:b/>
          <w:sz w:val="18"/>
          <w:szCs w:val="18"/>
        </w:rPr>
        <w:t> diciembre del 2020 y publicado en el Periódico Oficial número 52 Segunda sección de fecha 26 de diciembre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180" w:lineRule="exact"/>
        <w:ind w:left="741"/>
      </w:pPr>
      <w:r>
        <w:pict>
          <v:group coordorigin="1426,-415" coordsize="9665,630" style="position:absolute;margin-left:71.31pt;margin-top:-20.75pt;width:483.24pt;height:31.5pt;mso-position-horizontal-relative:page;mso-position-vertical-relative:paragraph;z-index:-3420">
            <v:shape coordorigin="1441,-400" coordsize="9024,200" fillcolor="#D2D2D2" filled="t" path="m1441,-200l10465,-200,10465,-400,1441,-400,1441,-200xe" stroked="f" style="position:absolute;left:1441;top:-400;width:9024;height:200">
              <v:path arrowok="t"/>
              <v:fill/>
            </v:shape>
            <v:shape coordorigin="1441,-200" coordsize="9635,199" fillcolor="#D2D2D2" filled="t" path="m1441,0l11076,0,11076,-200,1441,-200,1441,0xe" stroked="f" style="position:absolute;left:1441;top:-200;width:9635;height:199">
              <v:path arrowok="t"/>
              <v:fill/>
            </v:shape>
            <v:shape coordorigin="1441,0" coordsize="461,200" fillcolor="#D2D2D2" filled="t" path="m1441,200l1902,200,1902,0,1441,0,1441,200xe" stroked="f" style="position:absolute;left:1441;top:0;width:461;height:20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74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1448, aprobado por la LXV Legislatura del Estado el 5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180" w:lineRule="exact"/>
        <w:ind w:left="741"/>
      </w:pPr>
      <w:r>
        <w:pict>
          <v:group coordorigin="1426,-213" coordsize="9635,430" style="position:absolute;margin-left:71.31pt;margin-top:-10.6372pt;width:481.74pt;height:21.48pt;mso-position-horizontal-relative:page;mso-position-vertical-relative:paragraph;z-index:-3419">
            <v:shape coordorigin="1441,-198" coordsize="9605,199" fillcolor="#D2D2D2" filled="t" path="m1441,1l11046,1,11046,-198,1441,-198,1441,1xe" stroked="f" style="position:absolute;left:1441;top:-198;width:9605;height:199">
              <v:path arrowok="t"/>
              <v:fill/>
            </v:shape>
            <v:shape coordorigin="1441,1" coordsize="8414,200" fillcolor="#D2D2D2" filled="t" path="m1441,202l9856,202,9856,1,1441,1,1441,202xe" stroked="f" style="position:absolute;left:1441;top:1;width:8414;height:20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2023 y publicado en el Periódico Oficial número 28 Séptima Sección, de fecha 15 de julio del 2023)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74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1484, aprobado por la LXV Legislatura del Estado el 19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180" w:lineRule="exact"/>
        <w:ind w:left="741"/>
      </w:pPr>
      <w:r>
        <w:pict>
          <v:group coordorigin="1426,-213" coordsize="9812,430" style="position:absolute;margin-left:71.31pt;margin-top:-10.6372pt;width:490.62pt;height:21.48pt;mso-position-horizontal-relative:page;mso-position-vertical-relative:paragraph;z-index:-3418">
            <v:shape coordorigin="1441,-198" coordsize="9782,199" fillcolor="#D2D2D2" filled="t" path="m1441,1l11224,1,11224,-198,1441,-198,1441,1xe" stroked="f" style="position:absolute;left:1441;top:-198;width:9782;height:199">
              <v:path arrowok="t"/>
              <v:fill/>
            </v:shape>
            <v:shape coordorigin="1441,1" coordsize="8434,200" fillcolor="#D2D2D2" filled="t" path="m1441,202l9875,202,9875,1,1441,1,1441,202xe" stroked="f" style="position:absolute;left:1441;top:1;width:8434;height:20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2023 y publicado en el Periódico Oficial número 31 Octava Sección, de fecha 5 de agosto del 2023)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717" w:right="116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7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b/>
          <w:sz w:val="24"/>
          <w:szCs w:val="24"/>
        </w:rPr>
        <w:t>Artículo 3. </w:t>
      </w:r>
      <w:r>
        <w:rPr>
          <w:rFonts w:ascii="Arial" w:cs="Arial" w:eastAsia="Arial" w:hAnsi="Arial"/>
          <w:sz w:val="24"/>
          <w:szCs w:val="24"/>
        </w:rPr>
        <w:t>La interpretación de esta Ley, para efectos administrativos y exclusivamente</w:t>
      </w:r>
      <w:r>
        <w:rPr>
          <w:rFonts w:ascii="Arial" w:cs="Arial" w:eastAsia="Arial" w:hAnsi="Arial"/>
          <w:sz w:val="24"/>
          <w:szCs w:val="24"/>
        </w:rPr>
        <w:t> en el ámbito de competencia del Ejecutivo Estatal, corresponde a la Secretaría y a la</w:t>
      </w:r>
      <w:r>
        <w:rPr>
          <w:rFonts w:ascii="Arial" w:cs="Arial" w:eastAsia="Arial" w:hAnsi="Arial"/>
          <w:sz w:val="24"/>
          <w:szCs w:val="24"/>
        </w:rPr>
        <w:t> Secretaría de Honestidad en el ámbito de su respectiva competencia. La Ley de Disciplina</w:t>
      </w:r>
      <w:r>
        <w:rPr>
          <w:rFonts w:ascii="Arial" w:cs="Arial" w:eastAsia="Arial" w:hAnsi="Arial"/>
          <w:sz w:val="24"/>
          <w:szCs w:val="24"/>
        </w:rPr>
        <w:t> Financiera de las Entidades Federativas y los Municipios, la Ley General de Contabilidad</w:t>
      </w:r>
      <w:r>
        <w:rPr>
          <w:rFonts w:ascii="Arial" w:cs="Arial" w:eastAsia="Arial" w:hAnsi="Arial"/>
          <w:sz w:val="24"/>
          <w:szCs w:val="24"/>
        </w:rPr>
        <w:t> Gubernamental,  la  Ley  de  Procedimiento  y  Justicia  Administrativa  para  el  Estado  de</w:t>
      </w:r>
      <w:r>
        <w:rPr>
          <w:rFonts w:ascii="Arial" w:cs="Arial" w:eastAsia="Arial" w:hAnsi="Arial"/>
          <w:sz w:val="24"/>
          <w:szCs w:val="24"/>
        </w:rPr>
        <w:t> Oaxaca,  el  Código  Fiscal  para  el  Estado  de  Oaxaca  y  la  Ley  Estatal  de  Austeridad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717" w:right="4005"/>
      </w:pPr>
      <w:r>
        <w:rPr>
          <w:rFonts w:ascii="Arial" w:cs="Arial" w:eastAsia="Arial" w:hAnsi="Arial"/>
          <w:position w:val="-1"/>
          <w:sz w:val="24"/>
          <w:szCs w:val="24"/>
        </w:rPr>
        <w:t>Republicana, serán supletorios de esta Ley en lo conducente.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717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(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á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í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ú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7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,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X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g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27" w:line="180" w:lineRule="exact"/>
        <w:ind w:left="717"/>
      </w:pPr>
      <w:r>
        <w:rPr>
          <w:rFonts w:ascii="Arial" w:cs="Arial" w:eastAsia="Arial" w:hAnsi="Arial"/>
          <w:b/>
          <w:w w:val="99"/>
          <w:position w:val="-1"/>
          <w:sz w:val="16"/>
          <w:szCs w:val="16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y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x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1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7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y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u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ó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x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v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1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7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position w:val="-1"/>
          <w:sz w:val="16"/>
          <w:szCs w:val="16"/>
          <w:highlight w:val="lightGray"/>
        </w:rPr>
        <w:t>)</w:t>
      </w:r>
      <w:r>
        <w:rPr>
          <w:rFonts w:ascii="Arial" w:cs="Arial" w:eastAsia="Arial" w:hAnsi="Arial"/>
          <w:b/>
          <w:w w:val="99"/>
          <w:position w:val="-1"/>
          <w:sz w:val="16"/>
          <w:szCs w:val="16"/>
        </w:rPr>
      </w:r>
      <w:r>
        <w:rPr>
          <w:rFonts w:ascii="Arial" w:cs="Arial" w:eastAsia="Arial" w:hAnsi="Arial"/>
          <w:w w:val="100"/>
          <w:position w:val="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200" w:lineRule="atLeast"/>
        <w:ind w:left="717" w:right="1163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(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á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í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ú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8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,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X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V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g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y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x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4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9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y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ó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ú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4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7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ó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v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9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)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741" w:right="1461"/>
      </w:pPr>
      <w:r>
        <w:pict>
          <v:group coordorigin="1426,-18" coordsize="9174,397" style="position:absolute;margin-left:71.31pt;margin-top:-0.89pt;width:458.7pt;height:19.86pt;mso-position-horizontal-relative:page;mso-position-vertical-relative:paragraph;z-index:-3417">
            <v:shape coordorigin="1441,-3" coordsize="9144,184" fillcolor="#D2D2D2" filled="t" path="m1441,181l10585,181,10585,-3,1441,-3,1441,181xe" stroked="f" style="position:absolute;left:1441;top:-3;width:9144;height:184">
              <v:path arrowok="t"/>
              <v:fill/>
            </v:shape>
            <v:shape coordorigin="1441,181" coordsize="5551,184" fillcolor="#D2D2D2" filled="t" path="m1441,364l6992,364,6992,181,1441,181,1441,364xe" stroked="f" style="position:absolute;left:1441;top:181;width:5551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(Primer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párrafo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885,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10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2019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99"/>
          <w:sz w:val="16"/>
          <w:szCs w:val="16"/>
        </w:rPr>
        <w:t> 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24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2019)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6"/>
      </w:pPr>
      <w:r>
        <w:rPr>
          <w:rFonts w:ascii="Arial" w:cs="Arial" w:eastAsia="Arial" w:hAnsi="Arial"/>
          <w:sz w:val="24"/>
          <w:szCs w:val="24"/>
        </w:rPr>
        <w:t>Las  dependencias,  entidades,  órganos  auxiliares  del  Gobernador  del  Estado  y  los</w:t>
      </w:r>
      <w:r>
        <w:rPr>
          <w:rFonts w:ascii="Arial" w:cs="Arial" w:eastAsia="Arial" w:hAnsi="Arial"/>
          <w:sz w:val="24"/>
          <w:szCs w:val="24"/>
        </w:rPr>
        <w:t> órganos auxiliares de colaboración deberán observar las disposiciones generales que</w:t>
      </w:r>
      <w:r>
        <w:rPr>
          <w:rFonts w:ascii="Arial" w:cs="Arial" w:eastAsia="Arial" w:hAnsi="Arial"/>
          <w:sz w:val="24"/>
          <w:szCs w:val="24"/>
        </w:rPr>
        <w:t> emitan  la  Secretaría  y  la  Secretaría  de  Honestidad,  en  el  ámbito  de  su  respectiva</w:t>
      </w:r>
      <w:r>
        <w:rPr>
          <w:rFonts w:ascii="Arial" w:cs="Arial" w:eastAsia="Arial" w:hAnsi="Arial"/>
          <w:sz w:val="24"/>
          <w:szCs w:val="24"/>
        </w:rPr>
        <w:t> competencia, para dar correcta aplicación a lo dispuesto en esta Ley y el Reglamento.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6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En  el  caso  de  los  Poderes  Legislativo  y  Judicial  y  de  los  Órganos  Autónomos,  sus</w:t>
      </w:r>
      <w:r>
        <w:rPr>
          <w:rFonts w:ascii="Arial" w:cs="Arial" w:eastAsia="Arial" w:hAnsi="Arial"/>
          <w:sz w:val="24"/>
          <w:szCs w:val="24"/>
        </w:rPr>
        <w:t> respectivas Unidades de administración deberán establecer las disposiciones generales</w:t>
      </w:r>
      <w:r>
        <w:rPr>
          <w:rFonts w:ascii="Arial" w:cs="Arial" w:eastAsia="Arial" w:hAnsi="Arial"/>
          <w:sz w:val="24"/>
          <w:szCs w:val="24"/>
        </w:rPr>
        <w:t> correspondientes.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717"/>
      </w:pPr>
      <w:r>
        <w:rPr>
          <w:rFonts w:ascii="Arial" w:cs="Arial" w:eastAsia="Arial" w:hAnsi="Arial"/>
          <w:sz w:val="24"/>
          <w:szCs w:val="24"/>
        </w:rPr>
        <w:t>Las disposiciones generales a que se refiere el párrafo anterior deberán publicarse en el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 w:line="260" w:lineRule="exact"/>
        <w:ind w:left="717"/>
      </w:pPr>
      <w:r>
        <w:rPr>
          <w:rFonts w:ascii="Arial" w:cs="Arial" w:eastAsia="Arial" w:hAnsi="Arial"/>
          <w:position w:val="-1"/>
          <w:sz w:val="24"/>
          <w:szCs w:val="24"/>
        </w:rPr>
        <w:t>Periódico Oficial del Estado.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5" w:lineRule="auto"/>
        <w:ind w:left="717" w:right="116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1632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agosto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717" w:right="1011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41" w:right="113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1560, aprobado por la LXV Legislatura del Estado el 27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41 Octava Sección, de fecha 14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41" w:right="10094"/>
      </w:pPr>
      <w:r>
        <w:pict>
          <v:group coordorigin="1426,-431" coordsize="9492,654" style="position:absolute;margin-left:71.31pt;margin-top:-21.5281pt;width:474.6pt;height:32.7pt;mso-position-horizontal-relative:page;mso-position-vertical-relative:paragraph;z-index:-3416">
            <v:shape coordorigin="1441,-416" coordsize="8975,209" fillcolor="#D2D2D2" filled="t" path="m1441,-207l10416,-207,10416,-416,1441,-416,1441,-207xe" stroked="f" style="position:absolute;left:1441;top:-416;width:8975;height:209">
              <v:path arrowok="t"/>
              <v:fill/>
            </v:shape>
            <v:shape coordorigin="1441,-207" coordsize="9462,206" fillcolor="#D2D2D2" filled="t" path="m1441,0l10903,0,10903,-207,1441,-207,1441,0xe" stroked="f" style="position:absolute;left:1441;top:-207;width:9462;height:206">
              <v:path arrowok="t"/>
              <v:fill/>
            </v:shape>
            <v:shape coordorigin="1441,0" coordsize="461,209" fillcolor="#D2D2D2" filled="t" path="m1441,208l1902,208,1902,0,1441,0,1441,208xe" stroked="f" style="position:absolute;left:1441;top:0;width:46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1138"/>
      </w:pPr>
      <w:r>
        <w:pict>
          <v:group coordorigin="1426,-18" coordsize="9492,652" style="position:absolute;margin-left:71.31pt;margin-top:-0.91pt;width:474.6pt;height:32.58pt;mso-position-horizontal-relative:page;mso-position-vertical-relative:paragraph;z-index:-3415">
            <v:shape coordorigin="1441,-3" coordsize="8975,206" fillcolor="#D2D2D2" filled="t" path="m1441,203l10416,203,10416,-3,1441,-3,1441,203xe" stroked="f" style="position:absolute;left:1441;top:-3;width:8975;height:206">
              <v:path arrowok="t"/>
              <v:fill/>
            </v:shape>
            <v:shape coordorigin="1441,203" coordsize="9462,208" fillcolor="#D2D2D2" filled="t" path="m1441,411l10903,411,10903,203,1441,203,1441,411xe" stroked="f" style="position:absolute;left:1441;top:203;width:9462;height:208">
              <v:path arrowok="t"/>
              <v:fill/>
            </v:shape>
            <v:shape coordorigin="1441,411" coordsize="461,208" fillcolor="#D2D2D2" filled="t" path="m1441,618l1902,618,1902,411,1441,411,1441,618xe" stroked="f" style="position:absolute;left:1441;top:411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1560, aprobado por la LXV Legislatura del Estado el 27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41 Octava Sección, de fecha 14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10094"/>
      </w:pPr>
      <w:r>
        <w:rPr>
          <w:rFonts w:ascii="Arial" w:cs="Arial" w:eastAsia="Arial" w:hAnsi="Arial"/>
          <w:b/>
          <w:sz w:val="18"/>
          <w:szCs w:val="18"/>
        </w:rPr>
        <w:t>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7"/>
      </w:pPr>
      <w:r>
        <w:pict>
          <v:group coordorigin="1426,937" coordsize="9714,444" style="position:absolute;margin-left:71.31pt;margin-top:46.8659pt;width:485.7pt;height:22.2pt;mso-position-horizontal-relative:page;mso-position-vertical-relative:paragraph;z-index:-3414">
            <v:shape coordorigin="1441,952" coordsize="9684,206" fillcolor="#D2D2D2" filled="t" path="m1441,1159l11125,1159,11125,952,1441,952,1441,1159xe" stroked="f" style="position:absolute;left:1441;top:952;width:9684;height:206">
              <v:path arrowok="t"/>
              <v:fill/>
            </v:shape>
            <v:shape coordorigin="1441,1159" coordsize="6843,208" fillcolor="#D2D2D2" filled="t" path="m1441,1366l8284,1366,8284,1159,1441,1159,1441,1366xe" stroked="f" style="position:absolute;left:1441;top:1159;width:684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4"/>
          <w:szCs w:val="24"/>
        </w:rPr>
        <w:t>Artículo 4. </w:t>
      </w:r>
      <w:r>
        <w:rPr>
          <w:rFonts w:ascii="Arial" w:cs="Arial" w:eastAsia="Arial" w:hAnsi="Arial"/>
          <w:sz w:val="24"/>
          <w:szCs w:val="24"/>
        </w:rPr>
        <w:t>El gasto público estatal comprende las erogaciones por concepto de Gasto</w:t>
      </w:r>
      <w:r>
        <w:rPr>
          <w:rFonts w:ascii="Arial" w:cs="Arial" w:eastAsia="Arial" w:hAnsi="Arial"/>
          <w:sz w:val="24"/>
          <w:szCs w:val="24"/>
        </w:rPr>
        <w:t> Corriente, Gasto de Capital, Inversión Pública, Amortización de la deuda y disminución</w:t>
      </w:r>
      <w:r>
        <w:rPr>
          <w:rFonts w:ascii="Arial" w:cs="Arial" w:eastAsia="Arial" w:hAnsi="Arial"/>
          <w:sz w:val="24"/>
          <w:szCs w:val="24"/>
        </w:rPr>
        <w:t> de pasivos, que realizan los Ejecutores de gasto.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41" w:right="922"/>
      </w:pPr>
      <w:r>
        <w:rPr>
          <w:rFonts w:ascii="Arial" w:cs="Arial" w:eastAsia="Arial" w:hAnsi="Arial"/>
          <w:b/>
          <w:sz w:val="18"/>
          <w:szCs w:val="18"/>
        </w:rPr>
        <w:t>(Primer párrafo reformado mediante decreto número 885, aprobado por la LXIV Legislatura el 10 de diciembre de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3715"/>
      </w:pPr>
      <w:r>
        <w:rPr>
          <w:rFonts w:ascii="Arial" w:cs="Arial" w:eastAsia="Arial" w:hAnsi="Arial"/>
          <w:b/>
          <w:sz w:val="18"/>
          <w:szCs w:val="18"/>
        </w:rPr>
        <w:t>2019 y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Los Ejecutores de gasto serán responsables de planear, programar, presupuestar sus</w:t>
      </w:r>
      <w:r>
        <w:rPr>
          <w:rFonts w:ascii="Arial" w:cs="Arial" w:eastAsia="Arial" w:hAnsi="Arial"/>
          <w:sz w:val="24"/>
          <w:szCs w:val="24"/>
        </w:rPr>
        <w:t> actividades institucionales, así como establecer medidas para la administración interna,</w:t>
      </w:r>
      <w:r>
        <w:rPr>
          <w:rFonts w:ascii="Arial" w:cs="Arial" w:eastAsia="Arial" w:hAnsi="Arial"/>
          <w:sz w:val="24"/>
          <w:szCs w:val="24"/>
        </w:rPr>
        <w:t> controlar y evaluar sus actividades.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6" w:lineRule="auto"/>
        <w:ind w:left="741" w:right="762"/>
      </w:pPr>
      <w:r>
        <w:rPr>
          <w:rFonts w:ascii="Arial" w:cs="Arial" w:eastAsia="Arial" w:hAnsi="Arial"/>
          <w:sz w:val="24"/>
          <w:szCs w:val="24"/>
        </w:rPr>
        <w:t>El  ejercicio  del  presupuesto,  resguardo  y  custodia  de  la  documentación  justificativa  y</w:t>
      </w:r>
      <w:r>
        <w:rPr>
          <w:rFonts w:ascii="Arial" w:cs="Arial" w:eastAsia="Arial" w:hAnsi="Arial"/>
          <w:sz w:val="24"/>
          <w:szCs w:val="24"/>
        </w:rPr>
        <w:t> comprobatoria es responsabilidad de los Ejecutores de gasto.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17" w:right="1173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Pá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rrafo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terce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artícul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rmado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ecre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881,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publ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icado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riódico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2"/>
        <w:ind w:left="717" w:right="7517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cción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diciemb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014)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Los Ejecutores  de gasto están obligados a rendir cuentas por la administración y ejercicio</w:t>
      </w:r>
      <w:r>
        <w:rPr>
          <w:rFonts w:ascii="Arial" w:cs="Arial" w:eastAsia="Arial" w:hAnsi="Arial"/>
          <w:sz w:val="24"/>
          <w:szCs w:val="24"/>
        </w:rPr>
        <w:t> de  los  recursos  públicos  en  los  términos  de  la  presente  Ley  y  demás disposiciones</w:t>
      </w:r>
      <w:r>
        <w:rPr>
          <w:rFonts w:ascii="Arial" w:cs="Arial" w:eastAsia="Arial" w:hAnsi="Arial"/>
          <w:sz w:val="24"/>
          <w:szCs w:val="24"/>
        </w:rPr>
        <w:t> aplicables.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5" w:lineRule="auto"/>
        <w:ind w:left="717" w:right="1160"/>
      </w:pPr>
      <w:r>
        <w:pict>
          <v:group coordorigin="1426,1409" coordsize="9706,444" style="position:absolute;margin-left:71.31pt;margin-top:70.4459pt;width:485.28pt;height:22.2pt;mso-position-horizontal-relative:page;mso-position-vertical-relative:paragraph;z-index:-3413">
            <v:shape coordorigin="1441,1424" coordsize="9676,208" fillcolor="#D2D2D2" filled="t" path="m1441,1632l11117,1632,11117,1424,1441,1424,1441,1632xe" stroked="f" style="position:absolute;left:1441;top:1424;width:9676;height:208">
              <v:path arrowok="t"/>
              <v:fill/>
            </v:shape>
            <v:shape coordorigin="1441,1632" coordsize="6244,206" fillcolor="#D2D2D2" filled="t" path="m1441,1838l7686,1838,7686,1632,1441,1632,1441,1838xe" stroked="f" style="position:absolute;left:1441;top:1632;width:624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Los Ejecutores de gasto están obligados a presentar a la Secretaría la documentación</w:t>
      </w:r>
      <w:r>
        <w:rPr>
          <w:rFonts w:ascii="Arial" w:cs="Arial" w:eastAsia="Arial" w:hAnsi="Arial"/>
          <w:sz w:val="24"/>
          <w:szCs w:val="24"/>
        </w:rPr>
        <w:t> necesaria  para  el  seguimiento  programático  de  los  recursos  públicos,  desde  su  inicio</w:t>
      </w:r>
      <w:r>
        <w:rPr>
          <w:rFonts w:ascii="Arial" w:cs="Arial" w:eastAsia="Arial" w:hAnsi="Arial"/>
          <w:sz w:val="24"/>
          <w:szCs w:val="24"/>
        </w:rPr>
        <w:t> hasta la conclusión o en atención a los requerimientos que efectúe la propia Secretaría.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b/>
          <w:sz w:val="18"/>
          <w:szCs w:val="18"/>
        </w:rPr>
        <w:t>(Párrafo adicionado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41" w:right="927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1169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Los compromisos y obligaciones contraídos por los Ejecutores de gasto sin contar con la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717" w:right="2390"/>
      </w:pPr>
      <w:r>
        <w:rPr>
          <w:rFonts w:ascii="Arial" w:cs="Arial" w:eastAsia="Arial" w:hAnsi="Arial"/>
          <w:sz w:val="24"/>
          <w:szCs w:val="24"/>
        </w:rPr>
        <w:t>disponibilidad presupuestaria, será responsabilidad exclusiva de los mismos.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0" w:line="276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  <w:t>(Párrafo adicionado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Los Ejecutores de gasto deberán vigilar el balance presupuestario de sus operaciones,</w:t>
      </w:r>
      <w:r>
        <w:rPr>
          <w:rFonts w:ascii="Arial" w:cs="Arial" w:eastAsia="Arial" w:hAnsi="Arial"/>
          <w:sz w:val="24"/>
          <w:szCs w:val="24"/>
        </w:rPr>
        <w:t> así como el cumplimiento de metas y objetivos de los programas presupuestarios en los</w:t>
      </w:r>
      <w:r>
        <w:rPr>
          <w:rFonts w:ascii="Arial" w:cs="Arial" w:eastAsia="Arial" w:hAnsi="Arial"/>
          <w:sz w:val="24"/>
          <w:szCs w:val="24"/>
        </w:rPr>
        <w:t> que participe.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75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  <w:t>(Párrafo adicionado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pict>
          <v:group coordorigin="1426,1254" coordsize="9661,431" style="position:absolute;margin-left:71.31pt;margin-top:62.7059pt;width:483.06pt;height:21.54pt;mso-position-horizontal-relative:page;mso-position-vertical-relative:paragraph;z-index:-3412">
            <v:shape coordorigin="1441,1269" coordsize="9631,200" fillcolor="#D2D2D2" filled="t" path="m1441,1470l11072,1470,11072,1269,1441,1269,1441,1470xe" stroked="f" style="position:absolute;left:1441;top:1269;width:9631;height:200">
              <v:path arrowok="t"/>
              <v:fill/>
            </v:shape>
            <v:shape coordorigin="1441,1470" coordsize="7364,200" fillcolor="#D2D2D2" filled="t" path="m1441,1670l8805,1670,8805,1470,1441,1470,1441,1670xe" stroked="f" style="position:absolute;left:1441;top:1470;width:7364;height:20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Las disposiciones presupuestarias y administrativas fortalecerán la operación y la toma</w:t>
      </w:r>
      <w:r>
        <w:rPr>
          <w:rFonts w:ascii="Arial" w:cs="Arial" w:eastAsia="Arial" w:hAnsi="Arial"/>
          <w:sz w:val="24"/>
          <w:szCs w:val="24"/>
        </w:rPr>
        <w:t> de decisiones de los Ejecutores de gasto, procurando que exista un adecuado equilibrio</w:t>
      </w:r>
      <w:r>
        <w:rPr>
          <w:rFonts w:ascii="Arial" w:cs="Arial" w:eastAsia="Arial" w:hAnsi="Arial"/>
          <w:sz w:val="24"/>
          <w:szCs w:val="24"/>
        </w:rPr>
        <w:t> entre el control, el costo de la fiscalización, el costo de la implantación y la obtención de</w:t>
      </w:r>
      <w:r>
        <w:rPr>
          <w:rFonts w:ascii="Arial" w:cs="Arial" w:eastAsia="Arial" w:hAnsi="Arial"/>
          <w:sz w:val="24"/>
          <w:szCs w:val="24"/>
        </w:rPr>
        <w:t> resultados en los programas y proyectos.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0" w:line="261" w:lineRule="auto"/>
        <w:ind w:left="741" w:right="967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1811,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10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2020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99"/>
          <w:sz w:val="16"/>
          <w:szCs w:val="16"/>
        </w:rPr>
        <w:t> 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52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Segunda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2020)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2"/>
      </w:pPr>
      <w:r>
        <w:rPr>
          <w:rFonts w:ascii="Arial" w:cs="Arial" w:eastAsia="Arial" w:hAnsi="Arial"/>
          <w:b/>
          <w:sz w:val="24"/>
          <w:szCs w:val="24"/>
        </w:rPr>
        <w:t>Artículo 5. </w:t>
      </w:r>
      <w:r>
        <w:rPr>
          <w:rFonts w:ascii="Arial" w:cs="Arial" w:eastAsia="Arial" w:hAnsi="Arial"/>
          <w:sz w:val="24"/>
          <w:szCs w:val="24"/>
        </w:rPr>
        <w:t>La autonomía presupuestaria otorgada a los Ejecutores de gasto a través de</w:t>
      </w:r>
      <w:r>
        <w:rPr>
          <w:rFonts w:ascii="Arial" w:cs="Arial" w:eastAsia="Arial" w:hAnsi="Arial"/>
          <w:sz w:val="24"/>
          <w:szCs w:val="24"/>
        </w:rPr>
        <w:t> la  Constitución  Política  del  Estado  Libre  y  Soberano  de  Oaxaca  o,  en  su  caso,  de</w:t>
      </w:r>
      <w:r>
        <w:rPr>
          <w:rFonts w:ascii="Arial" w:cs="Arial" w:eastAsia="Arial" w:hAnsi="Arial"/>
          <w:sz w:val="24"/>
          <w:szCs w:val="24"/>
        </w:rPr>
        <w:t> disposición expresa en las leyes de su creación, comprende: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438" w:right="1160"/>
      </w:pPr>
      <w:r>
        <w:rPr>
          <w:rFonts w:ascii="Arial" w:cs="Arial" w:eastAsia="Arial" w:hAnsi="Arial"/>
          <w:sz w:val="24"/>
          <w:szCs w:val="24"/>
        </w:rPr>
        <w:t>a)  Aprobar sus programas operativos anuales, tabuladores de sueldos y salarios y</w:t>
      </w:r>
      <w:r>
        <w:rPr>
          <w:rFonts w:ascii="Arial" w:cs="Arial" w:eastAsia="Arial" w:hAnsi="Arial"/>
          <w:sz w:val="24"/>
          <w:szCs w:val="24"/>
        </w:rPr>
        <w:t> enviarlos  a  la  Secretaría  para  su  integración  al  proyecto  de  Presupuesto  de</w:t>
      </w:r>
      <w:r>
        <w:rPr>
          <w:rFonts w:ascii="Arial" w:cs="Arial" w:eastAsia="Arial" w:hAnsi="Arial"/>
          <w:sz w:val="24"/>
          <w:szCs w:val="24"/>
        </w:rPr>
        <w:t> Egresos, observando los criterios generales de política económica;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3" w:line="273" w:lineRule="auto"/>
        <w:ind w:left="1426" w:right="1257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(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)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í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5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ú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42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,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ió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xt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ra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6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bre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13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)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438" w:right="1159"/>
      </w:pPr>
      <w:r>
        <w:rPr>
          <w:rFonts w:ascii="Arial" w:cs="Arial" w:eastAsia="Arial" w:hAnsi="Arial"/>
          <w:sz w:val="24"/>
          <w:szCs w:val="24"/>
        </w:rPr>
        <w:t>b)  Ejercer sus presupuestos observando lo dispuesto en esta Ley, sujetándose a las</w:t>
      </w:r>
      <w:r>
        <w:rPr>
          <w:rFonts w:ascii="Arial" w:cs="Arial" w:eastAsia="Arial" w:hAnsi="Arial"/>
          <w:sz w:val="24"/>
          <w:szCs w:val="24"/>
        </w:rPr>
        <w:t> disposiciones  de  control  interno  emitidas  por  sus  órganos  de  control.  Dicho</w:t>
      </w:r>
      <w:r>
        <w:rPr>
          <w:rFonts w:ascii="Arial" w:cs="Arial" w:eastAsia="Arial" w:hAnsi="Arial"/>
          <w:sz w:val="24"/>
          <w:szCs w:val="24"/>
        </w:rPr>
        <w:t> ejercicio deberá realizarse con base en los principios de austeridad, planeación,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9" w:line="275" w:lineRule="auto"/>
        <w:ind w:left="1438" w:right="1180"/>
      </w:pPr>
      <w:r>
        <w:rPr>
          <w:rFonts w:ascii="Arial" w:cs="Arial" w:eastAsia="Arial" w:hAnsi="Arial"/>
          <w:sz w:val="24"/>
          <w:szCs w:val="24"/>
        </w:rPr>
        <w:t>eficiencia, eficacia, economía, transparencia y honradez, y  estarán sujetas a la</w:t>
      </w:r>
      <w:r>
        <w:rPr>
          <w:rFonts w:ascii="Arial" w:cs="Arial" w:eastAsia="Arial" w:hAnsi="Arial"/>
          <w:sz w:val="24"/>
          <w:szCs w:val="24"/>
        </w:rPr>
        <w:t> normatividad, la evaluación y el control de los órganos correspondientes;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c)  Efectuar las adecuaciones a sus presupuestos sin requerir la autorización de la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9"/>
        <w:ind w:left="1438"/>
      </w:pPr>
      <w:r>
        <w:rPr>
          <w:rFonts w:ascii="Arial" w:cs="Arial" w:eastAsia="Arial" w:hAnsi="Arial"/>
          <w:sz w:val="24"/>
          <w:szCs w:val="24"/>
        </w:rPr>
        <w:t>Secretaría, observando las disposiciones de esta Ley;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d)  Realizar sus pagos a través de sus respectivas tesorerías o sus equivalentes;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438" w:right="1162"/>
      </w:pPr>
      <w:r>
        <w:rPr>
          <w:rFonts w:ascii="Arial" w:cs="Arial" w:eastAsia="Arial" w:hAnsi="Arial"/>
          <w:sz w:val="24"/>
          <w:szCs w:val="24"/>
        </w:rPr>
        <w:t>e)  Determinar  los  ajustes  que  correspondan  en  sus  presupuestos  en  caso  de</w:t>
      </w:r>
      <w:r>
        <w:rPr>
          <w:rFonts w:ascii="Arial" w:cs="Arial" w:eastAsia="Arial" w:hAnsi="Arial"/>
          <w:sz w:val="24"/>
          <w:szCs w:val="24"/>
        </w:rPr>
        <w:t> disminución de ingresos, observando en lo conducente lo dispuesto en el artículo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"/>
        <w:ind w:left="1438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19 de esta Ley;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before="29" w:line="275" w:lineRule="auto"/>
        <w:ind w:hanging="360" w:left="1438" w:right="1159"/>
      </w:pPr>
      <w:r>
        <w:rPr>
          <w:rFonts w:ascii="Arial" w:cs="Arial" w:eastAsia="Arial" w:hAnsi="Arial"/>
          <w:sz w:val="24"/>
          <w:szCs w:val="24"/>
        </w:rPr>
        <w:t>f)</w:t>
        <w:tab/>
      </w:r>
      <w:r>
        <w:rPr>
          <w:rFonts w:ascii="Arial" w:cs="Arial" w:eastAsia="Arial" w:hAnsi="Arial"/>
          <w:sz w:val="24"/>
          <w:szCs w:val="24"/>
        </w:rPr>
        <w:t>Llevar la contabilidad y elaborar sus informes conforme a lo previsto en esta ley y</w:t>
      </w:r>
      <w:r>
        <w:rPr>
          <w:rFonts w:ascii="Arial" w:cs="Arial" w:eastAsia="Arial" w:hAnsi="Arial"/>
          <w:sz w:val="24"/>
          <w:szCs w:val="24"/>
        </w:rPr>
        <w:t> demás  disposiciones  aplicables,  así  como  enviarlos  a  la  Secretaría  para  la</w:t>
      </w:r>
      <w:r>
        <w:rPr>
          <w:rFonts w:ascii="Arial" w:cs="Arial" w:eastAsia="Arial" w:hAnsi="Arial"/>
          <w:sz w:val="24"/>
          <w:szCs w:val="24"/>
        </w:rPr>
        <w:t> integración de los informes trimestrales y Cuenta Pública del Estado, que deben</w:t>
      </w:r>
      <w:r>
        <w:rPr>
          <w:rFonts w:ascii="Arial" w:cs="Arial" w:eastAsia="Arial" w:hAnsi="Arial"/>
          <w:sz w:val="24"/>
          <w:szCs w:val="24"/>
        </w:rPr>
        <w:t> entregarse al Congreso;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426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(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inci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)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í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5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orm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ú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42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,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ód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xt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31"/>
        <w:ind w:left="1426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6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438" w:right="1163"/>
      </w:pPr>
      <w:r>
        <w:rPr>
          <w:rFonts w:ascii="Arial" w:cs="Arial" w:eastAsia="Arial" w:hAnsi="Arial"/>
          <w:sz w:val="24"/>
          <w:szCs w:val="24"/>
        </w:rPr>
        <w:t>g)  Poner  a   disposición  de   la   ciudadanía   a  través  de   Internet   la  información</w:t>
      </w:r>
      <w:r>
        <w:rPr>
          <w:rFonts w:ascii="Arial" w:cs="Arial" w:eastAsia="Arial" w:hAnsi="Arial"/>
          <w:sz w:val="24"/>
          <w:szCs w:val="24"/>
        </w:rPr>
        <w:t> financiera y presupuestal, dentro de los treinta días naturales siguientes al cierre</w:t>
      </w:r>
      <w:r>
        <w:rPr>
          <w:rFonts w:ascii="Arial" w:cs="Arial" w:eastAsia="Arial" w:hAnsi="Arial"/>
          <w:sz w:val="24"/>
          <w:szCs w:val="24"/>
        </w:rPr>
        <w:t> del período que corresponda.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3" w:line="273" w:lineRule="auto"/>
        <w:ind w:left="1426" w:right="1254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(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nci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g)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í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5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ú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04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,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ódi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xt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6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bre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201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Los  Ejecutores  de  gasto  público  que  cuenten  con  autonomía  presupuestaria  deberán</w:t>
      </w:r>
      <w:r>
        <w:rPr>
          <w:rFonts w:ascii="Arial" w:cs="Arial" w:eastAsia="Arial" w:hAnsi="Arial"/>
          <w:sz w:val="24"/>
          <w:szCs w:val="24"/>
        </w:rPr>
        <w:t> sujetarse a lo previsto en esta Ley y a las disposiciones específicas contenidas en las</w:t>
      </w:r>
      <w:r>
        <w:rPr>
          <w:rFonts w:ascii="Arial" w:cs="Arial" w:eastAsia="Arial" w:hAnsi="Arial"/>
          <w:sz w:val="24"/>
          <w:szCs w:val="24"/>
        </w:rPr>
        <w:t> leyes de su creación, sujetándose al margen de autonomía establecido en el presente</w:t>
      </w:r>
      <w:r>
        <w:rPr>
          <w:rFonts w:ascii="Arial" w:cs="Arial" w:eastAsia="Arial" w:hAnsi="Arial"/>
          <w:sz w:val="24"/>
          <w:szCs w:val="24"/>
        </w:rPr>
        <w:t> artículo.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8"/>
      </w:pPr>
      <w:r>
        <w:rPr>
          <w:rFonts w:ascii="Arial" w:cs="Arial" w:eastAsia="Arial" w:hAnsi="Arial"/>
          <w:sz w:val="24"/>
          <w:szCs w:val="24"/>
        </w:rPr>
        <w:t>En  lo  conducente  la  Auditoría  Superior  deberá  observar  lo  señalado  en  el  presente</w:t>
      </w:r>
      <w:r>
        <w:rPr>
          <w:rFonts w:ascii="Arial" w:cs="Arial" w:eastAsia="Arial" w:hAnsi="Arial"/>
          <w:sz w:val="24"/>
          <w:szCs w:val="24"/>
        </w:rPr>
        <w:t> artículo.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75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6"/>
      </w:pPr>
      <w:r>
        <w:rPr>
          <w:rFonts w:ascii="Arial" w:cs="Arial" w:eastAsia="Arial" w:hAnsi="Arial"/>
          <w:b/>
          <w:sz w:val="24"/>
          <w:szCs w:val="24"/>
        </w:rPr>
        <w:t>Artículo   6.   </w:t>
      </w:r>
      <w:r>
        <w:rPr>
          <w:rFonts w:ascii="Arial" w:cs="Arial" w:eastAsia="Arial" w:hAnsi="Arial"/>
          <w:sz w:val="24"/>
          <w:szCs w:val="24"/>
        </w:rPr>
        <w:t>La  integración  de  la  programación  y  presupuestación  del  gasto  público</w:t>
      </w:r>
      <w:r>
        <w:rPr>
          <w:rFonts w:ascii="Arial" w:cs="Arial" w:eastAsia="Arial" w:hAnsi="Arial"/>
          <w:sz w:val="24"/>
          <w:szCs w:val="24"/>
        </w:rPr>
        <w:t> correspondiente a los Ejecutores de gasto adscritos al Poder Ejecutivo corresponderá a</w:t>
      </w:r>
      <w:r>
        <w:rPr>
          <w:rFonts w:ascii="Arial" w:cs="Arial" w:eastAsia="Arial" w:hAnsi="Arial"/>
          <w:sz w:val="24"/>
          <w:szCs w:val="24"/>
        </w:rPr>
        <w:t> la  Secretaría.  El  control,  inspección  y  vigilancia  de  dicho  gasto  corresponderá  a  la</w:t>
      </w:r>
      <w:r>
        <w:rPr>
          <w:rFonts w:ascii="Arial" w:cs="Arial" w:eastAsia="Arial" w:hAnsi="Arial"/>
          <w:sz w:val="24"/>
          <w:szCs w:val="24"/>
        </w:rPr>
        <w:t> Secretaría de Honestidad.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17" w:right="1174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Pá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rrafo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pri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mer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artícul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rmad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creto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88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cad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7517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cción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diciemb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014)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5" w:line="620" w:lineRule="exact"/>
        <w:ind w:left="717" w:right="1161"/>
      </w:pPr>
      <w:r>
        <w:rPr>
          <w:rFonts w:ascii="Arial" w:cs="Arial" w:eastAsia="Arial" w:hAnsi="Arial"/>
          <w:sz w:val="24"/>
          <w:szCs w:val="24"/>
        </w:rPr>
        <w:t>La evaluación del gasto público será realizada por la Instancia Técnica de Evaluación.</w:t>
      </w:r>
      <w:r>
        <w:rPr>
          <w:rFonts w:ascii="Arial" w:cs="Arial" w:eastAsia="Arial" w:hAnsi="Arial"/>
          <w:sz w:val="24"/>
          <w:szCs w:val="24"/>
        </w:rPr>
        <w:t> Los  Poderes  Legislativo  y  Judicial  y  los  Órganos  Autónomos,  por  conducto  de  sus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0" w:lineRule="exact"/>
        <w:ind w:left="717" w:right="1196"/>
      </w:pPr>
      <w:r>
        <w:rPr>
          <w:rFonts w:ascii="Arial" w:cs="Arial" w:eastAsia="Arial" w:hAnsi="Arial"/>
          <w:sz w:val="24"/>
          <w:szCs w:val="24"/>
        </w:rPr>
        <w:t>respectivas unidades de administración, deberán acordar con la Secretaría para efectos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9" w:line="275" w:lineRule="auto"/>
        <w:ind w:left="717" w:right="1159"/>
      </w:pPr>
      <w:r>
        <w:rPr>
          <w:rFonts w:ascii="Arial" w:cs="Arial" w:eastAsia="Arial" w:hAnsi="Arial"/>
          <w:sz w:val="24"/>
          <w:szCs w:val="24"/>
        </w:rPr>
        <w:t>de la programación y presupuestación en los términos previstos en esta Ley. El control</w:t>
      </w:r>
      <w:r>
        <w:rPr>
          <w:rFonts w:ascii="Arial" w:cs="Arial" w:eastAsia="Arial" w:hAnsi="Arial"/>
          <w:sz w:val="24"/>
          <w:szCs w:val="24"/>
        </w:rPr>
        <w:t> del gasto corresponderá a los órganos competentes, en los términos previstos en sus</w:t>
      </w:r>
      <w:r>
        <w:rPr>
          <w:rFonts w:ascii="Arial" w:cs="Arial" w:eastAsia="Arial" w:hAnsi="Arial"/>
          <w:sz w:val="24"/>
          <w:szCs w:val="24"/>
        </w:rPr>
        <w:t> respectivas leyes orgánicas.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717" w:right="1176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5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</w:pPr>
      <w:r>
        <w:rPr>
          <w:rFonts w:ascii="Arial" w:cs="Arial" w:eastAsia="Arial" w:hAnsi="Arial"/>
          <w:b/>
          <w:sz w:val="24"/>
          <w:szCs w:val="24"/>
        </w:rPr>
        <w:t>Artículo  7.  </w:t>
      </w:r>
      <w:r>
        <w:rPr>
          <w:rFonts w:ascii="Arial" w:cs="Arial" w:eastAsia="Arial" w:hAnsi="Arial"/>
          <w:sz w:val="24"/>
          <w:szCs w:val="24"/>
        </w:rPr>
        <w:t>Las  dependencias  coordinadoras  de  sector  orientarán  y  coordinarán  la</w:t>
      </w:r>
      <w:r>
        <w:rPr>
          <w:rFonts w:ascii="Arial" w:cs="Arial" w:eastAsia="Arial" w:hAnsi="Arial"/>
          <w:sz w:val="24"/>
          <w:szCs w:val="24"/>
        </w:rPr>
        <w:t> programación,  presupuestación  y  control  del  gasto  público  de  las  entidades  ubicadas</w:t>
      </w:r>
      <w:r>
        <w:rPr>
          <w:rFonts w:ascii="Arial" w:cs="Arial" w:eastAsia="Arial" w:hAnsi="Arial"/>
          <w:sz w:val="24"/>
          <w:szCs w:val="24"/>
        </w:rPr>
        <w:t> bajo su coordinación.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64"/>
      </w:pPr>
      <w:r>
        <w:rPr>
          <w:rFonts w:ascii="Arial" w:cs="Arial" w:eastAsia="Arial" w:hAnsi="Arial"/>
          <w:sz w:val="24"/>
          <w:szCs w:val="24"/>
        </w:rPr>
        <w:t>En el caso de las entidades no coordinadas, corresponderá a la Secretaría orientar y</w:t>
      </w:r>
      <w:r>
        <w:rPr>
          <w:rFonts w:ascii="Arial" w:cs="Arial" w:eastAsia="Arial" w:hAnsi="Arial"/>
          <w:sz w:val="24"/>
          <w:szCs w:val="24"/>
        </w:rPr>
        <w:t> coordinar las actividades institucionales a que se refiere este artículo.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9"/>
      </w:pPr>
      <w:r>
        <w:rPr>
          <w:rFonts w:ascii="Arial" w:cs="Arial" w:eastAsia="Arial" w:hAnsi="Arial"/>
          <w:b/>
          <w:sz w:val="24"/>
          <w:szCs w:val="24"/>
        </w:rPr>
        <w:t>Artículo 8. </w:t>
      </w:r>
      <w:r>
        <w:rPr>
          <w:rFonts w:ascii="Arial" w:cs="Arial" w:eastAsia="Arial" w:hAnsi="Arial"/>
          <w:sz w:val="24"/>
          <w:szCs w:val="24"/>
        </w:rPr>
        <w:t>Los titulares de las Unidades Responsables tendrán facultades para delegar</w:t>
      </w:r>
      <w:r>
        <w:rPr>
          <w:rFonts w:ascii="Arial" w:cs="Arial" w:eastAsia="Arial" w:hAnsi="Arial"/>
          <w:sz w:val="24"/>
          <w:szCs w:val="24"/>
        </w:rPr>
        <w:t> la suscripción de trámites presupuestarios, previo acuerdo y publicidad en el Periódico</w:t>
      </w:r>
      <w:r>
        <w:rPr>
          <w:rFonts w:ascii="Arial" w:cs="Arial" w:eastAsia="Arial" w:hAnsi="Arial"/>
          <w:sz w:val="24"/>
          <w:szCs w:val="24"/>
        </w:rPr>
        <w:t> Oficial del Estado.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Los  titulares  de  las  Unidades  de  administración  estarán  facultados  para  realizar  los</w:t>
      </w:r>
      <w:r>
        <w:rPr>
          <w:rFonts w:ascii="Arial" w:cs="Arial" w:eastAsia="Arial" w:hAnsi="Arial"/>
          <w:sz w:val="24"/>
          <w:szCs w:val="24"/>
        </w:rPr>
        <w:t> trámites  presupuestarios  y,  en  su  caso,  emitir  las  autorizaciones  correspondientes  en</w:t>
      </w:r>
      <w:r>
        <w:rPr>
          <w:rFonts w:ascii="Arial" w:cs="Arial" w:eastAsia="Arial" w:hAnsi="Arial"/>
          <w:sz w:val="24"/>
          <w:szCs w:val="24"/>
        </w:rPr>
        <w:t> los términos de esta Ley y su Reglamento.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57"/>
      </w:pPr>
      <w:r>
        <w:rPr>
          <w:rFonts w:ascii="Arial" w:cs="Arial" w:eastAsia="Arial" w:hAnsi="Arial"/>
          <w:b/>
          <w:sz w:val="24"/>
          <w:szCs w:val="24"/>
        </w:rPr>
        <w:t>Artículo 8 Bis</w:t>
      </w:r>
      <w:r>
        <w:rPr>
          <w:rFonts w:ascii="Arial" w:cs="Arial" w:eastAsia="Arial" w:hAnsi="Arial"/>
          <w:sz w:val="24"/>
          <w:szCs w:val="24"/>
        </w:rPr>
        <w:t>. Una vez aprobado el Presupuesto de Egresos para el ejercicio del gasto,</w:t>
      </w:r>
      <w:r>
        <w:rPr>
          <w:rFonts w:ascii="Arial" w:cs="Arial" w:eastAsia="Arial" w:hAnsi="Arial"/>
          <w:sz w:val="24"/>
          <w:szCs w:val="24"/>
        </w:rPr>
        <w:t> los Ejecutores de gasto, deberán observar las disposiciones siguientes: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720" w:left="1438" w:right="1158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Sólo podrán comprometer recursos con cargo al presupuesto aprobado, contando</w:t>
      </w:r>
      <w:r>
        <w:rPr>
          <w:rFonts w:ascii="Arial" w:cs="Arial" w:eastAsia="Arial" w:hAnsi="Arial"/>
          <w:sz w:val="24"/>
          <w:szCs w:val="24"/>
        </w:rPr>
        <w:t> previamente   con   la   suficiencia   presupuestaria,   identificando   la   fuente   de</w:t>
      </w:r>
      <w:r>
        <w:rPr>
          <w:rFonts w:ascii="Arial" w:cs="Arial" w:eastAsia="Arial" w:hAnsi="Arial"/>
          <w:sz w:val="24"/>
          <w:szCs w:val="24"/>
        </w:rPr>
        <w:t> financiamiento;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720" w:left="1438" w:right="1157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Podrán  realizar  erogaciones  adicionales  a  las  aprobadas  en  el  presupuesto,</w:t>
      </w:r>
      <w:r>
        <w:rPr>
          <w:rFonts w:ascii="Arial" w:cs="Arial" w:eastAsia="Arial" w:hAnsi="Arial"/>
          <w:sz w:val="24"/>
          <w:szCs w:val="24"/>
        </w:rPr>
        <w:t> cuando   la   Secretaría   autorice   adecuaciones   presupuestarias   derivadas   de</w:t>
      </w:r>
      <w:r>
        <w:rPr>
          <w:rFonts w:ascii="Arial" w:cs="Arial" w:eastAsia="Arial" w:hAnsi="Arial"/>
          <w:sz w:val="24"/>
          <w:szCs w:val="24"/>
        </w:rPr>
        <w:t> ingresos excedentes que se obtengan, las que invariablmente tendrán el carácter</w:t>
      </w:r>
      <w:r>
        <w:rPr>
          <w:rFonts w:ascii="Arial" w:cs="Arial" w:eastAsia="Arial" w:hAnsi="Arial"/>
          <w:sz w:val="24"/>
          <w:szCs w:val="24"/>
        </w:rPr>
        <w:t> de no regularizables para los ejercicios fiscales subsecuentes; o compensarse con</w:t>
      </w:r>
      <w:r>
        <w:rPr>
          <w:rFonts w:ascii="Arial" w:cs="Arial" w:eastAsia="Arial" w:hAnsi="Arial"/>
          <w:sz w:val="24"/>
          <w:szCs w:val="24"/>
        </w:rPr>
        <w:t> reducciones en otras previsiones de gasto;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5" w:lineRule="auto"/>
        <w:ind w:left="1451" w:right="1170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451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2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720" w:left="1438" w:right="1157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III.       Con  anterioridad  al  ejercicio  o  contratación  de  cualquier  proyecto  de  inversión</w:t>
      </w:r>
      <w:r>
        <w:rPr>
          <w:rFonts w:ascii="Arial" w:cs="Arial" w:eastAsia="Arial" w:hAnsi="Arial"/>
          <w:sz w:val="24"/>
          <w:szCs w:val="24"/>
        </w:rPr>
        <w:t> pública  cuyo  monto  rebase  el  equivalente  a  50  millones  de  pesos,  deberá</w:t>
      </w:r>
      <w:r>
        <w:rPr>
          <w:rFonts w:ascii="Arial" w:cs="Arial" w:eastAsia="Arial" w:hAnsi="Arial"/>
          <w:sz w:val="24"/>
          <w:szCs w:val="24"/>
        </w:rPr>
        <w:t> realizarse un análisis costo y beneficio, en donde se muestre que dichos proyectos</w:t>
      </w:r>
      <w:r>
        <w:rPr>
          <w:rFonts w:ascii="Arial" w:cs="Arial" w:eastAsia="Arial" w:hAnsi="Arial"/>
          <w:sz w:val="24"/>
          <w:szCs w:val="24"/>
        </w:rPr>
        <w:t> son susceptibles de generar, en cada caso, un beneficio social neto bajo supuestos</w:t>
      </w:r>
      <w:r>
        <w:rPr>
          <w:rFonts w:ascii="Arial" w:cs="Arial" w:eastAsia="Arial" w:hAnsi="Arial"/>
          <w:sz w:val="24"/>
          <w:szCs w:val="24"/>
        </w:rPr>
        <w:t> razonables. Dicho análisis no se requerirá en el caso del gasto de inversión que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1438" w:right="1158"/>
      </w:pPr>
      <w:r>
        <w:rPr>
          <w:rFonts w:ascii="Arial" w:cs="Arial" w:eastAsia="Arial" w:hAnsi="Arial"/>
          <w:sz w:val="24"/>
          <w:szCs w:val="24"/>
        </w:rPr>
        <w:t>se  destine  a  la  atención  prioritaria  de  desastres  naturales  declarados  en  los</w:t>
      </w:r>
      <w:r>
        <w:rPr>
          <w:rFonts w:ascii="Arial" w:cs="Arial" w:eastAsia="Arial" w:hAnsi="Arial"/>
          <w:sz w:val="24"/>
          <w:szCs w:val="24"/>
        </w:rPr>
        <w:t> términos  de  la  Ley  General  de  Protección  Civil;  así  como  en  caso  de  Acción</w:t>
      </w:r>
      <w:r>
        <w:rPr>
          <w:rFonts w:ascii="Arial" w:cs="Arial" w:eastAsia="Arial" w:hAnsi="Arial"/>
          <w:sz w:val="24"/>
          <w:szCs w:val="24"/>
        </w:rPr>
        <w:t> Extraordinaria en Materia de Salubridad General, contemplada en la Ley General</w:t>
      </w:r>
      <w:r>
        <w:rPr>
          <w:rFonts w:ascii="Arial" w:cs="Arial" w:eastAsia="Arial" w:hAnsi="Arial"/>
          <w:sz w:val="24"/>
          <w:szCs w:val="24"/>
        </w:rPr>
        <w:t> de Salud. De igual forma, no se requerirá un análisis costo y beneficio, cuando el</w:t>
      </w:r>
      <w:r>
        <w:rPr>
          <w:rFonts w:ascii="Arial" w:cs="Arial" w:eastAsia="Arial" w:hAnsi="Arial"/>
          <w:sz w:val="24"/>
          <w:szCs w:val="24"/>
        </w:rPr>
        <w:t> gasto de inversión se destine a la atención prioritaria de desastres naturales y sea</w:t>
      </w:r>
      <w:r>
        <w:rPr>
          <w:rFonts w:ascii="Arial" w:cs="Arial" w:eastAsia="Arial" w:hAnsi="Arial"/>
          <w:sz w:val="24"/>
          <w:szCs w:val="24"/>
        </w:rPr>
        <w:t> financiado con ingresos de libre disposición.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438" w:right="1157"/>
      </w:pPr>
      <w:r>
        <w:rPr>
          <w:rFonts w:ascii="Arial" w:cs="Arial" w:eastAsia="Arial" w:hAnsi="Arial"/>
          <w:sz w:val="24"/>
          <w:szCs w:val="24"/>
        </w:rPr>
        <w:t>Para los propósitos señalados en el párrafo anterior, el Gobierno Estatal deberá</w:t>
      </w:r>
      <w:r>
        <w:rPr>
          <w:rFonts w:ascii="Arial" w:cs="Arial" w:eastAsia="Arial" w:hAnsi="Arial"/>
          <w:sz w:val="24"/>
          <w:szCs w:val="24"/>
        </w:rPr>
        <w:t> contar con un área encargada de evaluar el análisis socioeconómico, conforme a</w:t>
      </w:r>
      <w:r>
        <w:rPr>
          <w:rFonts w:ascii="Arial" w:cs="Arial" w:eastAsia="Arial" w:hAnsi="Arial"/>
          <w:sz w:val="24"/>
          <w:szCs w:val="24"/>
        </w:rPr>
        <w:t> los  requisitos  que,  en  su  caso,  se  determinen  para  tales  efectos,  así  como  de</w:t>
      </w:r>
      <w:r>
        <w:rPr>
          <w:rFonts w:ascii="Arial" w:cs="Arial" w:eastAsia="Arial" w:hAnsi="Arial"/>
          <w:sz w:val="24"/>
          <w:szCs w:val="24"/>
        </w:rPr>
        <w:t> integrar  y  administrar  el  registro  de  proyectos  de  Inversión  pública,  dichas</w:t>
      </w:r>
      <w:r>
        <w:rPr>
          <w:rFonts w:ascii="Arial" w:cs="Arial" w:eastAsia="Arial" w:hAnsi="Arial"/>
          <w:sz w:val="24"/>
          <w:szCs w:val="24"/>
        </w:rPr>
        <w:t> evaluaciones deberán ser públicas a través de la página oficial de Internet de la</w:t>
      </w:r>
      <w:r>
        <w:rPr>
          <w:rFonts w:ascii="Arial" w:cs="Arial" w:eastAsia="Arial" w:hAnsi="Arial"/>
          <w:sz w:val="24"/>
          <w:szCs w:val="24"/>
        </w:rPr>
        <w:t> Secretaría;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1438" w:right="1165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438" w:right="9398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720" w:left="1438" w:right="1162"/>
      </w:pPr>
      <w:r>
        <w:pict>
          <v:group coordorigin="2123,934" coordsize="8552,444" style="position:absolute;margin-left:106.13pt;margin-top:46.6859pt;width:427.6pt;height:22.22pt;mso-position-horizontal-relative:page;mso-position-vertical-relative:paragraph;z-index:-3411">
            <v:shape coordorigin="2138,949" coordsize="8522,207" fillcolor="#D2D2D2" filled="t" path="m2138,1156l10660,1156,10660,949,2138,949,2138,1156xe" stroked="f" style="position:absolute;left:2138;top:949;width:8522;height:207">
              <v:path arrowok="t"/>
              <v:fill/>
            </v:shape>
            <v:shape coordorigin="2138,1156" coordsize="8004,208" fillcolor="#D2D2D2" filled="t" path="m2138,1363l10141,1363,10141,1156,2138,1156,2138,1363xe" stroked="f" style="position:absolute;left:2138;top:1156;width:800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En  el  caso  de  proyectos  de  inversión  pública  que  rebase  el  equivalente  a  500</w:t>
      </w:r>
      <w:r>
        <w:rPr>
          <w:rFonts w:ascii="Arial" w:cs="Arial" w:eastAsia="Arial" w:hAnsi="Arial"/>
          <w:sz w:val="24"/>
          <w:szCs w:val="24"/>
        </w:rPr>
        <w:t> millones de pesos, deberá realizar una evaluación de análisis costo beneficio, a</w:t>
      </w:r>
      <w:r>
        <w:rPr>
          <w:rFonts w:ascii="Arial" w:cs="Arial" w:eastAsia="Arial" w:hAnsi="Arial"/>
          <w:sz w:val="24"/>
          <w:szCs w:val="24"/>
        </w:rPr>
        <w:t> nivel de prefactibilidad.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1438" w:right="1383"/>
      </w:pPr>
      <w:r>
        <w:rPr>
          <w:rFonts w:ascii="Arial" w:cs="Arial" w:eastAsia="Arial" w:hAnsi="Arial"/>
          <w:b/>
          <w:sz w:val="18"/>
          <w:szCs w:val="18"/>
        </w:rPr>
        <w:t>(Primer párrafo reformado mediante decreto número 885, aprobado por la LXIV Legislatura el 10 de</w:t>
      </w:r>
      <w:r>
        <w:rPr>
          <w:rFonts w:ascii="Arial" w:cs="Arial" w:eastAsia="Arial" w:hAnsi="Arial"/>
          <w:b/>
          <w:sz w:val="18"/>
          <w:szCs w:val="18"/>
        </w:rPr>
        <w:t> diciembre de 2019 y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438" w:right="1158"/>
      </w:pPr>
      <w:r>
        <w:rPr>
          <w:rFonts w:ascii="Arial" w:cs="Arial" w:eastAsia="Arial" w:hAnsi="Arial"/>
          <w:sz w:val="24"/>
          <w:szCs w:val="24"/>
        </w:rPr>
        <w:t>Tratándose de proyectos de inversión pública productiva que se pretenda contraer</w:t>
      </w:r>
      <w:r>
        <w:rPr>
          <w:rFonts w:ascii="Arial" w:cs="Arial" w:eastAsia="Arial" w:hAnsi="Arial"/>
          <w:sz w:val="24"/>
          <w:szCs w:val="24"/>
        </w:rPr>
        <w:t> bajo un esquema de Asociación Público Privada, se deberá de acreditar, por lo</w:t>
      </w:r>
      <w:r>
        <w:rPr>
          <w:rFonts w:ascii="Arial" w:cs="Arial" w:eastAsia="Arial" w:hAnsi="Arial"/>
          <w:sz w:val="24"/>
          <w:szCs w:val="24"/>
        </w:rPr>
        <w:t> menos, un análisis de conveniencia para llevar a cabo el proyecto a través de dicho</w:t>
      </w:r>
      <w:r>
        <w:rPr>
          <w:rFonts w:ascii="Arial" w:cs="Arial" w:eastAsia="Arial" w:hAnsi="Arial"/>
          <w:sz w:val="24"/>
          <w:szCs w:val="24"/>
        </w:rPr>
        <w:t> esquema,  en  comparación  con  un  mecanismo  de  obra  pública  tradicional  y  un</w:t>
      </w:r>
      <w:r>
        <w:rPr>
          <w:rFonts w:ascii="Arial" w:cs="Arial" w:eastAsia="Arial" w:hAnsi="Arial"/>
          <w:sz w:val="24"/>
          <w:szCs w:val="24"/>
        </w:rPr>
        <w:t> análisis de transferencia de riesgos al sector privado.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438" w:right="1161"/>
      </w:pPr>
      <w:r>
        <w:rPr>
          <w:rFonts w:ascii="Arial" w:cs="Arial" w:eastAsia="Arial" w:hAnsi="Arial"/>
          <w:sz w:val="24"/>
          <w:szCs w:val="24"/>
        </w:rPr>
        <w:t>Dichas  evaluaciones  deberán  publicarse  a  través  de  las  páginas  oficiales  de</w:t>
      </w:r>
      <w:r>
        <w:rPr>
          <w:rFonts w:ascii="Arial" w:cs="Arial" w:eastAsia="Arial" w:hAnsi="Arial"/>
          <w:sz w:val="24"/>
          <w:szCs w:val="24"/>
        </w:rPr>
        <w:t> internet de la Secretaría.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1438" w:right="1159"/>
      </w:pPr>
      <w:r>
        <w:rPr>
          <w:rFonts w:ascii="Arial" w:cs="Arial" w:eastAsia="Arial" w:hAnsi="Arial"/>
          <w:sz w:val="24"/>
          <w:szCs w:val="24"/>
        </w:rPr>
        <w:t>Sólo procederá hacer pagos con base al presupuesto de egresos autorizado y por</w:t>
      </w:r>
      <w:r>
        <w:rPr>
          <w:rFonts w:ascii="Arial" w:cs="Arial" w:eastAsia="Arial" w:hAnsi="Arial"/>
          <w:sz w:val="24"/>
          <w:szCs w:val="24"/>
        </w:rPr>
        <w:t> los conceptos efectivamente devengados  y ejercidos,  siempre que se hubieren</w:t>
      </w:r>
      <w:r>
        <w:rPr>
          <w:rFonts w:ascii="Arial" w:cs="Arial" w:eastAsia="Arial" w:hAnsi="Arial"/>
          <w:sz w:val="24"/>
          <w:szCs w:val="24"/>
        </w:rPr>
        <w:t> registrado y contabilizado debida y oportunamente las operaciones consideradas</w:t>
      </w:r>
      <w:r>
        <w:rPr>
          <w:rFonts w:ascii="Arial" w:cs="Arial" w:eastAsia="Arial" w:hAnsi="Arial"/>
          <w:sz w:val="24"/>
          <w:szCs w:val="24"/>
        </w:rPr>
        <w:t> en este.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75" w:lineRule="auto"/>
        <w:ind w:left="1438" w:right="1166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402, aprobado por la LXIV Legislatura el 23 de enero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número 11, Onceava sección, de fecha 16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1438" w:right="9398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V.       Los  recursos  para  cubrir  adeudos  de  ejercicio  fiscal  anterior,  previstos  en  el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4" w:lineRule="auto"/>
        <w:ind w:left="1438" w:right="1159"/>
      </w:pPr>
      <w:r>
        <w:rPr>
          <w:rFonts w:ascii="Arial" w:cs="Arial" w:eastAsia="Arial" w:hAnsi="Arial"/>
          <w:sz w:val="24"/>
          <w:szCs w:val="24"/>
        </w:rPr>
        <w:t>proyecto de presupuesto de egresos, podrán ser hasta por el dos por ciento de los</w:t>
      </w:r>
      <w:r>
        <w:rPr>
          <w:rFonts w:ascii="Arial" w:cs="Arial" w:eastAsia="Arial" w:hAnsi="Arial"/>
          <w:sz w:val="24"/>
          <w:szCs w:val="24"/>
        </w:rPr>
        <w:t> ingresos totales del Estado.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75" w:lineRule="auto"/>
        <w:ind w:left="717" w:right="116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717" w:right="11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116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2"/>
        <w:ind w:left="717" w:right="10143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 w:line="275" w:lineRule="auto"/>
        <w:ind w:left="717" w:right="117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61"/>
      </w:pPr>
      <w:r>
        <w:rPr>
          <w:rFonts w:ascii="Arial" w:cs="Arial" w:eastAsia="Arial" w:hAnsi="Arial"/>
          <w:b/>
          <w:sz w:val="24"/>
          <w:szCs w:val="24"/>
        </w:rPr>
        <w:t>Artículo   9.   </w:t>
      </w:r>
      <w:r>
        <w:rPr>
          <w:rFonts w:ascii="Arial" w:cs="Arial" w:eastAsia="Arial" w:hAnsi="Arial"/>
          <w:sz w:val="24"/>
          <w:szCs w:val="24"/>
        </w:rPr>
        <w:t>El   Ejecutivo   Estatal   autorizará,   por   conducto   de   la   Secretaría,   la</w:t>
      </w:r>
      <w:r>
        <w:rPr>
          <w:rFonts w:ascii="Arial" w:cs="Arial" w:eastAsia="Arial" w:hAnsi="Arial"/>
          <w:sz w:val="24"/>
          <w:szCs w:val="24"/>
        </w:rPr>
        <w:t> participación estatal en las empresas, sociedades y asociaciones, civiles o mercantiles,</w:t>
      </w:r>
      <w:r>
        <w:rPr>
          <w:rFonts w:ascii="Arial" w:cs="Arial" w:eastAsia="Arial" w:hAnsi="Arial"/>
          <w:sz w:val="24"/>
          <w:szCs w:val="24"/>
        </w:rPr>
        <w:t> ya sea en su creación, para aumentar su capital o patrimonio o adquiriendo todo o parte</w:t>
      </w:r>
      <w:r>
        <w:rPr>
          <w:rFonts w:ascii="Arial" w:cs="Arial" w:eastAsia="Arial" w:hAnsi="Arial"/>
          <w:sz w:val="24"/>
          <w:szCs w:val="24"/>
        </w:rPr>
        <w:t> de éstos en los términos de la Ley de Entidades Paraestatales del Estado de Oaxaca.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b/>
          <w:sz w:val="24"/>
          <w:szCs w:val="24"/>
        </w:rPr>
        <w:t>Artículo  10.  </w:t>
      </w:r>
      <w:r>
        <w:rPr>
          <w:rFonts w:ascii="Arial" w:cs="Arial" w:eastAsia="Arial" w:hAnsi="Arial"/>
          <w:sz w:val="24"/>
          <w:szCs w:val="24"/>
        </w:rPr>
        <w:t>Son  fideicomisos  públicos  los  que  constituye  el  Ejecutivo  Estatal,  por</w:t>
      </w:r>
      <w:r>
        <w:rPr>
          <w:rFonts w:ascii="Arial" w:cs="Arial" w:eastAsia="Arial" w:hAnsi="Arial"/>
          <w:sz w:val="24"/>
          <w:szCs w:val="24"/>
        </w:rPr>
        <w:t> conducto  de  la  Secretaría  en  su  carácter  de  fideicomitente  único  del  Gobierno  del</w:t>
      </w:r>
      <w:r>
        <w:rPr>
          <w:rFonts w:ascii="Arial" w:cs="Arial" w:eastAsia="Arial" w:hAnsi="Arial"/>
          <w:sz w:val="24"/>
          <w:szCs w:val="24"/>
        </w:rPr>
        <w:t> Estado, con el propósito de auxiliar a éste en la competencia del Estado para impulsar</w:t>
      </w:r>
      <w:r>
        <w:rPr>
          <w:rFonts w:ascii="Arial" w:cs="Arial" w:eastAsia="Arial" w:hAnsi="Arial"/>
          <w:sz w:val="24"/>
          <w:szCs w:val="24"/>
        </w:rPr>
        <w:t> las áreas prioritarias y estratégicas del desarrollo. Asimismo, son fideicomisos públicos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8" w:line="275" w:lineRule="auto"/>
        <w:ind w:left="717" w:right="1163"/>
      </w:pPr>
      <w:r>
        <w:rPr>
          <w:rFonts w:ascii="Arial" w:cs="Arial" w:eastAsia="Arial" w:hAnsi="Arial"/>
          <w:sz w:val="24"/>
          <w:szCs w:val="24"/>
        </w:rPr>
        <w:t>aquellos que constituyan los Poderes Legislativo y Judicial y los Órganos Autónomos a</w:t>
      </w:r>
      <w:r>
        <w:rPr>
          <w:rFonts w:ascii="Arial" w:cs="Arial" w:eastAsia="Arial" w:hAnsi="Arial"/>
          <w:sz w:val="24"/>
          <w:szCs w:val="24"/>
        </w:rPr>
        <w:t> los que se asignen recursos del Presupuesto de Egresos.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717" w:right="1265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(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pá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.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orm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úm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204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ió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xt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h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29"/>
        <w:ind w:left="717" w:right="8650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6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)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</w:pPr>
      <w:r>
        <w:rPr>
          <w:rFonts w:ascii="Arial" w:cs="Arial" w:eastAsia="Arial" w:hAnsi="Arial"/>
          <w:sz w:val="24"/>
          <w:szCs w:val="24"/>
        </w:rPr>
        <w:t>Los  fideicomisos  públicos  considerados  entidades  en  términos  de  lo  dispuesto  por  la</w:t>
      </w:r>
      <w:r>
        <w:rPr>
          <w:rFonts w:ascii="Arial" w:cs="Arial" w:eastAsia="Arial" w:hAnsi="Arial"/>
          <w:sz w:val="24"/>
          <w:szCs w:val="24"/>
        </w:rPr>
        <w:t> Ley  Orgánica  del  Poder  Ejecutivo  del  Estado  de  Oaxaca  y  la  Ley  de  Entidades</w:t>
      </w:r>
      <w:r>
        <w:rPr>
          <w:rFonts w:ascii="Arial" w:cs="Arial" w:eastAsia="Arial" w:hAnsi="Arial"/>
          <w:sz w:val="24"/>
          <w:szCs w:val="24"/>
        </w:rPr>
        <w:t> Paraestatales del  Estado  de  Oaxaca, podrán  constituirse  o  incrementar  su  patrimonio</w:t>
      </w:r>
      <w:r>
        <w:rPr>
          <w:rFonts w:ascii="Arial" w:cs="Arial" w:eastAsia="Arial" w:hAnsi="Arial"/>
          <w:sz w:val="24"/>
          <w:szCs w:val="24"/>
        </w:rPr>
        <w:t> con autorización del Ejecutivo Estatal, emitida por conducto de la Secretaría, la que en</w:t>
      </w:r>
      <w:r>
        <w:rPr>
          <w:rFonts w:ascii="Arial" w:cs="Arial" w:eastAsia="Arial" w:hAnsi="Arial"/>
          <w:sz w:val="24"/>
          <w:szCs w:val="24"/>
        </w:rPr>
        <w:t> su  caso,  propondrá  al  titular  del  Ejecutivo  Estatal  la  modificación  o  extinción  de  los</w:t>
      </w:r>
      <w:r>
        <w:rPr>
          <w:rFonts w:ascii="Arial" w:cs="Arial" w:eastAsia="Arial" w:hAnsi="Arial"/>
          <w:sz w:val="24"/>
          <w:szCs w:val="24"/>
        </w:rPr>
        <w:t> mismos cuando así convenga al interés público.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Los   fideicomisos   públicos   de   administración   y   pago   sólo   podrán   constituirse   y</w:t>
      </w:r>
      <w:r>
        <w:rPr>
          <w:rFonts w:ascii="Arial" w:cs="Arial" w:eastAsia="Arial" w:hAnsi="Arial"/>
          <w:sz w:val="24"/>
          <w:szCs w:val="24"/>
        </w:rPr>
        <w:t> contratarse  por  la  Secretaría.  Quedan  exceptuados  de  esta  autorización  aquellos</w:t>
      </w:r>
      <w:r>
        <w:rPr>
          <w:rFonts w:ascii="Arial" w:cs="Arial" w:eastAsia="Arial" w:hAnsi="Arial"/>
          <w:sz w:val="24"/>
          <w:szCs w:val="24"/>
        </w:rPr>
        <w:t> fideicomisos que constituyan las entidades no apoyadas presupuestariamente.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717" w:right="1262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(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pá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.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nú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204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ó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xt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ha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6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29"/>
        <w:ind w:left="717" w:right="8783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)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Las  dependencias  y  entidades  sólo  podrán  otorgar  recursos  públicos  a  fideicomisos</w:t>
      </w:r>
      <w:r>
        <w:rPr>
          <w:rFonts w:ascii="Arial" w:cs="Arial" w:eastAsia="Arial" w:hAnsi="Arial"/>
          <w:sz w:val="24"/>
          <w:szCs w:val="24"/>
        </w:rPr>
        <w:t> observando lo siguiente: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60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Con autorización indelegable de su titular;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819" w:right="118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Previo informe y autorización de la Secretaría; en los términos de su Reglamento;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9"/>
        <w:ind w:left="1285"/>
      </w:pPr>
      <w:r>
        <w:rPr>
          <w:rFonts w:ascii="Arial" w:cs="Arial" w:eastAsia="Arial" w:hAnsi="Arial"/>
          <w:sz w:val="24"/>
          <w:szCs w:val="24"/>
        </w:rPr>
        <w:t>y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line="276" w:lineRule="auto"/>
        <w:ind w:hanging="567" w:left="1426" w:right="117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A través de las partidas específicas que para tales fines prevea el clasificador por</w:t>
      </w:r>
      <w:r>
        <w:rPr>
          <w:rFonts w:ascii="Arial" w:cs="Arial" w:eastAsia="Arial" w:hAnsi="Arial"/>
          <w:w w:val="100"/>
          <w:sz w:val="24"/>
          <w:szCs w:val="24"/>
        </w:rPr>
        <w:t> objeto del gasto.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1"/>
      </w:pPr>
      <w:r>
        <w:rPr>
          <w:rFonts w:ascii="Arial" w:cs="Arial" w:eastAsia="Arial" w:hAnsi="Arial"/>
          <w:sz w:val="24"/>
          <w:szCs w:val="24"/>
        </w:rPr>
        <w:t>La Unidad responsable con cargo a cuyo presupuesto se hayan otorgado los recursos o</w:t>
      </w:r>
      <w:r>
        <w:rPr>
          <w:rFonts w:ascii="Arial" w:cs="Arial" w:eastAsia="Arial" w:hAnsi="Arial"/>
          <w:sz w:val="24"/>
          <w:szCs w:val="24"/>
        </w:rPr>
        <w:t> que  coordine  su  operación,  será  responsable  de  reportar  en  los  informes  trimestrales</w:t>
      </w:r>
      <w:r>
        <w:rPr>
          <w:rFonts w:ascii="Arial" w:cs="Arial" w:eastAsia="Arial" w:hAnsi="Arial"/>
          <w:sz w:val="24"/>
          <w:szCs w:val="24"/>
        </w:rPr>
        <w:t> los ingresos, incluyendo rendimientos financieros, egresos, avance de programas, metas</w:t>
      </w:r>
      <w:r>
        <w:rPr>
          <w:rFonts w:ascii="Arial" w:cs="Arial" w:eastAsia="Arial" w:hAnsi="Arial"/>
          <w:sz w:val="24"/>
          <w:szCs w:val="24"/>
        </w:rPr>
        <w:t> alcanzadas y estados financieros del período, así como su destino y el saldo.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717" w:right="1262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(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pá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qu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.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úm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04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ió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xt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ha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29"/>
        <w:ind w:left="717" w:right="8649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6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)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63"/>
      </w:pPr>
      <w:r>
        <w:rPr>
          <w:rFonts w:ascii="Arial" w:cs="Arial" w:eastAsia="Arial" w:hAnsi="Arial"/>
          <w:sz w:val="24"/>
          <w:szCs w:val="24"/>
        </w:rPr>
        <w:t>Los  fideicomisos  públicos  que  tengan  como  objeto  principal  financiar  programas  y</w:t>
      </w:r>
      <w:r>
        <w:rPr>
          <w:rFonts w:ascii="Arial" w:cs="Arial" w:eastAsia="Arial" w:hAnsi="Arial"/>
          <w:sz w:val="24"/>
          <w:szCs w:val="24"/>
        </w:rPr>
        <w:t> proyectos de inversión deberán sujetarse a las disposiciones generales en la materia.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1"/>
      </w:pPr>
      <w:r>
        <w:rPr>
          <w:rFonts w:ascii="Arial" w:cs="Arial" w:eastAsia="Arial" w:hAnsi="Arial"/>
          <w:sz w:val="24"/>
          <w:szCs w:val="24"/>
        </w:rPr>
        <w:t>Cuando  en  alguna  disposición  legal  se  haga  referencia  a  la  constitución  de  fondos,</w:t>
      </w:r>
      <w:r>
        <w:rPr>
          <w:rFonts w:ascii="Arial" w:cs="Arial" w:eastAsia="Arial" w:hAnsi="Arial"/>
          <w:sz w:val="24"/>
          <w:szCs w:val="24"/>
        </w:rPr>
        <w:t> invariablemente    deberán    ser    considerados    como    fideicomisos    públicos    de</w:t>
      </w:r>
      <w:r>
        <w:rPr>
          <w:rFonts w:ascii="Arial" w:cs="Arial" w:eastAsia="Arial" w:hAnsi="Arial"/>
          <w:sz w:val="24"/>
          <w:szCs w:val="24"/>
        </w:rPr>
        <w:t> administración y pago, debiendo observar lo establecido en el presente artículo.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717" w:right="1265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(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sé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á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.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0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ue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ú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20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4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pu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n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ió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Of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x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100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de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31"/>
        <w:ind w:left="717" w:right="8190"/>
      </w:pP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f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c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ha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6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se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p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t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i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m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b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r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d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e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l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20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1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3</w:t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</w:r>
      <w:r>
        <w:rPr>
          <w:rFonts w:ascii="Arial" w:cs="Arial" w:eastAsia="Arial" w:hAnsi="Arial"/>
          <w:b/>
          <w:w w:val="99"/>
          <w:sz w:val="16"/>
          <w:szCs w:val="16"/>
          <w:highlight w:val="lightGray"/>
        </w:rPr>
        <w:t>)</w:t>
      </w:r>
      <w:r>
        <w:rPr>
          <w:rFonts w:ascii="Arial" w:cs="Arial" w:eastAsia="Arial" w:hAnsi="Arial"/>
          <w:b/>
          <w:w w:val="99"/>
          <w:sz w:val="16"/>
          <w:szCs w:val="16"/>
        </w:rPr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3"/>
      </w:pPr>
      <w:r>
        <w:rPr>
          <w:rFonts w:ascii="Arial" w:cs="Arial" w:eastAsia="Arial" w:hAnsi="Arial"/>
          <w:b/>
          <w:sz w:val="24"/>
          <w:szCs w:val="24"/>
        </w:rPr>
        <w:t>Artículo   11.   </w:t>
      </w:r>
      <w:r>
        <w:rPr>
          <w:rFonts w:ascii="Arial" w:cs="Arial" w:eastAsia="Arial" w:hAnsi="Arial"/>
          <w:sz w:val="24"/>
          <w:szCs w:val="24"/>
        </w:rPr>
        <w:t>Las  Dependencias  y  Entidades  podrán  otorgar  donativos  y  subsidios,</w:t>
      </w:r>
      <w:r>
        <w:rPr>
          <w:rFonts w:ascii="Arial" w:cs="Arial" w:eastAsia="Arial" w:hAnsi="Arial"/>
          <w:sz w:val="24"/>
          <w:szCs w:val="24"/>
        </w:rPr>
        <w:t> cuando  estén  previstos  en  sus  programas  operativos  anuales.  Los  recursos  públicos</w:t>
      </w:r>
      <w:r>
        <w:rPr>
          <w:rFonts w:ascii="Arial" w:cs="Arial" w:eastAsia="Arial" w:hAnsi="Arial"/>
          <w:sz w:val="24"/>
          <w:szCs w:val="24"/>
        </w:rPr>
        <w:t> otorgados mantendrán su naturaleza jurídica de recursos públicos estatales para efectos</w:t>
      </w:r>
      <w:r>
        <w:rPr>
          <w:rFonts w:ascii="Arial" w:cs="Arial" w:eastAsia="Arial" w:hAnsi="Arial"/>
          <w:sz w:val="24"/>
          <w:szCs w:val="24"/>
        </w:rPr>
        <w:t> de su fiscalización y transparencia.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6" w:lineRule="auto"/>
        <w:ind w:left="717" w:right="1149"/>
      </w:pPr>
      <w:r>
        <w:rPr>
          <w:rFonts w:ascii="Arial" w:cs="Arial" w:eastAsia="Arial" w:hAnsi="Arial"/>
          <w:sz w:val="24"/>
          <w:szCs w:val="24"/>
        </w:rPr>
        <w:t>Las  Dependencias  y  Entidades  en  los  programas  de  subsidios  deberán  cumplir  con  lo</w:t>
      </w:r>
      <w:r>
        <w:rPr>
          <w:rFonts w:ascii="Arial" w:cs="Arial" w:eastAsia="Arial" w:hAnsi="Arial"/>
          <w:sz w:val="24"/>
          <w:szCs w:val="24"/>
        </w:rPr>
        <w:t> siguiente: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720" w:left="1438" w:right="1147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Identificar la población objetivo, tanto por grupo específico como por región del Estado</w:t>
      </w:r>
      <w:r>
        <w:rPr>
          <w:rFonts w:ascii="Arial" w:cs="Arial" w:eastAsia="Arial" w:hAnsi="Arial"/>
          <w:sz w:val="24"/>
          <w:szCs w:val="24"/>
        </w:rPr>
        <w:t> y Municipios;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/>
        <w:ind w:left="717" w:right="6720"/>
      </w:pPr>
      <w:r>
        <w:rPr>
          <w:rFonts w:ascii="Arial" w:cs="Arial" w:eastAsia="Arial" w:hAnsi="Arial"/>
          <w:sz w:val="24"/>
          <w:szCs w:val="24"/>
        </w:rPr>
        <w:t>II.        El propósito y destino principal;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717" w:right="6145"/>
      </w:pPr>
      <w:r>
        <w:rPr>
          <w:rFonts w:ascii="Arial" w:cs="Arial" w:eastAsia="Arial" w:hAnsi="Arial"/>
          <w:sz w:val="24"/>
          <w:szCs w:val="24"/>
        </w:rPr>
        <w:t>III.       La temporalidad de su otorgamiento;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2" w:line="275" w:lineRule="auto"/>
        <w:ind w:left="717" w:right="1209"/>
      </w:pPr>
      <w:r>
        <w:rPr>
          <w:rFonts w:ascii="Arial" w:cs="Arial" w:eastAsia="Arial" w:hAnsi="Arial"/>
          <w:sz w:val="24"/>
          <w:szCs w:val="24"/>
        </w:rPr>
        <w:t>IV.      Prever los montos máximos por beneficiario y porcentaje del costo total del programa;</w:t>
      </w:r>
      <w:r>
        <w:rPr>
          <w:rFonts w:ascii="Arial" w:cs="Arial" w:eastAsia="Arial" w:hAnsi="Arial"/>
          <w:sz w:val="24"/>
          <w:szCs w:val="24"/>
        </w:rPr>
        <w:t> V.       Determinar los mecanismos de distribución, operación y administración;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/>
        <w:ind w:left="717" w:right="3310"/>
      </w:pPr>
      <w:r>
        <w:rPr>
          <w:rFonts w:ascii="Arial" w:cs="Arial" w:eastAsia="Arial" w:hAnsi="Arial"/>
          <w:sz w:val="24"/>
          <w:szCs w:val="24"/>
        </w:rPr>
        <w:t>VI.      Garantizar que los recursos se entreguen a la población objetivo;</w:t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before="41" w:line="276" w:lineRule="auto"/>
        <w:ind w:hanging="720" w:left="1438" w:right="1148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Remitir a la Secretaría el programa e informes trimestrales de avance y resultados</w:t>
      </w:r>
      <w:r>
        <w:rPr>
          <w:rFonts w:ascii="Arial" w:cs="Arial" w:eastAsia="Arial" w:hAnsi="Arial"/>
          <w:sz w:val="24"/>
          <w:szCs w:val="24"/>
        </w:rPr>
        <w:t> alcanzados los cuales deberán hacerse públicos a través de las páginas oficiales de</w:t>
      </w:r>
      <w:r>
        <w:rPr>
          <w:rFonts w:ascii="Arial" w:cs="Arial" w:eastAsia="Arial" w:hAnsi="Arial"/>
          <w:sz w:val="24"/>
          <w:szCs w:val="24"/>
        </w:rPr>
        <w:t> Internet de la misma, y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5" w:lineRule="auto"/>
        <w:ind w:hanging="720" w:left="1438" w:right="1146"/>
      </w:pPr>
      <w:r>
        <w:rPr>
          <w:rFonts w:ascii="Arial" w:cs="Arial" w:eastAsia="Arial" w:hAnsi="Arial"/>
          <w:sz w:val="24"/>
          <w:szCs w:val="24"/>
        </w:rPr>
        <w:t>VIII.    Las demás obligaciones contenidas en la presente Ley y su Reglamento, así como las</w:t>
      </w:r>
      <w:r>
        <w:rPr>
          <w:rFonts w:ascii="Arial" w:cs="Arial" w:eastAsia="Arial" w:hAnsi="Arial"/>
          <w:sz w:val="24"/>
          <w:szCs w:val="24"/>
        </w:rPr>
        <w:t> señaladas por el Consejo Nacional de Armonización Contable.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49"/>
      </w:pPr>
      <w:r>
        <w:rPr>
          <w:rFonts w:ascii="Arial" w:cs="Arial" w:eastAsia="Arial" w:hAnsi="Arial"/>
          <w:sz w:val="24"/>
          <w:szCs w:val="24"/>
        </w:rPr>
        <w:t>Tratándose de donativos, las Dependencias y Entidades deberán cumplir con lo establecido</w:t>
      </w:r>
      <w:r>
        <w:rPr>
          <w:rFonts w:ascii="Arial" w:cs="Arial" w:eastAsia="Arial" w:hAnsi="Arial"/>
          <w:sz w:val="24"/>
          <w:szCs w:val="24"/>
        </w:rPr>
        <w:t> en el artículo 76 de la presente Ley.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17" w:right="11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116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2"/>
        <w:ind w:left="717" w:right="10143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741" w:right="880"/>
      </w:pPr>
      <w:r>
        <w:pict>
          <v:group coordorigin="1426,-18" coordsize="9755,444" style="position:absolute;margin-left:71.31pt;margin-top:-0.91pt;width:487.74pt;height:22.2pt;mso-position-horizontal-relative:page;mso-position-vertical-relative:paragraph;z-index:-3410">
            <v:shape coordorigin="1441,-3" coordsize="9725,206" fillcolor="#D2D2D2" filled="t" path="m1441,203l11166,203,11166,-3,1441,-3,1441,203xe" stroked="f" style="position:absolute;left:1441;top:-3;width:9725;height:206">
              <v:path arrowok="t"/>
              <v:fill/>
            </v:shape>
            <v:shape coordorigin="1441,203" coordsize="6244,208" fillcolor="#D2D2D2" filled="t" path="m1441,411l7686,411,7686,203,1441,203,1441,411xe" stroked="f" style="position:absolute;left:1441;top:203;width:624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9"/>
      </w:pPr>
      <w:r>
        <w:rPr>
          <w:rFonts w:ascii="Arial" w:cs="Arial" w:eastAsia="Arial" w:hAnsi="Arial"/>
          <w:b/>
          <w:sz w:val="24"/>
          <w:szCs w:val="24"/>
        </w:rPr>
        <w:t>Artículo  12.  </w:t>
      </w:r>
      <w:r>
        <w:rPr>
          <w:rFonts w:ascii="Arial" w:cs="Arial" w:eastAsia="Arial" w:hAnsi="Arial"/>
          <w:sz w:val="24"/>
          <w:szCs w:val="24"/>
        </w:rPr>
        <w:t>Los  fideicomisos  a  que  se  refiere  el  artículo  10  de  esta  Ley  deberán</w:t>
      </w:r>
      <w:r>
        <w:rPr>
          <w:rFonts w:ascii="Arial" w:cs="Arial" w:eastAsia="Arial" w:hAnsi="Arial"/>
          <w:sz w:val="24"/>
          <w:szCs w:val="24"/>
        </w:rPr>
        <w:t> registrarse  y  renovar  anualmente  su  registro  ante  la  Secretaría  para  efectos  de  su</w:t>
      </w:r>
      <w:r>
        <w:rPr>
          <w:rFonts w:ascii="Arial" w:cs="Arial" w:eastAsia="Arial" w:hAnsi="Arial"/>
          <w:sz w:val="24"/>
          <w:szCs w:val="24"/>
        </w:rPr>
        <w:t> seguimiento,  en  los  términos  del  Reglamento.  Asimismo,  deberán  registrarse  las</w:t>
      </w:r>
      <w:r>
        <w:rPr>
          <w:rFonts w:ascii="Arial" w:cs="Arial" w:eastAsia="Arial" w:hAnsi="Arial"/>
          <w:sz w:val="24"/>
          <w:szCs w:val="24"/>
        </w:rPr>
        <w:t> subcuentas a que se refiere el artículo 11 de esta Ley e informarse trimestralmente a la</w:t>
      </w:r>
      <w:r>
        <w:rPr>
          <w:rFonts w:ascii="Arial" w:cs="Arial" w:eastAsia="Arial" w:hAnsi="Arial"/>
          <w:sz w:val="24"/>
          <w:szCs w:val="24"/>
        </w:rPr>
        <w:t> Secretaría en los términos del Reglamento.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4"/>
      </w:pPr>
      <w:r>
        <w:rPr>
          <w:rFonts w:ascii="Arial" w:cs="Arial" w:eastAsia="Arial" w:hAnsi="Arial"/>
          <w:sz w:val="24"/>
          <w:szCs w:val="24"/>
        </w:rPr>
        <w:t>La  Unidad  ejecutora  de  la  dependencia  o  entidad  con  cargo  a  cuyo  presupuesto  se</w:t>
      </w:r>
      <w:r>
        <w:rPr>
          <w:rFonts w:ascii="Arial" w:cs="Arial" w:eastAsia="Arial" w:hAnsi="Arial"/>
          <w:sz w:val="24"/>
          <w:szCs w:val="24"/>
        </w:rPr>
        <w:t> hayan otorgado los recursos, o que coordine su operación, será responsable de que se</w:t>
      </w:r>
      <w:r>
        <w:rPr>
          <w:rFonts w:ascii="Arial" w:cs="Arial" w:eastAsia="Arial" w:hAnsi="Arial"/>
          <w:sz w:val="24"/>
          <w:szCs w:val="24"/>
        </w:rPr>
        <w:t> apliquen a los fines para los cuales fue constituido el fideicomiso.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</w:pPr>
      <w:r>
        <w:rPr>
          <w:rFonts w:ascii="Arial" w:cs="Arial" w:eastAsia="Arial" w:hAnsi="Arial"/>
          <w:sz w:val="24"/>
          <w:szCs w:val="24"/>
        </w:rPr>
        <w:t>En  los  términos   que  señale  el  Reglamento,  los  informes  trimestrales,  el  Informe  de</w:t>
      </w:r>
      <w:r>
        <w:rPr>
          <w:rFonts w:ascii="Arial" w:cs="Arial" w:eastAsia="Arial" w:hAnsi="Arial"/>
          <w:sz w:val="24"/>
          <w:szCs w:val="24"/>
        </w:rPr>
        <w:t> Avance de Gestión Financiera y la Cuenta Pública incluirán un reporte del cumplimiento</w:t>
      </w:r>
      <w:r>
        <w:rPr>
          <w:rFonts w:ascii="Arial" w:cs="Arial" w:eastAsia="Arial" w:hAnsi="Arial"/>
          <w:sz w:val="24"/>
          <w:szCs w:val="24"/>
        </w:rPr>
        <w:t> de la misión y fines de los fideicomisos, así como de los recursos ejercidos para el efecto;</w:t>
      </w:r>
      <w:r>
        <w:rPr>
          <w:rFonts w:ascii="Arial" w:cs="Arial" w:eastAsia="Arial" w:hAnsi="Arial"/>
          <w:sz w:val="24"/>
          <w:szCs w:val="24"/>
        </w:rPr>
        <w:t> las dependencias y entidades deberán poner esta información a disposición del público</w:t>
      </w:r>
      <w:r>
        <w:rPr>
          <w:rFonts w:ascii="Arial" w:cs="Arial" w:eastAsia="Arial" w:hAnsi="Arial"/>
          <w:sz w:val="24"/>
          <w:szCs w:val="24"/>
        </w:rPr>
        <w:t> en general, a través de medios electrónicos de comunicación.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Las  dependencias  y  entidades  con  cargo  a  cuyo  presupuesto  se  hayan  otorgado  los</w:t>
      </w:r>
      <w:r>
        <w:rPr>
          <w:rFonts w:ascii="Arial" w:cs="Arial" w:eastAsia="Arial" w:hAnsi="Arial"/>
          <w:sz w:val="24"/>
          <w:szCs w:val="24"/>
        </w:rPr>
        <w:t> recursos deberán suspender las aportaciones subsecuentes cuando no se cumpla con</w:t>
      </w:r>
      <w:r>
        <w:rPr>
          <w:rFonts w:ascii="Arial" w:cs="Arial" w:eastAsia="Arial" w:hAnsi="Arial"/>
          <w:sz w:val="24"/>
          <w:szCs w:val="24"/>
        </w:rPr>
        <w:t> las autorizaciones y registros correspondientes.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4"/>
      </w:pPr>
      <w:r>
        <w:rPr>
          <w:rFonts w:ascii="Arial" w:cs="Arial" w:eastAsia="Arial" w:hAnsi="Arial"/>
          <w:sz w:val="24"/>
          <w:szCs w:val="24"/>
        </w:rPr>
        <w:t>Al extinguir los fideicomisos a que se refiere el artículo 10 de esta Ley, las dependencias</w:t>
      </w:r>
      <w:r>
        <w:rPr>
          <w:rFonts w:ascii="Arial" w:cs="Arial" w:eastAsia="Arial" w:hAnsi="Arial"/>
          <w:sz w:val="24"/>
          <w:szCs w:val="24"/>
        </w:rPr>
        <w:t> y entidades deberán enterar los recursos públicos estatales remanentes a la Secretaría;</w:t>
      </w:r>
      <w:r>
        <w:rPr>
          <w:rFonts w:ascii="Arial" w:cs="Arial" w:eastAsia="Arial" w:hAnsi="Arial"/>
          <w:sz w:val="24"/>
          <w:szCs w:val="24"/>
        </w:rPr>
        <w:t> salvo que se haya acordado un destino diferente en el contrato respectivo.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741" w:right="1176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(Pár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 w:line="200" w:lineRule="exact"/>
        <w:ind w:left="741" w:right="2504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6" w:lineRule="auto"/>
        <w:ind w:left="717" w:right="1167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717" w:right="980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</w:pPr>
      <w:r>
        <w:rPr>
          <w:rFonts w:ascii="Arial" w:cs="Arial" w:eastAsia="Arial" w:hAnsi="Arial"/>
          <w:b/>
          <w:sz w:val="24"/>
          <w:szCs w:val="24"/>
        </w:rPr>
        <w:t>Artículo  13.  </w:t>
      </w:r>
      <w:r>
        <w:rPr>
          <w:rFonts w:ascii="Arial" w:cs="Arial" w:eastAsia="Arial" w:hAnsi="Arial"/>
          <w:sz w:val="24"/>
          <w:szCs w:val="24"/>
        </w:rPr>
        <w:t>Los  Poderes  Legislativo  y  Judicial,  así  como  los  Órganos  Autónomos</w:t>
      </w:r>
      <w:r>
        <w:rPr>
          <w:rFonts w:ascii="Arial" w:cs="Arial" w:eastAsia="Arial" w:hAnsi="Arial"/>
          <w:sz w:val="24"/>
          <w:szCs w:val="24"/>
        </w:rPr>
        <w:t> deberán   publicar   en   el   Periódico   Oficial   del   Estado,   los   ingresos   del   trimestre,</w:t>
      </w:r>
      <w:r>
        <w:rPr>
          <w:rFonts w:ascii="Arial" w:cs="Arial" w:eastAsia="Arial" w:hAnsi="Arial"/>
          <w:sz w:val="24"/>
          <w:szCs w:val="24"/>
        </w:rPr>
        <w:t> incluyendo los rendimientos financieros; egresos; destino y saldo de los fideicomisos en</w:t>
      </w:r>
      <w:r>
        <w:rPr>
          <w:rFonts w:ascii="Arial" w:cs="Arial" w:eastAsia="Arial" w:hAnsi="Arial"/>
          <w:sz w:val="24"/>
          <w:szCs w:val="24"/>
        </w:rPr>
        <w:t> los que participen, en los términos de las disposiciones generales aplicables.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4"/>
      </w:pPr>
      <w:r>
        <w:rPr>
          <w:rFonts w:ascii="Arial" w:cs="Arial" w:eastAsia="Arial" w:hAnsi="Arial"/>
          <w:sz w:val="24"/>
          <w:szCs w:val="24"/>
        </w:rPr>
        <w:t>La información a que se refiere el párrafo anterior deberá remitirse a la Secretaría para</w:t>
      </w:r>
      <w:r>
        <w:rPr>
          <w:rFonts w:ascii="Arial" w:cs="Arial" w:eastAsia="Arial" w:hAnsi="Arial"/>
          <w:sz w:val="24"/>
          <w:szCs w:val="24"/>
        </w:rPr>
        <w:t> efectos de la integración de los informes trimestrales a más tardar 10 días hábiles antes</w:t>
      </w:r>
      <w:r>
        <w:rPr>
          <w:rFonts w:ascii="Arial" w:cs="Arial" w:eastAsia="Arial" w:hAnsi="Arial"/>
          <w:sz w:val="24"/>
          <w:szCs w:val="24"/>
        </w:rPr>
        <w:t> de la fecha de entrega de los mismos. Asimismo, deberán reportar a la Auditoría Superior</w:t>
      </w:r>
      <w:r>
        <w:rPr>
          <w:rFonts w:ascii="Arial" w:cs="Arial" w:eastAsia="Arial" w:hAnsi="Arial"/>
          <w:sz w:val="24"/>
          <w:szCs w:val="24"/>
        </w:rPr>
        <w:t> el ejercicio de los recursos públicos aportados a dichos fideicomisos para efectos del</w:t>
      </w:r>
      <w:r>
        <w:rPr>
          <w:rFonts w:ascii="Arial" w:cs="Arial" w:eastAsia="Arial" w:hAnsi="Arial"/>
          <w:sz w:val="24"/>
          <w:szCs w:val="24"/>
        </w:rPr>
        <w:t> Informe de Avance de Gestión Financiera y Cuenta Pública.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75" w:lineRule="auto"/>
        <w:ind w:left="741" w:right="1166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Al  extinguir  los  fideicomisos  que  se  constituyan  en  los  términos  de  este  artículo,  los</w:t>
      </w:r>
      <w:r>
        <w:rPr>
          <w:rFonts w:ascii="Arial" w:cs="Arial" w:eastAsia="Arial" w:hAnsi="Arial"/>
          <w:sz w:val="24"/>
          <w:szCs w:val="24"/>
        </w:rPr>
        <w:t> recursos  públicos  remanentes  deberán  enterarse  a  la  Secretaría,  salvo  que  se  haya</w:t>
      </w:r>
      <w:r>
        <w:rPr>
          <w:rFonts w:ascii="Arial" w:cs="Arial" w:eastAsia="Arial" w:hAnsi="Arial"/>
          <w:sz w:val="24"/>
          <w:szCs w:val="24"/>
        </w:rPr>
        <w:t> acordado un destino diferente en el contrato respectivo.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32" w:right="4611"/>
      </w:pPr>
      <w:r>
        <w:rPr>
          <w:rFonts w:ascii="Arial" w:cs="Arial" w:eastAsia="Arial" w:hAnsi="Arial"/>
          <w:b/>
          <w:sz w:val="24"/>
          <w:szCs w:val="24"/>
        </w:rPr>
        <w:t>CAPÍTULO SEGUNDO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 w:line="275" w:lineRule="auto"/>
        <w:ind w:left="2199" w:right="2682"/>
      </w:pPr>
      <w:r>
        <w:rPr>
          <w:rFonts w:ascii="Arial" w:cs="Arial" w:eastAsia="Arial" w:hAnsi="Arial"/>
          <w:b/>
          <w:sz w:val="24"/>
          <w:szCs w:val="24"/>
        </w:rPr>
        <w:t>DEL BALANCE PRESUPUESTARIO SOSTENIBLE Y LOS</w:t>
      </w:r>
      <w:r>
        <w:rPr>
          <w:rFonts w:ascii="Arial" w:cs="Arial" w:eastAsia="Arial" w:hAnsi="Arial"/>
          <w:b/>
          <w:sz w:val="24"/>
          <w:szCs w:val="24"/>
        </w:rPr>
        <w:t> PRINCIPIOS DE RESPONSABILIDAD HACENDARIA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70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omi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aci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Capít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creto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39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ublicado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iódic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Extr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201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8"/>
      </w:pPr>
      <w:r>
        <w:rPr>
          <w:rFonts w:ascii="Arial" w:cs="Arial" w:eastAsia="Arial" w:hAnsi="Arial"/>
          <w:b/>
          <w:sz w:val="24"/>
          <w:szCs w:val="24"/>
        </w:rPr>
        <w:t>Artículo 14. </w:t>
      </w:r>
      <w:r>
        <w:rPr>
          <w:rFonts w:ascii="Arial" w:cs="Arial" w:eastAsia="Arial" w:hAnsi="Arial"/>
          <w:sz w:val="24"/>
          <w:szCs w:val="24"/>
        </w:rPr>
        <w:t>La Ley de Ingresos y el Presupuesto de Egresos se elaborarán conforme a</w:t>
      </w:r>
      <w:r>
        <w:rPr>
          <w:rFonts w:ascii="Arial" w:cs="Arial" w:eastAsia="Arial" w:hAnsi="Arial"/>
          <w:sz w:val="24"/>
          <w:szCs w:val="24"/>
        </w:rPr>
        <w:t> lo   establecido   en   la   legislación   aplicable,   en   la   Ley   General   de   Contabilidad</w:t>
      </w:r>
      <w:r>
        <w:rPr>
          <w:rFonts w:ascii="Arial" w:cs="Arial" w:eastAsia="Arial" w:hAnsi="Arial"/>
          <w:sz w:val="24"/>
          <w:szCs w:val="24"/>
        </w:rPr>
        <w:t> Gubernamental  y  en  las  normas  que  para  tal  efecto  emita  el  Consejo  Nacional  de</w:t>
      </w:r>
      <w:r>
        <w:rPr>
          <w:rFonts w:ascii="Arial" w:cs="Arial" w:eastAsia="Arial" w:hAnsi="Arial"/>
          <w:sz w:val="24"/>
          <w:szCs w:val="24"/>
        </w:rPr>
        <w:t> Armonización Contable con base en objetivos y parámetros cuantificables e indicadores</w:t>
      </w:r>
      <w:r>
        <w:rPr>
          <w:rFonts w:ascii="Arial" w:cs="Arial" w:eastAsia="Arial" w:hAnsi="Arial"/>
          <w:sz w:val="24"/>
          <w:szCs w:val="24"/>
        </w:rPr>
        <w:t> del  desempeño,  deberán  ser  congruentes  con  el  Plan  Estatal  de  Desarrollo  y  demás</w:t>
      </w:r>
      <w:r>
        <w:rPr>
          <w:rFonts w:ascii="Arial" w:cs="Arial" w:eastAsia="Arial" w:hAnsi="Arial"/>
          <w:sz w:val="24"/>
          <w:szCs w:val="24"/>
        </w:rPr>
        <w:t> aplicables, así como los programas que derivan del mismo, e incluirán cuando menos lo</w:t>
      </w:r>
      <w:r>
        <w:rPr>
          <w:rFonts w:ascii="Arial" w:cs="Arial" w:eastAsia="Arial" w:hAnsi="Arial"/>
          <w:sz w:val="24"/>
          <w:szCs w:val="24"/>
        </w:rPr>
        <w:t> siguiente: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8" w:right="5660"/>
      </w:pPr>
      <w:r>
        <w:rPr>
          <w:rFonts w:ascii="Arial" w:cs="Arial" w:eastAsia="Arial" w:hAnsi="Arial"/>
          <w:sz w:val="24"/>
          <w:szCs w:val="24"/>
        </w:rPr>
        <w:t>I.         Objetivos anuales, estrategias y metas;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8" w:right="1158"/>
      </w:pPr>
      <w:r>
        <w:rPr>
          <w:rFonts w:ascii="Arial" w:cs="Arial" w:eastAsia="Arial" w:hAnsi="Arial"/>
          <w:sz w:val="24"/>
          <w:szCs w:val="24"/>
        </w:rPr>
        <w:t>II.        Proyecciones de finanzas públicas, considerando las premisas empleadas en los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39"/>
      </w:pPr>
      <w:r>
        <w:rPr>
          <w:rFonts w:ascii="Arial" w:cs="Arial" w:eastAsia="Arial" w:hAnsi="Arial"/>
          <w:sz w:val="24"/>
          <w:szCs w:val="24"/>
        </w:rPr>
        <w:t>Criterios Generales de Políticas Económica.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39" w:right="1156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Las proyecciones abarcarán un período de cinco años en adición al ejercicio fiscal</w:t>
      </w:r>
      <w:r>
        <w:rPr>
          <w:rFonts w:ascii="Arial" w:cs="Arial" w:eastAsia="Arial" w:hAnsi="Arial"/>
          <w:sz w:val="24"/>
          <w:szCs w:val="24"/>
        </w:rPr>
        <w:t> en cuestión, las que se revisarán y, en su caso, se adecuarán anualmente en los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439" w:right="7233"/>
      </w:pPr>
      <w:r>
        <w:rPr>
          <w:rFonts w:ascii="Arial" w:cs="Arial" w:eastAsia="Arial" w:hAnsi="Arial"/>
          <w:sz w:val="24"/>
          <w:szCs w:val="24"/>
        </w:rPr>
        <w:t>ejercicios subsecuentes.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439" w:right="1156"/>
      </w:pPr>
      <w:r>
        <w:rPr>
          <w:rFonts w:ascii="Arial" w:cs="Arial" w:eastAsia="Arial" w:hAnsi="Arial"/>
          <w:sz w:val="24"/>
          <w:szCs w:val="24"/>
        </w:rPr>
        <w:t>Las proyecciones abarcarán un período de cinco años adicionales al ejercicio fiscal</w:t>
      </w:r>
      <w:r>
        <w:rPr>
          <w:rFonts w:ascii="Arial" w:cs="Arial" w:eastAsia="Arial" w:hAnsi="Arial"/>
          <w:sz w:val="24"/>
          <w:szCs w:val="24"/>
        </w:rPr>
        <w:t> en cuestión, las que se revisarán y, en su caso, se adecuarán anualmente en los</w:t>
      </w:r>
      <w:r>
        <w:rPr>
          <w:rFonts w:ascii="Arial" w:cs="Arial" w:eastAsia="Arial" w:hAnsi="Arial"/>
          <w:sz w:val="24"/>
          <w:szCs w:val="24"/>
        </w:rPr>
        <w:t> ejercicios subsecuentes;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439" w:right="1154"/>
      </w:pPr>
      <w:r>
        <w:rPr>
          <w:rFonts w:ascii="Arial" w:cs="Arial" w:eastAsia="Arial" w:hAnsi="Arial"/>
          <w:sz w:val="24"/>
          <w:szCs w:val="24"/>
        </w:rPr>
        <w:t>III.       Descripción de los riesgos relevantes para las finanzas públicas incluyendo los</w:t>
      </w:r>
      <w:r>
        <w:rPr>
          <w:rFonts w:ascii="Arial" w:cs="Arial" w:eastAsia="Arial" w:hAnsi="Arial"/>
          <w:sz w:val="24"/>
          <w:szCs w:val="24"/>
        </w:rPr>
        <w:t> montos  de  deuda  contingente,  acompañados  de  propuestas  de  acción  para</w:t>
      </w:r>
      <w:r>
        <w:rPr>
          <w:rFonts w:ascii="Arial" w:cs="Arial" w:eastAsia="Arial" w:hAnsi="Arial"/>
          <w:sz w:val="24"/>
          <w:szCs w:val="24"/>
        </w:rPr>
        <w:t> enfrentarlos;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ind w:hanging="720" w:left="1439" w:right="1159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Los  resultados  de  las  finanzas  públicas  que  abarquen  un  período  de  los  cinco</w:t>
      </w:r>
      <w:r>
        <w:rPr>
          <w:rFonts w:ascii="Arial" w:cs="Arial" w:eastAsia="Arial" w:hAnsi="Arial"/>
          <w:sz w:val="24"/>
          <w:szCs w:val="24"/>
        </w:rPr>
        <w:t> últimos años y el ejercicio fiscal en cuestión,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ind w:hanging="720" w:left="1439" w:right="1158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Un estudio actuarial de las pensiones de sus trabajadores, el cual como mínimo</w:t>
      </w:r>
      <w:r>
        <w:rPr>
          <w:rFonts w:ascii="Arial" w:cs="Arial" w:eastAsia="Arial" w:hAnsi="Arial"/>
          <w:sz w:val="24"/>
          <w:szCs w:val="24"/>
        </w:rPr>
        <w:t> deberá actualizarse cada tres años. El estudio deberá incluir la población afiliada,</w:t>
      </w:r>
      <w:r>
        <w:rPr>
          <w:rFonts w:ascii="Arial" w:cs="Arial" w:eastAsia="Arial" w:hAnsi="Arial"/>
          <w:sz w:val="24"/>
          <w:szCs w:val="24"/>
        </w:rPr>
        <w:t> la  edad  promedio,  las  características  de  las  prestaciones  otorgadas  por  la  ley</w:t>
      </w:r>
      <w:r>
        <w:rPr>
          <w:rFonts w:ascii="Arial" w:cs="Arial" w:eastAsia="Arial" w:hAnsi="Arial"/>
          <w:sz w:val="24"/>
          <w:szCs w:val="24"/>
        </w:rPr>
        <w:t> aplicable, el monto de reservas de pensiones, así como el período de suficiencia</w:t>
      </w:r>
      <w:r>
        <w:rPr>
          <w:rFonts w:ascii="Arial" w:cs="Arial" w:eastAsia="Arial" w:hAnsi="Arial"/>
          <w:sz w:val="24"/>
          <w:szCs w:val="24"/>
        </w:rPr>
        <w:t> y el balance actuarial en valor presente.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Las proyecciones y resultados antes señalados se emitirán con base en los formatos que</w:t>
      </w:r>
      <w:r>
        <w:rPr>
          <w:rFonts w:ascii="Arial" w:cs="Arial" w:eastAsia="Arial" w:hAnsi="Arial"/>
          <w:sz w:val="24"/>
          <w:szCs w:val="24"/>
        </w:rPr>
        <w:t> emita el Consejo Nacional de Armonización Contable.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75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717" w:right="116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1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10143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2" w:line="275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1632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agosto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717" w:right="1011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2" w:line="200" w:lineRule="exact"/>
        <w:ind w:left="741" w:right="96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1811, aprobado por la LXIV Legislatura del Estado el 10 de</w:t>
      </w:r>
      <w:r>
        <w:rPr>
          <w:rFonts w:ascii="Arial" w:cs="Arial" w:eastAsia="Arial" w:hAnsi="Arial"/>
          <w:b/>
          <w:sz w:val="18"/>
          <w:szCs w:val="18"/>
        </w:rPr>
        <w:t> diciembre del 2020 y publicado en el Periódico Oficial número 52 Segunda sección de fecha 26 de diciembre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180" w:lineRule="exact"/>
        <w:ind w:left="741" w:right="10094"/>
      </w:pPr>
      <w:r>
        <w:pict>
          <v:group coordorigin="1426,-415" coordsize="9665,630" style="position:absolute;margin-left:71.31pt;margin-top:-20.75pt;width:483.24pt;height:31.5pt;mso-position-horizontal-relative:page;mso-position-vertical-relative:paragraph;z-index:-3409">
            <v:shape coordorigin="1441,-400" coordsize="9024,200" fillcolor="#D2D2D2" filled="t" path="m1441,-200l10465,-200,10465,-400,1441,-400,1441,-200xe" stroked="f" style="position:absolute;left:1441;top:-400;width:9024;height:200">
              <v:path arrowok="t"/>
              <v:fill/>
            </v:shape>
            <v:shape coordorigin="1441,-200" coordsize="9635,199" fillcolor="#D2D2D2" filled="t" path="m1441,0l11076,0,11076,-200,1441,-200,1441,0xe" stroked="f" style="position:absolute;left:1441;top:-200;width:9635;height:199">
              <v:path arrowok="t"/>
              <v:fill/>
            </v:shape>
            <v:shape coordorigin="1441,0" coordsize="461,200" fillcolor="#D2D2D2" filled="t" path="m1441,200l1902,200,1902,0,1441,0,1441,200xe" stroked="f" style="position:absolute;left:1441;top:0;width:461;height:20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b/>
          <w:sz w:val="24"/>
          <w:szCs w:val="24"/>
        </w:rPr>
        <w:t>Artículo  15.  </w:t>
      </w:r>
      <w:r>
        <w:rPr>
          <w:rFonts w:ascii="Arial" w:cs="Arial" w:eastAsia="Arial" w:hAnsi="Arial"/>
          <w:sz w:val="24"/>
          <w:szCs w:val="24"/>
        </w:rPr>
        <w:t>El gasto neto total propuesto por el Ejecutivo Estatal en el proyecto de</w:t>
      </w:r>
      <w:r>
        <w:rPr>
          <w:rFonts w:ascii="Arial" w:cs="Arial" w:eastAsia="Arial" w:hAnsi="Arial"/>
          <w:sz w:val="24"/>
          <w:szCs w:val="24"/>
        </w:rPr>
        <w:t> Presupuesto de Egresos, aquél que apruebe el Congreso del Estado y el que se ejerza</w:t>
      </w:r>
      <w:r>
        <w:rPr>
          <w:rFonts w:ascii="Arial" w:cs="Arial" w:eastAsia="Arial" w:hAnsi="Arial"/>
          <w:sz w:val="24"/>
          <w:szCs w:val="24"/>
        </w:rPr>
        <w:t> en el año fiscal por los Ejecutores de gasto, deberá contribuir al equilibrio presupuestario,</w:t>
      </w:r>
      <w:r>
        <w:rPr>
          <w:rFonts w:ascii="Arial" w:cs="Arial" w:eastAsia="Arial" w:hAnsi="Arial"/>
          <w:sz w:val="24"/>
          <w:szCs w:val="24"/>
        </w:rPr>
        <w:t> se  cumple  con  esta  premisa,  cuando  al  final  del  ejercicio  fiscal  y  bajo  el  momento</w:t>
      </w:r>
      <w:r>
        <w:rPr>
          <w:rFonts w:ascii="Arial" w:cs="Arial" w:eastAsia="Arial" w:hAnsi="Arial"/>
          <w:sz w:val="24"/>
          <w:szCs w:val="24"/>
        </w:rPr>
        <w:t> devengado, dvicho balance sea mayor o igual a cero.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Circunstancialmente y debido a las condiciones económicas y sociales que priven en el</w:t>
      </w:r>
      <w:r>
        <w:rPr>
          <w:rFonts w:ascii="Arial" w:cs="Arial" w:eastAsia="Arial" w:hAnsi="Arial"/>
          <w:sz w:val="24"/>
          <w:szCs w:val="24"/>
        </w:rPr>
        <w:t> país y el estado, las iniciativas de Ley de Ingresos y de Presupuesto de Egresos podrán</w:t>
      </w:r>
      <w:r>
        <w:rPr>
          <w:rFonts w:ascii="Arial" w:cs="Arial" w:eastAsia="Arial" w:hAnsi="Arial"/>
          <w:sz w:val="24"/>
          <w:szCs w:val="24"/>
        </w:rPr>
        <w:t> prever un Balance presupuestario de recursos disponibles negativo. En estos casos, el</w:t>
      </w:r>
      <w:r>
        <w:rPr>
          <w:rFonts w:ascii="Arial" w:cs="Arial" w:eastAsia="Arial" w:hAnsi="Arial"/>
          <w:sz w:val="24"/>
          <w:szCs w:val="24"/>
        </w:rPr>
        <w:t> Ejecutivo Estatal, por conducto de la Secretaría, deberá dar cuenta al Congreso de los</w:t>
      </w:r>
      <w:r>
        <w:rPr>
          <w:rFonts w:ascii="Arial" w:cs="Arial" w:eastAsia="Arial" w:hAnsi="Arial"/>
          <w:sz w:val="24"/>
          <w:szCs w:val="24"/>
        </w:rPr>
        <w:t> siguientes aspectos: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1168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I.         Las razones excepcionales que justifican el balance presupuestario de recursos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438"/>
      </w:pPr>
      <w:r>
        <w:rPr>
          <w:rFonts w:ascii="Arial" w:cs="Arial" w:eastAsia="Arial" w:hAnsi="Arial"/>
          <w:sz w:val="24"/>
          <w:szCs w:val="24"/>
        </w:rPr>
        <w:t>disponibles negativo;</w:t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before="41" w:line="276" w:lineRule="auto"/>
        <w:ind w:hanging="720" w:left="1438" w:right="1162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Las fuentes de recursos necesarias y el monto específico para cubrir el balance</w:t>
      </w:r>
      <w:r>
        <w:rPr>
          <w:rFonts w:ascii="Arial" w:cs="Arial" w:eastAsia="Arial" w:hAnsi="Arial"/>
          <w:sz w:val="24"/>
          <w:szCs w:val="24"/>
        </w:rPr>
        <w:t> presupuestario de recursos disponibles negativo,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20" w:left="1438" w:right="1159"/>
      </w:pPr>
      <w:r>
        <w:rPr>
          <w:rFonts w:ascii="Arial" w:cs="Arial" w:eastAsia="Arial" w:hAnsi="Arial"/>
          <w:sz w:val="24"/>
          <w:szCs w:val="24"/>
        </w:rPr>
        <w:t>III.       El número de ejercicios fiscales y las acciones requeridas para que dicho balance</w:t>
      </w:r>
      <w:r>
        <w:rPr>
          <w:rFonts w:ascii="Arial" w:cs="Arial" w:eastAsia="Arial" w:hAnsi="Arial"/>
          <w:sz w:val="24"/>
          <w:szCs w:val="24"/>
        </w:rPr>
        <w:t> presupuestario de recursos disponibles negativo sea eliminado y se restablezca el</w:t>
      </w:r>
      <w:r>
        <w:rPr>
          <w:rFonts w:ascii="Arial" w:cs="Arial" w:eastAsia="Arial" w:hAnsi="Arial"/>
          <w:sz w:val="24"/>
          <w:szCs w:val="24"/>
        </w:rPr>
        <w:t> balance presupuestario de recursos disponibles sostenible.</w:t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before="2" w:line="276" w:lineRule="auto"/>
        <w:ind w:hanging="720" w:left="1438" w:right="1158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Prever recursos para atender a la población afectada y los daños causados a la</w:t>
      </w:r>
      <w:r>
        <w:rPr>
          <w:rFonts w:ascii="Arial" w:cs="Arial" w:eastAsia="Arial" w:hAnsi="Arial"/>
          <w:sz w:val="24"/>
          <w:szCs w:val="24"/>
        </w:rPr>
        <w:t> infraestructura   pública   estatal   ocasionados   por   la   ocurrencia   de   desastres</w:t>
      </w:r>
      <w:r>
        <w:rPr>
          <w:rFonts w:ascii="Arial" w:cs="Arial" w:eastAsia="Arial" w:hAnsi="Arial"/>
          <w:sz w:val="24"/>
          <w:szCs w:val="24"/>
        </w:rPr>
        <w:t> naturales, así como para llevar a cabo acciones para prevenir y mitigar su impacto</w:t>
      </w:r>
      <w:r>
        <w:rPr>
          <w:rFonts w:ascii="Arial" w:cs="Arial" w:eastAsia="Arial" w:hAnsi="Arial"/>
          <w:sz w:val="24"/>
          <w:szCs w:val="24"/>
        </w:rPr>
        <w:t> a las finanzas estatales. El monto de dichos recursos deberá corresponder al 10</w:t>
      </w:r>
      <w:r>
        <w:rPr>
          <w:rFonts w:ascii="Arial" w:cs="Arial" w:eastAsia="Arial" w:hAnsi="Arial"/>
          <w:sz w:val="24"/>
          <w:szCs w:val="24"/>
        </w:rPr>
        <w:t> por ciento de la aportación realizada para la reconstrucción de la infraestructura</w:t>
      </w:r>
      <w:r>
        <w:rPr>
          <w:rFonts w:ascii="Arial" w:cs="Arial" w:eastAsia="Arial" w:hAnsi="Arial"/>
          <w:sz w:val="24"/>
          <w:szCs w:val="24"/>
        </w:rPr>
        <w:t> dañada que en promedio se registre durante los últimos 5 ejercicios, actualizados</w:t>
      </w:r>
      <w:r>
        <w:rPr>
          <w:rFonts w:ascii="Arial" w:cs="Arial" w:eastAsia="Arial" w:hAnsi="Arial"/>
          <w:sz w:val="24"/>
          <w:szCs w:val="24"/>
        </w:rPr>
        <w:t> por  el  Índice  Nacional  de  Precios  al  Consumidor,  medido  a  través  de  las</w:t>
      </w:r>
      <w:r>
        <w:rPr>
          <w:rFonts w:ascii="Arial" w:cs="Arial" w:eastAsia="Arial" w:hAnsi="Arial"/>
          <w:sz w:val="24"/>
          <w:szCs w:val="24"/>
        </w:rPr>
        <w:t> autorizaciones  de  recursos  aprobadas  por  el  Fondo  de  Desastres  Naturales,  y</w:t>
      </w:r>
      <w:r>
        <w:rPr>
          <w:rFonts w:ascii="Arial" w:cs="Arial" w:eastAsia="Arial" w:hAnsi="Arial"/>
          <w:sz w:val="24"/>
          <w:szCs w:val="24"/>
        </w:rPr>
        <w:t> deberá ser aportado a un fideicomiso público que se constituya específicamente</w:t>
      </w:r>
      <w:r>
        <w:rPr>
          <w:rFonts w:ascii="Arial" w:cs="Arial" w:eastAsia="Arial" w:hAnsi="Arial"/>
          <w:sz w:val="24"/>
          <w:szCs w:val="24"/>
        </w:rPr>
        <w:t> para dicho fin.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6" w:lineRule="auto"/>
        <w:ind w:left="1451" w:right="116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(Frac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45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El ejecutivo estatal reportará en los informes trimestrales y en la Cuenta Pública y a través</w:t>
      </w:r>
      <w:r>
        <w:rPr>
          <w:rFonts w:ascii="Arial" w:cs="Arial" w:eastAsia="Arial" w:hAnsi="Arial"/>
          <w:sz w:val="24"/>
          <w:szCs w:val="24"/>
        </w:rPr>
        <w:t> de su página oficial de Internet, el avance de las acciones, hasta en tanto no se recupere</w:t>
      </w:r>
      <w:r>
        <w:rPr>
          <w:rFonts w:ascii="Arial" w:cs="Arial" w:eastAsia="Arial" w:hAnsi="Arial"/>
          <w:sz w:val="24"/>
          <w:szCs w:val="24"/>
        </w:rPr>
        <w:t> el balance presupuestario sostenible.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En caso de que el Congreso del Estado modifique la ley de ingresos y presupuesto de</w:t>
      </w:r>
      <w:r>
        <w:rPr>
          <w:rFonts w:ascii="Arial" w:cs="Arial" w:eastAsia="Arial" w:hAnsi="Arial"/>
          <w:sz w:val="24"/>
          <w:szCs w:val="24"/>
        </w:rPr>
        <w:t> egresos de vtal manera que genere un balance presupuestario de recursos disponibles</w:t>
      </w:r>
      <w:r>
        <w:rPr>
          <w:rFonts w:ascii="Arial" w:cs="Arial" w:eastAsia="Arial" w:hAnsi="Arial"/>
          <w:sz w:val="24"/>
          <w:szCs w:val="24"/>
        </w:rPr>
        <w:t> negativo, deberá motivar su decisión sujetándose a las fracciones I y II de este artículo.</w:t>
      </w:r>
      <w:r>
        <w:rPr>
          <w:rFonts w:ascii="Arial" w:cs="Arial" w:eastAsia="Arial" w:hAnsi="Arial"/>
          <w:sz w:val="24"/>
          <w:szCs w:val="24"/>
        </w:rPr>
        <w:t> A partir de la aprobación del balance presupuestario de recursos disponibles negativo a</w:t>
      </w:r>
      <w:r>
        <w:rPr>
          <w:rFonts w:ascii="Arial" w:cs="Arial" w:eastAsia="Arial" w:hAnsi="Arial"/>
          <w:sz w:val="24"/>
          <w:szCs w:val="24"/>
        </w:rPr>
        <w:t> que se refiere este párrafo, el ejecutivo estatal deberá dar cumplimiento a la fracción III y</w:t>
      </w:r>
      <w:r>
        <w:rPr>
          <w:rFonts w:ascii="Arial" w:cs="Arial" w:eastAsia="Arial" w:hAnsi="Arial"/>
          <w:sz w:val="24"/>
          <w:szCs w:val="24"/>
        </w:rPr>
        <w:t> al párrafo anterior.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Los ahorros y economías generados como resultado de la aplicación de medidas para</w:t>
      </w:r>
      <w:r>
        <w:rPr>
          <w:rFonts w:ascii="Arial" w:cs="Arial" w:eastAsia="Arial" w:hAnsi="Arial"/>
          <w:sz w:val="24"/>
          <w:szCs w:val="24"/>
        </w:rPr>
        <w:t> racionalizar el gasto corriente a que se refiere el Artículo 57 de esta Ley, así como los</w:t>
      </w:r>
      <w:r>
        <w:rPr>
          <w:rFonts w:ascii="Arial" w:cs="Arial" w:eastAsia="Arial" w:hAnsi="Arial"/>
          <w:sz w:val="24"/>
          <w:szCs w:val="24"/>
        </w:rPr>
        <w:t> ahorros  presupuestarios  y  las  economías  que  resulten  por  concepto  de  un  costo</w:t>
      </w:r>
      <w:r>
        <w:rPr>
          <w:rFonts w:ascii="Arial" w:cs="Arial" w:eastAsia="Arial" w:hAnsi="Arial"/>
          <w:sz w:val="24"/>
          <w:szCs w:val="24"/>
        </w:rPr>
        <w:t> financiero de la Deuda Pública menor al presupuestado, deberán destinarse en primer</w:t>
      </w:r>
      <w:r>
        <w:rPr>
          <w:rFonts w:ascii="Arial" w:cs="Arial" w:eastAsia="Arial" w:hAnsi="Arial"/>
          <w:sz w:val="24"/>
          <w:szCs w:val="24"/>
        </w:rPr>
        <w:t> lugar  a  corregir  desviaciones  del  Balance  presupuestario  de  recursos  disponibles</w:t>
      </w:r>
      <w:r>
        <w:rPr>
          <w:rFonts w:ascii="Arial" w:cs="Arial" w:eastAsia="Arial" w:hAnsi="Arial"/>
          <w:sz w:val="24"/>
          <w:szCs w:val="24"/>
        </w:rPr>
        <w:t> negativo, y en segundo lugar a los programas prioritarios del estado.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5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(Pár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adici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717" w:right="1163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717" w:right="116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10143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0"/>
      </w:pPr>
      <w:r>
        <w:rPr>
          <w:rFonts w:ascii="Arial" w:cs="Arial" w:eastAsia="Arial" w:hAnsi="Arial"/>
          <w:b/>
          <w:sz w:val="24"/>
          <w:szCs w:val="24"/>
        </w:rPr>
        <w:t>Artículo 15 Bis</w:t>
      </w:r>
      <w:r>
        <w:rPr>
          <w:rFonts w:ascii="Arial" w:cs="Arial" w:eastAsia="Arial" w:hAnsi="Arial"/>
          <w:sz w:val="24"/>
          <w:szCs w:val="24"/>
        </w:rPr>
        <w:t>. Se podrá incurrir en un balance presupuestario de recursos disponibles</w:t>
      </w:r>
      <w:r>
        <w:rPr>
          <w:rFonts w:ascii="Arial" w:cs="Arial" w:eastAsia="Arial" w:hAnsi="Arial"/>
          <w:sz w:val="24"/>
          <w:szCs w:val="24"/>
        </w:rPr>
        <w:t> negativo cuando: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720" w:left="1438" w:right="1159"/>
      </w:pPr>
      <w:r>
        <w:rPr>
          <w:rFonts w:ascii="Arial" w:cs="Arial" w:eastAsia="Arial" w:hAnsi="Arial"/>
          <w:b/>
          <w:sz w:val="24"/>
          <w:szCs w:val="24"/>
        </w:rPr>
        <w:t>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Se presente una caída en el Producto Interno Bruto nacional en términos reales,</w:t>
      </w:r>
      <w:r>
        <w:rPr>
          <w:rFonts w:ascii="Arial" w:cs="Arial" w:eastAsia="Arial" w:hAnsi="Arial"/>
          <w:sz w:val="24"/>
          <w:szCs w:val="24"/>
        </w:rPr>
        <w:t> lo anterior origine una  caída en las participaciones federales con respecto a lo</w:t>
      </w:r>
      <w:r>
        <w:rPr>
          <w:rFonts w:ascii="Arial" w:cs="Arial" w:eastAsia="Arial" w:hAnsi="Arial"/>
          <w:sz w:val="24"/>
          <w:szCs w:val="24"/>
        </w:rPr>
        <w:t> aprobado  en  el  presupuesto  de  egresos  de  la  Federación,  y  ésta  no  logre</w:t>
      </w:r>
      <w:r>
        <w:rPr>
          <w:rFonts w:ascii="Arial" w:cs="Arial" w:eastAsia="Arial" w:hAnsi="Arial"/>
          <w:sz w:val="24"/>
          <w:szCs w:val="24"/>
        </w:rPr>
        <w:t> compensarse con los recursos que, en su caso, reciban del fondo de estabilización</w:t>
      </w:r>
      <w:r>
        <w:rPr>
          <w:rFonts w:ascii="Arial" w:cs="Arial" w:eastAsia="Arial" w:hAnsi="Arial"/>
          <w:sz w:val="24"/>
          <w:szCs w:val="24"/>
        </w:rPr>
        <w:t> de los ingresos de las entidades federativas en los términos del artículo 19 de la</w:t>
      </w:r>
      <w:r>
        <w:rPr>
          <w:rFonts w:ascii="Arial" w:cs="Arial" w:eastAsia="Arial" w:hAnsi="Arial"/>
          <w:sz w:val="24"/>
          <w:szCs w:val="24"/>
        </w:rPr>
        <w:t> ley Federal de presupuesto y responsabilidad hacendaria;</w:t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720" w:left="1438" w:right="1162"/>
      </w:pPr>
      <w:r>
        <w:rPr>
          <w:rFonts w:ascii="Arial" w:cs="Arial" w:eastAsia="Arial" w:hAnsi="Arial"/>
          <w:b/>
          <w:sz w:val="24"/>
          <w:szCs w:val="24"/>
        </w:rPr>
        <w:t>II.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Sea necesario cubrir el costo de la reconstrucción provocada por los desastres</w:t>
      </w:r>
      <w:r>
        <w:rPr>
          <w:rFonts w:ascii="Arial" w:cs="Arial" w:eastAsia="Arial" w:hAnsi="Arial"/>
          <w:sz w:val="24"/>
          <w:szCs w:val="24"/>
        </w:rPr>
        <w:t> naturales declarados en los términos de la Ley General de Protección Civil, así</w:t>
      </w:r>
      <w:r>
        <w:rPr>
          <w:rFonts w:ascii="Arial" w:cs="Arial" w:eastAsia="Arial" w:hAnsi="Arial"/>
          <w:sz w:val="24"/>
          <w:szCs w:val="24"/>
        </w:rPr>
        <w:t> como  en  caso  de  Acción  Extraordinaria  en  Materia  de  Salubridad  General</w:t>
      </w:r>
      <w:r>
        <w:rPr>
          <w:rFonts w:ascii="Arial" w:cs="Arial" w:eastAsia="Arial" w:hAnsi="Arial"/>
          <w:sz w:val="24"/>
          <w:szCs w:val="24"/>
        </w:rPr>
        <w:t> contemplada en la Ley General de Salud.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20" w:left="1438" w:right="1159"/>
      </w:pPr>
      <w:r>
        <w:rPr>
          <w:rFonts w:ascii="Arial" w:cs="Arial" w:eastAsia="Arial" w:hAnsi="Arial"/>
          <w:b/>
          <w:sz w:val="24"/>
          <w:szCs w:val="24"/>
        </w:rPr>
        <w:t>III.       </w:t>
      </w:r>
      <w:r>
        <w:rPr>
          <w:rFonts w:ascii="Arial" w:cs="Arial" w:eastAsia="Arial" w:hAnsi="Arial"/>
          <w:sz w:val="24"/>
          <w:szCs w:val="24"/>
        </w:rPr>
        <w:t>Se  tenga  la  necesidad  de  prever  un  costo  mayor  al  2  por  ciento  del  gasto  no</w:t>
      </w:r>
      <w:r>
        <w:rPr>
          <w:rFonts w:ascii="Arial" w:cs="Arial" w:eastAsia="Arial" w:hAnsi="Arial"/>
          <w:sz w:val="24"/>
          <w:szCs w:val="24"/>
        </w:rPr>
        <w:t> etiquetado observado en el presupuesto de egresos del ejercicio fiscal inmediato</w:t>
      </w:r>
      <w:r>
        <w:rPr>
          <w:rFonts w:ascii="Arial" w:cs="Arial" w:eastAsia="Arial" w:hAnsi="Arial"/>
          <w:sz w:val="24"/>
          <w:szCs w:val="24"/>
        </w:rPr>
        <w:t> anterior, derivado de la implementación de ordenamientos jurídicos o medidas de</w:t>
      </w:r>
      <w:r>
        <w:rPr>
          <w:rFonts w:ascii="Arial" w:cs="Arial" w:eastAsia="Arial" w:hAnsi="Arial"/>
          <w:sz w:val="24"/>
          <w:szCs w:val="24"/>
        </w:rPr>
        <w:t> política  fiscal  que,  en  ejercicios  fiscales  posteriores,  contribuyan  a  mejorar</w:t>
      </w:r>
      <w:r>
        <w:rPr>
          <w:rFonts w:ascii="Arial" w:cs="Arial" w:eastAsia="Arial" w:hAnsi="Arial"/>
          <w:sz w:val="24"/>
          <w:szCs w:val="24"/>
        </w:rPr>
        <w:t> ampliamente el balance presupuestario de recursos disponibles negativo, ya sea</w:t>
      </w:r>
      <w:r>
        <w:rPr>
          <w:rFonts w:ascii="Arial" w:cs="Arial" w:eastAsia="Arial" w:hAnsi="Arial"/>
          <w:sz w:val="24"/>
          <w:szCs w:val="24"/>
        </w:rPr>
        <w:t> porque generen mayores ingresos o menores gastos permanentes, es decir, que</w:t>
      </w:r>
      <w:r>
        <w:rPr>
          <w:rFonts w:ascii="Arial" w:cs="Arial" w:eastAsia="Arial" w:hAnsi="Arial"/>
          <w:sz w:val="24"/>
          <w:szCs w:val="24"/>
        </w:rPr>
        <w:t> el valor presente neto de dicha medida supere ampliamente el costo de la misma</w:t>
      </w:r>
      <w:r>
        <w:rPr>
          <w:rFonts w:ascii="Arial" w:cs="Arial" w:eastAsia="Arial" w:hAnsi="Arial"/>
          <w:sz w:val="24"/>
          <w:szCs w:val="24"/>
        </w:rPr>
        <w:t> en el ejercicio fiscal que se implemente.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75" w:lineRule="auto"/>
        <w:ind w:left="717" w:right="1172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7"/>
      </w:pPr>
      <w:r>
        <w:rPr>
          <w:rFonts w:ascii="Arial" w:cs="Arial" w:eastAsia="Arial" w:hAnsi="Arial"/>
          <w:b/>
          <w:sz w:val="24"/>
          <w:szCs w:val="24"/>
        </w:rPr>
        <w:t>Artículo 16. </w:t>
      </w:r>
      <w:r>
        <w:rPr>
          <w:rFonts w:ascii="Arial" w:cs="Arial" w:eastAsia="Arial" w:hAnsi="Arial"/>
          <w:sz w:val="24"/>
          <w:szCs w:val="24"/>
        </w:rPr>
        <w:t>A toda propuesta de aumento o creación de gasto que afecte el proyecto</w:t>
      </w:r>
      <w:r>
        <w:rPr>
          <w:rFonts w:ascii="Arial" w:cs="Arial" w:eastAsia="Arial" w:hAnsi="Arial"/>
          <w:sz w:val="24"/>
          <w:szCs w:val="24"/>
        </w:rPr>
        <w:t> de Presupuesto de Egresos, deberá agregarse la correspondiente iniciativa de ingreso</w:t>
      </w:r>
      <w:r>
        <w:rPr>
          <w:rFonts w:ascii="Arial" w:cs="Arial" w:eastAsia="Arial" w:hAnsi="Arial"/>
          <w:sz w:val="24"/>
          <w:szCs w:val="24"/>
        </w:rPr>
        <w:t> distinta al financiamiento o compensarse con reducciones en otras previsiones de gasto.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Sin perjuicio de lo dispuesto en el artículo 50, no procederá pago alguno que no esté</w:t>
      </w:r>
      <w:r>
        <w:rPr>
          <w:rFonts w:ascii="Arial" w:cs="Arial" w:eastAsia="Arial" w:hAnsi="Arial"/>
          <w:sz w:val="24"/>
          <w:szCs w:val="24"/>
        </w:rPr>
        <w:t> comprendido  en  el  Presupuesto  de  Egresos  o  determinado  por  ley  posterior,  en  este</w:t>
      </w:r>
      <w:r>
        <w:rPr>
          <w:rFonts w:ascii="Arial" w:cs="Arial" w:eastAsia="Arial" w:hAnsi="Arial"/>
          <w:sz w:val="24"/>
          <w:szCs w:val="24"/>
        </w:rPr>
        <w:t> último caso primero se tendrá que aprobar la fuente de ingresos adicional para cubrir los</w:t>
      </w:r>
      <w:r>
        <w:rPr>
          <w:rFonts w:ascii="Arial" w:cs="Arial" w:eastAsia="Arial" w:hAnsi="Arial"/>
          <w:sz w:val="24"/>
          <w:szCs w:val="24"/>
        </w:rPr>
        <w:t> nuevos gvastos, en los términos del párrafo anterior, debiendo el Ejecutivo Estatal revelar</w:t>
      </w:r>
      <w:r>
        <w:rPr>
          <w:rFonts w:ascii="Arial" w:cs="Arial" w:eastAsia="Arial" w:hAnsi="Arial"/>
          <w:sz w:val="24"/>
          <w:szCs w:val="24"/>
        </w:rPr>
        <w:t> en la cuenta pública y en los informes trimestrales de avance de gestión financiera que</w:t>
      </w:r>
      <w:r>
        <w:rPr>
          <w:rFonts w:ascii="Arial" w:cs="Arial" w:eastAsia="Arial" w:hAnsi="Arial"/>
          <w:sz w:val="24"/>
          <w:szCs w:val="24"/>
        </w:rPr>
        <w:t> entregue al Congreso la fuente de ingresos con la que se haya pagado.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9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Todo proyecto de ley o decreto que sea sometido a votación del pleno de la legislatura</w:t>
      </w:r>
      <w:r>
        <w:rPr>
          <w:rFonts w:ascii="Arial" w:cs="Arial" w:eastAsia="Arial" w:hAnsi="Arial"/>
          <w:sz w:val="24"/>
          <w:szCs w:val="24"/>
        </w:rPr>
        <w:t> local, deberá incluir en su dictamen una estimación sobre el impacto presupuestario del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717" w:right="9582"/>
      </w:pPr>
      <w:r>
        <w:rPr>
          <w:rFonts w:ascii="Arial" w:cs="Arial" w:eastAsia="Arial" w:hAnsi="Arial"/>
          <w:sz w:val="24"/>
          <w:szCs w:val="24"/>
        </w:rPr>
        <w:t>proyecto.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0"/>
        <w:ind w:left="741" w:right="867"/>
      </w:pPr>
      <w:r>
        <w:pict>
          <v:group coordorigin="1426,25" coordsize="9766,444" style="position:absolute;margin-left:71.31pt;margin-top:1.27189pt;width:488.28pt;height:22.22pt;mso-position-horizontal-relative:page;mso-position-vertical-relative:paragraph;z-index:-3408">
            <v:shape coordorigin="1441,40" coordsize="9736,208" fillcolor="#D2D2D2" filled="t" path="m1441,248l11177,248,11177,40,1441,40,1441,248xe" stroked="f" style="position:absolute;left:1441;top:40;width:9736;height:208">
              <v:path arrowok="t"/>
              <v:fill/>
            </v:shape>
            <v:shape coordorigin="1441,248" coordsize="6244,206" fillcolor="#D2D2D2" filled="t" path="m1441,455l7686,455,7686,248,1441,248,1441,455xe" stroked="f" style="position:absolute;left:1441;top:248;width:624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(Párrafo adicionado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5"/>
      </w:pPr>
      <w:r>
        <w:rPr>
          <w:rFonts w:ascii="Arial" w:cs="Arial" w:eastAsia="Arial" w:hAnsi="Arial"/>
          <w:sz w:val="24"/>
          <w:szCs w:val="24"/>
        </w:rPr>
        <w:t>Las comisiones correspondientes del Congreso del Estado, al elaborar los dictámenes</w:t>
      </w:r>
      <w:r>
        <w:rPr>
          <w:rFonts w:ascii="Arial" w:cs="Arial" w:eastAsia="Arial" w:hAnsi="Arial"/>
          <w:sz w:val="24"/>
          <w:szCs w:val="24"/>
        </w:rPr>
        <w:t> respectivos, realizarán una valoración del impacto presupuestario de las iniciativas de ley</w:t>
      </w:r>
      <w:r>
        <w:rPr>
          <w:rFonts w:ascii="Arial" w:cs="Arial" w:eastAsia="Arial" w:hAnsi="Arial"/>
          <w:sz w:val="24"/>
          <w:szCs w:val="24"/>
        </w:rPr>
        <w:t> o decreto, y solicitarán al Centro de Estudios Económicos y de Finanzas Públicas una</w:t>
      </w:r>
      <w:r>
        <w:rPr>
          <w:rFonts w:ascii="Arial" w:cs="Arial" w:eastAsia="Arial" w:hAnsi="Arial"/>
          <w:sz w:val="24"/>
          <w:szCs w:val="24"/>
        </w:rPr>
        <w:t> opinión  técnica  sobre  el  impacto  presupuestario  antes  de  la  emisión  del  proyecto</w:t>
      </w:r>
      <w:r>
        <w:rPr>
          <w:rFonts w:ascii="Arial" w:cs="Arial" w:eastAsia="Arial" w:hAnsi="Arial"/>
          <w:sz w:val="24"/>
          <w:szCs w:val="24"/>
        </w:rPr>
        <w:t> correspondiente,   y   podrán   solicitar   opinión   a   la   Secretaría   sobre   el   proyecto</w:t>
      </w:r>
      <w:r>
        <w:rPr>
          <w:rFonts w:ascii="Arial" w:cs="Arial" w:eastAsia="Arial" w:hAnsi="Arial"/>
          <w:sz w:val="24"/>
          <w:szCs w:val="24"/>
        </w:rPr>
        <w:t> correspondiente, debiendo presentar los elementos necesarios que permitan determinar</w:t>
      </w:r>
      <w:r>
        <w:rPr>
          <w:rFonts w:ascii="Arial" w:cs="Arial" w:eastAsia="Arial" w:hAnsi="Arial"/>
          <w:sz w:val="24"/>
          <w:szCs w:val="24"/>
        </w:rPr>
        <w:t> su impacto presupuestario, observando además lo establecido en el Reglamento de la</w:t>
      </w:r>
      <w:r>
        <w:rPr>
          <w:rFonts w:ascii="Arial" w:cs="Arial" w:eastAsia="Arial" w:hAnsi="Arial"/>
          <w:sz w:val="24"/>
          <w:szCs w:val="24"/>
        </w:rPr>
        <w:t> Ley en caso de tratarse de la creación de una entidad. La opinión deberá ser remitida en</w:t>
      </w:r>
      <w:r>
        <w:rPr>
          <w:rFonts w:ascii="Arial" w:cs="Arial" w:eastAsia="Arial" w:hAnsi="Arial"/>
          <w:sz w:val="24"/>
          <w:szCs w:val="24"/>
        </w:rPr>
        <w:t> un  plazo  no  mayor  de  quince  días  hábiles  contados  a  partir  de  la  presentación  de  la</w:t>
      </w:r>
      <w:r>
        <w:rPr>
          <w:rFonts w:ascii="Arial" w:cs="Arial" w:eastAsia="Arial" w:hAnsi="Arial"/>
          <w:sz w:val="24"/>
          <w:szCs w:val="24"/>
        </w:rPr>
        <w:t> solicitud.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El  Ejecutivo,  por  conducto  de  la  Secretaría,  realizará  una  estimación  del  impacto</w:t>
      </w:r>
      <w:r>
        <w:rPr>
          <w:rFonts w:ascii="Arial" w:cs="Arial" w:eastAsia="Arial" w:hAnsi="Arial"/>
          <w:sz w:val="24"/>
          <w:szCs w:val="24"/>
        </w:rPr>
        <w:t> presupuestario de las iniciativas de ley o decretos que se presenten a la consideración</w:t>
      </w:r>
      <w:r>
        <w:rPr>
          <w:rFonts w:ascii="Arial" w:cs="Arial" w:eastAsia="Arial" w:hAnsi="Arial"/>
          <w:sz w:val="24"/>
          <w:szCs w:val="24"/>
        </w:rPr>
        <w:t> del Congreso. Asimismo, realizará estimaciones sobre el impacto presupuestario de las</w:t>
      </w:r>
      <w:r>
        <w:rPr>
          <w:rFonts w:ascii="Arial" w:cs="Arial" w:eastAsia="Arial" w:hAnsi="Arial"/>
          <w:sz w:val="24"/>
          <w:szCs w:val="24"/>
        </w:rPr>
        <w:t> disposiciones administrativas que impliquen costos para su implementación.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8"/>
      </w:pPr>
      <w:r>
        <w:rPr>
          <w:rFonts w:ascii="Arial" w:cs="Arial" w:eastAsia="Arial" w:hAnsi="Arial"/>
          <w:sz w:val="24"/>
          <w:szCs w:val="24"/>
        </w:rPr>
        <w:t>La aprobación y ejecución de nuevas obligaciones financieras derivadas de la legislación</w:t>
      </w:r>
      <w:r>
        <w:rPr>
          <w:rFonts w:ascii="Arial" w:cs="Arial" w:eastAsia="Arial" w:hAnsi="Arial"/>
          <w:sz w:val="24"/>
          <w:szCs w:val="24"/>
        </w:rPr>
        <w:t> local, se realizará en el marco del principio de balance presupuestario sostenible, por lo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 w:line="260" w:lineRule="exact"/>
        <w:ind w:left="717" w:right="4701"/>
      </w:pPr>
      <w:r>
        <w:rPr>
          <w:rFonts w:ascii="Arial" w:cs="Arial" w:eastAsia="Arial" w:hAnsi="Arial"/>
          <w:position w:val="-1"/>
          <w:sz w:val="24"/>
          <w:szCs w:val="24"/>
        </w:rPr>
        <w:t>cual, se sujetarán a la capacidad financiera del Estado.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7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201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717" w:right="115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00" w:lineRule="exact"/>
        <w:ind w:left="7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5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7"/>
      </w:pPr>
      <w:r>
        <w:rPr>
          <w:rFonts w:ascii="Arial" w:cs="Arial" w:eastAsia="Arial" w:hAnsi="Arial"/>
          <w:b/>
          <w:sz w:val="24"/>
          <w:szCs w:val="24"/>
        </w:rPr>
        <w:t>Artículo 17. </w:t>
      </w:r>
      <w:r>
        <w:rPr>
          <w:rFonts w:ascii="Arial" w:cs="Arial" w:eastAsia="Arial" w:hAnsi="Arial"/>
          <w:sz w:val="24"/>
          <w:szCs w:val="24"/>
        </w:rPr>
        <w:t>Los ingresos excedentes derivados de Ingresos de libre disposición, podrán</w:t>
      </w:r>
      <w:r>
        <w:rPr>
          <w:rFonts w:ascii="Arial" w:cs="Arial" w:eastAsia="Arial" w:hAnsi="Arial"/>
          <w:sz w:val="24"/>
          <w:szCs w:val="24"/>
        </w:rPr>
        <w:t> ser  autorizados  por  el  Ejecutivo  Estatal,  por  conducto  de  la  Secretaría,  para  ser</w:t>
      </w:r>
      <w:r>
        <w:rPr>
          <w:rFonts w:ascii="Arial" w:cs="Arial" w:eastAsia="Arial" w:hAnsi="Arial"/>
          <w:sz w:val="24"/>
          <w:szCs w:val="24"/>
        </w:rPr>
        <w:t> destinados a los siguientes conceptos: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line="275" w:lineRule="auto"/>
        <w:ind w:hanging="720" w:left="1438" w:right="1162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Para  la  amortización  anticipada  de  la  Deuda  Pública,  el  pago  de  adeudos  de</w:t>
      </w:r>
      <w:r>
        <w:rPr>
          <w:rFonts w:ascii="Arial" w:cs="Arial" w:eastAsia="Arial" w:hAnsi="Arial"/>
          <w:sz w:val="24"/>
          <w:szCs w:val="24"/>
        </w:rPr>
        <w:t> ejercicios fiscales anteriores, pasivos circulantes y otras obligaciones, en cuyos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1438" w:right="1161"/>
      </w:pPr>
      <w:r>
        <w:rPr>
          <w:rFonts w:ascii="Arial" w:cs="Arial" w:eastAsia="Arial" w:hAnsi="Arial"/>
          <w:sz w:val="24"/>
          <w:szCs w:val="24"/>
        </w:rPr>
        <w:t>contratos  se  haya  pactado  el  pago  anticipado  sin  incurrir  en  penalidades  y</w:t>
      </w:r>
      <w:r>
        <w:rPr>
          <w:rFonts w:ascii="Arial" w:cs="Arial" w:eastAsia="Arial" w:hAnsi="Arial"/>
          <w:sz w:val="24"/>
          <w:szCs w:val="24"/>
        </w:rPr>
        <w:t> representen una disminución del saldo registrado en la cuenta pública del cierre</w:t>
      </w:r>
      <w:r>
        <w:rPr>
          <w:rFonts w:ascii="Arial" w:cs="Arial" w:eastAsia="Arial" w:hAnsi="Arial"/>
          <w:sz w:val="24"/>
          <w:szCs w:val="24"/>
        </w:rPr>
        <w:t> del ejercicio inmediato anterior, el pago de sentencias definitivas emitidas por la</w:t>
      </w:r>
      <w:r>
        <w:rPr>
          <w:rFonts w:ascii="Arial" w:cs="Arial" w:eastAsia="Arial" w:hAnsi="Arial"/>
          <w:sz w:val="24"/>
          <w:szCs w:val="24"/>
        </w:rPr>
        <w:t> autoridad  competente,  así  como  la  aportación  a  fondos  para  la  atención  de</w:t>
      </w:r>
      <w:r>
        <w:rPr>
          <w:rFonts w:ascii="Arial" w:cs="Arial" w:eastAsia="Arial" w:hAnsi="Arial"/>
          <w:sz w:val="24"/>
          <w:szCs w:val="24"/>
        </w:rPr>
        <w:t> desastres naturales y de pensiones, conforme a lo siguiente: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798" w:right="1162"/>
      </w:pPr>
      <w:r>
        <w:rPr>
          <w:rFonts w:ascii="Arial" w:cs="Arial" w:eastAsia="Arial" w:hAnsi="Arial"/>
          <w:sz w:val="24"/>
          <w:szCs w:val="24"/>
        </w:rPr>
        <w:t>a)  Cuando  la  Entidad  Federativa  se  clasifique  en  un  nivel  de  endeudamiento</w:t>
      </w:r>
      <w:r>
        <w:rPr>
          <w:rFonts w:ascii="Arial" w:cs="Arial" w:eastAsia="Arial" w:hAnsi="Arial"/>
          <w:sz w:val="24"/>
          <w:szCs w:val="24"/>
        </w:rPr>
        <w:t> elevado, de acuerdo al Sistema de Alertas, cuando menos el 50 por ciento;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798" w:right="1159"/>
      </w:pPr>
      <w:r>
        <w:rPr>
          <w:rFonts w:ascii="Arial" w:cs="Arial" w:eastAsia="Arial" w:hAnsi="Arial"/>
          <w:sz w:val="24"/>
          <w:szCs w:val="24"/>
        </w:rPr>
        <w:t>b)  Cuando la Entidad Federativa se clasifique en un nivel de endeudamiento en</w:t>
      </w:r>
      <w:r>
        <w:rPr>
          <w:rFonts w:ascii="Arial" w:cs="Arial" w:eastAsia="Arial" w:hAnsi="Arial"/>
          <w:sz w:val="24"/>
          <w:szCs w:val="24"/>
        </w:rPr>
        <w:t> observación, de acuerdo al Sistema de Alertas, cuando menos el 30 por ciento,</w:t>
      </w:r>
      <w:r>
        <w:rPr>
          <w:rFonts w:ascii="Arial" w:cs="Arial" w:eastAsia="Arial" w:hAnsi="Arial"/>
          <w:sz w:val="24"/>
          <w:szCs w:val="24"/>
        </w:rPr>
        <w:t>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84" w:right="8797"/>
      </w:pPr>
      <w:r>
        <w:rPr>
          <w:rFonts w:ascii="Arial" w:cs="Arial" w:eastAsia="Arial" w:hAnsi="Arial"/>
          <w:sz w:val="24"/>
          <w:szCs w:val="24"/>
        </w:rPr>
        <w:t>II.       Derogado.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20" w:left="1438" w:right="1162"/>
      </w:pPr>
      <w:r>
        <w:rPr>
          <w:rFonts w:ascii="Arial" w:cs="Arial" w:eastAsia="Arial" w:hAnsi="Arial"/>
          <w:sz w:val="24"/>
          <w:szCs w:val="24"/>
        </w:rPr>
        <w:t>III.       En su caso, el remanente para inversión pública productiva, con el fin de que los</w:t>
      </w:r>
      <w:r>
        <w:rPr>
          <w:rFonts w:ascii="Arial" w:cs="Arial" w:eastAsia="Arial" w:hAnsi="Arial"/>
          <w:sz w:val="24"/>
          <w:szCs w:val="24"/>
        </w:rPr>
        <w:t> recursos  correspondientes  se  ejerzan  a  más  tardar  en  el  ejercicio  inmediato</w:t>
      </w:r>
      <w:r>
        <w:rPr>
          <w:rFonts w:ascii="Arial" w:cs="Arial" w:eastAsia="Arial" w:hAnsi="Arial"/>
          <w:sz w:val="24"/>
          <w:szCs w:val="24"/>
        </w:rPr>
        <w:t> siguiente.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8"/>
      </w:pPr>
      <w:r>
        <w:rPr>
          <w:rFonts w:ascii="Arial" w:cs="Arial" w:eastAsia="Arial" w:hAnsi="Arial"/>
          <w:sz w:val="24"/>
          <w:szCs w:val="24"/>
        </w:rPr>
        <w:t>Los ingresos excedentes derivados de ingresos de libre disposición podrán destinarse a</w:t>
      </w:r>
      <w:r>
        <w:rPr>
          <w:rFonts w:ascii="Arial" w:cs="Arial" w:eastAsia="Arial" w:hAnsi="Arial"/>
          <w:sz w:val="24"/>
          <w:szCs w:val="24"/>
        </w:rPr>
        <w:t> los rubros mencionados en el presente artículo, sin limitación alguna, siempre y cuando</w:t>
      </w:r>
      <w:r>
        <w:rPr>
          <w:rFonts w:ascii="Arial" w:cs="Arial" w:eastAsia="Arial" w:hAnsi="Arial"/>
          <w:sz w:val="24"/>
          <w:szCs w:val="24"/>
        </w:rPr>
        <w:t> el Estado se clasifique en un nivel de endeudamiento sostenible de acuerdo al sistema</w:t>
      </w:r>
      <w:r>
        <w:rPr>
          <w:rFonts w:ascii="Arial" w:cs="Arial" w:eastAsia="Arial" w:hAnsi="Arial"/>
          <w:sz w:val="24"/>
          <w:szCs w:val="24"/>
        </w:rPr>
        <w:t> de alertas.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3"/>
      </w:pPr>
      <w:r>
        <w:rPr>
          <w:rFonts w:ascii="Arial" w:cs="Arial" w:eastAsia="Arial" w:hAnsi="Arial"/>
          <w:sz w:val="24"/>
          <w:szCs w:val="24"/>
        </w:rPr>
        <w:t>Cuando la entidad Federativa se clasifique en un nivel de endeudamiento sostenible de</w:t>
      </w:r>
      <w:r>
        <w:rPr>
          <w:rFonts w:ascii="Arial" w:cs="Arial" w:eastAsia="Arial" w:hAnsi="Arial"/>
          <w:sz w:val="24"/>
          <w:szCs w:val="24"/>
        </w:rPr>
        <w:t> acuerdo al Sistema de Alertas, podrá utilizar hasta un 5 por ciento de los recursos a los</w:t>
      </w:r>
      <w:r>
        <w:rPr>
          <w:rFonts w:ascii="Arial" w:cs="Arial" w:eastAsia="Arial" w:hAnsi="Arial"/>
          <w:sz w:val="24"/>
          <w:szCs w:val="24"/>
        </w:rPr>
        <w:t> que se refiere el presente artículo para cubrir Gasto corriente.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Tratándose  de  Ingresos  de  libre  disposición  que  se  encuentren  destinados  a  un  fin</w:t>
      </w:r>
      <w:r>
        <w:rPr>
          <w:rFonts w:ascii="Arial" w:cs="Arial" w:eastAsia="Arial" w:hAnsi="Arial"/>
          <w:sz w:val="24"/>
          <w:szCs w:val="24"/>
        </w:rPr>
        <w:t> específico   en   términos   de   las   Leyes,   no   resultarán   aplicables   las   disposiciones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717" w:right="6794"/>
      </w:pPr>
      <w:r>
        <w:rPr>
          <w:rFonts w:ascii="Arial" w:cs="Arial" w:eastAsia="Arial" w:hAnsi="Arial"/>
          <w:position w:val="-1"/>
          <w:sz w:val="24"/>
          <w:szCs w:val="24"/>
        </w:rPr>
        <w:t>establecidas en el presente artículo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2" w:line="275" w:lineRule="auto"/>
        <w:ind w:left="717" w:right="1170"/>
      </w:pPr>
      <w:r>
        <w:pict>
          <v:group coordorigin="1402,492" coordsize="9689,839" style="position:absolute;margin-left:70.11pt;margin-top:24.5919pt;width:484.44pt;height:41.94pt;mso-position-horizontal-relative:page;mso-position-vertical-relative:paragraph;z-index:-3407">
            <v:shape coordorigin="1441,507" coordsize="9024,200" fillcolor="#D2D2D2" filled="t" path="m1441,707l10465,707,10465,507,1441,507,1441,707xe" stroked="f" style="position:absolute;left:1441;top:507;width:9024;height:200">
              <v:path arrowok="t"/>
              <v:fill/>
            </v:shape>
            <v:shape coordorigin="1441,707" coordsize="9635,200" fillcolor="#D2D2D2" filled="t" path="m1441,908l11076,908,11076,707,1441,707,1441,908xe" stroked="f" style="position:absolute;left:1441;top:707;width:9635;height:200">
              <v:path arrowok="t"/>
              <v:fill/>
            </v:shape>
            <v:shape coordorigin="1441,908" coordsize="461,199" fillcolor="#D2D2D2" filled="t" path="m1441,1107l1902,1107,1902,908,1441,908,1441,1107xe" stroked="f" style="position:absolute;left:1441;top:908;width:461;height:199">
              <v:path arrowok="t"/>
              <v:fill/>
            </v:shape>
            <v:shape coordorigin="1417,1107" coordsize="9409,209" fillcolor="#D2D2D2" filled="t" path="m1417,1316l10826,1316,10826,1107,1417,1107,1417,1316xe" stroked="f" style="position:absolute;left:1417;top:1107;width:9409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741" w:right="96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1811, aprobado por la LXIV Legislatura del Estado el 10 de</w:t>
      </w:r>
      <w:r>
        <w:rPr>
          <w:rFonts w:ascii="Arial" w:cs="Arial" w:eastAsia="Arial" w:hAnsi="Arial"/>
          <w:b/>
          <w:sz w:val="18"/>
          <w:szCs w:val="18"/>
        </w:rPr>
        <w:t> diciembre del 2020 y publicado en el Periódico Oficial número 52 Segunda sección de fecha 26 de diciembre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180" w:lineRule="exact"/>
        <w:ind w:left="741"/>
      </w:pPr>
      <w:r>
        <w:rPr>
          <w:rFonts w:ascii="Arial" w:cs="Arial" w:eastAsia="Arial" w:hAnsi="Arial"/>
          <w:b/>
          <w:sz w:val="18"/>
          <w:szCs w:val="18"/>
        </w:rPr>
        <w:t>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76" w:lineRule="auto"/>
        <w:ind w:left="717" w:right="1172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1613,  aprobado  por  la  LXV  Legislatura  del  Estado  el  6  de</w:t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Artículo 17 Bis. </w:t>
      </w:r>
      <w:r>
        <w:rPr>
          <w:rFonts w:ascii="Arial" w:cs="Arial" w:eastAsia="Arial" w:hAnsi="Arial"/>
          <w:sz w:val="24"/>
          <w:szCs w:val="24"/>
        </w:rPr>
        <w:t>Derogado.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718" w:right="1170"/>
      </w:pPr>
      <w:r>
        <w:pict>
          <v:group coordorigin="1403,22" coordsize="9432,447" style="position:absolute;margin-left:70.17pt;margin-top:1.08189pt;width:471.6pt;height:22.34pt;mso-position-horizontal-relative:page;mso-position-vertical-relative:paragraph;z-index:-3406">
            <v:shape coordorigin="1418,37" coordsize="9402,208" fillcolor="#D2D2D2" filled="t" path="m1418,244l10820,244,10820,37,1418,37,1418,244xe" stroked="f" style="position:absolute;left:1418;top:37;width:9402;height:208">
              <v:path arrowok="t"/>
              <v:fill/>
            </v:shape>
            <v:shape coordorigin="1418,244" coordsize="8627,209" fillcolor="#D2D2D2" filled="t" path="m1418,453l10045,453,10045,244,1418,244,1418,453xe" stroked="f" style="position:absolute;left:1418;top:244;width:862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1811, aprobado por la LXIV Legislatura del Estado el 10 de diciembre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52 Segunda Sección, de fecha 26 de diciembre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18" w:right="1169"/>
      </w:pPr>
      <w:r>
        <w:pict>
          <v:group coordorigin="1403,-18" coordsize="9438,652" style="position:absolute;margin-left:70.17pt;margin-top:-0.91pt;width:471.9pt;height:32.58pt;mso-position-horizontal-relative:page;mso-position-vertical-relative:paragraph;z-index:-3405">
            <v:shape coordorigin="1418,-3" coordsize="9408,206" fillcolor="#D2D2D2" filled="t" path="m1418,203l10826,203,10826,-3,1418,-3,1418,203xe" stroked="f" style="position:absolute;left:1418;top:-3;width:9408;height:206">
              <v:path arrowok="t"/>
              <v:fill/>
            </v:shape>
            <v:shape coordorigin="1418,203" coordsize="9408,208" fillcolor="#D2D2D2" filled="t" path="m1418,411l10826,411,10826,203,1418,203,1418,411xe" stroked="f" style="position:absolute;left:1418;top:203;width:9408;height:208">
              <v:path arrowok="t"/>
              <v:fill/>
            </v:shape>
            <v:shape coordorigin="1418,411" coordsize="461,208" fillcolor="#D2D2D2" filled="t" path="m1418,618l1880,618,1880,411,1418,411,1418,618xe" stroked="f" style="position:absolute;left:1418;top:411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 derogado  mediante  decreto  número  1613,  aprobado  por  la  LXV  Legislatura  del  Estado  el  6  de</w:t>
      </w:r>
      <w:r>
        <w:rPr>
          <w:rFonts w:ascii="Arial" w:cs="Arial" w:eastAsia="Arial" w:hAnsi="Arial"/>
          <w:b/>
          <w:sz w:val="18"/>
          <w:szCs w:val="18"/>
        </w:rPr>
        <w:t> diciembre del 2023 y publicado en el Periódico Oficial número 50 Sexta sección de fecha 16 de diciembre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18" w:right="10117"/>
      </w:pPr>
      <w:r>
        <w:rPr>
          <w:rFonts w:ascii="Arial" w:cs="Arial" w:eastAsia="Arial" w:hAnsi="Arial"/>
          <w:b/>
          <w:sz w:val="18"/>
          <w:szCs w:val="18"/>
        </w:rPr>
        <w:t>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360" w:lineRule="auto"/>
        <w:ind w:left="717" w:right="1160"/>
      </w:pPr>
      <w:r>
        <w:rPr>
          <w:rFonts w:ascii="Arial" w:cs="Arial" w:eastAsia="Arial" w:hAnsi="Arial"/>
          <w:b/>
          <w:sz w:val="24"/>
          <w:szCs w:val="24"/>
        </w:rPr>
        <w:t>Artículo  18.  </w:t>
      </w:r>
      <w:r>
        <w:rPr>
          <w:rFonts w:ascii="Arial" w:cs="Arial" w:eastAsia="Arial" w:hAnsi="Arial"/>
          <w:sz w:val="24"/>
          <w:szCs w:val="24"/>
        </w:rPr>
        <w:t>Los  Poderes  Legislativo,  Judicial  y  los  Órganos  Autónomos  podrán</w:t>
      </w:r>
      <w:r>
        <w:rPr>
          <w:rFonts w:ascii="Arial" w:cs="Arial" w:eastAsia="Arial" w:hAnsi="Arial"/>
          <w:sz w:val="24"/>
          <w:szCs w:val="24"/>
        </w:rPr>
        <w:t> autorizar  erogaciones  adicionales  a  las  aprobadas  en  sus  respectivos  presupuestos,</w:t>
      </w:r>
      <w:r>
        <w:rPr>
          <w:rFonts w:ascii="Arial" w:cs="Arial" w:eastAsia="Arial" w:hAnsi="Arial"/>
          <w:sz w:val="24"/>
          <w:szCs w:val="24"/>
        </w:rPr>
        <w:t> con cargo a los ingresos excedentes que en su caso generen, siempre y cuando: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line="360" w:lineRule="auto"/>
        <w:ind w:hanging="483" w:left="1438" w:right="116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Registren ante la Secretaría dichos ingresos en los conceptos correspondientes</w:t>
      </w:r>
      <w:r>
        <w:rPr>
          <w:rFonts w:ascii="Arial" w:cs="Arial" w:eastAsia="Arial" w:hAnsi="Arial"/>
          <w:w w:val="100"/>
          <w:sz w:val="24"/>
          <w:szCs w:val="24"/>
        </w:rPr>
        <w:t> de la Ley de Ingresos; e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line="274" w:lineRule="auto"/>
        <w:ind w:hanging="543" w:left="1438" w:right="116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Informen a  la Secretaría  sobre la  obtención y la  aplicación de dichos  ingresos,</w:t>
      </w:r>
      <w:r>
        <w:rPr>
          <w:rFonts w:ascii="Arial" w:cs="Arial" w:eastAsia="Arial" w:hAnsi="Arial"/>
          <w:w w:val="100"/>
          <w:sz w:val="24"/>
          <w:szCs w:val="24"/>
        </w:rPr>
        <w:t> para  efectos  de  la  integración  del  Informe  de  Avance  de  Gestión Financiera  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" w:line="260" w:lineRule="exact"/>
        <w:ind w:left="1438"/>
      </w:pPr>
      <w:r>
        <w:rPr>
          <w:rFonts w:ascii="Arial" w:cs="Arial" w:eastAsia="Arial" w:hAnsi="Arial"/>
          <w:position w:val="-1"/>
          <w:sz w:val="24"/>
          <w:szCs w:val="24"/>
        </w:rPr>
        <w:t>la  Cuenta Pública.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5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9"/>
      </w:pPr>
      <w:r>
        <w:rPr>
          <w:rFonts w:ascii="Arial" w:cs="Arial" w:eastAsia="Arial" w:hAnsi="Arial"/>
          <w:b/>
          <w:sz w:val="24"/>
          <w:szCs w:val="24"/>
        </w:rPr>
        <w:t>Artículo 19. </w:t>
      </w:r>
      <w:r>
        <w:rPr>
          <w:rFonts w:ascii="Arial" w:cs="Arial" w:eastAsia="Arial" w:hAnsi="Arial"/>
          <w:sz w:val="24"/>
          <w:szCs w:val="24"/>
        </w:rPr>
        <w:t>En caso de que durante el ejercicio fiscal disminuyan los ingresos previstos</w:t>
      </w:r>
      <w:r>
        <w:rPr>
          <w:rFonts w:ascii="Arial" w:cs="Arial" w:eastAsia="Arial" w:hAnsi="Arial"/>
          <w:sz w:val="24"/>
          <w:szCs w:val="24"/>
        </w:rPr>
        <w:t> en la Ley de Ingresos, el Ejecutivo Estatal, por conducto de la Secretaría, a efecto de</w:t>
      </w:r>
      <w:r>
        <w:rPr>
          <w:rFonts w:ascii="Arial" w:cs="Arial" w:eastAsia="Arial" w:hAnsi="Arial"/>
          <w:sz w:val="24"/>
          <w:szCs w:val="24"/>
        </w:rPr>
        <w:t> cumplir  con  el  principio  de  sostenibilidad  del  Balance  presupuestario  y  del  Balance</w:t>
      </w:r>
      <w:r>
        <w:rPr>
          <w:rFonts w:ascii="Arial" w:cs="Arial" w:eastAsia="Arial" w:hAnsi="Arial"/>
          <w:sz w:val="24"/>
          <w:szCs w:val="24"/>
        </w:rPr>
        <w:t> presupuestario  de  recursos  disponibles,  deberá  aplicar  ajustes  al  Presupuesto  de</w:t>
      </w:r>
      <w:r>
        <w:rPr>
          <w:rFonts w:ascii="Arial" w:cs="Arial" w:eastAsia="Arial" w:hAnsi="Arial"/>
          <w:sz w:val="24"/>
          <w:szCs w:val="24"/>
        </w:rPr>
        <w:t> Egresos en los rubros de gasto en el siguiente orden: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7582"/>
      </w:pPr>
      <w:r>
        <w:rPr>
          <w:rFonts w:ascii="Arial" w:cs="Arial" w:eastAsia="Arial" w:hAnsi="Arial"/>
          <w:sz w:val="24"/>
          <w:szCs w:val="24"/>
        </w:rPr>
        <w:t>I.         Comunicación social;</w:t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before="41" w:line="274" w:lineRule="auto"/>
        <w:ind w:hanging="720" w:left="1438" w:right="1164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Gasto  corriente  que  no  constituya  un  subsidio  entregado  directamente  a  la</w:t>
      </w:r>
      <w:r>
        <w:rPr>
          <w:rFonts w:ascii="Arial" w:cs="Arial" w:eastAsia="Arial" w:hAnsi="Arial"/>
          <w:sz w:val="24"/>
          <w:szCs w:val="24"/>
        </w:rPr>
        <w:t> población, 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" w:line="274" w:lineRule="auto"/>
        <w:ind w:hanging="720" w:left="1438" w:right="1163"/>
      </w:pPr>
      <w:r>
        <w:rPr>
          <w:rFonts w:ascii="Arial" w:cs="Arial" w:eastAsia="Arial" w:hAnsi="Arial"/>
          <w:sz w:val="24"/>
          <w:szCs w:val="24"/>
        </w:rPr>
        <w:t>III.       Gasto en servicios personales, prioritariamente las erogaciones por concepto de</w:t>
      </w:r>
      <w:r>
        <w:rPr>
          <w:rFonts w:ascii="Arial" w:cs="Arial" w:eastAsia="Arial" w:hAnsi="Arial"/>
          <w:sz w:val="24"/>
          <w:szCs w:val="24"/>
        </w:rPr>
        <w:t> percepciones extraordinarias.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En caso de que los ajustes anteriores no sean suficientes para compensar la disminución</w:t>
      </w:r>
      <w:r>
        <w:rPr>
          <w:rFonts w:ascii="Arial" w:cs="Arial" w:eastAsia="Arial" w:hAnsi="Arial"/>
          <w:sz w:val="24"/>
          <w:szCs w:val="24"/>
        </w:rPr>
        <w:t> de ingresos, podrán realizarse ajustes en otros conceptos de gasto siempre y cuando se</w:t>
      </w:r>
      <w:r>
        <w:rPr>
          <w:rFonts w:ascii="Arial" w:cs="Arial" w:eastAsia="Arial" w:hAnsi="Arial"/>
          <w:sz w:val="24"/>
          <w:szCs w:val="24"/>
        </w:rPr>
        <w:t> procure no afectar programas sociales;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3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Los  poderes  legislativo,  judicial  y  los  órganos  autónomos  deberán  coadyuvar  al</w:t>
      </w:r>
      <w:r>
        <w:rPr>
          <w:rFonts w:ascii="Arial" w:cs="Arial" w:eastAsia="Arial" w:hAnsi="Arial"/>
          <w:sz w:val="24"/>
          <w:szCs w:val="24"/>
        </w:rPr>
        <w:t> cumplimiento de las normas de disciplina presupuestaria a que se refiere el presente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63"/>
      </w:pPr>
      <w:r>
        <w:rPr>
          <w:rFonts w:ascii="Arial" w:cs="Arial" w:eastAsia="Arial" w:hAnsi="Arial"/>
          <w:sz w:val="24"/>
          <w:szCs w:val="24"/>
        </w:rPr>
        <w:t>artículo,  a  través  de  ajustes  a  sus  respectivos  presupuestos,  observando  en  lo</w:t>
      </w:r>
      <w:r>
        <w:rPr>
          <w:rFonts w:ascii="Arial" w:cs="Arial" w:eastAsia="Arial" w:hAnsi="Arial"/>
          <w:sz w:val="24"/>
          <w:szCs w:val="24"/>
        </w:rPr>
        <w:t> conducente lo dispuesto en el presente artículo. Asimismo, deberán reportar los ajustes</w:t>
      </w:r>
      <w:r>
        <w:rPr>
          <w:rFonts w:ascii="Arial" w:cs="Arial" w:eastAsia="Arial" w:hAnsi="Arial"/>
          <w:sz w:val="24"/>
          <w:szCs w:val="24"/>
        </w:rPr>
        <w:t> realizados en los informes trimestrales.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6" w:lineRule="auto"/>
        <w:ind w:left="600" w:right="116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6"/>
      </w:pPr>
      <w:r>
        <w:rPr>
          <w:rFonts w:ascii="Arial" w:cs="Arial" w:eastAsia="Arial" w:hAnsi="Arial"/>
          <w:b/>
          <w:sz w:val="24"/>
          <w:szCs w:val="24"/>
        </w:rPr>
        <w:t>Artículo  20.  </w:t>
      </w:r>
      <w:r>
        <w:rPr>
          <w:rFonts w:ascii="Arial" w:cs="Arial" w:eastAsia="Arial" w:hAnsi="Arial"/>
          <w:sz w:val="24"/>
          <w:szCs w:val="24"/>
        </w:rPr>
        <w:t>Las  entidades  deberán  comprometer  ante  la  Secretaría  sus  respectivas</w:t>
      </w:r>
      <w:r>
        <w:rPr>
          <w:rFonts w:ascii="Arial" w:cs="Arial" w:eastAsia="Arial" w:hAnsi="Arial"/>
          <w:sz w:val="24"/>
          <w:szCs w:val="24"/>
        </w:rPr>
        <w:t> metas  de  balance  de  operación  y  financiero,  en  el  primer  bimestre  de  cada  ejercicio</w:t>
      </w:r>
      <w:r>
        <w:rPr>
          <w:rFonts w:ascii="Arial" w:cs="Arial" w:eastAsia="Arial" w:hAnsi="Arial"/>
          <w:sz w:val="24"/>
          <w:szCs w:val="24"/>
        </w:rPr>
        <w:t> fiscal.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5"/>
      </w:pPr>
      <w:r>
        <w:rPr>
          <w:rFonts w:ascii="Arial" w:cs="Arial" w:eastAsia="Arial" w:hAnsi="Arial"/>
          <w:sz w:val="24"/>
          <w:szCs w:val="24"/>
        </w:rPr>
        <w:t>La Secretaría, la Secretaría de Honestidad y en su caso, la dependencia coordinadora</w:t>
      </w:r>
      <w:r>
        <w:rPr>
          <w:rFonts w:ascii="Arial" w:cs="Arial" w:eastAsia="Arial" w:hAnsi="Arial"/>
          <w:sz w:val="24"/>
          <w:szCs w:val="24"/>
        </w:rPr>
        <w:t> de sector, llevarán  el  seguimiento  periódico  del  cumplimiento  de dichos  compromisos,</w:t>
      </w:r>
      <w:r>
        <w:rPr>
          <w:rFonts w:ascii="Arial" w:cs="Arial" w:eastAsia="Arial" w:hAnsi="Arial"/>
          <w:sz w:val="24"/>
          <w:szCs w:val="24"/>
        </w:rPr>
        <w:t> el  cual deberán reportar en los informes trimestrales de Avance de Gestión Financiera y</w:t>
      </w:r>
      <w:r>
        <w:rPr>
          <w:rFonts w:ascii="Arial" w:cs="Arial" w:eastAsia="Arial" w:hAnsi="Arial"/>
          <w:sz w:val="24"/>
          <w:szCs w:val="24"/>
        </w:rPr>
        <w:t> la Cuenta Pública.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6"/>
      </w:pPr>
      <w:r>
        <w:rPr>
          <w:rFonts w:ascii="Arial" w:cs="Arial" w:eastAsia="Arial" w:hAnsi="Arial"/>
          <w:b/>
          <w:sz w:val="24"/>
          <w:szCs w:val="24"/>
        </w:rPr>
        <w:t>Artículo 21</w:t>
      </w:r>
      <w:r>
        <w:rPr>
          <w:rFonts w:ascii="Arial" w:cs="Arial" w:eastAsia="Arial" w:hAnsi="Arial"/>
          <w:sz w:val="24"/>
          <w:szCs w:val="24"/>
        </w:rPr>
        <w:t>. La Secretaría reportará en el Informe de Avance de Gestión Financiera</w:t>
      </w:r>
      <w:r>
        <w:rPr>
          <w:rFonts w:ascii="Arial" w:cs="Arial" w:eastAsia="Arial" w:hAnsi="Arial"/>
          <w:sz w:val="24"/>
          <w:szCs w:val="24"/>
        </w:rPr>
        <w:t> al Congreso del  Estado  los  saldos  por  Unidad  responsable  y  por  capítulo  de  gasto,</w:t>
      </w:r>
      <w:r>
        <w:rPr>
          <w:rFonts w:ascii="Arial" w:cs="Arial" w:eastAsia="Arial" w:hAnsi="Arial"/>
          <w:sz w:val="24"/>
          <w:szCs w:val="24"/>
        </w:rPr>
        <w:t> para   evitar acumulación de saldos o subejercicios presupuestarios, quedando bajo la</w:t>
      </w:r>
      <w:r>
        <w:rPr>
          <w:rFonts w:ascii="Arial" w:cs="Arial" w:eastAsia="Arial" w:hAnsi="Arial"/>
          <w:sz w:val="24"/>
          <w:szCs w:val="24"/>
        </w:rPr>
        <w:t> responsabilidad de cada Unidad responsable la generación de dichos subejercicios.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2"/>
      </w:pPr>
      <w:r>
        <w:rPr>
          <w:rFonts w:ascii="Arial" w:cs="Arial" w:eastAsia="Arial" w:hAnsi="Arial"/>
          <w:sz w:val="24"/>
          <w:szCs w:val="24"/>
        </w:rPr>
        <w:t>Los subejercicios de los presupuestos de las dependencias y entidades que resulten,</w:t>
      </w:r>
      <w:r>
        <w:rPr>
          <w:rFonts w:ascii="Arial" w:cs="Arial" w:eastAsia="Arial" w:hAnsi="Arial"/>
          <w:sz w:val="24"/>
          <w:szCs w:val="24"/>
        </w:rPr>
        <w:t> deberán subsanarse en un plazo máximo de 90 días naturales dentro del ejercicio fiscal.</w:t>
      </w:r>
      <w:r>
        <w:rPr>
          <w:rFonts w:ascii="Arial" w:cs="Arial" w:eastAsia="Arial" w:hAnsi="Arial"/>
          <w:sz w:val="24"/>
          <w:szCs w:val="24"/>
        </w:rPr>
        <w:t> En caso contrario dichos recursos se reasignarán a los programas sociales y de inversión</w:t>
      </w:r>
      <w:r>
        <w:rPr>
          <w:rFonts w:ascii="Arial" w:cs="Arial" w:eastAsia="Arial" w:hAnsi="Arial"/>
          <w:sz w:val="24"/>
          <w:szCs w:val="24"/>
        </w:rPr>
        <w:t> en  infraestructura  que  el  Congreso  del  Estado  haya  previsto  en  el  Presupuesto  de</w:t>
      </w:r>
      <w:r>
        <w:rPr>
          <w:rFonts w:ascii="Arial" w:cs="Arial" w:eastAsia="Arial" w:hAnsi="Arial"/>
          <w:sz w:val="24"/>
          <w:szCs w:val="24"/>
        </w:rPr>
        <w:t> Egresos. La Secretaría estará obligada a reportar al respecto en el Informe de Avance de</w:t>
      </w:r>
      <w:r>
        <w:rPr>
          <w:rFonts w:ascii="Arial" w:cs="Arial" w:eastAsia="Arial" w:hAnsi="Arial"/>
          <w:sz w:val="24"/>
          <w:szCs w:val="24"/>
        </w:rPr>
        <w:t> Gestión  Financiera  y  Cuenta  Pública  a  la  Legislatura,  así  como  hacerle  llegar  la</w:t>
      </w:r>
      <w:r>
        <w:rPr>
          <w:rFonts w:ascii="Arial" w:cs="Arial" w:eastAsia="Arial" w:hAnsi="Arial"/>
          <w:sz w:val="24"/>
          <w:szCs w:val="24"/>
        </w:rPr>
        <w:t> información necesaria.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11" w:right="4792"/>
      </w:pPr>
      <w:r>
        <w:rPr>
          <w:rFonts w:ascii="Arial" w:cs="Arial" w:eastAsia="Arial" w:hAnsi="Arial"/>
          <w:b/>
          <w:sz w:val="24"/>
          <w:szCs w:val="24"/>
        </w:rPr>
        <w:t>TÍTULO SEGUNDO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2"/>
        <w:ind w:left="1750" w:right="2231"/>
      </w:pPr>
      <w:r>
        <w:rPr>
          <w:rFonts w:ascii="Arial" w:cs="Arial" w:eastAsia="Arial" w:hAnsi="Arial"/>
          <w:b/>
          <w:sz w:val="24"/>
          <w:szCs w:val="24"/>
        </w:rPr>
        <w:t>DE LA PROGRAMACIÓN, PRESUPUESTACIÓN Y APROBACIÓN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78" w:right="4661"/>
      </w:pPr>
      <w:r>
        <w:rPr>
          <w:rFonts w:ascii="Arial" w:cs="Arial" w:eastAsia="Arial" w:hAnsi="Arial"/>
          <w:b/>
          <w:sz w:val="24"/>
          <w:szCs w:val="24"/>
        </w:rPr>
        <w:t>CAPÍTULO PRIMERO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/>
        <w:ind w:left="2636" w:right="3118"/>
      </w:pPr>
      <w:r>
        <w:rPr>
          <w:rFonts w:ascii="Arial" w:cs="Arial" w:eastAsia="Arial" w:hAnsi="Arial"/>
          <w:b/>
          <w:sz w:val="24"/>
          <w:szCs w:val="24"/>
        </w:rPr>
        <w:t>DE LA PROGRAMACIÓN Y PRESUPUESTACIÓN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2199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Artículo 22. </w:t>
      </w:r>
      <w:r>
        <w:rPr>
          <w:rFonts w:ascii="Arial" w:cs="Arial" w:eastAsia="Arial" w:hAnsi="Arial"/>
          <w:sz w:val="24"/>
          <w:szCs w:val="24"/>
        </w:rPr>
        <w:t>La programación y presupuestación del gasto público comprende: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before="29" w:line="276" w:lineRule="auto"/>
        <w:ind w:hanging="483" w:left="1438" w:right="115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Las  actividades  que  deberán  realizar  las  dependencias  y  entidades  para  dar</w:t>
      </w:r>
      <w:r>
        <w:rPr>
          <w:rFonts w:ascii="Arial" w:cs="Arial" w:eastAsia="Arial" w:hAnsi="Arial"/>
          <w:w w:val="100"/>
          <w:sz w:val="24"/>
          <w:szCs w:val="24"/>
        </w:rPr>
        <w:t> cumplimiento a los objetivos, políticas, estrategias, prioridades y metas con base</w:t>
      </w:r>
      <w:r>
        <w:rPr>
          <w:rFonts w:ascii="Arial" w:cs="Arial" w:eastAsia="Arial" w:hAnsi="Arial"/>
          <w:w w:val="100"/>
          <w:sz w:val="24"/>
          <w:szCs w:val="24"/>
        </w:rPr>
        <w:t> en indicadores de desempeño, contenidos en los programas que se derivan del</w:t>
      </w:r>
      <w:r>
        <w:rPr>
          <w:rFonts w:ascii="Arial" w:cs="Arial" w:eastAsia="Arial" w:hAnsi="Arial"/>
          <w:w w:val="100"/>
          <w:sz w:val="24"/>
          <w:szCs w:val="24"/>
        </w:rPr>
        <w:t> Plan  Estatal  de  Desarrollo  y,  en  su  caso,  de  las  directrices  que  el  Ejecutivo</w:t>
      </w:r>
      <w:r>
        <w:rPr>
          <w:rFonts w:ascii="Arial" w:cs="Arial" w:eastAsia="Arial" w:hAnsi="Arial"/>
          <w:w w:val="100"/>
          <w:sz w:val="24"/>
          <w:szCs w:val="24"/>
        </w:rPr>
        <w:t> Estatal  expida  en  tanto  se  elabore  dicho  Plan,  en  los  términos  de  la  Ley  de</w:t>
      </w:r>
      <w:r>
        <w:rPr>
          <w:rFonts w:ascii="Arial" w:cs="Arial" w:eastAsia="Arial" w:hAnsi="Arial"/>
          <w:w w:val="100"/>
          <w:sz w:val="24"/>
          <w:szCs w:val="24"/>
        </w:rPr>
        <w:t> Planeación;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543" w:left="1438" w:right="115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Las previsiones de gasto público para cubrir los recursos humanos, materiales,</w:t>
      </w:r>
      <w:r>
        <w:rPr>
          <w:rFonts w:ascii="Arial" w:cs="Arial" w:eastAsia="Arial" w:hAnsi="Arial"/>
          <w:w w:val="100"/>
          <w:sz w:val="24"/>
          <w:szCs w:val="24"/>
        </w:rPr>
        <w:t> financieros  y  de  otra  índole,  necesarios  para  el  desarrollo  de  las  actividades</w:t>
      </w:r>
      <w:r>
        <w:rPr>
          <w:rFonts w:ascii="Arial" w:cs="Arial" w:eastAsia="Arial" w:hAnsi="Arial"/>
          <w:w w:val="100"/>
          <w:sz w:val="24"/>
          <w:szCs w:val="24"/>
        </w:rPr>
        <w:t> señaladas en la fracción anterior; y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4" w:lineRule="auto"/>
        <w:ind w:hanging="605" w:left="1438" w:right="116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Las  actividades  institucionales  y  sus  respectivas  previsiones  de  gasto  público</w:t>
      </w:r>
      <w:r>
        <w:rPr>
          <w:rFonts w:ascii="Arial" w:cs="Arial" w:eastAsia="Arial" w:hAnsi="Arial"/>
          <w:w w:val="100"/>
          <w:sz w:val="24"/>
          <w:szCs w:val="24"/>
        </w:rPr>
        <w:t> correspondientes a los Poderes Legislativo, Judicial y a los Órganos Autónomos.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</w:pPr>
      <w:r>
        <w:rPr>
          <w:rFonts w:ascii="Arial" w:cs="Arial" w:eastAsia="Arial" w:hAnsi="Arial"/>
          <w:b/>
          <w:sz w:val="24"/>
          <w:szCs w:val="24"/>
        </w:rPr>
        <w:t>Artículo 23.  </w:t>
      </w:r>
      <w:r>
        <w:rPr>
          <w:rFonts w:ascii="Arial" w:cs="Arial" w:eastAsia="Arial" w:hAnsi="Arial"/>
          <w:sz w:val="24"/>
          <w:szCs w:val="24"/>
        </w:rPr>
        <w:t>La programación y presupuestación  anual del gasto público,  se realizará</w:t>
      </w:r>
      <w:r>
        <w:rPr>
          <w:rFonts w:ascii="Arial" w:cs="Arial" w:eastAsia="Arial" w:hAnsi="Arial"/>
          <w:sz w:val="24"/>
          <w:szCs w:val="24"/>
        </w:rPr>
        <w:t> con  apoyo  en  los  programas  operativos  anuales  que  elaboren  las  dependencias  y</w:t>
      </w:r>
      <w:r>
        <w:rPr>
          <w:rFonts w:ascii="Arial" w:cs="Arial" w:eastAsia="Arial" w:hAnsi="Arial"/>
          <w:sz w:val="24"/>
          <w:szCs w:val="24"/>
        </w:rPr>
        <w:t> entidades para cada ejercicio fiscal, y con base en: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5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Las políticas del Plan Estatal de Desarrollo y los programas sectoriales;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Las políticas de gasto público que determine el Ejecutivo Estatal a través de la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1438"/>
      </w:pPr>
      <w:r>
        <w:rPr>
          <w:rFonts w:ascii="Arial" w:cs="Arial" w:eastAsia="Arial" w:hAnsi="Arial"/>
          <w:sz w:val="24"/>
          <w:szCs w:val="24"/>
        </w:rPr>
        <w:t>Secretaría;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4" w:lineRule="auto"/>
        <w:ind w:hanging="605" w:left="1438" w:right="115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 evaluación  de  los  avances  logrados  en  el  cumplimiento  de  los  objetivos  y</w:t>
      </w:r>
      <w:r>
        <w:rPr>
          <w:rFonts w:ascii="Arial" w:cs="Arial" w:eastAsia="Arial" w:hAnsi="Arial"/>
          <w:w w:val="100"/>
          <w:sz w:val="24"/>
          <w:szCs w:val="24"/>
        </w:rPr>
        <w:t> metas del Plan Estatal de Desarrollo y los programas sectoriales con base en el</w:t>
      </w:r>
      <w:r>
        <w:rPr>
          <w:rFonts w:ascii="Arial" w:cs="Arial" w:eastAsia="Arial" w:hAnsi="Arial"/>
          <w:w w:val="100"/>
          <w:sz w:val="24"/>
          <w:szCs w:val="24"/>
        </w:rPr>
        <w:t> Sistema de Evaluación del Desempeño, las metas y avances físicos y financieros</w:t>
      </w:r>
      <w:r>
        <w:rPr>
          <w:rFonts w:ascii="Arial" w:cs="Arial" w:eastAsia="Arial" w:hAnsi="Arial"/>
          <w:w w:val="100"/>
          <w:sz w:val="24"/>
          <w:szCs w:val="24"/>
        </w:rPr>
        <w:t> del ejercicio fiscal anterior y los pretendidos para el ejercicio siguiente;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629" w:left="1438" w:right="115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El  marco  macroeconómico  de  mediano  plazo   de  acuerdo  con  los  criterios</w:t>
      </w:r>
      <w:r>
        <w:rPr>
          <w:rFonts w:ascii="Arial" w:cs="Arial" w:eastAsia="Arial" w:hAnsi="Arial"/>
          <w:w w:val="100"/>
          <w:sz w:val="24"/>
          <w:szCs w:val="24"/>
        </w:rPr>
        <w:t> generales de política económica a que se refiere el artículo 14 de esta Ley; y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569" w:left="1438" w:right="1152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interrelación que en su caso exista con los acuerdos de concertación con los</w:t>
      </w:r>
      <w:r>
        <w:rPr>
          <w:rFonts w:ascii="Arial" w:cs="Arial" w:eastAsia="Arial" w:hAnsi="Arial"/>
          <w:w w:val="100"/>
          <w:sz w:val="24"/>
          <w:szCs w:val="24"/>
        </w:rPr>
        <w:t> sectores privado y social y los convenios de coordinación con el Gobierno Federal.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3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Los   programas   operativos   anuales   se   elaborarán   por   las   unidades   Ejecutoras,</w:t>
      </w:r>
      <w:r>
        <w:rPr>
          <w:rFonts w:ascii="Arial" w:cs="Arial" w:eastAsia="Arial" w:hAnsi="Arial"/>
          <w:sz w:val="24"/>
          <w:szCs w:val="24"/>
        </w:rPr>
        <w:t> estimando los costos para alcanzar los resultados cuantitativos y cualitativos previstos</w:t>
      </w:r>
      <w:r>
        <w:rPr>
          <w:rFonts w:ascii="Arial" w:cs="Arial" w:eastAsia="Arial" w:hAnsi="Arial"/>
          <w:sz w:val="24"/>
          <w:szCs w:val="24"/>
        </w:rPr>
        <w:t> en las metas así como los indicadores de desempeño para medir su cumplimiento.</w:t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63"/>
      </w:pPr>
      <w:r>
        <w:rPr>
          <w:rFonts w:ascii="Arial" w:cs="Arial" w:eastAsia="Arial" w:hAnsi="Arial"/>
          <w:sz w:val="24"/>
          <w:szCs w:val="24"/>
        </w:rPr>
        <w:t>En  las  previsiones   de  gasto  que  resulten   deberán  definirse  el   tipo  y   la  fuente   de</w:t>
      </w:r>
      <w:r>
        <w:rPr>
          <w:rFonts w:ascii="Arial" w:cs="Arial" w:eastAsia="Arial" w:hAnsi="Arial"/>
          <w:sz w:val="24"/>
          <w:szCs w:val="24"/>
        </w:rPr>
        <w:t> recursos que se utilizarán.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1672"/>
      </w:pPr>
      <w:r>
        <w:rPr>
          <w:rFonts w:ascii="Arial" w:cs="Arial" w:eastAsia="Arial" w:hAnsi="Arial"/>
          <w:b/>
          <w:sz w:val="24"/>
          <w:szCs w:val="24"/>
        </w:rPr>
        <w:t>Artículo 24. </w:t>
      </w:r>
      <w:r>
        <w:rPr>
          <w:rFonts w:ascii="Arial" w:cs="Arial" w:eastAsia="Arial" w:hAnsi="Arial"/>
          <w:sz w:val="24"/>
          <w:szCs w:val="24"/>
        </w:rPr>
        <w:t>Los programas operativos anuales de las entidades deberán contener: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720" w:left="1438" w:right="1164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 previsión de los ingresos que generen por la prestación de servicios públicos o</w:t>
      </w:r>
      <w:r>
        <w:rPr>
          <w:rFonts w:ascii="Arial" w:cs="Arial" w:eastAsia="Arial" w:hAnsi="Arial"/>
          <w:sz w:val="24"/>
          <w:szCs w:val="24"/>
        </w:rPr>
        <w:t> por el uso, goce o aprovechamientos de bienes del dominio público que tengan</w:t>
      </w:r>
      <w:r>
        <w:rPr>
          <w:rFonts w:ascii="Arial" w:cs="Arial" w:eastAsia="Arial" w:hAnsi="Arial"/>
          <w:sz w:val="24"/>
          <w:szCs w:val="24"/>
        </w:rPr>
        <w:t> asignados;</w:t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before="1" w:line="275" w:lineRule="auto"/>
        <w:ind w:hanging="720" w:left="1438" w:right="1162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Los montos de ingresos por asignación, transferencia, subsidios, donativos y otras</w:t>
      </w:r>
      <w:r>
        <w:rPr>
          <w:rFonts w:ascii="Arial" w:cs="Arial" w:eastAsia="Arial" w:hAnsi="Arial"/>
          <w:sz w:val="24"/>
          <w:szCs w:val="24"/>
        </w:rPr>
        <w:t> ayudas que se les destine en el presupuesto de egresos de la Federación y del</w:t>
      </w:r>
      <w:r>
        <w:rPr>
          <w:rFonts w:ascii="Arial" w:cs="Arial" w:eastAsia="Arial" w:hAnsi="Arial"/>
          <w:sz w:val="24"/>
          <w:szCs w:val="24"/>
        </w:rPr>
        <w:t> Estado, programas o convenios que suscriban con dependencias y entidades de</w:t>
      </w:r>
      <w:r>
        <w:rPr>
          <w:rFonts w:ascii="Arial" w:cs="Arial" w:eastAsia="Arial" w:hAnsi="Arial"/>
          <w:sz w:val="24"/>
          <w:szCs w:val="24"/>
        </w:rPr>
        <w:t> la Federación,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720" w:left="1438" w:right="1164"/>
      </w:pPr>
      <w:r>
        <w:rPr>
          <w:rFonts w:ascii="Arial" w:cs="Arial" w:eastAsia="Arial" w:hAnsi="Arial"/>
          <w:sz w:val="24"/>
          <w:szCs w:val="24"/>
        </w:rPr>
        <w:t>III.       La previsión del gasto corriente, gasto de inversión, y en su caso, recursos para el</w:t>
      </w:r>
      <w:r>
        <w:rPr>
          <w:rFonts w:ascii="Arial" w:cs="Arial" w:eastAsia="Arial" w:hAnsi="Arial"/>
          <w:sz w:val="24"/>
          <w:szCs w:val="24"/>
        </w:rPr>
        <w:t> pago de sus pasivos circulantes.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6"/>
      </w:pPr>
      <w:r>
        <w:rPr>
          <w:rFonts w:ascii="Arial" w:cs="Arial" w:eastAsia="Arial" w:hAnsi="Arial"/>
          <w:sz w:val="24"/>
          <w:szCs w:val="24"/>
        </w:rPr>
        <w:t>Las entidades deberán procurar ingresos suficientes para cubrir su costo de operación,</w:t>
      </w:r>
      <w:r>
        <w:rPr>
          <w:rFonts w:ascii="Arial" w:cs="Arial" w:eastAsia="Arial" w:hAnsi="Arial"/>
          <w:sz w:val="24"/>
          <w:szCs w:val="24"/>
        </w:rPr>
        <w:t> sus  obligaciones  fiscales  y  legales,  y  dependiendo  de  su  naturaleza  y  objeto,  un</w:t>
      </w:r>
      <w:r>
        <w:rPr>
          <w:rFonts w:ascii="Arial" w:cs="Arial" w:eastAsia="Arial" w:hAnsi="Arial"/>
          <w:sz w:val="24"/>
          <w:szCs w:val="24"/>
        </w:rPr>
        <w:t> aprovechamiento para el Estado por el patrimonio invertido.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7"/>
      </w:pPr>
      <w:r>
        <w:rPr>
          <w:rFonts w:ascii="Arial" w:cs="Arial" w:eastAsia="Arial" w:hAnsi="Arial"/>
          <w:b/>
          <w:sz w:val="24"/>
          <w:szCs w:val="24"/>
        </w:rPr>
        <w:t>Artículo  25.  </w:t>
      </w:r>
      <w:r>
        <w:rPr>
          <w:rFonts w:ascii="Arial" w:cs="Arial" w:eastAsia="Arial" w:hAnsi="Arial"/>
          <w:sz w:val="24"/>
          <w:szCs w:val="24"/>
        </w:rPr>
        <w:t>Los  programas  operativos  anuales  deberán  sujetarse  a  la  estructura</w:t>
      </w:r>
      <w:r>
        <w:rPr>
          <w:rFonts w:ascii="Arial" w:cs="Arial" w:eastAsia="Arial" w:hAnsi="Arial"/>
          <w:sz w:val="24"/>
          <w:szCs w:val="24"/>
        </w:rPr>
        <w:t> programática aprobada por la Secretaría, los cuales contendrán como mínimo: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I.       Categorías:   integradas   por   finalidad,   función,   subfunción,   eje,   programa,</w:t>
      </w:r>
      <w:r>
        <w:rPr>
          <w:rFonts w:ascii="Arial" w:cs="Arial" w:eastAsia="Arial" w:hAnsi="Arial"/>
          <w:sz w:val="24"/>
          <w:szCs w:val="24"/>
        </w:rPr>
        <w:t> subprograma, proyecto, actividad institucional, y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II.      Elementos:   integrados   por   misión,   visión,   objetivos,   metas,   indicadores   de</w:t>
      </w:r>
      <w:r>
        <w:rPr>
          <w:rFonts w:ascii="Arial" w:cs="Arial" w:eastAsia="Arial" w:hAnsi="Arial"/>
          <w:sz w:val="24"/>
          <w:szCs w:val="24"/>
        </w:rPr>
        <w:t> desempeño, Unidad responsable y Unidad ejecutora, en congruencia con el Plan Estatal</w:t>
      </w:r>
      <w:r>
        <w:rPr>
          <w:rFonts w:ascii="Arial" w:cs="Arial" w:eastAsia="Arial" w:hAnsi="Arial"/>
          <w:sz w:val="24"/>
          <w:szCs w:val="24"/>
        </w:rPr>
        <w:t> de Desarrollo, programas sectoriales y regionales.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4"/>
      </w:pPr>
      <w:r>
        <w:rPr>
          <w:rFonts w:ascii="Arial" w:cs="Arial" w:eastAsia="Arial" w:hAnsi="Arial"/>
          <w:sz w:val="24"/>
          <w:szCs w:val="24"/>
        </w:rPr>
        <w:t>La estructura programática facilitará la vinculación de la programación con el Plan Estatal</w:t>
      </w:r>
      <w:r>
        <w:rPr>
          <w:rFonts w:ascii="Arial" w:cs="Arial" w:eastAsia="Arial" w:hAnsi="Arial"/>
          <w:sz w:val="24"/>
          <w:szCs w:val="24"/>
        </w:rPr>
        <w:t> de  Desarrollo  y  deberá  incluir  indicadores  de  desempeño  con  sus  correspondientes</w:t>
      </w:r>
      <w:r>
        <w:rPr>
          <w:rFonts w:ascii="Arial" w:cs="Arial" w:eastAsia="Arial" w:hAnsi="Arial"/>
          <w:sz w:val="24"/>
          <w:szCs w:val="24"/>
        </w:rPr>
        <w:t> metas.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5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Los indicadores de desempeño corresponderán a un índice, medida, cociente o fórmula</w:t>
      </w:r>
      <w:r>
        <w:rPr>
          <w:rFonts w:ascii="Arial" w:cs="Arial" w:eastAsia="Arial" w:hAnsi="Arial"/>
          <w:sz w:val="24"/>
          <w:szCs w:val="24"/>
        </w:rPr>
        <w:t> que permita establecer un parámetro de medición de lo que se pretende lograr en un</w:t>
      </w:r>
      <w:r>
        <w:rPr>
          <w:rFonts w:ascii="Arial" w:cs="Arial" w:eastAsia="Arial" w:hAnsi="Arial"/>
          <w:sz w:val="24"/>
          <w:szCs w:val="24"/>
        </w:rPr>
        <w:t> tiempo  determinado  en  términos  de  eficiencia,  eficacia,  economía  y  calidad.  Estos</w:t>
      </w:r>
      <w:r>
        <w:rPr>
          <w:rFonts w:ascii="Arial" w:cs="Arial" w:eastAsia="Arial" w:hAnsi="Arial"/>
          <w:sz w:val="24"/>
          <w:szCs w:val="24"/>
        </w:rPr>
        <w:t> indicadores  serán  la  base  para  el  funcionamiento  del  Sistema  de  Evaluación  del</w:t>
      </w:r>
      <w:r>
        <w:rPr>
          <w:rFonts w:ascii="Arial" w:cs="Arial" w:eastAsia="Arial" w:hAnsi="Arial"/>
          <w:sz w:val="24"/>
          <w:szCs w:val="24"/>
        </w:rPr>
        <w:t> Desempeño.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55"/>
      </w:pPr>
      <w:r>
        <w:rPr>
          <w:rFonts w:ascii="Arial" w:cs="Arial" w:eastAsia="Arial" w:hAnsi="Arial"/>
          <w:sz w:val="24"/>
          <w:szCs w:val="24"/>
        </w:rPr>
        <w:t>Los Poderes Legislativo y Judicial, Órganos autónomos, y las Dependencias y Entidades</w:t>
      </w:r>
      <w:r>
        <w:rPr>
          <w:rFonts w:ascii="Arial" w:cs="Arial" w:eastAsia="Arial" w:hAnsi="Arial"/>
          <w:sz w:val="24"/>
          <w:szCs w:val="24"/>
        </w:rPr>
        <w:t> del  Poder  Ejecutivo,  incluirán  los  indicadores  de  desempeño  y  metas  que  faciliten  el</w:t>
      </w:r>
      <w:r>
        <w:rPr>
          <w:rFonts w:ascii="Arial" w:cs="Arial" w:eastAsia="Arial" w:hAnsi="Arial"/>
          <w:sz w:val="24"/>
          <w:szCs w:val="24"/>
        </w:rPr>
        <w:t> examen de sus programas operativos anuales.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54"/>
      </w:pPr>
      <w:r>
        <w:rPr>
          <w:rFonts w:ascii="Arial" w:cs="Arial" w:eastAsia="Arial" w:hAnsi="Arial"/>
          <w:sz w:val="24"/>
          <w:szCs w:val="24"/>
        </w:rPr>
        <w:t>La estructura programática deberá ser sencilla y facilitar el examen del Presupuesto y</w:t>
      </w:r>
      <w:r>
        <w:rPr>
          <w:rFonts w:ascii="Arial" w:cs="Arial" w:eastAsia="Arial" w:hAnsi="Arial"/>
          <w:sz w:val="24"/>
          <w:szCs w:val="24"/>
        </w:rPr>
        <w:t> sólo sufrirá modificaciones cuando éstas tengan el objetivo de fortalecer los criterios 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 w:line="260" w:lineRule="exact"/>
        <w:ind w:left="717" w:right="5688"/>
      </w:pPr>
      <w:r>
        <w:rPr>
          <w:rFonts w:ascii="Arial" w:cs="Arial" w:eastAsia="Arial" w:hAnsi="Arial"/>
          <w:position w:val="-1"/>
          <w:sz w:val="24"/>
          <w:szCs w:val="24"/>
        </w:rPr>
        <w:t>que se refiere el artículo 1 de la presente Ley.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960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artícul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25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med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88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riódico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fici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Sext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cción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960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iciembr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014)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7" w:lineRule="auto"/>
        <w:ind w:left="717" w:right="1163"/>
      </w:pPr>
      <w:r>
        <w:rPr>
          <w:rFonts w:ascii="Arial" w:cs="Arial" w:eastAsia="Arial" w:hAnsi="Arial"/>
          <w:b/>
          <w:sz w:val="24"/>
          <w:szCs w:val="24"/>
        </w:rPr>
        <w:t>Artículo 26. </w:t>
      </w:r>
      <w:r>
        <w:rPr>
          <w:rFonts w:ascii="Arial" w:cs="Arial" w:eastAsia="Arial" w:hAnsi="Arial"/>
          <w:sz w:val="24"/>
          <w:szCs w:val="24"/>
        </w:rPr>
        <w:t>El proyecto de Presupuesto de Egresos se presentará y aprobará, cuando</w:t>
      </w:r>
      <w:r>
        <w:rPr>
          <w:rFonts w:ascii="Arial" w:cs="Arial" w:eastAsia="Arial" w:hAnsi="Arial"/>
          <w:sz w:val="24"/>
          <w:szCs w:val="24"/>
        </w:rPr>
        <w:t> menos, conforme a las siguientes clasificaciones: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483" w:left="1438" w:right="115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administrativa, la cual identifica las unidades responsables para llevar a cabo</w:t>
      </w:r>
      <w:r>
        <w:rPr>
          <w:rFonts w:ascii="Arial" w:cs="Arial" w:eastAsia="Arial" w:hAnsi="Arial"/>
          <w:w w:val="100"/>
          <w:sz w:val="24"/>
          <w:szCs w:val="24"/>
        </w:rPr>
        <w:t> la  asignación,  gestión  y  rendición  de  los  recursos  financieros  públicos  y  el</w:t>
      </w:r>
      <w:r>
        <w:rPr>
          <w:rFonts w:ascii="Arial" w:cs="Arial" w:eastAsia="Arial" w:hAnsi="Arial"/>
          <w:w w:val="100"/>
          <w:sz w:val="24"/>
          <w:szCs w:val="24"/>
        </w:rPr>
        <w:t> establecimiento de bases institucionales y sectoriales en la elaboración y análisis</w:t>
      </w:r>
      <w:r>
        <w:rPr>
          <w:rFonts w:ascii="Arial" w:cs="Arial" w:eastAsia="Arial" w:hAnsi="Arial"/>
          <w:w w:val="100"/>
          <w:sz w:val="24"/>
          <w:szCs w:val="24"/>
        </w:rPr>
        <w:t> de  estadísticas  fiscales,  organizadas  y  agregadas  mediante  su  integración  y</w:t>
      </w:r>
      <w:r>
        <w:rPr>
          <w:rFonts w:ascii="Arial" w:cs="Arial" w:eastAsia="Arial" w:hAnsi="Arial"/>
          <w:w w:val="100"/>
          <w:sz w:val="24"/>
          <w:szCs w:val="24"/>
        </w:rPr>
        <w:t> consolidación que permita delimitar con precisión el ámbito del sector público en</w:t>
      </w:r>
      <w:r>
        <w:rPr>
          <w:rFonts w:ascii="Arial" w:cs="Arial" w:eastAsia="Arial" w:hAnsi="Arial"/>
          <w:w w:val="100"/>
          <w:sz w:val="24"/>
          <w:szCs w:val="24"/>
        </w:rPr>
        <w:t> cada uno de los Ejecutores de gasto y los alcances de su probable responsabilidad</w:t>
      </w:r>
      <w:r>
        <w:rPr>
          <w:rFonts w:ascii="Arial" w:cs="Arial" w:eastAsia="Arial" w:hAnsi="Arial"/>
          <w:w w:val="100"/>
          <w:sz w:val="24"/>
          <w:szCs w:val="24"/>
        </w:rPr>
        <w:t> fiscal y cuasi fiscal;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543" w:left="1438" w:right="115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 funcional  y  programática,   la  cual  agrupa  un   conjunto  de  programas  y</w:t>
      </w:r>
      <w:r>
        <w:rPr>
          <w:rFonts w:ascii="Arial" w:cs="Arial" w:eastAsia="Arial" w:hAnsi="Arial"/>
          <w:w w:val="100"/>
          <w:sz w:val="24"/>
          <w:szCs w:val="24"/>
        </w:rPr>
        <w:t> actividades   ordenadas   en   forma   coherente   que   por   disposición   legal   le</w:t>
      </w:r>
      <w:r>
        <w:rPr>
          <w:rFonts w:ascii="Arial" w:cs="Arial" w:eastAsia="Arial" w:hAnsi="Arial"/>
          <w:w w:val="100"/>
          <w:sz w:val="24"/>
          <w:szCs w:val="24"/>
        </w:rPr>
        <w:t> corresponden a los Ejecutores de gasto y define las acciones que efectúan para</w:t>
      </w:r>
      <w:r>
        <w:rPr>
          <w:rFonts w:ascii="Arial" w:cs="Arial" w:eastAsia="Arial" w:hAnsi="Arial"/>
          <w:w w:val="100"/>
          <w:sz w:val="24"/>
          <w:szCs w:val="24"/>
        </w:rPr>
        <w:t> alcanzar sus objetivos y metas que permitan conocer y evaluar la productividad y</w:t>
      </w:r>
      <w:r>
        <w:rPr>
          <w:rFonts w:ascii="Arial" w:cs="Arial" w:eastAsia="Arial" w:hAnsi="Arial"/>
          <w:w w:val="100"/>
          <w:sz w:val="24"/>
          <w:szCs w:val="24"/>
        </w:rPr>
        <w:t> los   resultados  del  gasto  público  en   cada   una  de   las  etapas  del  proceso</w:t>
      </w:r>
      <w:r>
        <w:rPr>
          <w:rFonts w:ascii="Arial" w:cs="Arial" w:eastAsia="Arial" w:hAnsi="Arial"/>
          <w:w w:val="100"/>
          <w:sz w:val="24"/>
          <w:szCs w:val="24"/>
        </w:rPr>
        <w:t> presupuestario  de  acuerdo  a  las  políticas  definidas  por  el  Plan  Estatal  de</w:t>
      </w:r>
      <w:r>
        <w:rPr>
          <w:rFonts w:ascii="Arial" w:cs="Arial" w:eastAsia="Arial" w:hAnsi="Arial"/>
          <w:w w:val="100"/>
          <w:sz w:val="24"/>
          <w:szCs w:val="24"/>
        </w:rPr>
        <w:t> Desarrollo.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435" w:right="1152"/>
      </w:pPr>
      <w:r>
        <w:rPr>
          <w:rFonts w:ascii="Arial" w:cs="Arial" w:eastAsia="Arial" w:hAnsi="Arial"/>
          <w:sz w:val="24"/>
          <w:szCs w:val="24"/>
        </w:rPr>
        <w:t>Asimismo se incluirá en el proyecto de Presupuesto de Egresos una clasificación</w:t>
      </w:r>
      <w:r>
        <w:rPr>
          <w:rFonts w:ascii="Arial" w:cs="Arial" w:eastAsia="Arial" w:hAnsi="Arial"/>
          <w:sz w:val="24"/>
          <w:szCs w:val="24"/>
        </w:rPr>
        <w:t> que presente los distintos programas con su respectiva asignación  y objeto del</w:t>
      </w:r>
      <w:r>
        <w:rPr>
          <w:rFonts w:ascii="Arial" w:cs="Arial" w:eastAsia="Arial" w:hAnsi="Arial"/>
          <w:sz w:val="24"/>
          <w:szCs w:val="24"/>
        </w:rPr>
        <w:t> gasto, que conformará  el  gasto  total,  gasto  programable,  así  como  el  gasto  no</w:t>
      </w:r>
      <w:r>
        <w:rPr>
          <w:rFonts w:ascii="Arial" w:cs="Arial" w:eastAsia="Arial" w:hAnsi="Arial"/>
          <w:sz w:val="24"/>
          <w:szCs w:val="24"/>
        </w:rPr>
        <w:t> programable  los cuales sumarán el gasto neto total.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605" w:left="1438" w:right="115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económica, la cual agrupa a las previsiones   de   gasto   en   función   de   su</w:t>
      </w:r>
      <w:r>
        <w:rPr>
          <w:rFonts w:ascii="Arial" w:cs="Arial" w:eastAsia="Arial" w:hAnsi="Arial"/>
          <w:w w:val="100"/>
          <w:sz w:val="24"/>
          <w:szCs w:val="24"/>
        </w:rPr>
        <w:t> naturaleza  económica  y  objeto  en  erogaciones  corrientes,  capital,  amortización</w:t>
      </w:r>
      <w:r>
        <w:rPr>
          <w:rFonts w:ascii="Arial" w:cs="Arial" w:eastAsia="Arial" w:hAnsi="Arial"/>
          <w:w w:val="100"/>
          <w:sz w:val="24"/>
          <w:szCs w:val="24"/>
        </w:rPr>
        <w:t> de la deuda, subsidios, participaciones y aportaciones federales.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85" w:line="240" w:lineRule="atLeast"/>
        <w:ind w:left="717" w:right="11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right"/>
        <w:spacing w:before="34"/>
        <w:ind w:right="1192"/>
        <w:sectPr>
          <w:pgMar w:bottom="280" w:footer="769" w:header="503" w:left="700" w:right="220" w:top="1460"/>
          <w:pgSz w:h="15880" w:w="12260"/>
        </w:sectPr>
      </w:pPr>
      <w:r>
        <w:rPr>
          <w:rFonts w:ascii="Times New Roman" w:cs="Times New Roman" w:eastAsia="Times New Roman" w:hAnsi="Times New Roman"/>
          <w:sz w:val="20"/>
          <w:szCs w:val="20"/>
        </w:rPr>
        <w:t>32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717" w:right="1152"/>
      </w:pPr>
      <w:r>
        <w:rPr>
          <w:rFonts w:ascii="Arial" w:cs="Arial" w:eastAsia="Arial" w:hAnsi="Arial"/>
          <w:b/>
          <w:sz w:val="24"/>
          <w:szCs w:val="24"/>
        </w:rPr>
        <w:t>Artículo  27.  </w:t>
      </w:r>
      <w:r>
        <w:rPr>
          <w:rFonts w:ascii="Arial" w:cs="Arial" w:eastAsia="Arial" w:hAnsi="Arial"/>
          <w:sz w:val="24"/>
          <w:szCs w:val="24"/>
        </w:rPr>
        <w:t>Las  dependencias  y  entidades  deberán  remitir  a  la  Secretaría  sus</w:t>
      </w:r>
      <w:r>
        <w:rPr>
          <w:rFonts w:ascii="Arial" w:cs="Arial" w:eastAsia="Arial" w:hAnsi="Arial"/>
          <w:sz w:val="24"/>
          <w:szCs w:val="24"/>
        </w:rPr>
        <w:t> respectivos anteproyectos de presupuesto con sujeción a las disposiciones generales,</w:t>
      </w:r>
      <w:r>
        <w:rPr>
          <w:rFonts w:ascii="Arial" w:cs="Arial" w:eastAsia="Arial" w:hAnsi="Arial"/>
          <w:sz w:val="24"/>
          <w:szCs w:val="24"/>
        </w:rPr>
        <w:t> techos y plazos que la Secretaría establezca.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5"/>
      </w:pPr>
      <w:r>
        <w:rPr>
          <w:rFonts w:ascii="Arial" w:cs="Arial" w:eastAsia="Arial" w:hAnsi="Arial"/>
          <w:sz w:val="24"/>
          <w:szCs w:val="24"/>
        </w:rPr>
        <w:t>La  Secretaría  queda  facultada  para  formular  el  anteproyecto  de  presupuesto  de  las</w:t>
      </w:r>
      <w:r>
        <w:rPr>
          <w:rFonts w:ascii="Arial" w:cs="Arial" w:eastAsia="Arial" w:hAnsi="Arial"/>
          <w:sz w:val="24"/>
          <w:szCs w:val="24"/>
        </w:rPr>
        <w:t> dependencias   y   entidades,   cuando   las   mismas   no   lo   presenten   en   los   plazos</w:t>
      </w:r>
      <w:r>
        <w:rPr>
          <w:rFonts w:ascii="Arial" w:cs="Arial" w:eastAsia="Arial" w:hAnsi="Arial"/>
          <w:sz w:val="24"/>
          <w:szCs w:val="24"/>
        </w:rPr>
        <w:t> establecidos,   considerando  entre  otros   los   datos   de  años   anteriores,   avance  de</w:t>
      </w:r>
      <w:r>
        <w:rPr>
          <w:rFonts w:ascii="Arial" w:cs="Arial" w:eastAsia="Arial" w:hAnsi="Arial"/>
          <w:sz w:val="24"/>
          <w:szCs w:val="24"/>
        </w:rPr>
        <w:t> presupuesto ejercido, plantilla de personal y la función prioritaria o estratégica que tiene</w:t>
      </w:r>
      <w:r>
        <w:rPr>
          <w:rFonts w:ascii="Arial" w:cs="Arial" w:eastAsia="Arial" w:hAnsi="Arial"/>
          <w:sz w:val="24"/>
          <w:szCs w:val="24"/>
        </w:rPr>
        <w:t> consignada  en  la  Ley  Orgánica  del  Poder  Ejecutivo del  Estado,  Ley  o  Decreto  de</w:t>
      </w:r>
      <w:r>
        <w:rPr>
          <w:rFonts w:ascii="Arial" w:cs="Arial" w:eastAsia="Arial" w:hAnsi="Arial"/>
          <w:sz w:val="24"/>
          <w:szCs w:val="24"/>
        </w:rPr>
        <w:t> creación según sea el caso.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5"/>
      </w:pPr>
      <w:r>
        <w:rPr>
          <w:rFonts w:ascii="Arial" w:cs="Arial" w:eastAsia="Arial" w:hAnsi="Arial"/>
          <w:sz w:val="24"/>
          <w:szCs w:val="24"/>
        </w:rPr>
        <w:t>En caso del incumplimiento descrito en el párrafo anterior, se sancionará conforme a lo</w:t>
      </w:r>
      <w:r>
        <w:rPr>
          <w:rFonts w:ascii="Arial" w:cs="Arial" w:eastAsia="Arial" w:hAnsi="Arial"/>
          <w:sz w:val="24"/>
          <w:szCs w:val="24"/>
        </w:rPr>
        <w:t> dispuesto en el artículo 88 de esta Ley.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75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7"/>
      </w:pPr>
      <w:r>
        <w:pict>
          <v:group coordorigin="1426,1255" coordsize="9714,444" style="position:absolute;margin-left:71.31pt;margin-top:62.7259pt;width:485.7pt;height:22.2pt;mso-position-horizontal-relative:page;mso-position-vertical-relative:paragraph;z-index:-3404">
            <v:shape coordorigin="1441,1270" coordsize="9684,208" fillcolor="#D2D2D2" filled="t" path="m1441,1477l11125,1477,11125,1270,1441,1270,1441,1477xe" stroked="f" style="position:absolute;left:1441;top:1270;width:9684;height:208">
              <v:path arrowok="t"/>
              <v:fill/>
            </v:shape>
            <v:shape coordorigin="1441,1477" coordsize="6843,206" fillcolor="#D2D2D2" filled="t" path="m1441,1684l8284,1684,8284,1477,1441,1477,1441,1684xe" stroked="f" style="position:absolute;left:1441;top:1477;width:684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4"/>
          <w:szCs w:val="24"/>
        </w:rPr>
        <w:t>Artículo 28. </w:t>
      </w:r>
      <w:r>
        <w:rPr>
          <w:rFonts w:ascii="Arial" w:cs="Arial" w:eastAsia="Arial" w:hAnsi="Arial"/>
          <w:sz w:val="24"/>
          <w:szCs w:val="24"/>
        </w:rPr>
        <w:t>Los Poderes Legislativo, Judicial y los Órganos Autónomos enviarán a la</w:t>
      </w:r>
      <w:r>
        <w:rPr>
          <w:rFonts w:ascii="Arial" w:cs="Arial" w:eastAsia="Arial" w:hAnsi="Arial"/>
          <w:sz w:val="24"/>
          <w:szCs w:val="24"/>
        </w:rPr>
        <w:t> Secretaría  sus  proyectos  de  presupuesto,  a  efecto  de  integrarlos  al  proyecto  de</w:t>
      </w:r>
      <w:r>
        <w:rPr>
          <w:rFonts w:ascii="Arial" w:cs="Arial" w:eastAsia="Arial" w:hAnsi="Arial"/>
          <w:sz w:val="24"/>
          <w:szCs w:val="24"/>
        </w:rPr>
        <w:t> Presupuesto  de  Egresos,  a  más  tardar  10  días  naturales  antes  de  la  fecha  de</w:t>
      </w:r>
      <w:r>
        <w:rPr>
          <w:rFonts w:ascii="Arial" w:cs="Arial" w:eastAsia="Arial" w:hAnsi="Arial"/>
          <w:sz w:val="24"/>
          <w:szCs w:val="24"/>
        </w:rPr>
        <w:t> presentación del mismo.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924"/>
      </w:pPr>
      <w:r>
        <w:rPr>
          <w:rFonts w:ascii="Arial" w:cs="Arial" w:eastAsia="Arial" w:hAnsi="Arial"/>
          <w:b/>
          <w:sz w:val="18"/>
          <w:szCs w:val="18"/>
        </w:rPr>
        <w:t>(Primer párrafo reformado mediante decreto número 885, aprobado por la LXIV Legislatura el 10 de diciembre de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41" w:right="3715"/>
      </w:pPr>
      <w:r>
        <w:rPr>
          <w:rFonts w:ascii="Arial" w:cs="Arial" w:eastAsia="Arial" w:hAnsi="Arial"/>
          <w:b/>
          <w:sz w:val="18"/>
          <w:szCs w:val="18"/>
        </w:rPr>
        <w:t>2019 y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9"/>
      </w:pPr>
      <w:r>
        <w:rPr>
          <w:rFonts w:ascii="Arial" w:cs="Arial" w:eastAsia="Arial" w:hAnsi="Arial"/>
          <w:sz w:val="24"/>
          <w:szCs w:val="24"/>
        </w:rPr>
        <w:t>En la programación y presupuestación de sus respectivos programas, los Ejecutores de</w:t>
      </w:r>
      <w:r>
        <w:rPr>
          <w:rFonts w:ascii="Arial" w:cs="Arial" w:eastAsia="Arial" w:hAnsi="Arial"/>
          <w:sz w:val="24"/>
          <w:szCs w:val="24"/>
        </w:rPr>
        <w:t> gasto a que se refiere el párrafo anterior deberán sujetarse a lo dispuesto en esta Ley y</w:t>
      </w:r>
      <w:r>
        <w:rPr>
          <w:rFonts w:ascii="Arial" w:cs="Arial" w:eastAsia="Arial" w:hAnsi="Arial"/>
          <w:sz w:val="24"/>
          <w:szCs w:val="24"/>
        </w:rPr>
        <w:t> observar  que  su  propuesta  sea  compatible  con  los  criterios  generales  de  política</w:t>
      </w:r>
      <w:r>
        <w:rPr>
          <w:rFonts w:ascii="Arial" w:cs="Arial" w:eastAsia="Arial" w:hAnsi="Arial"/>
          <w:sz w:val="24"/>
          <w:szCs w:val="24"/>
        </w:rPr>
        <w:t> económica y transversal.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7"/>
      </w:pPr>
      <w:r>
        <w:pict>
          <v:group coordorigin="1426,1572" coordsize="9100,430" style="position:absolute;margin-left:71.31pt;margin-top:78.6059pt;width:454.98pt;height:21.48pt;mso-position-horizontal-relative:page;mso-position-vertical-relative:paragraph;z-index:-3403">
            <v:shape coordorigin="1441,1587" coordsize="9070,199" fillcolor="#D2D2D2" filled="t" path="m1441,1786l10511,1786,10511,1587,1441,1587,1441,1786xe" stroked="f" style="position:absolute;left:1441;top:1587;width:9070;height:199">
              <v:path arrowok="t"/>
              <v:fill/>
            </v:shape>
            <v:shape coordorigin="1441,1786" coordsize="6945,200" fillcolor="#D2D2D2" filled="t" path="m1441,1987l8386,1987,8386,1786,1441,1786,1441,1987xe" stroked="f" style="position:absolute;left:1441;top:1786;width:6945;height:20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Los  Poderes  Legislativo,  Judicial  y  los  Órganos  Autónomos,  por  conducto  de  sus</w:t>
      </w:r>
      <w:r>
        <w:rPr>
          <w:rFonts w:ascii="Arial" w:cs="Arial" w:eastAsia="Arial" w:hAnsi="Arial"/>
          <w:sz w:val="24"/>
          <w:szCs w:val="24"/>
        </w:rPr>
        <w:t> respectivas Unidades de administración, deberán coordinarse con la Secretaría en las</w:t>
      </w:r>
      <w:r>
        <w:rPr>
          <w:rFonts w:ascii="Arial" w:cs="Arial" w:eastAsia="Arial" w:hAnsi="Arial"/>
          <w:sz w:val="24"/>
          <w:szCs w:val="24"/>
        </w:rPr>
        <w:t> actividades  de  planeación,  programación y  presupuesto,  con  el  objeto  de  que sus</w:t>
      </w:r>
      <w:r>
        <w:rPr>
          <w:rFonts w:ascii="Arial" w:cs="Arial" w:eastAsia="Arial" w:hAnsi="Arial"/>
          <w:sz w:val="24"/>
          <w:szCs w:val="24"/>
        </w:rPr>
        <w:t> programas  operativos  anuales  sean  compatibles  con  las  clasificaciones  y  estructura</w:t>
      </w:r>
      <w:r>
        <w:rPr>
          <w:rFonts w:ascii="Arial" w:cs="Arial" w:eastAsia="Arial" w:hAnsi="Arial"/>
          <w:sz w:val="24"/>
          <w:szCs w:val="24"/>
        </w:rPr>
        <w:t> programática a que se refieren los artículos 26 y 27 de esta Ley.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1" w:line="261" w:lineRule="auto"/>
        <w:ind w:left="741" w:right="1532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1448,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2023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99"/>
          <w:sz w:val="16"/>
          <w:szCs w:val="16"/>
        </w:rPr>
        <w:t> 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Séptima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2023)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</w:pPr>
      <w:r>
        <w:rPr>
          <w:rFonts w:ascii="Arial" w:cs="Arial" w:eastAsia="Arial" w:hAnsi="Arial"/>
          <w:b/>
          <w:sz w:val="24"/>
          <w:szCs w:val="24"/>
        </w:rPr>
        <w:t>Artículo  29.  </w:t>
      </w:r>
      <w:r>
        <w:rPr>
          <w:rFonts w:ascii="Arial" w:cs="Arial" w:eastAsia="Arial" w:hAnsi="Arial"/>
          <w:sz w:val="24"/>
          <w:szCs w:val="24"/>
        </w:rPr>
        <w:t>En  el  proyecto  de  Presupuesto  de  Egresos  se  deberán  prever,  en  un</w:t>
      </w:r>
      <w:r>
        <w:rPr>
          <w:rFonts w:ascii="Arial" w:cs="Arial" w:eastAsia="Arial" w:hAnsi="Arial"/>
          <w:sz w:val="24"/>
          <w:szCs w:val="24"/>
        </w:rPr>
        <w:t> capítulo  específico,  los  compromisos  plurianuales  de  gasto  que  se  autoricen  en  los</w:t>
      </w:r>
      <w:r>
        <w:rPr>
          <w:rFonts w:ascii="Arial" w:cs="Arial" w:eastAsia="Arial" w:hAnsi="Arial"/>
          <w:sz w:val="24"/>
          <w:szCs w:val="24"/>
        </w:rPr>
        <w:t> términos del artículo 45 de esta Ley, los cuales se deriven de contratos de obra pública,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60" w:lineRule="exact"/>
        <w:ind w:left="717" w:right="1159"/>
      </w:pPr>
      <w:r>
        <w:rPr>
          <w:rFonts w:ascii="Arial" w:cs="Arial" w:eastAsia="Arial" w:hAnsi="Arial"/>
          <w:position w:val="-1"/>
          <w:sz w:val="24"/>
          <w:szCs w:val="24"/>
        </w:rPr>
        <w:t>adquisiciones,   arrendamientos   y   servicios.   En   estos    casos,   los   compromisos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right"/>
        <w:spacing w:before="34"/>
        <w:ind w:right="1192"/>
        <w:sectPr>
          <w:pgMar w:bottom="280" w:footer="769" w:header="503" w:left="700" w:right="220" w:top="1460"/>
          <w:pgSz w:h="15880" w:w="12260"/>
        </w:sectPr>
      </w:pPr>
      <w:r>
        <w:rPr>
          <w:rFonts w:ascii="Times New Roman" w:cs="Times New Roman" w:eastAsia="Times New Roman" w:hAnsi="Times New Roman"/>
          <w:sz w:val="20"/>
          <w:szCs w:val="20"/>
        </w:rPr>
        <w:t>33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53"/>
      </w:pPr>
      <w:r>
        <w:rPr>
          <w:rFonts w:ascii="Arial" w:cs="Arial" w:eastAsia="Arial" w:hAnsi="Arial"/>
          <w:sz w:val="24"/>
          <w:szCs w:val="24"/>
        </w:rPr>
        <w:t>excedentes  no  cubiertos  tendrán  preferencia  respecto  de  otras  previsiones  de  gasto,</w:t>
      </w:r>
      <w:r>
        <w:rPr>
          <w:rFonts w:ascii="Arial" w:cs="Arial" w:eastAsia="Arial" w:hAnsi="Arial"/>
          <w:sz w:val="24"/>
          <w:szCs w:val="24"/>
        </w:rPr>
        <w:t> quedando sujetos a la disponibilidad presupuestaria anual.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En  los  proyectos   de   infraestructura  pública   de  largo  plazo  incluidos  en  programas</w:t>
      </w:r>
      <w:r>
        <w:rPr>
          <w:rFonts w:ascii="Arial" w:cs="Arial" w:eastAsia="Arial" w:hAnsi="Arial"/>
          <w:sz w:val="24"/>
          <w:szCs w:val="24"/>
        </w:rPr>
        <w:t> prioritarios a los que se refiere el artículo 59 fracción XXI Bis, de la Constitución Local,</w:t>
      </w:r>
      <w:r>
        <w:rPr>
          <w:rFonts w:ascii="Arial" w:cs="Arial" w:eastAsia="Arial" w:hAnsi="Arial"/>
          <w:sz w:val="24"/>
          <w:szCs w:val="24"/>
        </w:rPr>
        <w:t> en que la Secretaría haya otorgado su autorización por considerar que el esquema de</w:t>
      </w:r>
      <w:r>
        <w:rPr>
          <w:rFonts w:ascii="Arial" w:cs="Arial" w:eastAsia="Arial" w:hAnsi="Arial"/>
          <w:sz w:val="24"/>
          <w:szCs w:val="24"/>
        </w:rPr>
        <w:t> financiamiento correspondiente fue el más recomendable de acuerdo a las condiciones</w:t>
      </w:r>
      <w:r>
        <w:rPr>
          <w:rFonts w:ascii="Arial" w:cs="Arial" w:eastAsia="Arial" w:hAnsi="Arial"/>
          <w:sz w:val="24"/>
          <w:szCs w:val="24"/>
        </w:rPr>
        <w:t> imperantes, a la estructura del proyecto y al flujo de recursos que genere, el servicio de</w:t>
      </w:r>
      <w:r>
        <w:rPr>
          <w:rFonts w:ascii="Arial" w:cs="Arial" w:eastAsia="Arial" w:hAnsi="Arial"/>
          <w:sz w:val="24"/>
          <w:szCs w:val="24"/>
        </w:rPr>
        <w:t> las  obligaciones  derivadas  de  los  financiamientos  correspondientes  se  considerará</w:t>
      </w:r>
      <w:r>
        <w:rPr>
          <w:rFonts w:ascii="Arial" w:cs="Arial" w:eastAsia="Arial" w:hAnsi="Arial"/>
          <w:sz w:val="24"/>
          <w:szCs w:val="24"/>
        </w:rPr>
        <w:t> preferente respecto de nuevos financiamientos, para ser incluido en los Presupuestos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9" w:line="275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de Egresos de los años posteriores hasta la total terminación de los pagos relativos, con</w:t>
      </w:r>
      <w:r>
        <w:rPr>
          <w:rFonts w:ascii="Arial" w:cs="Arial" w:eastAsia="Arial" w:hAnsi="Arial"/>
          <w:sz w:val="24"/>
          <w:szCs w:val="24"/>
        </w:rPr>
        <w:t> el objeto de que las entidades adquieran en propiedad bienes de infraestructura pública.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Los  proyectos  a  que  se  refiere  el  párrafo  anterior  deberán  cubrir  los  requisitos  que</w:t>
      </w:r>
      <w:r>
        <w:rPr>
          <w:rFonts w:ascii="Arial" w:cs="Arial" w:eastAsia="Arial" w:hAnsi="Arial"/>
          <w:sz w:val="24"/>
          <w:szCs w:val="24"/>
        </w:rPr>
        <w:t> establezcan las disposiciones generales aplicables, así como los requisitos que señale la</w:t>
      </w:r>
      <w:r>
        <w:rPr>
          <w:rFonts w:ascii="Arial" w:cs="Arial" w:eastAsia="Arial" w:hAnsi="Arial"/>
          <w:sz w:val="24"/>
          <w:szCs w:val="24"/>
        </w:rPr>
        <w:t> Secretaría en materia de inversión. Dichos proyectos pueden ser considerados: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483" w:left="1438" w:right="115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Inversión  directa,  tratándose  de  proyectos en  los  que,  por  la  naturaleza  de  los</w:t>
      </w:r>
      <w:r>
        <w:rPr>
          <w:rFonts w:ascii="Arial" w:cs="Arial" w:eastAsia="Arial" w:hAnsi="Arial"/>
          <w:w w:val="100"/>
          <w:sz w:val="24"/>
          <w:szCs w:val="24"/>
        </w:rPr>
        <w:t> contratos,  las  entidades  asumen  una  obligación  de  adquirir  activos  productivos</w:t>
      </w:r>
      <w:r>
        <w:rPr>
          <w:rFonts w:ascii="Arial" w:cs="Arial" w:eastAsia="Arial" w:hAnsi="Arial"/>
          <w:w w:val="100"/>
          <w:sz w:val="24"/>
          <w:szCs w:val="24"/>
        </w:rPr>
        <w:t> construidos a su satisfacción; e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543" w:left="1438" w:right="115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Inversión  condicionada,  tratándose  de  proyectos  en  los  que  la  adquisición  de</w:t>
      </w:r>
      <w:r>
        <w:rPr>
          <w:rFonts w:ascii="Arial" w:cs="Arial" w:eastAsia="Arial" w:hAnsi="Arial"/>
          <w:w w:val="100"/>
          <w:sz w:val="24"/>
          <w:szCs w:val="24"/>
        </w:rPr>
        <w:t> bienes   no es   el   objeto principal del contrato, sin   embargo, la   obligación de</w:t>
      </w:r>
      <w:r>
        <w:rPr>
          <w:rFonts w:ascii="Arial" w:cs="Arial" w:eastAsia="Arial" w:hAnsi="Arial"/>
          <w:w w:val="100"/>
          <w:sz w:val="24"/>
          <w:szCs w:val="24"/>
        </w:rPr>
        <w:t> adquirirlos  se  presenta  como  consecuencia  del  incumplimiento  por  parte  de  la</w:t>
      </w:r>
      <w:r>
        <w:rPr>
          <w:rFonts w:ascii="Arial" w:cs="Arial" w:eastAsia="Arial" w:hAnsi="Arial"/>
          <w:w w:val="100"/>
          <w:sz w:val="24"/>
          <w:szCs w:val="24"/>
        </w:rPr>
        <w:t> entidad o por causas de fuerza mayor previstas en un contrato de suministro de</w:t>
      </w:r>
      <w:r>
        <w:rPr>
          <w:rFonts w:ascii="Arial" w:cs="Arial" w:eastAsia="Arial" w:hAnsi="Arial"/>
          <w:w w:val="100"/>
          <w:sz w:val="24"/>
          <w:szCs w:val="24"/>
        </w:rPr>
        <w:t> bienes o servicios.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1"/>
      </w:pPr>
      <w:r>
        <w:rPr>
          <w:rFonts w:ascii="Arial" w:cs="Arial" w:eastAsia="Arial" w:hAnsi="Arial"/>
          <w:sz w:val="24"/>
          <w:szCs w:val="24"/>
        </w:rPr>
        <w:t>La  adquisición  de  los  bienes  productivos  a  que  se  refiere  este  artículo  tendrá  el</w:t>
      </w:r>
      <w:r>
        <w:rPr>
          <w:rFonts w:ascii="Arial" w:cs="Arial" w:eastAsia="Arial" w:hAnsi="Arial"/>
          <w:sz w:val="24"/>
          <w:szCs w:val="24"/>
        </w:rPr>
        <w:t> tratamiento de proyecto de infraestructura pública de largo plazo, conforme a la fracción</w:t>
      </w:r>
      <w:r>
        <w:rPr>
          <w:rFonts w:ascii="Arial" w:cs="Arial" w:eastAsia="Arial" w:hAnsi="Arial"/>
          <w:sz w:val="24"/>
          <w:szCs w:val="24"/>
        </w:rPr>
        <w:t> I de este artículo, sólo en el caso de que dichos bienes estén en condiciones de generar</w:t>
      </w:r>
      <w:r>
        <w:rPr>
          <w:rFonts w:ascii="Arial" w:cs="Arial" w:eastAsia="Arial" w:hAnsi="Arial"/>
          <w:sz w:val="24"/>
          <w:szCs w:val="24"/>
        </w:rPr>
        <w:t> los ingresos que permitan cumplir con las obligaciones pactadas y los gastos asociados.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4"/>
      </w:pPr>
      <w:r>
        <w:rPr>
          <w:rFonts w:ascii="Arial" w:cs="Arial" w:eastAsia="Arial" w:hAnsi="Arial"/>
          <w:sz w:val="24"/>
          <w:szCs w:val="24"/>
        </w:rPr>
        <w:t>Los ingresos que genere cada proyecto de infraestructura pública de largo plazo, durante</w:t>
      </w:r>
      <w:r>
        <w:rPr>
          <w:rFonts w:ascii="Arial" w:cs="Arial" w:eastAsia="Arial" w:hAnsi="Arial"/>
          <w:sz w:val="24"/>
          <w:szCs w:val="24"/>
        </w:rPr>
        <w:t> la  vigencia  de  su  financiamiento,  sólo  podrán  destinarse  al  pago  de  las obligaciones</w:t>
      </w:r>
      <w:r>
        <w:rPr>
          <w:rFonts w:ascii="Arial" w:cs="Arial" w:eastAsia="Arial" w:hAnsi="Arial"/>
          <w:sz w:val="24"/>
          <w:szCs w:val="24"/>
        </w:rPr>
        <w:t> fiscales atribuibles al propio proyecto, las de inversión física y costo financiero del mismo,</w:t>
      </w:r>
      <w:r>
        <w:rPr>
          <w:rFonts w:ascii="Arial" w:cs="Arial" w:eastAsia="Arial" w:hAnsi="Arial"/>
          <w:sz w:val="24"/>
          <w:szCs w:val="24"/>
        </w:rPr>
        <w:t> así como de todos  sus gastos  de operación  y mantenimiento. Los remanentes  serán</w:t>
      </w:r>
      <w:r>
        <w:rPr>
          <w:rFonts w:ascii="Arial" w:cs="Arial" w:eastAsia="Arial" w:hAnsi="Arial"/>
          <w:sz w:val="24"/>
          <w:szCs w:val="24"/>
        </w:rPr>
        <w:t> destinados  a  programas  y  proyectos  de  inversión  de  las  propias entidades,  distintos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60" w:lineRule="exact"/>
        <w:ind w:left="717" w:right="1335"/>
      </w:pPr>
      <w:r>
        <w:rPr>
          <w:rFonts w:ascii="Arial" w:cs="Arial" w:eastAsia="Arial" w:hAnsi="Arial"/>
          <w:position w:val="-1"/>
          <w:sz w:val="24"/>
          <w:szCs w:val="24"/>
        </w:rPr>
        <w:t>a  proyectos  de  infraestructura  pública  de  largo  plazo  o  al  gasto asociado de éstos.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right"/>
        <w:spacing w:before="34"/>
        <w:ind w:right="1192"/>
        <w:sectPr>
          <w:pgMar w:bottom="280" w:footer="769" w:header="503" w:left="700" w:right="220" w:top="1460"/>
          <w:pgSz w:h="15880" w:w="12260"/>
        </w:sectPr>
      </w:pPr>
      <w:r>
        <w:rPr>
          <w:rFonts w:ascii="Times New Roman" w:cs="Times New Roman" w:eastAsia="Times New Roman" w:hAnsi="Times New Roman"/>
          <w:sz w:val="20"/>
          <w:szCs w:val="20"/>
        </w:rPr>
        <w:t>34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717" w:right="1155"/>
      </w:pPr>
      <w:r>
        <w:rPr>
          <w:rFonts w:ascii="Arial" w:cs="Arial" w:eastAsia="Arial" w:hAnsi="Arial"/>
          <w:sz w:val="24"/>
          <w:szCs w:val="24"/>
        </w:rPr>
        <w:t>En  coordinación  con  la  Secretaría,  las  entidades  que  lleven  a  cabo  proyectos  de</w:t>
      </w:r>
      <w:r>
        <w:rPr>
          <w:rFonts w:ascii="Arial" w:cs="Arial" w:eastAsia="Arial" w:hAnsi="Arial"/>
          <w:sz w:val="24"/>
          <w:szCs w:val="24"/>
        </w:rPr>
        <w:t> infraestructura pública de largo plazo deberán establecer mecanismos para atenuar el</w:t>
      </w:r>
      <w:r>
        <w:rPr>
          <w:rFonts w:ascii="Arial" w:cs="Arial" w:eastAsia="Arial" w:hAnsi="Arial"/>
          <w:sz w:val="24"/>
          <w:szCs w:val="24"/>
        </w:rPr>
        <w:t> efecto sobre las finanzas públicas derivado de los incrementos previstos en los pagos</w:t>
      </w:r>
      <w:r>
        <w:rPr>
          <w:rFonts w:ascii="Arial" w:cs="Arial" w:eastAsia="Arial" w:hAnsi="Arial"/>
          <w:sz w:val="24"/>
          <w:szCs w:val="24"/>
        </w:rPr>
        <w:t> de amortizaciones e intereses en ejercicios fiscales subsecuentes, correspondientes a</w:t>
      </w:r>
      <w:r>
        <w:rPr>
          <w:rFonts w:ascii="Arial" w:cs="Arial" w:eastAsia="Arial" w:hAnsi="Arial"/>
          <w:sz w:val="24"/>
          <w:szCs w:val="24"/>
        </w:rPr>
        <w:t> financiamientos derivados de dichos proyectos.</w:t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8"/>
      </w:pPr>
      <w:r>
        <w:rPr>
          <w:rFonts w:ascii="Arial" w:cs="Arial" w:eastAsia="Arial" w:hAnsi="Arial"/>
          <w:sz w:val="24"/>
          <w:szCs w:val="24"/>
        </w:rPr>
        <w:t>En  el  proyecto  de  Presupuesto  de  Egresos  se  deberán  prever,  en  un  apartado</w:t>
      </w:r>
      <w:r>
        <w:rPr>
          <w:rFonts w:ascii="Arial" w:cs="Arial" w:eastAsia="Arial" w:hAnsi="Arial"/>
          <w:sz w:val="24"/>
          <w:szCs w:val="24"/>
        </w:rPr>
        <w:t> específico, las erogaciones plurianuales para proyectos de inversión en infraestructura</w:t>
      </w:r>
      <w:r>
        <w:rPr>
          <w:rFonts w:ascii="Arial" w:cs="Arial" w:eastAsia="Arial" w:hAnsi="Arial"/>
          <w:sz w:val="24"/>
          <w:szCs w:val="24"/>
        </w:rPr>
        <w:t> hasta por el monto que, como porcentaje del gasto total en capital del Presupuesto de</w:t>
      </w:r>
      <w:r>
        <w:rPr>
          <w:rFonts w:ascii="Arial" w:cs="Arial" w:eastAsia="Arial" w:hAnsi="Arial"/>
          <w:sz w:val="24"/>
          <w:szCs w:val="24"/>
        </w:rPr>
        <w:t> Egresos, proponga el Ejecutivo Estatal tomando en consideración los criterios generales</w:t>
      </w:r>
      <w:r>
        <w:rPr>
          <w:rFonts w:ascii="Arial" w:cs="Arial" w:eastAsia="Arial" w:hAnsi="Arial"/>
          <w:sz w:val="24"/>
          <w:szCs w:val="24"/>
        </w:rPr>
        <w:t> de política económica para el año en cuestión y las erogaciones plurianuales aprobadas</w:t>
      </w:r>
      <w:r>
        <w:rPr>
          <w:rFonts w:ascii="Arial" w:cs="Arial" w:eastAsia="Arial" w:hAnsi="Arial"/>
          <w:sz w:val="24"/>
          <w:szCs w:val="24"/>
        </w:rPr>
        <w:t> en   ejercicios   anteriores;   en   dicho   apartado   podrán   incluirse   los   proyectos   de</w:t>
      </w:r>
      <w:r>
        <w:rPr>
          <w:rFonts w:ascii="Arial" w:cs="Arial" w:eastAsia="Arial" w:hAnsi="Arial"/>
          <w:sz w:val="24"/>
          <w:szCs w:val="24"/>
        </w:rPr>
        <w:t> infraestructura a que se refiere el párrafo segundo de este artículo. En todo caso, las</w:t>
      </w:r>
      <w:r>
        <w:rPr>
          <w:rFonts w:ascii="Arial" w:cs="Arial" w:eastAsia="Arial" w:hAnsi="Arial"/>
          <w:sz w:val="24"/>
          <w:szCs w:val="24"/>
        </w:rPr>
        <w:t> asignaciones  de  recursos  de  los  ejercicios  fiscales  subsecuentes  a  la  aprobación  de</w:t>
      </w:r>
      <w:r>
        <w:rPr>
          <w:rFonts w:ascii="Arial" w:cs="Arial" w:eastAsia="Arial" w:hAnsi="Arial"/>
          <w:sz w:val="24"/>
          <w:szCs w:val="24"/>
        </w:rPr>
        <w:t> dichas erogaciones deberán incluirse en el Presupuesto de Egresos.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8"/>
      </w:pPr>
      <w:r>
        <w:rPr>
          <w:rFonts w:ascii="Arial" w:cs="Arial" w:eastAsia="Arial" w:hAnsi="Arial"/>
          <w:sz w:val="24"/>
          <w:szCs w:val="24"/>
        </w:rPr>
        <w:t>Así  mismo  el  proyecto  de  Presupuesto  de  Egresos  de  cada  ejercicio  fiscal,  deberá</w:t>
      </w:r>
      <w:r>
        <w:rPr>
          <w:rFonts w:ascii="Arial" w:cs="Arial" w:eastAsia="Arial" w:hAnsi="Arial"/>
          <w:sz w:val="24"/>
          <w:szCs w:val="24"/>
        </w:rPr>
        <w:t> contener las obligaciones de pago previstas en los contratos para prestación de servicios</w:t>
      </w:r>
      <w:r>
        <w:rPr>
          <w:rFonts w:ascii="Arial" w:cs="Arial" w:eastAsia="Arial" w:hAnsi="Arial"/>
          <w:sz w:val="24"/>
          <w:szCs w:val="24"/>
        </w:rPr>
        <w:t> a  largo  plazo  vigentes,  tanto  para  el  ejercicio  fiscal  correspondiente  como  para  los</w:t>
      </w:r>
      <w:r>
        <w:rPr>
          <w:rFonts w:ascii="Arial" w:cs="Arial" w:eastAsia="Arial" w:hAnsi="Arial"/>
          <w:sz w:val="24"/>
          <w:szCs w:val="24"/>
        </w:rPr>
        <w:t> subsecuentes,  conforme  a  la  información  que  proporcione  la  dependencia  o  entidad</w:t>
      </w:r>
      <w:r>
        <w:rPr>
          <w:rFonts w:ascii="Arial" w:cs="Arial" w:eastAsia="Arial" w:hAnsi="Arial"/>
          <w:sz w:val="24"/>
          <w:szCs w:val="24"/>
        </w:rPr>
        <w:t> contratante.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1"/>
      </w:pPr>
      <w:r>
        <w:pict>
          <v:group coordorigin="1426,934" coordsize="9755,444" style="position:absolute;margin-left:71.31pt;margin-top:46.6859pt;width:487.74pt;height:22.2pt;mso-position-horizontal-relative:page;mso-position-vertical-relative:paragraph;z-index:-3402">
            <v:shape coordorigin="1441,949" coordsize="9725,206" fillcolor="#D2D2D2" filled="t" path="m1441,1155l11166,1155,11166,949,1441,949,1441,1155xe" stroked="f" style="position:absolute;left:1441;top:949;width:9725;height:206">
              <v:path arrowok="t"/>
              <v:fill/>
            </v:shape>
            <v:shape coordorigin="1441,1155" coordsize="6244,208" fillcolor="#D2D2D2" filled="t" path="m1441,1363l7686,1363,7686,1155,1441,1155,1441,1363xe" stroked="f" style="position:absolute;left:1441;top:1155;width:624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Los  pagos  que  realicen  las  dependencias  y entidades, como  contraprestación  por  los</w:t>
      </w:r>
      <w:r>
        <w:rPr>
          <w:rFonts w:ascii="Arial" w:cs="Arial" w:eastAsia="Arial" w:hAnsi="Arial"/>
          <w:sz w:val="24"/>
          <w:szCs w:val="24"/>
        </w:rPr>
        <w:t> servicios recibidos al amparo de un contrato para prestación de servicios a largo plazo,</w:t>
      </w:r>
      <w:r>
        <w:rPr>
          <w:rFonts w:ascii="Arial" w:cs="Arial" w:eastAsia="Arial" w:hAnsi="Arial"/>
          <w:sz w:val="24"/>
          <w:szCs w:val="24"/>
        </w:rPr>
        <w:t> se registrarán como gasto de capital y no constituye deuda.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741" w:right="88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2546"/>
      </w:pPr>
      <w:r>
        <w:rPr>
          <w:rFonts w:ascii="Arial" w:cs="Arial" w:eastAsia="Arial" w:hAnsi="Arial"/>
          <w:b/>
          <w:sz w:val="24"/>
          <w:szCs w:val="24"/>
        </w:rPr>
        <w:t>Artículo 30. </w:t>
      </w:r>
      <w:r>
        <w:rPr>
          <w:rFonts w:ascii="Arial" w:cs="Arial" w:eastAsia="Arial" w:hAnsi="Arial"/>
          <w:sz w:val="24"/>
          <w:szCs w:val="24"/>
        </w:rPr>
        <w:t>En materia de servicios personales, se observará lo siguiente: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4" w:lineRule="auto"/>
        <w:ind w:hanging="720" w:left="1438" w:right="1155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 asignación global de recursos para servicios personales que se aprueben en el</w:t>
      </w:r>
      <w:r>
        <w:rPr>
          <w:rFonts w:ascii="Arial" w:cs="Arial" w:eastAsia="Arial" w:hAnsi="Arial"/>
          <w:sz w:val="24"/>
          <w:szCs w:val="24"/>
        </w:rPr>
        <w:t> presupuesto de egresos, tendrá como límite el producto que resulte de aplicar el</w:t>
      </w:r>
      <w:r>
        <w:rPr>
          <w:rFonts w:ascii="Arial" w:cs="Arial" w:eastAsia="Arial" w:hAnsi="Arial"/>
          <w:sz w:val="24"/>
          <w:szCs w:val="24"/>
        </w:rPr>
        <w:t> monto aprobado en el presupuesto de egresos del ejercicio inmediato anterior, una</w:t>
      </w:r>
      <w:r>
        <w:rPr>
          <w:rFonts w:ascii="Arial" w:cs="Arial" w:eastAsia="Arial" w:hAnsi="Arial"/>
          <w:sz w:val="24"/>
          <w:szCs w:val="24"/>
        </w:rPr>
        <w:t> tasa de crecimiento equivalente al valor que resulte menor entre: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"/>
        <w:ind w:left="1026"/>
      </w:pPr>
      <w:r>
        <w:rPr>
          <w:rFonts w:ascii="Arial" w:cs="Arial" w:eastAsia="Arial" w:hAnsi="Arial"/>
          <w:sz w:val="24"/>
          <w:szCs w:val="24"/>
        </w:rPr>
        <w:t>a)   El 3 por ciento de crecimiento real, y</w:t>
      </w:r>
    </w:p>
    <w:p>
      <w:pPr>
        <w:rPr>
          <w:rFonts w:ascii="Arial" w:cs="Arial" w:eastAsia="Arial" w:hAnsi="Arial"/>
          <w:sz w:val="24"/>
          <w:szCs w:val="24"/>
        </w:rPr>
        <w:tabs>
          <w:tab w:pos="1440" w:val="left"/>
        </w:tabs>
        <w:jc w:val="both"/>
        <w:spacing w:before="39" w:line="275" w:lineRule="auto"/>
        <w:ind w:hanging="425" w:left="1451" w:right="1158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b)</w:t>
        <w:tab/>
      </w:r>
      <w:r>
        <w:rPr>
          <w:rFonts w:ascii="Arial" w:cs="Arial" w:eastAsia="Arial" w:hAnsi="Arial"/>
          <w:sz w:val="24"/>
          <w:szCs w:val="24"/>
        </w:rPr>
        <w:t>El crecimiento real del Producto Interno Bruto señalado en los criterios generales</w:t>
      </w:r>
      <w:r>
        <w:rPr>
          <w:rFonts w:ascii="Arial" w:cs="Arial" w:eastAsia="Arial" w:hAnsi="Arial"/>
          <w:sz w:val="24"/>
          <w:szCs w:val="24"/>
        </w:rPr>
        <w:t> de política económica para el ejercicio que se está presupuestando. En caso de</w:t>
      </w:r>
      <w:r>
        <w:rPr>
          <w:rFonts w:ascii="Arial" w:cs="Arial" w:eastAsia="Arial" w:hAnsi="Arial"/>
          <w:sz w:val="24"/>
          <w:szCs w:val="24"/>
        </w:rPr>
        <w:t> que el Producto Interno Bruto presente variación real negativa para el ejercicio que</w:t>
      </w:r>
      <w:r>
        <w:rPr>
          <w:rFonts w:ascii="Arial" w:cs="Arial" w:eastAsia="Arial" w:hAnsi="Arial"/>
          <w:sz w:val="24"/>
          <w:szCs w:val="24"/>
        </w:rPr>
        <w:t> se está presupuestando, se deberá considerar un crecimiento real igual a cero;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59"/>
      </w:pPr>
      <w:r>
        <w:rPr>
          <w:rFonts w:ascii="Arial" w:cs="Arial" w:eastAsia="Arial" w:hAnsi="Arial"/>
          <w:sz w:val="24"/>
          <w:szCs w:val="24"/>
        </w:rPr>
        <w:t>Se exceptúa del cumplimiento de la presente fracción, el monto erogado por sentencias</w:t>
      </w:r>
      <w:r>
        <w:rPr>
          <w:rFonts w:ascii="Arial" w:cs="Arial" w:eastAsia="Arial" w:hAnsi="Arial"/>
          <w:sz w:val="24"/>
          <w:szCs w:val="24"/>
        </w:rPr>
        <w:t> laborales definitivas emitidas por la autoridad competente.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59"/>
      </w:pPr>
      <w:r>
        <w:rPr>
          <w:rFonts w:ascii="Arial" w:cs="Arial" w:eastAsia="Arial" w:hAnsi="Arial"/>
          <w:sz w:val="24"/>
          <w:szCs w:val="24"/>
        </w:rPr>
        <w:t>Los  gastos  en  servicios  personales  que  sean  estrictamente  indispensables  para  la</w:t>
      </w:r>
      <w:r>
        <w:rPr>
          <w:rFonts w:ascii="Arial" w:cs="Arial" w:eastAsia="Arial" w:hAnsi="Arial"/>
          <w:sz w:val="24"/>
          <w:szCs w:val="24"/>
        </w:rPr>
        <w:t> implementación  de  nuevas  Leyes  o  reformas  a  las  mismas,  podrán  autorizarse  sin</w:t>
      </w:r>
      <w:r>
        <w:rPr>
          <w:rFonts w:ascii="Arial" w:cs="Arial" w:eastAsia="Arial" w:hAnsi="Arial"/>
          <w:sz w:val="24"/>
          <w:szCs w:val="24"/>
        </w:rPr>
        <w:t> sujetarse  al  límite  establecido  en  la  presente  fracción,  hasta  por  el  monto  que</w:t>
      </w:r>
      <w:r>
        <w:rPr>
          <w:rFonts w:ascii="Arial" w:cs="Arial" w:eastAsia="Arial" w:hAnsi="Arial"/>
          <w:sz w:val="24"/>
          <w:szCs w:val="24"/>
        </w:rPr>
        <w:t> específicamente se requiera para dar cumplimiento a la ley respectiva;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720" w:left="1438" w:right="1159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En el proyecto de presupuesto de egresos se deberá presentar en una sección</w:t>
      </w:r>
      <w:r>
        <w:rPr>
          <w:rFonts w:ascii="Arial" w:cs="Arial" w:eastAsia="Arial" w:hAnsi="Arial"/>
          <w:sz w:val="24"/>
          <w:szCs w:val="24"/>
        </w:rPr>
        <w:t> específica las erogaciones correspondientes al gasto de servicios personales, el</w:t>
      </w:r>
      <w:r>
        <w:rPr>
          <w:rFonts w:ascii="Arial" w:cs="Arial" w:eastAsia="Arial" w:hAnsi="Arial"/>
          <w:sz w:val="24"/>
          <w:szCs w:val="24"/>
        </w:rPr>
        <w:t> cual comprende: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40" w:val="left"/>
        </w:tabs>
        <w:jc w:val="both"/>
        <w:spacing w:line="275" w:lineRule="auto"/>
        <w:ind w:hanging="425" w:left="1451" w:right="1160"/>
      </w:pPr>
      <w:r>
        <w:rPr>
          <w:rFonts w:ascii="Arial" w:cs="Arial" w:eastAsia="Arial" w:hAnsi="Arial"/>
          <w:sz w:val="24"/>
          <w:szCs w:val="24"/>
        </w:rPr>
        <w:t>a)</w:t>
        <w:tab/>
      </w:r>
      <w:r>
        <w:rPr>
          <w:rFonts w:ascii="Arial" w:cs="Arial" w:eastAsia="Arial" w:hAnsi="Arial"/>
          <w:sz w:val="24"/>
          <w:szCs w:val="24"/>
        </w:rPr>
        <w:t>Las  remuneraciones  de  los  servidores  públicos,  desglosando  las  percepciones</w:t>
      </w:r>
      <w:r>
        <w:rPr>
          <w:rFonts w:ascii="Arial" w:cs="Arial" w:eastAsia="Arial" w:hAnsi="Arial"/>
          <w:sz w:val="24"/>
          <w:szCs w:val="24"/>
        </w:rPr>
        <w:t> ordinarias  y  extraordinarias,  e  incluyendo  las  erogaciones  por  concepto  de</w:t>
      </w:r>
      <w:r>
        <w:rPr>
          <w:rFonts w:ascii="Arial" w:cs="Arial" w:eastAsia="Arial" w:hAnsi="Arial"/>
          <w:sz w:val="24"/>
          <w:szCs w:val="24"/>
        </w:rPr>
        <w:t> obligaciones  de  carácter  fiscal  y  de  seguridad  social  inherentes  a  dichas</w:t>
      </w:r>
      <w:r>
        <w:rPr>
          <w:rFonts w:ascii="Arial" w:cs="Arial" w:eastAsia="Arial" w:hAnsi="Arial"/>
          <w:sz w:val="24"/>
          <w:szCs w:val="24"/>
        </w:rPr>
        <w:t> remuneraciones, y</w:t>
      </w:r>
    </w:p>
    <w:p>
      <w:pPr>
        <w:rPr>
          <w:rFonts w:ascii="Arial" w:cs="Arial" w:eastAsia="Arial" w:hAnsi="Arial"/>
          <w:sz w:val="24"/>
          <w:szCs w:val="24"/>
        </w:rPr>
        <w:tabs>
          <w:tab w:pos="1440" w:val="left"/>
        </w:tabs>
        <w:jc w:val="both"/>
        <w:spacing w:before="1" w:line="275" w:lineRule="auto"/>
        <w:ind w:hanging="425" w:left="1451" w:right="1158"/>
      </w:pPr>
      <w:r>
        <w:rPr>
          <w:rFonts w:ascii="Arial" w:cs="Arial" w:eastAsia="Arial" w:hAnsi="Arial"/>
          <w:sz w:val="24"/>
          <w:szCs w:val="24"/>
        </w:rPr>
        <w:t>b)</w:t>
        <w:tab/>
      </w:r>
      <w:r>
        <w:rPr>
          <w:rFonts w:ascii="Arial" w:cs="Arial" w:eastAsia="Arial" w:hAnsi="Arial"/>
          <w:sz w:val="24"/>
          <w:szCs w:val="24"/>
        </w:rPr>
        <w:t>Las previsiones salariales y económicas para cubrir los incrementos salariales, la</w:t>
      </w:r>
      <w:r>
        <w:rPr>
          <w:rFonts w:ascii="Arial" w:cs="Arial" w:eastAsia="Arial" w:hAnsi="Arial"/>
          <w:sz w:val="24"/>
          <w:szCs w:val="24"/>
        </w:rPr>
        <w:t> creación  de  plazas  y  otras  medidas  económicas  de  índole  laboral.  Dichas</w:t>
      </w:r>
      <w:r>
        <w:rPr>
          <w:rFonts w:ascii="Arial" w:cs="Arial" w:eastAsia="Arial" w:hAnsi="Arial"/>
          <w:sz w:val="24"/>
          <w:szCs w:val="24"/>
        </w:rPr>
        <w:t> previsiones serán incluidas en un capítulo específico del Presupuesto de Egresos.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600" w:right="116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731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1"/>
      </w:pPr>
      <w:r>
        <w:rPr>
          <w:rFonts w:ascii="Arial" w:cs="Arial" w:eastAsia="Arial" w:hAnsi="Arial"/>
          <w:b/>
          <w:sz w:val="24"/>
          <w:szCs w:val="24"/>
        </w:rPr>
        <w:t>Artículo  31.  </w:t>
      </w:r>
      <w:r>
        <w:rPr>
          <w:rFonts w:ascii="Arial" w:cs="Arial" w:eastAsia="Arial" w:hAnsi="Arial"/>
          <w:sz w:val="24"/>
          <w:szCs w:val="24"/>
        </w:rPr>
        <w:t>Para la programación de los recursos destinados a proyectos de inversión</w:t>
      </w:r>
      <w:r>
        <w:rPr>
          <w:rFonts w:ascii="Arial" w:cs="Arial" w:eastAsia="Arial" w:hAnsi="Arial"/>
          <w:sz w:val="24"/>
          <w:szCs w:val="24"/>
        </w:rPr>
        <w:t> pública,  las  dependencias  y  entidades,  deberán  observar  el  siguiente  procedimiento,</w:t>
      </w:r>
      <w:r>
        <w:rPr>
          <w:rFonts w:ascii="Arial" w:cs="Arial" w:eastAsia="Arial" w:hAnsi="Arial"/>
          <w:sz w:val="24"/>
          <w:szCs w:val="24"/>
        </w:rPr>
        <w:t> sujetándose a lo establecido en el Reglamento: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5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Contar con un mecanismo de planeación de las inversiones, en el cual: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360" w:left="1438" w:right="1165"/>
      </w:pPr>
      <w:r>
        <w:rPr>
          <w:rFonts w:ascii="Arial" w:cs="Arial" w:eastAsia="Arial" w:hAnsi="Arial"/>
          <w:sz w:val="24"/>
          <w:szCs w:val="24"/>
        </w:rPr>
        <w:t>a)  Se identifiquen los proyectos de inversión en proceso de realización, así como</w:t>
      </w:r>
      <w:r>
        <w:rPr>
          <w:rFonts w:ascii="Arial" w:cs="Arial" w:eastAsia="Arial" w:hAnsi="Arial"/>
          <w:sz w:val="24"/>
          <w:szCs w:val="24"/>
        </w:rPr>
        <w:t> aquéllos que se consideren susceptibles de realizar en años futuros;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438" w:right="1163"/>
      </w:pPr>
      <w:r>
        <w:rPr>
          <w:rFonts w:ascii="Arial" w:cs="Arial" w:eastAsia="Arial" w:hAnsi="Arial"/>
          <w:sz w:val="24"/>
          <w:szCs w:val="24"/>
        </w:rPr>
        <w:t>b)  Se  establezcan  las  necesidades  de  inversión  a  corto,  mediano  y  largo  plazo,</w:t>
      </w:r>
      <w:r>
        <w:rPr>
          <w:rFonts w:ascii="Arial" w:cs="Arial" w:eastAsia="Arial" w:hAnsi="Arial"/>
          <w:sz w:val="24"/>
          <w:szCs w:val="24"/>
        </w:rPr>
        <w:t> mediante  criterios  de  evaluación  que  permitan  establecer  prioridades  entre  los</w:t>
      </w:r>
      <w:r>
        <w:rPr>
          <w:rFonts w:ascii="Arial" w:cs="Arial" w:eastAsia="Arial" w:hAnsi="Arial"/>
          <w:sz w:val="24"/>
          <w:szCs w:val="24"/>
        </w:rPr>
        <w:t> proyectos.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4" w:lineRule="auto"/>
        <w:ind w:hanging="483" w:left="1438" w:right="1165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Presentar a la Secretaría los proyectos de inversión que tengan a su cargo, en</w:t>
      </w:r>
      <w:r>
        <w:rPr>
          <w:rFonts w:ascii="Arial" w:cs="Arial" w:eastAsia="Arial" w:hAnsi="Arial"/>
          <w:w w:val="100"/>
          <w:sz w:val="24"/>
          <w:szCs w:val="24"/>
        </w:rPr>
        <w:t> donde  se  muestre  que  dichos  proyectos  son  susceptibles  de  generar,  en  cada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1438" w:right="1165"/>
      </w:pPr>
      <w:r>
        <w:rPr>
          <w:rFonts w:ascii="Arial" w:cs="Arial" w:eastAsia="Arial" w:hAnsi="Arial"/>
          <w:sz w:val="24"/>
          <w:szCs w:val="24"/>
        </w:rPr>
        <w:t>caso, un beneficio social neto bajo supuestos razonables. La Secretaría, en los</w:t>
      </w:r>
      <w:r>
        <w:rPr>
          <w:rFonts w:ascii="Arial" w:cs="Arial" w:eastAsia="Arial" w:hAnsi="Arial"/>
          <w:sz w:val="24"/>
          <w:szCs w:val="24"/>
        </w:rPr>
        <w:t> términos  que  establezca  el  Reglamento,  podrá  solicitar  a  las  dependencias  y</w:t>
      </w:r>
      <w:r>
        <w:rPr>
          <w:rFonts w:ascii="Arial" w:cs="Arial" w:eastAsia="Arial" w:hAnsi="Arial"/>
          <w:sz w:val="24"/>
          <w:szCs w:val="24"/>
        </w:rPr>
        <w:t> entidades que dicha evaluación esté dictaminada por un experto independiente.</w:t>
      </w:r>
      <w:r>
        <w:rPr>
          <w:rFonts w:ascii="Arial" w:cs="Arial" w:eastAsia="Arial" w:hAnsi="Arial"/>
          <w:sz w:val="24"/>
          <w:szCs w:val="24"/>
        </w:rPr>
        <w:t> La evaluación no se requerirá en el caso del gasto de inversión que se destine a</w:t>
      </w:r>
      <w:r>
        <w:rPr>
          <w:rFonts w:ascii="Arial" w:cs="Arial" w:eastAsia="Arial" w:hAnsi="Arial"/>
          <w:sz w:val="24"/>
          <w:szCs w:val="24"/>
        </w:rPr>
        <w:t> la atención prioritaria e inmediata de desastres naturales;</w:t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483" w:left="1438" w:right="116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Registrar  cada  proyecto  de  inversión  en  el  Banco  de  Proyectos  de  Inversión</w:t>
      </w:r>
      <w:r>
        <w:rPr>
          <w:rFonts w:ascii="Arial" w:cs="Arial" w:eastAsia="Arial" w:hAnsi="Arial"/>
          <w:w w:val="100"/>
          <w:sz w:val="24"/>
          <w:szCs w:val="24"/>
        </w:rPr>
        <w:t> Pública que integre la Secretaría, para lo cual se deberá presentar la evaluación</w:t>
      </w:r>
      <w:r>
        <w:rPr>
          <w:rFonts w:ascii="Arial" w:cs="Arial" w:eastAsia="Arial" w:hAnsi="Arial"/>
          <w:w w:val="100"/>
          <w:sz w:val="24"/>
          <w:szCs w:val="24"/>
        </w:rPr>
        <w:t> costo-beneficio   correspondiente.   Las   dependencias   y   entidades   deberán</w:t>
      </w:r>
      <w:r>
        <w:rPr>
          <w:rFonts w:ascii="Arial" w:cs="Arial" w:eastAsia="Arial" w:hAnsi="Arial"/>
          <w:w w:val="100"/>
          <w:sz w:val="24"/>
          <w:szCs w:val="24"/>
        </w:rPr>
        <w:t> mantener  actualizada  la  información  contenida  en  el  Banco  de  Proyectos  de</w:t>
      </w:r>
      <w:r>
        <w:rPr>
          <w:rFonts w:ascii="Arial" w:cs="Arial" w:eastAsia="Arial" w:hAnsi="Arial"/>
          <w:w w:val="100"/>
          <w:sz w:val="24"/>
          <w:szCs w:val="24"/>
        </w:rPr>
        <w:t> Inversión  Pública.  Sólo  los  proyectos  de  inversión  registrados  en  el  Banco  de</w:t>
      </w:r>
      <w:r>
        <w:rPr>
          <w:rFonts w:ascii="Arial" w:cs="Arial" w:eastAsia="Arial" w:hAnsi="Arial"/>
          <w:w w:val="100"/>
          <w:sz w:val="24"/>
          <w:szCs w:val="24"/>
        </w:rPr>
        <w:t> Proyectos de Inversión Pública se podrán incluir en el proyecto de Presupuesto de</w:t>
      </w:r>
      <w:r>
        <w:rPr>
          <w:rFonts w:ascii="Arial" w:cs="Arial" w:eastAsia="Arial" w:hAnsi="Arial"/>
          <w:w w:val="100"/>
          <w:sz w:val="24"/>
          <w:szCs w:val="24"/>
        </w:rPr>
        <w:t> Egresos.  La  Secretaría  podrá  negar  o  cancelar  el  registro  si  un  proyecto  de</w:t>
      </w:r>
      <w:r>
        <w:rPr>
          <w:rFonts w:ascii="Arial" w:cs="Arial" w:eastAsia="Arial" w:hAnsi="Arial"/>
          <w:w w:val="100"/>
          <w:sz w:val="24"/>
          <w:szCs w:val="24"/>
        </w:rPr>
        <w:t> inversión no cumple con las disposiciones aplicables,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483" w:left="1438" w:right="116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Los proyectos registrados en el Banco de Proyectos de Inversión Pública serán</w:t>
      </w:r>
      <w:r>
        <w:rPr>
          <w:rFonts w:ascii="Arial" w:cs="Arial" w:eastAsia="Arial" w:hAnsi="Arial"/>
          <w:w w:val="100"/>
          <w:sz w:val="24"/>
          <w:szCs w:val="24"/>
        </w:rPr>
        <w:t> analizados por la Secretaría la que determinará la prelación para su inclusión en</w:t>
      </w:r>
      <w:r>
        <w:rPr>
          <w:rFonts w:ascii="Arial" w:cs="Arial" w:eastAsia="Arial" w:hAnsi="Arial"/>
          <w:w w:val="100"/>
          <w:sz w:val="24"/>
          <w:szCs w:val="24"/>
        </w:rPr>
        <w:t> el proyecto de Presupuesto de Egresos, para establecer el orden de proyectos de</w:t>
      </w:r>
      <w:r>
        <w:rPr>
          <w:rFonts w:ascii="Arial" w:cs="Arial" w:eastAsia="Arial" w:hAnsi="Arial"/>
          <w:w w:val="100"/>
          <w:sz w:val="24"/>
          <w:szCs w:val="24"/>
        </w:rPr>
        <w:t> inversión   en  su   conjunto   y  maximizar   el  impacto   que  puedan  tener   para</w:t>
      </w:r>
      <w:r>
        <w:rPr>
          <w:rFonts w:ascii="Arial" w:cs="Arial" w:eastAsia="Arial" w:hAnsi="Arial"/>
          <w:w w:val="100"/>
          <w:sz w:val="24"/>
          <w:szCs w:val="24"/>
        </w:rPr>
        <w:t> incrementar el beneficio social, observando principalmente los criterios siguientes: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a)  Rentabilidad socioeconómica;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1077"/>
      </w:pPr>
      <w:r>
        <w:rPr>
          <w:rFonts w:ascii="Arial" w:cs="Arial" w:eastAsia="Arial" w:hAnsi="Arial"/>
          <w:sz w:val="24"/>
          <w:szCs w:val="24"/>
        </w:rPr>
        <w:t>b)  Reducción de la pobreza extrema;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9"/>
        <w:ind w:left="1077"/>
      </w:pPr>
      <w:r>
        <w:rPr>
          <w:rFonts w:ascii="Arial" w:cs="Arial" w:eastAsia="Arial" w:hAnsi="Arial"/>
          <w:sz w:val="24"/>
          <w:szCs w:val="24"/>
        </w:rPr>
        <w:t>c)  Desarrollo regional; 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1077"/>
      </w:pPr>
      <w:r>
        <w:rPr>
          <w:rFonts w:ascii="Arial" w:cs="Arial" w:eastAsia="Arial" w:hAnsi="Arial"/>
          <w:sz w:val="24"/>
          <w:szCs w:val="24"/>
        </w:rPr>
        <w:t>d)  Concurrencia con otros proyectos de inversión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40" w:val="left"/>
        </w:tabs>
        <w:jc w:val="both"/>
        <w:ind w:hanging="425" w:left="1451" w:right="760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Todas las acciones y/o proyectos registrados en el Banco de proyectos de inversión</w:t>
      </w:r>
      <w:r>
        <w:rPr>
          <w:rFonts w:ascii="Arial" w:cs="Arial" w:eastAsia="Arial" w:hAnsi="Arial"/>
          <w:w w:val="100"/>
          <w:sz w:val="24"/>
          <w:szCs w:val="24"/>
        </w:rPr>
        <w:t> pública,  deberán  contar  con  su  respectiva  solicitud  de  autorización  de  recursos,</w:t>
      </w:r>
      <w:r>
        <w:rPr>
          <w:rFonts w:ascii="Arial" w:cs="Arial" w:eastAsia="Arial" w:hAnsi="Arial"/>
          <w:w w:val="100"/>
          <w:sz w:val="24"/>
          <w:szCs w:val="24"/>
        </w:rPr>
        <w:t> fundada y motivada por parte de los Ejecutores de gasto del Estado y Municipios.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760"/>
      </w:pPr>
      <w:r>
        <w:rPr>
          <w:rFonts w:ascii="Arial" w:cs="Arial" w:eastAsia="Arial" w:hAnsi="Arial"/>
          <w:sz w:val="24"/>
          <w:szCs w:val="24"/>
        </w:rPr>
        <w:t>El Poder Legislativo, Poder Judicial, los Órganos Autónomos por disposición constitucional, y</w:t>
      </w:r>
      <w:r>
        <w:rPr>
          <w:rFonts w:ascii="Arial" w:cs="Arial" w:eastAsia="Arial" w:hAnsi="Arial"/>
          <w:sz w:val="24"/>
          <w:szCs w:val="24"/>
        </w:rPr>
        <w:t> los Municipios podrán presentar proyectos de inversión pública ante la Secretaría, siempre y</w:t>
      </w:r>
      <w:r>
        <w:rPr>
          <w:rFonts w:ascii="Arial" w:cs="Arial" w:eastAsia="Arial" w:hAnsi="Arial"/>
          <w:sz w:val="24"/>
          <w:szCs w:val="24"/>
        </w:rPr>
        <w:t> cuando  acaten  las  disposiciones  de  las  fracciones  II,  III,  IV  y  V  del  párrafo  anterior,  las</w:t>
      </w:r>
      <w:r>
        <w:rPr>
          <w:rFonts w:ascii="Arial" w:cs="Arial" w:eastAsia="Arial" w:hAnsi="Arial"/>
          <w:sz w:val="24"/>
          <w:szCs w:val="24"/>
        </w:rPr>
        <w:t> disposiciones del Reglamento de la Ley y las demás que resulten aplicables.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758"/>
      </w:pPr>
      <w:r>
        <w:rPr>
          <w:rFonts w:ascii="Arial" w:cs="Arial" w:eastAsia="Arial" w:hAnsi="Arial"/>
          <w:sz w:val="24"/>
          <w:szCs w:val="24"/>
        </w:rPr>
        <w:t>Asimismo,  sólo  podrán  ser  considerados  para  la  programación  de  recursos  del  gasto  de</w:t>
      </w:r>
      <w:r>
        <w:rPr>
          <w:rFonts w:ascii="Arial" w:cs="Arial" w:eastAsia="Arial" w:hAnsi="Arial"/>
          <w:sz w:val="24"/>
          <w:szCs w:val="24"/>
        </w:rPr>
        <w:t> inversión,  aquellos  proyectos  que  cumplan  estrictamente  con  las  disposiciones  normativas</w:t>
      </w:r>
      <w:r>
        <w:rPr>
          <w:rFonts w:ascii="Arial" w:cs="Arial" w:eastAsia="Arial" w:hAnsi="Arial"/>
          <w:sz w:val="24"/>
          <w:szCs w:val="24"/>
        </w:rPr>
        <w:t> aplicables.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759"/>
      </w:pPr>
      <w:r>
        <w:rPr>
          <w:rFonts w:ascii="Arial" w:cs="Arial" w:eastAsia="Arial" w:hAnsi="Arial"/>
          <w:sz w:val="24"/>
          <w:szCs w:val="24"/>
        </w:rPr>
        <w:t>Es responsabilidad de los ejecutores de gasto y los Municipios, el presentar información veraz</w:t>
      </w:r>
      <w:r>
        <w:rPr>
          <w:rFonts w:ascii="Arial" w:cs="Arial" w:eastAsia="Arial" w:hAnsi="Arial"/>
          <w:sz w:val="24"/>
          <w:szCs w:val="24"/>
        </w:rPr>
        <w:t> y congruente para la integración de los proyectos de inversión pública, de conformidad a la</w:t>
      </w:r>
      <w:r>
        <w:rPr>
          <w:rFonts w:ascii="Arial" w:cs="Arial" w:eastAsia="Arial" w:hAnsi="Arial"/>
          <w:sz w:val="24"/>
          <w:szCs w:val="24"/>
        </w:rPr>
        <w:t> normatividad aplicable.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717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741" w:right="880"/>
      </w:pPr>
      <w:r>
        <w:pict>
          <v:group coordorigin="1402,23" coordsize="9779,652" style="position:absolute;margin-left:70.11pt;margin-top:1.14pt;width:488.94pt;height:32.6pt;mso-position-horizontal-relative:page;mso-position-vertical-relative:paragraph;z-index:-3401">
            <v:shape coordorigin="1441,38" coordsize="9725,206" fillcolor="#D2D2D2" filled="t" path="m1441,244l11166,244,11166,38,1441,38,1441,244xe" stroked="f" style="position:absolute;left:1441;top:38;width:9725;height:206">
              <v:path arrowok="t"/>
              <v:fill/>
            </v:shape>
            <v:shape coordorigin="1441,244" coordsize="6244,208" fillcolor="#D2D2D2" filled="t" path="m1441,452l7686,452,7686,244,1441,244,1441,452xe" stroked="f" style="position:absolute;left:1441;top:244;width:6244;height:208">
              <v:path arrowok="t"/>
              <v:fill/>
            </v:shape>
            <v:shape coordorigin="1417,452" coordsize="9409,208" fillcolor="#D2D2D2" filled="t" path="m1417,660l10826,660,10826,452,1417,452,1417,660xe" stroked="f" style="position:absolute;left:1417;top:452;width:9409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17" w:right="1176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1613,  aprobado  por  la  LXV  Legislatura  del  Estado  el  6  de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1176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1011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0"/>
      </w:pPr>
      <w:r>
        <w:rPr>
          <w:rFonts w:ascii="Arial" w:cs="Arial" w:eastAsia="Arial" w:hAnsi="Arial"/>
          <w:b/>
          <w:sz w:val="24"/>
          <w:szCs w:val="24"/>
        </w:rPr>
        <w:t>Artículo 31 Bis.   </w:t>
      </w:r>
      <w:r>
        <w:rPr>
          <w:rFonts w:ascii="Arial" w:cs="Arial" w:eastAsia="Arial" w:hAnsi="Arial"/>
          <w:sz w:val="24"/>
          <w:szCs w:val="24"/>
        </w:rPr>
        <w:t>Una vez autorizados los programas y los presupuestos respectivos para</w:t>
      </w:r>
      <w:r>
        <w:rPr>
          <w:rFonts w:ascii="Arial" w:cs="Arial" w:eastAsia="Arial" w:hAnsi="Arial"/>
          <w:sz w:val="24"/>
          <w:szCs w:val="24"/>
        </w:rPr>
        <w:t> proyectos de inversión pública, la responsabilidad de los mismos recaerá sobre los Ejecutores</w:t>
      </w:r>
      <w:r>
        <w:rPr>
          <w:rFonts w:ascii="Arial" w:cs="Arial" w:eastAsia="Arial" w:hAnsi="Arial"/>
          <w:sz w:val="24"/>
          <w:szCs w:val="24"/>
        </w:rPr>
        <w:t> de gasto encargados de la realización de los mismos, quienes serán responsables de su</w:t>
      </w:r>
      <w:r>
        <w:rPr>
          <w:rFonts w:ascii="Arial" w:cs="Arial" w:eastAsia="Arial" w:hAnsi="Arial"/>
          <w:sz w:val="24"/>
          <w:szCs w:val="24"/>
        </w:rPr>
        <w:t> correcta aplicación, ejecución y comprobación conforme lo establecido en las disposiciones</w:t>
      </w:r>
      <w:r>
        <w:rPr>
          <w:rFonts w:ascii="Arial" w:cs="Arial" w:eastAsia="Arial" w:hAnsi="Arial"/>
          <w:sz w:val="24"/>
          <w:szCs w:val="24"/>
        </w:rPr>
        <w:t> aplicables y la presente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6" w:lineRule="auto"/>
        <w:ind w:left="717" w:right="1150"/>
      </w:pPr>
      <w:r>
        <w:rPr>
          <w:rFonts w:ascii="Arial" w:cs="Arial" w:eastAsia="Arial" w:hAnsi="Arial"/>
          <w:sz w:val="24"/>
          <w:szCs w:val="24"/>
        </w:rPr>
        <w:t>Los municipios a los que les sean autorizados proyectos de inversión pública por la Secretaría,</w:t>
      </w:r>
      <w:r>
        <w:rPr>
          <w:rFonts w:ascii="Arial" w:cs="Arial" w:eastAsia="Arial" w:hAnsi="Arial"/>
          <w:sz w:val="24"/>
          <w:szCs w:val="24"/>
        </w:rPr>
        <w:t> serán los exclusivos responsables, respecto de esos proyectos, de: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ind w:hanging="478" w:left="1433" w:right="1148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El ejercicio del presupuesto, destino de los recursos, registro, resguardo y custodia de</w:t>
      </w:r>
      <w:r>
        <w:rPr>
          <w:rFonts w:ascii="Arial" w:cs="Arial" w:eastAsia="Arial" w:hAnsi="Arial"/>
          <w:sz w:val="24"/>
          <w:szCs w:val="24"/>
        </w:rPr>
        <w:t> la documentación justificativa y comprobatoria;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ind w:hanging="539" w:left="1433" w:right="1149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Rendir cuentas por la administración y ejercicio de los recursos públicos en términos de</w:t>
      </w:r>
      <w:r>
        <w:rPr>
          <w:rFonts w:ascii="Arial" w:cs="Arial" w:eastAsia="Arial" w:hAnsi="Arial"/>
          <w:sz w:val="24"/>
          <w:szCs w:val="24"/>
        </w:rPr>
        <w:t> las disposiciones legales aplicables;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00" w:left="1433" w:right="1151"/>
      </w:pPr>
      <w:r>
        <w:rPr>
          <w:rFonts w:ascii="Arial" w:cs="Arial" w:eastAsia="Arial" w:hAnsi="Arial"/>
          <w:sz w:val="24"/>
          <w:szCs w:val="24"/>
        </w:rPr>
        <w:t>III.     Presentar  a  la  Secretaría,  la  documentación  necesaria  para  reportar  la  situación</w:t>
      </w:r>
      <w:r>
        <w:rPr>
          <w:rFonts w:ascii="Arial" w:cs="Arial" w:eastAsia="Arial" w:hAnsi="Arial"/>
          <w:sz w:val="24"/>
          <w:szCs w:val="24"/>
        </w:rPr>
        <w:t> financiera y programática de los recursos públicos, para efectos de su seguimiento,</w:t>
      </w:r>
      <w:r>
        <w:rPr>
          <w:rFonts w:ascii="Arial" w:cs="Arial" w:eastAsia="Arial" w:hAnsi="Arial"/>
          <w:sz w:val="24"/>
          <w:szCs w:val="24"/>
        </w:rPr>
        <w:t> evaluación  y  fiscalización  por  las  autoridades  competentes,  en  términos  de  las</w:t>
      </w:r>
      <w:r>
        <w:rPr>
          <w:rFonts w:ascii="Arial" w:cs="Arial" w:eastAsia="Arial" w:hAnsi="Arial"/>
          <w:sz w:val="24"/>
          <w:szCs w:val="24"/>
        </w:rPr>
        <w:t> disposiciones legales aplicables;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33" w:left="1433" w:right="1152"/>
      </w:pPr>
      <w:r>
        <w:rPr>
          <w:rFonts w:ascii="Arial" w:cs="Arial" w:eastAsia="Arial" w:hAnsi="Arial"/>
          <w:sz w:val="24"/>
          <w:szCs w:val="24"/>
        </w:rPr>
        <w:t>IV.     Los   compromisos   y   obligaciones   contraídos   sin   contar   con   la   disponibilidad</w:t>
      </w:r>
      <w:r>
        <w:rPr>
          <w:rFonts w:ascii="Arial" w:cs="Arial" w:eastAsia="Arial" w:hAnsi="Arial"/>
          <w:sz w:val="24"/>
          <w:szCs w:val="24"/>
        </w:rPr>
        <w:t> presupuestaria;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ind w:hanging="572" w:left="1433" w:right="1152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Acatar las disposiciones en materia de transparencia que deriven del ejercicio de los</w:t>
      </w:r>
      <w:r>
        <w:rPr>
          <w:rFonts w:ascii="Arial" w:cs="Arial" w:eastAsia="Arial" w:hAnsi="Arial"/>
          <w:sz w:val="24"/>
          <w:szCs w:val="24"/>
        </w:rPr>
        <w:t> recursos;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33" w:left="1433" w:right="1150"/>
      </w:pPr>
      <w:r>
        <w:rPr>
          <w:rFonts w:ascii="Arial" w:cs="Arial" w:eastAsia="Arial" w:hAnsi="Arial"/>
          <w:sz w:val="24"/>
          <w:szCs w:val="24"/>
        </w:rPr>
        <w:t>VI.     Remitir los informes que correspondan en términos de las disposiciones federales y</w:t>
      </w:r>
      <w:r>
        <w:rPr>
          <w:rFonts w:ascii="Arial" w:cs="Arial" w:eastAsia="Arial" w:hAnsi="Arial"/>
          <w:sz w:val="24"/>
          <w:szCs w:val="24"/>
        </w:rPr>
        <w:t> estatales que resulten aplicables;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93" w:left="1433" w:right="1151"/>
      </w:pPr>
      <w:r>
        <w:rPr>
          <w:rFonts w:ascii="Arial" w:cs="Arial" w:eastAsia="Arial" w:hAnsi="Arial"/>
          <w:sz w:val="24"/>
          <w:szCs w:val="24"/>
        </w:rPr>
        <w:t>VII.     Las demás que resulten aplicables en términos de esta ley, su Reglamento y demás</w:t>
      </w:r>
      <w:r>
        <w:rPr>
          <w:rFonts w:ascii="Arial" w:cs="Arial" w:eastAsia="Arial" w:hAnsi="Arial"/>
          <w:sz w:val="24"/>
          <w:szCs w:val="24"/>
        </w:rPr>
        <w:t> disposiciones que resulten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41" w:right="1166"/>
      </w:pPr>
      <w:r>
        <w:pict>
          <v:group coordorigin="1426,-14" coordsize="9415,445" style="position:absolute;margin-left:71.31pt;margin-top:-0.708105pt;width:470.76pt;height:22.26pt;mso-position-horizontal-relative:page;mso-position-vertical-relative:paragraph;z-index:-3400">
            <v:shape coordorigin="1441,1" coordsize="9385,206" fillcolor="#D2D2D2" filled="t" path="m1441,207l10826,207,10826,1,1441,1,1441,207xe" stroked="f" style="position:absolute;left:1441;top:1;width:9385;height:206">
              <v:path arrowok="t"/>
              <v:fill/>
            </v:shape>
            <v:shape coordorigin="1441,207" coordsize="8054,209" fillcolor="#D2D2D2" filled="t" path="m1441,416l9495,416,9495,207,1441,207,1441,416xe" stroked="f" style="position:absolute;left:1441;top:207;width:805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41" w:right="880"/>
      </w:pPr>
      <w:r>
        <w:pict>
          <v:group coordorigin="1426,-14" coordsize="9755,445" style="position:absolute;margin-left:71.31pt;margin-top:-0.708105pt;width:487.74pt;height:22.26pt;mso-position-horizontal-relative:page;mso-position-vertical-relative:paragraph;z-index:-3399">
            <v:shape coordorigin="1441,1" coordsize="9725,206" fillcolor="#D2D2D2" filled="t" path="m1441,207l11166,207,11166,1,1441,1,1441,207xe" stroked="f" style="position:absolute;left:1441;top:1;width:9725;height:206">
              <v:path arrowok="t"/>
              <v:fill/>
            </v:shape>
            <v:shape coordorigin="1441,207" coordsize="6244,209" fillcolor="#D2D2D2" filled="t" path="m1441,416l7686,416,7686,207,1441,207,1441,416xe" stroked="f" style="position:absolute;left:1441;top:207;width:624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5" w:lineRule="auto"/>
        <w:ind w:left="717" w:right="116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1613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717" w:right="1011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6" w:lineRule="auto"/>
        <w:ind w:left="717" w:right="1155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Artículo 32. </w:t>
      </w:r>
      <w:r>
        <w:rPr>
          <w:rFonts w:ascii="Arial" w:cs="Arial" w:eastAsia="Arial" w:hAnsi="Arial"/>
          <w:sz w:val="24"/>
          <w:szCs w:val="24"/>
        </w:rPr>
        <w:t>Las dependencias y entidades podrán realizar todos los trámites necesarios</w:t>
      </w:r>
      <w:r>
        <w:rPr>
          <w:rFonts w:ascii="Arial" w:cs="Arial" w:eastAsia="Arial" w:hAnsi="Arial"/>
          <w:sz w:val="24"/>
          <w:szCs w:val="24"/>
        </w:rPr>
        <w:t> ante  Administración  para  realizar  contrataciones  de  adquisiciones,  arrendamientos  y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servicios, en los casos de obra pública y servicios relacionados con las mismas, ante la</w:t>
      </w:r>
      <w:r>
        <w:rPr>
          <w:rFonts w:ascii="Arial" w:cs="Arial" w:eastAsia="Arial" w:hAnsi="Arial"/>
          <w:sz w:val="24"/>
          <w:szCs w:val="24"/>
        </w:rPr>
        <w:t> Secretaría de Honestidad, con el objeto de que los recursos se ejerzan oportunamente a</w:t>
      </w:r>
      <w:r>
        <w:rPr>
          <w:rFonts w:ascii="Arial" w:cs="Arial" w:eastAsia="Arial" w:hAnsi="Arial"/>
          <w:sz w:val="24"/>
          <w:szCs w:val="24"/>
        </w:rPr>
        <w:t> partir del inicio del ejercicio fiscal correspondiente.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5"/>
      </w:pPr>
      <w:r>
        <w:rPr>
          <w:rFonts w:ascii="Arial" w:cs="Arial" w:eastAsia="Arial" w:hAnsi="Arial"/>
          <w:sz w:val="24"/>
          <w:szCs w:val="24"/>
        </w:rPr>
        <w:t>Las  dependencias  y  entidades,  podrán  solicitar  a  la  Secretaría  de  Honestidad  y</w:t>
      </w:r>
      <w:r>
        <w:rPr>
          <w:rFonts w:ascii="Arial" w:cs="Arial" w:eastAsia="Arial" w:hAnsi="Arial"/>
          <w:sz w:val="24"/>
          <w:szCs w:val="24"/>
        </w:rPr>
        <w:t> Administración, la autorización especial para convocar, adjudicar y, en su caso, formalizar</w:t>
      </w:r>
      <w:r>
        <w:rPr>
          <w:rFonts w:ascii="Arial" w:cs="Arial" w:eastAsia="Arial" w:hAnsi="Arial"/>
          <w:sz w:val="24"/>
          <w:szCs w:val="24"/>
        </w:rPr>
        <w:t> los contratos antes referidos, cuya vigencia inicie en el ejercicio fiscal siguiente de aquél</w:t>
      </w:r>
      <w:r>
        <w:rPr>
          <w:rFonts w:ascii="Arial" w:cs="Arial" w:eastAsia="Arial" w:hAnsi="Arial"/>
          <w:sz w:val="24"/>
          <w:szCs w:val="24"/>
        </w:rPr>
        <w:t> en el que se solicite, con base en los programas operativos anuales y al presupuesto</w:t>
      </w:r>
      <w:r>
        <w:rPr>
          <w:rFonts w:ascii="Arial" w:cs="Arial" w:eastAsia="Arial" w:hAnsi="Arial"/>
          <w:sz w:val="24"/>
          <w:szCs w:val="24"/>
        </w:rPr>
        <w:t> aprobado.</w:t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Los  contratos estarán sujetos  a  la  disponibilidad  presupuestaria  del año en  el que  se</w:t>
      </w:r>
      <w:r>
        <w:rPr>
          <w:rFonts w:ascii="Arial" w:cs="Arial" w:eastAsia="Arial" w:hAnsi="Arial"/>
          <w:sz w:val="24"/>
          <w:szCs w:val="24"/>
        </w:rPr>
        <w:t> prevé el inicio   de su   vigencia, por lo   que   sus   efectos   estarán   condicionados   a la</w:t>
      </w:r>
      <w:r>
        <w:rPr>
          <w:rFonts w:ascii="Arial" w:cs="Arial" w:eastAsia="Arial" w:hAnsi="Arial"/>
          <w:sz w:val="24"/>
          <w:szCs w:val="24"/>
        </w:rPr>
        <w:t> existencia de los recursos presupuestarios respectivos, sin que la no realización de la</w:t>
      </w:r>
      <w:r>
        <w:rPr>
          <w:rFonts w:ascii="Arial" w:cs="Arial" w:eastAsia="Arial" w:hAnsi="Arial"/>
          <w:sz w:val="24"/>
          <w:szCs w:val="24"/>
        </w:rPr>
        <w:t> referida condición suspensiva origine responsabilidad alguna para las partes.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75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0"/>
      </w:pPr>
      <w:r>
        <w:rPr>
          <w:rFonts w:ascii="Arial" w:cs="Arial" w:eastAsia="Arial" w:hAnsi="Arial"/>
          <w:b/>
          <w:sz w:val="24"/>
          <w:szCs w:val="24"/>
        </w:rPr>
        <w:t>Artículo 33. </w:t>
      </w:r>
      <w:r>
        <w:rPr>
          <w:rFonts w:ascii="Arial" w:cs="Arial" w:eastAsia="Arial" w:hAnsi="Arial"/>
          <w:sz w:val="24"/>
          <w:szCs w:val="24"/>
        </w:rPr>
        <w:t>La programación y el ejercicio de recursos destinados a comunicación social</w:t>
      </w:r>
      <w:r>
        <w:rPr>
          <w:rFonts w:ascii="Arial" w:cs="Arial" w:eastAsia="Arial" w:hAnsi="Arial"/>
          <w:sz w:val="24"/>
          <w:szCs w:val="24"/>
        </w:rPr>
        <w:t> de  las  dependencias  y  entidades  se  autorizarán  por  la  Coordinación  General  de</w:t>
      </w:r>
      <w:r>
        <w:rPr>
          <w:rFonts w:ascii="Arial" w:cs="Arial" w:eastAsia="Arial" w:hAnsi="Arial"/>
          <w:sz w:val="24"/>
          <w:szCs w:val="24"/>
        </w:rPr>
        <w:t> Comunicación Social en los términos de su competencia y disposiciones generales que</w:t>
      </w:r>
      <w:r>
        <w:rPr>
          <w:rFonts w:ascii="Arial" w:cs="Arial" w:eastAsia="Arial" w:hAnsi="Arial"/>
          <w:sz w:val="24"/>
          <w:szCs w:val="24"/>
        </w:rPr>
        <w:t> para tal efecto emita.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32" w:right="4611"/>
      </w:pPr>
      <w:r>
        <w:rPr>
          <w:rFonts w:ascii="Arial" w:cs="Arial" w:eastAsia="Arial" w:hAnsi="Arial"/>
          <w:b/>
          <w:sz w:val="24"/>
          <w:szCs w:val="24"/>
        </w:rPr>
        <w:t>CAPÍTULO SEGUNDO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/>
        <w:ind w:left="1829" w:right="2315"/>
      </w:pPr>
      <w:r>
        <w:rPr>
          <w:rFonts w:ascii="Arial" w:cs="Arial" w:eastAsia="Arial" w:hAnsi="Arial"/>
          <w:b/>
          <w:sz w:val="24"/>
          <w:szCs w:val="24"/>
        </w:rPr>
        <w:t>DE LA LEY DE INGRESOS Y EL PRESUPUESTO DE EGRESOS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b/>
          <w:sz w:val="24"/>
          <w:szCs w:val="24"/>
        </w:rPr>
        <w:t>Artículo 34. </w:t>
      </w:r>
      <w:r>
        <w:rPr>
          <w:rFonts w:ascii="Arial" w:cs="Arial" w:eastAsia="Arial" w:hAnsi="Arial"/>
          <w:sz w:val="24"/>
          <w:szCs w:val="24"/>
        </w:rPr>
        <w:t>La Ley de Ingresos y el Presupuesto de Egresos serán los que apruebe el</w:t>
      </w:r>
      <w:r>
        <w:rPr>
          <w:rFonts w:ascii="Arial" w:cs="Arial" w:eastAsia="Arial" w:hAnsi="Arial"/>
          <w:sz w:val="24"/>
          <w:szCs w:val="24"/>
        </w:rPr>
        <w:t> Congreso  del  Estado  con  aplicación  durante  el  periodo  de  un  año,  a  partir  del  1  de</w:t>
      </w:r>
      <w:r>
        <w:rPr>
          <w:rFonts w:ascii="Arial" w:cs="Arial" w:eastAsia="Arial" w:hAnsi="Arial"/>
          <w:sz w:val="24"/>
          <w:szCs w:val="24"/>
        </w:rPr>
        <w:t> enero.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2554"/>
      </w:pPr>
      <w:r>
        <w:rPr>
          <w:rFonts w:ascii="Arial" w:cs="Arial" w:eastAsia="Arial" w:hAnsi="Arial"/>
          <w:b/>
          <w:sz w:val="24"/>
          <w:szCs w:val="24"/>
        </w:rPr>
        <w:t>Artículo 35.  </w:t>
      </w:r>
      <w:r>
        <w:rPr>
          <w:rFonts w:ascii="Arial" w:cs="Arial" w:eastAsia="Arial" w:hAnsi="Arial"/>
          <w:sz w:val="24"/>
          <w:szCs w:val="24"/>
        </w:rPr>
        <w:t>La iniciativa de Ley de Ingresos deberá contener lo siguiente: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5222"/>
      </w:pPr>
      <w:r>
        <w:rPr>
          <w:rFonts w:ascii="Arial" w:cs="Arial" w:eastAsia="Arial" w:hAnsi="Arial"/>
          <w:b/>
          <w:sz w:val="24"/>
          <w:szCs w:val="24"/>
        </w:rPr>
        <w:t>I.         </w:t>
      </w:r>
      <w:r>
        <w:rPr>
          <w:rFonts w:ascii="Arial" w:cs="Arial" w:eastAsia="Arial" w:hAnsi="Arial"/>
          <w:sz w:val="24"/>
          <w:szCs w:val="24"/>
        </w:rPr>
        <w:t>La exposición de motivos en la que señale: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60"/>
      </w:pPr>
      <w:r>
        <w:rPr>
          <w:rFonts w:ascii="Arial" w:cs="Arial" w:eastAsia="Arial" w:hAnsi="Arial"/>
          <w:sz w:val="24"/>
          <w:szCs w:val="24"/>
        </w:rPr>
        <w:t>a)  Los objetivos anuales, estrategias y metas;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1320" w:right="758"/>
      </w:pPr>
      <w:r>
        <w:rPr>
          <w:rFonts w:ascii="Arial" w:cs="Arial" w:eastAsia="Arial" w:hAnsi="Arial"/>
          <w:sz w:val="24"/>
          <w:szCs w:val="24"/>
        </w:rPr>
        <w:t>b)  Los montos de ingresos estimados y recaudados que abarquen el período de los cinco</w:t>
      </w:r>
      <w:r>
        <w:rPr>
          <w:rFonts w:ascii="Arial" w:cs="Arial" w:eastAsia="Arial" w:hAnsi="Arial"/>
          <w:sz w:val="24"/>
          <w:szCs w:val="24"/>
        </w:rPr>
        <w:t> últimos años y el ejercicio fiscal en cuestión, y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60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c)  la evaluación de la política de financiamiento de los cinco últimos años.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717"/>
      </w:pPr>
      <w:r>
        <w:rPr>
          <w:rFonts w:ascii="Arial" w:cs="Arial" w:eastAsia="Arial" w:hAnsi="Arial"/>
          <w:b/>
          <w:sz w:val="24"/>
          <w:szCs w:val="24"/>
        </w:rPr>
        <w:t>II.        </w:t>
      </w:r>
      <w:r>
        <w:rPr>
          <w:rFonts w:ascii="Arial" w:cs="Arial" w:eastAsia="Arial" w:hAnsi="Arial"/>
          <w:sz w:val="24"/>
          <w:szCs w:val="24"/>
        </w:rPr>
        <w:t>La iniciativa deberá incluir: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320" w:right="764"/>
      </w:pPr>
      <w:r>
        <w:rPr>
          <w:rFonts w:ascii="Arial" w:cs="Arial" w:eastAsia="Arial" w:hAnsi="Arial"/>
          <w:sz w:val="24"/>
          <w:szCs w:val="24"/>
        </w:rPr>
        <w:t>a)  La  estimación  de  los  ingresos  de  gestión,  así  como  las  estimaciones  de  las</w:t>
      </w:r>
      <w:r>
        <w:rPr>
          <w:rFonts w:ascii="Arial" w:cs="Arial" w:eastAsia="Arial" w:hAnsi="Arial"/>
          <w:sz w:val="24"/>
          <w:szCs w:val="24"/>
        </w:rPr>
        <w:t> participaciones y transferencias federales previstas en el presupuesto de egresos de</w:t>
      </w:r>
      <w:r>
        <w:rPr>
          <w:rFonts w:ascii="Arial" w:cs="Arial" w:eastAsia="Arial" w:hAnsi="Arial"/>
          <w:sz w:val="24"/>
          <w:szCs w:val="24"/>
        </w:rPr>
        <w:t> la Federación;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320" w:right="774"/>
      </w:pPr>
      <w:r>
        <w:rPr>
          <w:rFonts w:ascii="Arial" w:cs="Arial" w:eastAsia="Arial" w:hAnsi="Arial"/>
          <w:sz w:val="24"/>
          <w:szCs w:val="24"/>
        </w:rPr>
        <w:t>b)  La  propuesta  de  financiamientos  u  obligaciones,  incluyendo  los  gastos  y  costos</w:t>
      </w:r>
      <w:r>
        <w:rPr>
          <w:rFonts w:ascii="Arial" w:cs="Arial" w:eastAsia="Arial" w:hAnsi="Arial"/>
          <w:sz w:val="24"/>
          <w:szCs w:val="24"/>
        </w:rPr>
        <w:t> relacionados con la contratación de dichas obligaciones y financiamientos;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" w:line="260" w:lineRule="exact"/>
        <w:ind w:hanging="360" w:left="1320" w:right="762"/>
      </w:pPr>
      <w:r>
        <w:rPr>
          <w:rFonts w:ascii="Arial" w:cs="Arial" w:eastAsia="Arial" w:hAnsi="Arial"/>
          <w:sz w:val="24"/>
          <w:szCs w:val="24"/>
        </w:rPr>
        <w:t>c)  Un apartado de los ingresos derivados de los proyectos de inversión pública de largo</w:t>
      </w:r>
      <w:r>
        <w:rPr>
          <w:rFonts w:ascii="Arial" w:cs="Arial" w:eastAsia="Arial" w:hAnsi="Arial"/>
          <w:sz w:val="24"/>
          <w:szCs w:val="24"/>
        </w:rPr>
        <w:t> plazo o de asociaciones público - privadas;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hanging="360" w:left="1320" w:right="775"/>
      </w:pPr>
      <w:r>
        <w:rPr>
          <w:rFonts w:ascii="Arial" w:cs="Arial" w:eastAsia="Arial" w:hAnsi="Arial"/>
          <w:sz w:val="24"/>
          <w:szCs w:val="24"/>
        </w:rPr>
        <w:t>d)  En su caso, disposiciones generales, regímenes específicos y estímulos en materia</w:t>
      </w:r>
      <w:r>
        <w:rPr>
          <w:rFonts w:ascii="Arial" w:cs="Arial" w:eastAsia="Arial" w:hAnsi="Arial"/>
          <w:sz w:val="24"/>
          <w:szCs w:val="24"/>
        </w:rPr>
        <w:t> fiscal aplicables en el ejercicio fiscal en cuestión,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hanging="360" w:left="1320" w:right="765"/>
      </w:pPr>
      <w:r>
        <w:rPr>
          <w:rFonts w:ascii="Arial" w:cs="Arial" w:eastAsia="Arial" w:hAnsi="Arial"/>
          <w:sz w:val="24"/>
          <w:szCs w:val="24"/>
        </w:rPr>
        <w:t>e)  Disposiciones en materia de transparencia fiscal e información que se deberá incluir</w:t>
      </w:r>
      <w:r>
        <w:rPr>
          <w:rFonts w:ascii="Arial" w:cs="Arial" w:eastAsia="Arial" w:hAnsi="Arial"/>
          <w:sz w:val="24"/>
          <w:szCs w:val="24"/>
        </w:rPr>
        <w:t> en los informes trimestrales y Cuenta Pública.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5"/>
      </w:pPr>
      <w:r>
        <w:rPr>
          <w:rFonts w:ascii="Arial" w:cs="Arial" w:eastAsia="Arial" w:hAnsi="Arial"/>
          <w:b/>
          <w:sz w:val="24"/>
          <w:szCs w:val="24"/>
        </w:rPr>
        <w:t>Artículo 36. </w:t>
      </w:r>
      <w:r>
        <w:rPr>
          <w:rFonts w:ascii="Arial" w:cs="Arial" w:eastAsia="Arial" w:hAnsi="Arial"/>
          <w:sz w:val="24"/>
          <w:szCs w:val="24"/>
        </w:rPr>
        <w:t>El proyecto de Presupuesto de Egresos contendrá: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5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La exposición de motivos que señale: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a)  Los objetivos anuales, estrategias y metas del gasto del ejecutivo estatal;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b)  Los  objetivos  anuales,  estrategias  y  metas  del  gasto  de  los  Poderes  Legislativo  y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38"/>
      </w:pPr>
      <w:r>
        <w:rPr>
          <w:rFonts w:ascii="Arial" w:cs="Arial" w:eastAsia="Arial" w:hAnsi="Arial"/>
          <w:sz w:val="24"/>
          <w:szCs w:val="24"/>
        </w:rPr>
        <w:t>Judicial y de los Órganos Autónomos, y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438" w:right="760"/>
      </w:pPr>
      <w:r>
        <w:rPr>
          <w:rFonts w:ascii="Arial" w:cs="Arial" w:eastAsia="Arial" w:hAnsi="Arial"/>
          <w:sz w:val="24"/>
          <w:szCs w:val="24"/>
        </w:rPr>
        <w:t>c)  Los montos de egresos aprobados y ejercidos de los cinco últimos años y el ejercicio</w:t>
      </w:r>
      <w:r>
        <w:rPr>
          <w:rFonts w:ascii="Arial" w:cs="Arial" w:eastAsia="Arial" w:hAnsi="Arial"/>
          <w:sz w:val="24"/>
          <w:szCs w:val="24"/>
        </w:rPr>
        <w:t> fiscal en cuestión.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5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100"/>
          <w:sz w:val="24"/>
          <w:szCs w:val="24"/>
        </w:rPr>
        <w:t>La iniciativa y sus anexos incluirán: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a)  Las asignaciones de gasto conforme a las clasificaciones a que se refiere el artículo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1438"/>
      </w:pPr>
      <w:r>
        <w:rPr>
          <w:rFonts w:ascii="Arial" w:cs="Arial" w:eastAsia="Arial" w:hAnsi="Arial"/>
          <w:sz w:val="24"/>
          <w:szCs w:val="24"/>
        </w:rPr>
        <w:t>26 de esta Ley;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b)  Las previsiones de gasto que correspondan a los compromisos plurianuales;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c)  Las previsiones de gasto para cubrir el costo financiero de la Deuda Pública;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438" w:right="762"/>
      </w:pPr>
      <w:r>
        <w:rPr>
          <w:rFonts w:ascii="Arial" w:cs="Arial" w:eastAsia="Arial" w:hAnsi="Arial"/>
          <w:sz w:val="24"/>
          <w:szCs w:val="24"/>
        </w:rPr>
        <w:t>d)  Las previsiones de gasto que correspondan a compromisos derivados de proyectos</w:t>
      </w:r>
      <w:r>
        <w:rPr>
          <w:rFonts w:ascii="Arial" w:cs="Arial" w:eastAsia="Arial" w:hAnsi="Arial"/>
          <w:sz w:val="24"/>
          <w:szCs w:val="24"/>
        </w:rPr>
        <w:t> de infraestructura pública de largo plazo;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438" w:right="763"/>
      </w:pPr>
      <w:r>
        <w:rPr>
          <w:rFonts w:ascii="Arial" w:cs="Arial" w:eastAsia="Arial" w:hAnsi="Arial"/>
          <w:sz w:val="24"/>
          <w:szCs w:val="24"/>
        </w:rPr>
        <w:t>e)  Un capítulo específico que incluya las previsiones salariales y económicas a que se</w:t>
      </w:r>
      <w:r>
        <w:rPr>
          <w:rFonts w:ascii="Arial" w:cs="Arial" w:eastAsia="Arial" w:hAnsi="Arial"/>
          <w:sz w:val="24"/>
          <w:szCs w:val="24"/>
        </w:rPr>
        <w:t> refiere el artículo 30 de esta Ley;</w:t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ind w:hanging="360" w:left="1438" w:right="762"/>
      </w:pPr>
      <w:r>
        <w:rPr>
          <w:rFonts w:ascii="Arial" w:cs="Arial" w:eastAsia="Arial" w:hAnsi="Arial"/>
          <w:sz w:val="24"/>
          <w:szCs w:val="24"/>
        </w:rPr>
        <w:t>f)</w:t>
        <w:tab/>
      </w:r>
      <w:r>
        <w:rPr>
          <w:rFonts w:ascii="Arial" w:cs="Arial" w:eastAsia="Arial" w:hAnsi="Arial"/>
          <w:sz w:val="24"/>
          <w:szCs w:val="24"/>
        </w:rPr>
        <w:t>La previsión para cubrir adeudos del ejercicio fiscal anterior que podrán ser hasta por</w:t>
      </w:r>
      <w:r>
        <w:rPr>
          <w:rFonts w:ascii="Arial" w:cs="Arial" w:eastAsia="Arial" w:hAnsi="Arial"/>
          <w:sz w:val="24"/>
          <w:szCs w:val="24"/>
        </w:rPr>
        <w:t> el 2 por ciento de los ingresos totales estimados en la Ley de Ingresos;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438" w:right="757"/>
      </w:pPr>
      <w:r>
        <w:rPr>
          <w:rFonts w:ascii="Arial" w:cs="Arial" w:eastAsia="Arial" w:hAnsi="Arial"/>
          <w:sz w:val="24"/>
          <w:szCs w:val="24"/>
        </w:rPr>
        <w:t>g)  En  su  caso,  prever  recursos  para  atender  a  la  población  afectada  y  los  daños</w:t>
      </w:r>
      <w:r>
        <w:rPr>
          <w:rFonts w:ascii="Arial" w:cs="Arial" w:eastAsia="Arial" w:hAnsi="Arial"/>
          <w:sz w:val="24"/>
          <w:szCs w:val="24"/>
        </w:rPr>
        <w:t> causados  a  la  infraestructura  pública  estatal  ocasionados  por  la  ocurrencia  de</w:t>
      </w:r>
      <w:r>
        <w:rPr>
          <w:rFonts w:ascii="Arial" w:cs="Arial" w:eastAsia="Arial" w:hAnsi="Arial"/>
          <w:sz w:val="24"/>
          <w:szCs w:val="24"/>
        </w:rPr>
        <w:t> desastres naturales, así como para llevar a cabo acciones para prevenir y mitigar su</w:t>
      </w:r>
      <w:r>
        <w:rPr>
          <w:rFonts w:ascii="Arial" w:cs="Arial" w:eastAsia="Arial" w:hAnsi="Arial"/>
          <w:sz w:val="24"/>
          <w:szCs w:val="24"/>
        </w:rPr>
        <w:t> impacto en las finanzas públicas del Estado, el cual como mínimo deberá corresponder</w:t>
      </w:r>
      <w:r>
        <w:rPr>
          <w:rFonts w:ascii="Arial" w:cs="Arial" w:eastAsia="Arial" w:hAnsi="Arial"/>
          <w:sz w:val="24"/>
          <w:szCs w:val="24"/>
        </w:rPr>
        <w:t> al 0.15 por ciento del gasto total;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h)  Disposiciones   generales   en   materia   de   Racionalidad,   Austeridad   y   Disciplina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38"/>
      </w:pPr>
      <w:r>
        <w:rPr>
          <w:rFonts w:ascii="Arial" w:cs="Arial" w:eastAsia="Arial" w:hAnsi="Arial"/>
          <w:sz w:val="24"/>
          <w:szCs w:val="24"/>
        </w:rPr>
        <w:t>Financiera, y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i)   Disposiciones en materia de transparencia fiscal e información que se deberá incluir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438"/>
      </w:pPr>
      <w:r>
        <w:rPr>
          <w:rFonts w:ascii="Arial" w:cs="Arial" w:eastAsia="Arial" w:hAnsi="Arial"/>
          <w:sz w:val="24"/>
          <w:szCs w:val="24"/>
        </w:rPr>
        <w:t>en los informes trimestrales y Cuenta Pública.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5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100"/>
          <w:sz w:val="24"/>
          <w:szCs w:val="24"/>
        </w:rPr>
        <w:t>Los anexos informativos contendrán: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438" w:right="762"/>
      </w:pPr>
      <w:r>
        <w:rPr>
          <w:rFonts w:ascii="Arial" w:cs="Arial" w:eastAsia="Arial" w:hAnsi="Arial"/>
          <w:sz w:val="24"/>
          <w:szCs w:val="24"/>
        </w:rPr>
        <w:t>a)  La  distribución  de  recursos  para  atender  las  políticas  transversales,  donde  se</w:t>
      </w:r>
      <w:r>
        <w:rPr>
          <w:rFonts w:ascii="Arial" w:cs="Arial" w:eastAsia="Arial" w:hAnsi="Arial"/>
          <w:sz w:val="24"/>
          <w:szCs w:val="24"/>
        </w:rPr>
        <w:t> identifique al Ejecutor de gasto y los programas para la consecución de los objetivos</w:t>
      </w:r>
      <w:r>
        <w:rPr>
          <w:rFonts w:ascii="Arial" w:cs="Arial" w:eastAsia="Arial" w:hAnsi="Arial"/>
          <w:sz w:val="24"/>
          <w:szCs w:val="24"/>
        </w:rPr>
        <w:t> contenidos en el Plan Estatal de Desarrollo;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" w:line="260" w:lineRule="exact"/>
        <w:ind w:hanging="360" w:left="1438" w:right="763"/>
      </w:pPr>
      <w:r>
        <w:rPr>
          <w:rFonts w:ascii="Arial" w:cs="Arial" w:eastAsia="Arial" w:hAnsi="Arial"/>
          <w:sz w:val="24"/>
          <w:szCs w:val="24"/>
        </w:rPr>
        <w:t>b)  La estimación de los recursos necesarios para ejercer paripassus que podrá reflejar</w:t>
      </w:r>
      <w:r>
        <w:rPr>
          <w:rFonts w:ascii="Arial" w:cs="Arial" w:eastAsia="Arial" w:hAnsi="Arial"/>
          <w:sz w:val="24"/>
          <w:szCs w:val="24"/>
        </w:rPr>
        <w:t> variaciones conforme sean suscritos los convenios respectivos;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1077"/>
      </w:pPr>
      <w:r>
        <w:rPr>
          <w:rFonts w:ascii="Arial" w:cs="Arial" w:eastAsia="Arial" w:hAnsi="Arial"/>
          <w:sz w:val="24"/>
          <w:szCs w:val="24"/>
        </w:rPr>
        <w:t>c)  Los tabuladores de sueldos y salarios a que se refiere el artículo 138 de la Constitución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38"/>
      </w:pPr>
      <w:r>
        <w:rPr>
          <w:rFonts w:ascii="Arial" w:cs="Arial" w:eastAsia="Arial" w:hAnsi="Arial"/>
          <w:sz w:val="24"/>
          <w:szCs w:val="24"/>
        </w:rPr>
        <w:t>Política del Estado Libre y Soberano de Oaxaca;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438" w:right="759"/>
      </w:pPr>
      <w:r>
        <w:rPr>
          <w:rFonts w:ascii="Arial" w:cs="Arial" w:eastAsia="Arial" w:hAnsi="Arial"/>
          <w:sz w:val="24"/>
          <w:szCs w:val="24"/>
        </w:rPr>
        <w:t>d)  La  metodología,  factores  y  fórmulas  utilizadas  para  la  elaboración  de  Anexos</w:t>
      </w:r>
      <w:r>
        <w:rPr>
          <w:rFonts w:ascii="Arial" w:cs="Arial" w:eastAsia="Arial" w:hAnsi="Arial"/>
          <w:sz w:val="24"/>
          <w:szCs w:val="24"/>
        </w:rPr>
        <w:t> Transversales,  estableciendo  los  porcentajes  o  cuotas  que  del  presupuesto  de  los</w:t>
      </w:r>
      <w:r>
        <w:rPr>
          <w:rFonts w:ascii="Arial" w:cs="Arial" w:eastAsia="Arial" w:hAnsi="Arial"/>
          <w:sz w:val="24"/>
          <w:szCs w:val="24"/>
        </w:rPr>
        <w:t> programas Presupuestarios y/o de las Unidades Responsables son considerados para</w:t>
      </w:r>
      <w:r>
        <w:rPr>
          <w:rFonts w:ascii="Arial" w:cs="Arial" w:eastAsia="Arial" w:hAnsi="Arial"/>
          <w:sz w:val="24"/>
          <w:szCs w:val="24"/>
        </w:rPr>
        <w:t> la  integración  de  dichos  Anexos.  En  caso  de  que  existan  modificaciones  en  la</w:t>
      </w:r>
      <w:r>
        <w:rPr>
          <w:rFonts w:ascii="Arial" w:cs="Arial" w:eastAsia="Arial" w:hAnsi="Arial"/>
          <w:sz w:val="24"/>
          <w:szCs w:val="24"/>
        </w:rPr>
        <w:t> metodología con respecto a la utilizada en el ejercicio fiscal anterior, se deberá incluir</w:t>
      </w:r>
      <w:r>
        <w:rPr>
          <w:rFonts w:ascii="Arial" w:cs="Arial" w:eastAsia="Arial" w:hAnsi="Arial"/>
          <w:sz w:val="24"/>
          <w:szCs w:val="24"/>
        </w:rPr>
        <w:t> un   apartado   donde   se   explique   y   justifique   plenamente   el   motivo   de   dichas</w:t>
      </w:r>
      <w:r>
        <w:rPr>
          <w:rFonts w:ascii="Arial" w:cs="Arial" w:eastAsia="Arial" w:hAnsi="Arial"/>
          <w:sz w:val="24"/>
          <w:szCs w:val="24"/>
        </w:rPr>
        <w:t> modificaciones, y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438" w:right="762"/>
      </w:pPr>
      <w:r>
        <w:rPr>
          <w:rFonts w:ascii="Arial" w:cs="Arial" w:eastAsia="Arial" w:hAnsi="Arial"/>
          <w:sz w:val="24"/>
          <w:szCs w:val="24"/>
        </w:rPr>
        <w:t>e)  La demás información que contribuya a la comprensión de los proyectos a que se</w:t>
      </w:r>
      <w:r>
        <w:rPr>
          <w:rFonts w:ascii="Arial" w:cs="Arial" w:eastAsia="Arial" w:hAnsi="Arial"/>
          <w:sz w:val="24"/>
          <w:szCs w:val="24"/>
        </w:rPr>
        <w:t> refiere este artículo.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74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1448, aprobado por la LXV Legislatura del Estado el 5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180" w:lineRule="exact"/>
        <w:ind w:left="741"/>
      </w:pPr>
      <w:r>
        <w:pict>
          <v:group coordorigin="1426,-214" coordsize="9812,431" style="position:absolute;margin-left:71.31pt;margin-top:-10.6972pt;width:490.62pt;height:21.56pt;mso-position-horizontal-relative:page;mso-position-vertical-relative:paragraph;z-index:-3398">
            <v:shape coordorigin="1441,-199" coordsize="9782,200" fillcolor="#D2D2D2" filled="t" path="m1441,1l11224,1,11224,-199,1441,-199,1441,1xe" stroked="f" style="position:absolute;left:1441;top:-199;width:9782;height:200">
              <v:path arrowok="t"/>
              <v:fill/>
            </v:shape>
            <v:shape coordorigin="1441,1" coordsize="8414,201" fillcolor="#D2D2D2" filled="t" path="m1441,202l9856,202,9856,1,1441,1,1441,202xe" stroked="f" style="position:absolute;left:1441;top:1;width:8414;height:201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2023 y publicado en el Periódico Oficial número 28 Séptima Sección, de fecha 15 de julio del 2023)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7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717" w:right="116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1613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00" w:lineRule="exact"/>
        <w:ind w:left="7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51" w:right="4633"/>
      </w:pPr>
      <w:r>
        <w:rPr>
          <w:rFonts w:ascii="Arial" w:cs="Arial" w:eastAsia="Arial" w:hAnsi="Arial"/>
          <w:b/>
          <w:sz w:val="24"/>
          <w:szCs w:val="24"/>
        </w:rPr>
        <w:t>CAPÍTULO TERCERO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3" w:line="275" w:lineRule="auto"/>
        <w:ind w:left="1632" w:right="2110"/>
      </w:pPr>
      <w:r>
        <w:rPr>
          <w:rFonts w:ascii="Arial" w:cs="Arial" w:eastAsia="Arial" w:hAnsi="Arial"/>
          <w:b/>
          <w:sz w:val="24"/>
          <w:szCs w:val="24"/>
        </w:rPr>
        <w:t>DE LA APROBACIÓN Y LOS MECANISMOS DE COMUNICACIÓN Y</w:t>
      </w:r>
      <w:r>
        <w:rPr>
          <w:rFonts w:ascii="Arial" w:cs="Arial" w:eastAsia="Arial" w:hAnsi="Arial"/>
          <w:b/>
          <w:sz w:val="24"/>
          <w:szCs w:val="24"/>
        </w:rPr>
        <w:t> COORDINACIÓN ENTRE PODERES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3"/>
      </w:pPr>
      <w:r>
        <w:rPr>
          <w:rFonts w:ascii="Arial" w:cs="Arial" w:eastAsia="Arial" w:hAnsi="Arial"/>
          <w:b/>
          <w:sz w:val="24"/>
          <w:szCs w:val="24"/>
        </w:rPr>
        <w:t>Artículo 37. </w:t>
      </w:r>
      <w:r>
        <w:rPr>
          <w:rFonts w:ascii="Arial" w:cs="Arial" w:eastAsia="Arial" w:hAnsi="Arial"/>
          <w:sz w:val="24"/>
          <w:szCs w:val="24"/>
        </w:rPr>
        <w:t>La aprobación de la Ley de Ingresos y del Presupuesto de Egresos, deberá</w:t>
      </w:r>
      <w:r>
        <w:rPr>
          <w:rFonts w:ascii="Arial" w:cs="Arial" w:eastAsia="Arial" w:hAnsi="Arial"/>
          <w:sz w:val="24"/>
          <w:szCs w:val="24"/>
        </w:rPr>
        <w:t> considerar lo previsto en la Ley de Disciplina Financiera de las Entidades Federativas y</w:t>
      </w:r>
      <w:r>
        <w:rPr>
          <w:rFonts w:ascii="Arial" w:cs="Arial" w:eastAsia="Arial" w:hAnsi="Arial"/>
          <w:sz w:val="24"/>
          <w:szCs w:val="24"/>
        </w:rPr>
        <w:t> los Municipios, se sujetará al siguiente procedimiento: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5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El  Ejecutivo  Estatal,  por  conducto  de  la  Secretaría,  remitirá  al  Congreso  del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1438"/>
      </w:pPr>
      <w:r>
        <w:rPr>
          <w:rFonts w:ascii="Arial" w:cs="Arial" w:eastAsia="Arial" w:hAnsi="Arial"/>
          <w:sz w:val="24"/>
          <w:szCs w:val="24"/>
        </w:rPr>
        <w:t>Estado, a más tardar el 31 de agosto de cada año: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570"/>
        <w:sectPr>
          <w:pgMar w:bottom="280" w:footer="769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a)  Estructura  programática  a  emplear  en  el  proyecto  de  Presupuesto  de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570"/>
      </w:pPr>
      <w:r>
        <w:rPr>
          <w:rFonts w:ascii="Arial" w:cs="Arial" w:eastAsia="Arial" w:hAnsi="Arial"/>
          <w:sz w:val="24"/>
          <w:szCs w:val="24"/>
        </w:rPr>
        <w:t>Egresos;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570"/>
      </w:pPr>
      <w:r>
        <w:rPr>
          <w:rFonts w:ascii="Arial" w:cs="Arial" w:eastAsia="Arial" w:hAnsi="Arial"/>
          <w:sz w:val="24"/>
          <w:szCs w:val="24"/>
        </w:rPr>
        <w:t>b) Principales objetivos de la Ley de Ingresos y del Presupuesto de Egresos;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5" w:lineRule="auto"/>
        <w:ind w:left="1426" w:right="759"/>
      </w:pPr>
      <w:r>
        <w:rPr>
          <w:rFonts w:ascii="Arial" w:cs="Arial" w:eastAsia="Arial" w:hAnsi="Arial"/>
          <w:sz w:val="24"/>
          <w:szCs w:val="24"/>
        </w:rPr>
        <w:t>La   estructura   programática   que   se   envíe   a   la   Legislatura   se   apegará   a   lo</w:t>
      </w:r>
      <w:r>
        <w:rPr>
          <w:rFonts w:ascii="Arial" w:cs="Arial" w:eastAsia="Arial" w:hAnsi="Arial"/>
          <w:sz w:val="24"/>
          <w:szCs w:val="24"/>
        </w:rPr>
        <w:t> establecido en esta Ley.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4" w:lineRule="auto"/>
        <w:ind w:left="1426" w:right="1164"/>
      </w:pPr>
      <w:r>
        <w:rPr>
          <w:rFonts w:ascii="Arial" w:cs="Arial" w:eastAsia="Arial" w:hAnsi="Arial"/>
          <w:sz w:val="24"/>
          <w:szCs w:val="24"/>
        </w:rPr>
        <w:t>La Legislatura podrá remitir al Ejecutivo Estatal, opinión en un plazo de 15 días</w:t>
      </w:r>
      <w:r>
        <w:rPr>
          <w:rFonts w:ascii="Arial" w:cs="Arial" w:eastAsia="Arial" w:hAnsi="Arial"/>
          <w:sz w:val="24"/>
          <w:szCs w:val="24"/>
        </w:rPr>
        <w:t> posteriores a la recepción de la estructura.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4" w:lineRule="auto"/>
        <w:ind w:hanging="543" w:left="1438" w:right="116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El  Ejecutivo  Estatal  remitirá  al  Congreso  del  Estado,  a  más  tardar  el  17   de</w:t>
      </w:r>
      <w:r>
        <w:rPr>
          <w:rFonts w:ascii="Arial" w:cs="Arial" w:eastAsia="Arial" w:hAnsi="Arial"/>
          <w:w w:val="100"/>
          <w:sz w:val="24"/>
          <w:szCs w:val="24"/>
        </w:rPr>
        <w:t> noviembre de cada año: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6" w:lineRule="auto"/>
        <w:ind w:hanging="360" w:left="1726" w:right="1162"/>
      </w:pPr>
      <w:r>
        <w:rPr>
          <w:rFonts w:ascii="Arial" w:cs="Arial" w:eastAsia="Arial" w:hAnsi="Arial"/>
          <w:sz w:val="24"/>
          <w:szCs w:val="24"/>
        </w:rPr>
        <w:t>a)  La  iniciativa  de  Ley  de  Ingresos  y,  en  su  caso,  las  iniciativas  de  reformas</w:t>
      </w:r>
      <w:r>
        <w:rPr>
          <w:rFonts w:ascii="Arial" w:cs="Arial" w:eastAsia="Arial" w:hAnsi="Arial"/>
          <w:sz w:val="24"/>
          <w:szCs w:val="24"/>
        </w:rPr>
        <w:t> legales relativas a las fuentes de ingresos para el siguiente ejercicio fiscal; y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366"/>
      </w:pPr>
      <w:r>
        <w:rPr>
          <w:rFonts w:ascii="Arial" w:cs="Arial" w:eastAsia="Arial" w:hAnsi="Arial"/>
          <w:sz w:val="24"/>
          <w:szCs w:val="24"/>
        </w:rPr>
        <w:t>b)  El proyecto de Presupuesto de Egresos;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370" w:right="759"/>
      </w:pPr>
      <w:r>
        <w:rPr>
          <w:rFonts w:ascii="Arial" w:cs="Arial" w:eastAsia="Arial" w:hAnsi="Arial"/>
          <w:sz w:val="24"/>
          <w:szCs w:val="24"/>
        </w:rPr>
        <w:t>Tratándose del año que corresponda a la renovación del titular del Poder Ejecutivo</w:t>
      </w:r>
      <w:r>
        <w:rPr>
          <w:rFonts w:ascii="Arial" w:cs="Arial" w:eastAsia="Arial" w:hAnsi="Arial"/>
          <w:sz w:val="24"/>
          <w:szCs w:val="24"/>
        </w:rPr>
        <w:t> Federal,  los  ordenamientos  citados  en  los  incisos  a)  y  b)  que  anteceden,  se</w:t>
      </w:r>
      <w:r>
        <w:rPr>
          <w:rFonts w:ascii="Arial" w:cs="Arial" w:eastAsia="Arial" w:hAnsi="Arial"/>
          <w:sz w:val="24"/>
          <w:szCs w:val="24"/>
        </w:rPr>
        <w:t> presentarán a más tardar el treinta de noviembre.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4" w:lineRule="auto"/>
        <w:ind w:hanging="605" w:left="1438" w:right="116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Ley de Ingresos y, en su caso, las iniciativas relacionadas con las fuentes de</w:t>
      </w:r>
      <w:r>
        <w:rPr>
          <w:rFonts w:ascii="Arial" w:cs="Arial" w:eastAsia="Arial" w:hAnsi="Arial"/>
          <w:w w:val="100"/>
          <w:sz w:val="24"/>
          <w:szCs w:val="24"/>
        </w:rPr>
        <w:t> ingresos serán aprobadas por la Legislatura a más tardar el 8 de diciembre;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29" w:left="1438" w:right="1165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El   Presupuesto   de   Egresos,  así  como  las  iniciativas  relacionadas  con  la</w:t>
      </w:r>
      <w:r>
        <w:rPr>
          <w:rFonts w:ascii="Arial" w:cs="Arial" w:eastAsia="Arial" w:hAnsi="Arial"/>
          <w:w w:val="100"/>
          <w:sz w:val="24"/>
          <w:szCs w:val="24"/>
        </w:rPr>
        <w:t> programación, presupuestación, ejercicio del gasto deberán ser aprobadas a más</w:t>
      </w:r>
      <w:r>
        <w:rPr>
          <w:rFonts w:ascii="Arial" w:cs="Arial" w:eastAsia="Arial" w:hAnsi="Arial"/>
          <w:w w:val="100"/>
          <w:sz w:val="24"/>
          <w:szCs w:val="24"/>
        </w:rPr>
        <w:t> tardar el 10 de diciembre;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569" w:left="1438" w:right="1163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Ley de Ingresos y el Presupuesto de Egresos del Estado deberán promulgarse</w:t>
      </w:r>
      <w:r>
        <w:rPr>
          <w:rFonts w:ascii="Arial" w:cs="Arial" w:eastAsia="Arial" w:hAnsi="Arial"/>
          <w:w w:val="100"/>
          <w:sz w:val="24"/>
          <w:szCs w:val="24"/>
        </w:rPr>
        <w:t> y publicarse a más tardar el 20 de diciembre;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5" w:lineRule="auto"/>
        <w:ind w:left="1451" w:right="803"/>
      </w:pPr>
      <w:r>
        <w:rPr>
          <w:rFonts w:ascii="Arial" w:cs="Arial" w:eastAsia="Arial" w:hAnsi="Arial"/>
          <w:sz w:val="24"/>
          <w:szCs w:val="24"/>
        </w:rPr>
        <w:t>Asimismo,  el  Ejecutivo  Estatal,  por  conducto  de  la  Secretaría,  deberá  enviar</w:t>
      </w:r>
      <w:r>
        <w:rPr>
          <w:rFonts w:ascii="Arial" w:cs="Arial" w:eastAsia="Arial" w:hAnsi="Arial"/>
          <w:sz w:val="24"/>
          <w:szCs w:val="24"/>
        </w:rPr>
        <w:t> al Congreso  del  Estado,  a  más  tardar  20  días  naturales  después  de</w:t>
      </w:r>
      <w:r>
        <w:rPr>
          <w:rFonts w:ascii="Arial" w:cs="Arial" w:eastAsia="Arial" w:hAnsi="Arial"/>
          <w:sz w:val="24"/>
          <w:szCs w:val="24"/>
        </w:rPr>
        <w:t> publicado  el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9" w:line="275" w:lineRule="auto"/>
        <w:ind w:left="1451" w:right="1936"/>
      </w:pPr>
      <w:r>
        <w:rPr>
          <w:rFonts w:ascii="Arial" w:cs="Arial" w:eastAsia="Arial" w:hAnsi="Arial"/>
          <w:sz w:val="24"/>
          <w:szCs w:val="24"/>
        </w:rPr>
        <w:t>Presupuesto de Egresos en el Periódico Oficial del Estado, los anexos del</w:t>
      </w:r>
      <w:r>
        <w:rPr>
          <w:rFonts w:ascii="Arial" w:cs="Arial" w:eastAsia="Arial" w:hAnsi="Arial"/>
          <w:sz w:val="24"/>
          <w:szCs w:val="24"/>
        </w:rPr>
        <w:t> Presupuesto, con las modificaciones respectivas, que conformarán el</w:t>
      </w:r>
      <w:r>
        <w:rPr>
          <w:rFonts w:ascii="Arial" w:cs="Arial" w:eastAsia="Arial" w:hAnsi="Arial"/>
          <w:sz w:val="24"/>
          <w:szCs w:val="24"/>
        </w:rPr>
        <w:t> Presupuesto aprobado.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770" w:right="1166"/>
        <w:sectPr>
          <w:pgNumType w:start="42"/>
          <w:pgMar w:bottom="280" w:footer="770" w:header="503" w:left="700" w:right="220" w:top="1460"/>
          <w:footerReference r:id="rId6" w:type="default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En  el  proceso  de  examen,  discusión,  modificación  y  aprobación  de  la  Ley  de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5" w:lineRule="auto"/>
        <w:ind w:left="1438" w:right="1163"/>
      </w:pPr>
      <w:r>
        <w:rPr>
          <w:rFonts w:ascii="Arial" w:cs="Arial" w:eastAsia="Arial" w:hAnsi="Arial"/>
          <w:sz w:val="24"/>
          <w:szCs w:val="24"/>
        </w:rPr>
        <w:t>Ingresos   y   del   Presupuesto   de   Egresos,   los   legisladores   observarán   los</w:t>
      </w:r>
      <w:r>
        <w:rPr>
          <w:rFonts w:ascii="Arial" w:cs="Arial" w:eastAsia="Arial" w:hAnsi="Arial"/>
          <w:sz w:val="24"/>
          <w:szCs w:val="24"/>
        </w:rPr>
        <w:t> siguientes principios: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360" w:left="1438" w:right="1163"/>
      </w:pPr>
      <w:r>
        <w:rPr>
          <w:rFonts w:ascii="Arial" w:cs="Arial" w:eastAsia="Arial" w:hAnsi="Arial"/>
          <w:sz w:val="24"/>
          <w:szCs w:val="24"/>
        </w:rPr>
        <w:t>a)  Las  estimaciones  de  las  fuentes  de  ingresos,  deberán  sustentarse  en  análisis</w:t>
      </w:r>
      <w:r>
        <w:rPr>
          <w:rFonts w:ascii="Arial" w:cs="Arial" w:eastAsia="Arial" w:hAnsi="Arial"/>
          <w:sz w:val="24"/>
          <w:szCs w:val="24"/>
        </w:rPr>
        <w:t> técnicos;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438" w:right="1161"/>
      </w:pPr>
      <w:r>
        <w:rPr>
          <w:rFonts w:ascii="Arial" w:cs="Arial" w:eastAsia="Arial" w:hAnsi="Arial"/>
          <w:sz w:val="24"/>
          <w:szCs w:val="24"/>
        </w:rPr>
        <w:t>b)  Cuando propongan un nuevo proyecto, deberán señalar el ajuste correspondiente</w:t>
      </w:r>
      <w:r>
        <w:rPr>
          <w:rFonts w:ascii="Arial" w:cs="Arial" w:eastAsia="Arial" w:hAnsi="Arial"/>
          <w:sz w:val="24"/>
          <w:szCs w:val="24"/>
        </w:rPr>
        <w:t> de  programas  y  proyectos  vigentes  si  no  se  proponen  nuevas  fuentes  de</w:t>
      </w:r>
      <w:r>
        <w:rPr>
          <w:rFonts w:ascii="Arial" w:cs="Arial" w:eastAsia="Arial" w:hAnsi="Arial"/>
          <w:sz w:val="24"/>
          <w:szCs w:val="24"/>
        </w:rPr>
        <w:t> ingresos;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c)  Se podrán plantear requerimientos específicos de información;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438" w:right="1162"/>
      </w:pPr>
      <w:r>
        <w:rPr>
          <w:rFonts w:ascii="Arial" w:cs="Arial" w:eastAsia="Arial" w:hAnsi="Arial"/>
          <w:sz w:val="24"/>
          <w:szCs w:val="24"/>
        </w:rPr>
        <w:t>d)  En su caso, se podrán proponer acciones  para avanzar en el logro de los objetivos</w:t>
      </w:r>
      <w:r>
        <w:rPr>
          <w:rFonts w:ascii="Arial" w:cs="Arial" w:eastAsia="Arial" w:hAnsi="Arial"/>
          <w:sz w:val="24"/>
          <w:szCs w:val="24"/>
        </w:rPr>
        <w:t> planteados  en  el  Plan  Estatal  de  Desarrollo  y  los  programas  que  deriven  del</w:t>
      </w:r>
      <w:r>
        <w:rPr>
          <w:rFonts w:ascii="Arial" w:cs="Arial" w:eastAsia="Arial" w:hAnsi="Arial"/>
          <w:sz w:val="24"/>
          <w:szCs w:val="24"/>
        </w:rPr>
        <w:t> mismo;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438" w:right="1154"/>
      </w:pPr>
      <w:r>
        <w:rPr>
          <w:rFonts w:ascii="Arial" w:cs="Arial" w:eastAsia="Arial" w:hAnsi="Arial"/>
          <w:sz w:val="24"/>
          <w:szCs w:val="24"/>
        </w:rPr>
        <w:t>e)  En el caso del Presupuesto de Egresos, la Comisión Permanente de Presupuesto</w:t>
      </w:r>
      <w:r>
        <w:rPr>
          <w:rFonts w:ascii="Arial" w:cs="Arial" w:eastAsia="Arial" w:hAnsi="Arial"/>
          <w:sz w:val="24"/>
          <w:szCs w:val="24"/>
        </w:rPr>
        <w:t> y Programación de la Legislatura deberá acordar con la Junta de Coordinación</w:t>
      </w:r>
      <w:r>
        <w:rPr>
          <w:rFonts w:ascii="Arial" w:cs="Arial" w:eastAsia="Arial" w:hAnsi="Arial"/>
          <w:sz w:val="24"/>
          <w:szCs w:val="24"/>
        </w:rPr>
        <w:t> Política   los   mecanismos   de   participación   con   el   resto   de   las   Comisiones</w:t>
      </w:r>
      <w:r>
        <w:rPr>
          <w:rFonts w:ascii="Arial" w:cs="Arial" w:eastAsia="Arial" w:hAnsi="Arial"/>
          <w:sz w:val="24"/>
          <w:szCs w:val="24"/>
        </w:rPr>
        <w:t> Permanentes  en  el  examen  y  discusión  del  Presupuesto  por  sectores.  Los</w:t>
      </w:r>
      <w:r>
        <w:rPr>
          <w:rFonts w:ascii="Arial" w:cs="Arial" w:eastAsia="Arial" w:hAnsi="Arial"/>
          <w:sz w:val="24"/>
          <w:szCs w:val="24"/>
        </w:rPr>
        <w:t> legisladores   de   dichas   Comisiones   deberán   tomar   en   cuenta   en   sus</w:t>
      </w:r>
      <w:r>
        <w:rPr>
          <w:rFonts w:ascii="Arial" w:cs="Arial" w:eastAsia="Arial" w:hAnsi="Arial"/>
          <w:sz w:val="24"/>
          <w:szCs w:val="24"/>
        </w:rPr>
        <w:t> consideraciones y propuestas la disponibilidad de recursos, así como la evaluación</w:t>
      </w:r>
      <w:r>
        <w:rPr>
          <w:rFonts w:ascii="Arial" w:cs="Arial" w:eastAsia="Arial" w:hAnsi="Arial"/>
          <w:sz w:val="24"/>
          <w:szCs w:val="24"/>
        </w:rPr>
        <w:t> de los programas y proyectos y las medidas que podrán impulsar el logro de los</w:t>
      </w:r>
      <w:r>
        <w:rPr>
          <w:rFonts w:ascii="Arial" w:cs="Arial" w:eastAsia="Arial" w:hAnsi="Arial"/>
          <w:sz w:val="24"/>
          <w:szCs w:val="24"/>
        </w:rPr>
        <w:t> objetivos y metas anuales.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92" w:left="1438" w:right="1163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Podrán establecerse mecanismos de coordinación, colaboración y entendimiento</w:t>
      </w:r>
      <w:r>
        <w:rPr>
          <w:rFonts w:ascii="Arial" w:cs="Arial" w:eastAsia="Arial" w:hAnsi="Arial"/>
          <w:w w:val="100"/>
          <w:sz w:val="24"/>
          <w:szCs w:val="24"/>
        </w:rPr>
        <w:t> entre  el  Poder  Ejecutivo  y  el  Poder  Legislativo,  con  el  objeto  de  hacer  más</w:t>
      </w:r>
      <w:r>
        <w:rPr>
          <w:rFonts w:ascii="Arial" w:cs="Arial" w:eastAsia="Arial" w:hAnsi="Arial"/>
          <w:w w:val="100"/>
          <w:sz w:val="24"/>
          <w:szCs w:val="24"/>
        </w:rPr>
        <w:t> eficiente el proceso de integración, aprobación y evaluación del Presupuesto de</w:t>
      </w:r>
      <w:r>
        <w:rPr>
          <w:rFonts w:ascii="Arial" w:cs="Arial" w:eastAsia="Arial" w:hAnsi="Arial"/>
          <w:w w:val="100"/>
          <w:sz w:val="24"/>
          <w:szCs w:val="24"/>
        </w:rPr>
        <w:t> Egresos.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75" w:lineRule="auto"/>
        <w:ind w:left="717" w:right="116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75" w:lineRule="auto"/>
        <w:ind w:left="717" w:right="1157"/>
      </w:pPr>
      <w:r>
        <w:pict>
          <v:group coordorigin="1402,701" coordsize="9779,652" style="position:absolute;margin-left:70.11pt;margin-top:35.0319pt;width:488.94pt;height:32.58pt;mso-position-horizontal-relative:page;mso-position-vertical-relative:paragraph;z-index:-3397">
            <v:shape coordorigin="1441,716" coordsize="9725,206" fillcolor="#D2D2D2" filled="t" path="m1441,922l11166,922,11166,716,1441,716,1441,922xe" stroked="f" style="position:absolute;left:1441;top:716;width:9725;height:206">
              <v:path arrowok="t"/>
              <v:fill/>
            </v:shape>
            <v:shape coordorigin="1441,922" coordsize="6244,208" fillcolor="#D2D2D2" filled="t" path="m1441,1130l7686,1130,7686,922,1441,922,1441,1130xe" stroked="f" style="position:absolute;left:1441;top:922;width:6244;height:208">
              <v:path arrowok="t"/>
              <v:fill/>
            </v:shape>
            <v:shape coordorigin="1417,1130" coordsize="9409,208" fillcolor="#D2D2D2" filled="t" path="m1417,1337l10826,1337,10826,1130,1417,1130,1417,1337xe" stroked="f" style="position:absolute;left:1417;top:1130;width:9409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832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5" w:line="200" w:lineRule="exact"/>
        <w:ind w:left="741" w:right="88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17" w:right="1171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1632,  aprobado  por  la  LXIV  Legislatura  del  Estado  el  19  de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117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agosto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1011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2" w:line="276" w:lineRule="auto"/>
        <w:ind w:left="717" w:right="1166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Qui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61"/>
      </w:pPr>
      <w:r>
        <w:rPr>
          <w:rFonts w:ascii="Arial" w:cs="Arial" w:eastAsia="Arial" w:hAnsi="Arial"/>
          <w:b/>
          <w:sz w:val="24"/>
          <w:szCs w:val="24"/>
        </w:rPr>
        <w:t>Artículo 38. </w:t>
      </w:r>
      <w:r>
        <w:rPr>
          <w:rFonts w:ascii="Arial" w:cs="Arial" w:eastAsia="Arial" w:hAnsi="Arial"/>
          <w:sz w:val="24"/>
          <w:szCs w:val="24"/>
        </w:rPr>
        <w:t>En el año en que termina su encargo, el Ejecutivo Estatal deberá elaborar</w:t>
      </w:r>
      <w:r>
        <w:rPr>
          <w:rFonts w:ascii="Arial" w:cs="Arial" w:eastAsia="Arial" w:hAnsi="Arial"/>
          <w:sz w:val="24"/>
          <w:szCs w:val="24"/>
        </w:rPr>
        <w:t> anteproyectos  de iniciativa de Ley de Ingresos y del proyecto  de Presupuesto de Egresos</w:t>
      </w:r>
      <w:r>
        <w:rPr>
          <w:rFonts w:ascii="Arial" w:cs="Arial" w:eastAsia="Arial" w:hAnsi="Arial"/>
          <w:sz w:val="24"/>
          <w:szCs w:val="24"/>
        </w:rPr>
        <w:t> en apoyo al Gobernador Electo, incluyendo sus recomendaciones.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left="717" w:right="1159"/>
      </w:pPr>
      <w:r>
        <w:rPr>
          <w:rFonts w:ascii="Arial" w:cs="Arial" w:eastAsia="Arial" w:hAnsi="Arial"/>
          <w:sz w:val="24"/>
          <w:szCs w:val="24"/>
        </w:rPr>
        <w:t>En el caso de que dichas recomendaciones no fueran consideradas, el Gobernador al</w:t>
      </w:r>
      <w:r>
        <w:rPr>
          <w:rFonts w:ascii="Arial" w:cs="Arial" w:eastAsia="Arial" w:hAnsi="Arial"/>
          <w:sz w:val="24"/>
          <w:szCs w:val="24"/>
        </w:rPr>
        <w:t> día siguiente de haber tomado posesión de su cargo podrá enviarlas a la Legislatura.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En el año  que corresponda la renovación  del titular del Poder Ejecutivo,  el Congreso</w:t>
      </w:r>
      <w:r>
        <w:rPr>
          <w:rFonts w:ascii="Arial" w:cs="Arial" w:eastAsia="Arial" w:hAnsi="Arial"/>
          <w:sz w:val="24"/>
          <w:szCs w:val="24"/>
        </w:rPr>
        <w:t> aprobará   la   Ley   de   Ingresos,   Presupuesto   de   Egresos   y   las   demás   iniciativas</w:t>
      </w:r>
      <w:r>
        <w:rPr>
          <w:rFonts w:ascii="Arial" w:cs="Arial" w:eastAsia="Arial" w:hAnsi="Arial"/>
          <w:sz w:val="24"/>
          <w:szCs w:val="24"/>
        </w:rPr>
        <w:t> relacionadas con las fuentes de financiamiento o relativas al ejercicio del gasto a más</w:t>
      </w:r>
      <w:r>
        <w:rPr>
          <w:rFonts w:ascii="Arial" w:cs="Arial" w:eastAsia="Arial" w:hAnsi="Arial"/>
          <w:sz w:val="24"/>
          <w:szCs w:val="24"/>
        </w:rPr>
        <w:t> tardar en el plazo señalado por la Constitución Local.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5"/>
      </w:pPr>
      <w:r>
        <w:rPr>
          <w:rFonts w:ascii="Arial" w:cs="Arial" w:eastAsia="Arial" w:hAnsi="Arial"/>
          <w:sz w:val="24"/>
          <w:szCs w:val="24"/>
        </w:rPr>
        <w:t>Para  realizar  las  actividades  a que se refiere este artículo y la elaboración del Plan</w:t>
      </w:r>
      <w:r>
        <w:rPr>
          <w:rFonts w:ascii="Arial" w:cs="Arial" w:eastAsia="Arial" w:hAnsi="Arial"/>
          <w:sz w:val="24"/>
          <w:szCs w:val="24"/>
        </w:rPr>
        <w:t> Estatal de Desarrollo, se podrán aprobar recursos en el correspondiente Presupuesto de</w:t>
      </w:r>
      <w:r>
        <w:rPr>
          <w:rFonts w:ascii="Arial" w:cs="Arial" w:eastAsia="Arial" w:hAnsi="Arial"/>
          <w:sz w:val="24"/>
          <w:szCs w:val="24"/>
        </w:rPr>
        <w:t> Egresos  para  cubrir  los  gastos de  un  equipo  de  asesores  que  apoye  los  trabajos  del</w:t>
      </w:r>
      <w:r>
        <w:rPr>
          <w:rFonts w:ascii="Arial" w:cs="Arial" w:eastAsia="Arial" w:hAnsi="Arial"/>
          <w:sz w:val="24"/>
          <w:szCs w:val="24"/>
        </w:rPr>
        <w:t> Gobernador Electo, estableciendo para tal efecto un Fondo específico que estará sujeto</w:t>
      </w:r>
      <w:r>
        <w:rPr>
          <w:rFonts w:ascii="Arial" w:cs="Arial" w:eastAsia="Arial" w:hAnsi="Arial"/>
          <w:sz w:val="24"/>
          <w:szCs w:val="24"/>
        </w:rPr>
        <w:t> a  las  normas  de  ejercicio  y  fiscalización  de  los  recursos  estatales  que  correspondan.</w:t>
      </w:r>
      <w:r>
        <w:rPr>
          <w:rFonts w:ascii="Arial" w:cs="Arial" w:eastAsia="Arial" w:hAnsi="Arial"/>
          <w:sz w:val="24"/>
          <w:szCs w:val="24"/>
        </w:rPr>
        <w:t> Asimismo, se deberá informar al respecto en el Informe de Avance de Gestión Financiera</w:t>
      </w:r>
      <w:r>
        <w:rPr>
          <w:rFonts w:ascii="Arial" w:cs="Arial" w:eastAsia="Arial" w:hAnsi="Arial"/>
          <w:sz w:val="24"/>
          <w:szCs w:val="24"/>
        </w:rPr>
        <w:t> y Cuenta Pública.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5"/>
      </w:pPr>
      <w:r>
        <w:rPr>
          <w:rFonts w:ascii="Arial" w:cs="Arial" w:eastAsia="Arial" w:hAnsi="Arial"/>
          <w:sz w:val="24"/>
          <w:szCs w:val="24"/>
        </w:rPr>
        <w:t>Para la aprobación de la Ley de Ingresos y el Presupuesto de Egresos en el año en que</w:t>
      </w:r>
      <w:r>
        <w:rPr>
          <w:rFonts w:ascii="Arial" w:cs="Arial" w:eastAsia="Arial" w:hAnsi="Arial"/>
          <w:sz w:val="24"/>
          <w:szCs w:val="24"/>
        </w:rPr>
        <w:t> inicie una nueva Administración del Ejecutivo Estatal, se observará, en lo conducente, el</w:t>
      </w:r>
      <w:r>
        <w:rPr>
          <w:rFonts w:ascii="Arial" w:cs="Arial" w:eastAsia="Arial" w:hAnsi="Arial"/>
          <w:sz w:val="24"/>
          <w:szCs w:val="24"/>
        </w:rPr>
        <w:t> procedimiento establecido en el artículo 37 de esta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2"/>
      </w:pPr>
      <w:r>
        <w:rPr>
          <w:rFonts w:ascii="Arial" w:cs="Arial" w:eastAsia="Arial" w:hAnsi="Arial"/>
          <w:sz w:val="24"/>
          <w:szCs w:val="24"/>
        </w:rPr>
        <w:t>Las obligaciones subsecuentes a la aprobación de la Ley de Ingresos y el Presupuesto</w:t>
      </w:r>
      <w:r>
        <w:rPr>
          <w:rFonts w:ascii="Arial" w:cs="Arial" w:eastAsia="Arial" w:hAnsi="Arial"/>
          <w:sz w:val="24"/>
          <w:szCs w:val="24"/>
        </w:rPr>
        <w:t> de  Egresos  a  que  se  refieren  los  artículos  33  y  35  de  esta  Ley  deberán  realizarse</w:t>
      </w:r>
      <w:r>
        <w:rPr>
          <w:rFonts w:ascii="Arial" w:cs="Arial" w:eastAsia="Arial" w:hAnsi="Arial"/>
          <w:sz w:val="24"/>
          <w:szCs w:val="24"/>
        </w:rPr>
        <w:t> conforme  a  los  plazos  y  procedimientos  establecidos  en  los  mismos  artículos,  en  lo</w:t>
      </w:r>
      <w:r>
        <w:rPr>
          <w:rFonts w:ascii="Arial" w:cs="Arial" w:eastAsia="Arial" w:hAnsi="Arial"/>
          <w:sz w:val="24"/>
          <w:szCs w:val="24"/>
        </w:rPr>
        <w:t> conducente.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17" w:right="116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9" w:line="220" w:lineRule="exact"/>
        <w:ind w:left="717" w:right="1162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1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Artículo 38 Bis. </w:t>
      </w:r>
      <w:r>
        <w:rPr>
          <w:rFonts w:ascii="Arial" w:cs="Arial" w:eastAsia="Arial" w:hAnsi="Arial"/>
          <w:sz w:val="24"/>
          <w:szCs w:val="24"/>
        </w:rPr>
        <w:t>Habiendo transcurrido el plazo de excepción previsto en la Constitución</w:t>
      </w:r>
      <w:r>
        <w:rPr>
          <w:rFonts w:ascii="Arial" w:cs="Arial" w:eastAsia="Arial" w:hAnsi="Arial"/>
          <w:sz w:val="24"/>
          <w:szCs w:val="24"/>
        </w:rPr>
        <w:t> Local para que el Congreso apruebe las iniciativas de Ley de Ingresos y Presupuesto de</w:t>
      </w:r>
      <w:r>
        <w:rPr>
          <w:rFonts w:ascii="Arial" w:cs="Arial" w:eastAsia="Arial" w:hAnsi="Arial"/>
          <w:sz w:val="24"/>
          <w:szCs w:val="24"/>
        </w:rPr>
        <w:t> Egresos, el Ejecutivo del Estado, por conducto de la Secretaría, actualizará los montos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717" w:right="1152"/>
      </w:pPr>
      <w:r>
        <w:rPr>
          <w:rFonts w:ascii="Arial" w:cs="Arial" w:eastAsia="Arial" w:hAnsi="Arial"/>
          <w:sz w:val="24"/>
          <w:szCs w:val="24"/>
        </w:rPr>
        <w:t>de ingresos estimados contenidos en la Ley de Ingresos del ejercicio fiscal anterior, para</w:t>
      </w:r>
      <w:r>
        <w:rPr>
          <w:rFonts w:ascii="Arial" w:cs="Arial" w:eastAsia="Arial" w:hAnsi="Arial"/>
          <w:sz w:val="24"/>
          <w:szCs w:val="24"/>
        </w:rPr>
        <w:t> que  la  misma  continúe  vigente  en  el  año  de  calendario  siguiente  y  lo  publicará  en  el</w:t>
      </w:r>
      <w:r>
        <w:rPr>
          <w:rFonts w:ascii="Arial" w:cs="Arial" w:eastAsia="Arial" w:hAnsi="Arial"/>
          <w:sz w:val="24"/>
          <w:szCs w:val="24"/>
        </w:rPr>
        <w:t> Periódico Oficial del Estado con la nota que funde y motive la ampliación de la vigencia</w:t>
      </w:r>
      <w:r>
        <w:rPr>
          <w:rFonts w:ascii="Arial" w:cs="Arial" w:eastAsia="Arial" w:hAnsi="Arial"/>
          <w:sz w:val="24"/>
          <w:szCs w:val="24"/>
        </w:rPr>
        <w:t> del ordenamiento antes citado.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4"/>
      </w:pPr>
      <w:r>
        <w:rPr>
          <w:rFonts w:ascii="Arial" w:cs="Arial" w:eastAsia="Arial" w:hAnsi="Arial"/>
          <w:sz w:val="24"/>
          <w:szCs w:val="24"/>
        </w:rPr>
        <w:t>Tratándose  del  Presupuesto  de  Egresos,  continuará  vigente  aquel  aprobado  por  el</w:t>
      </w:r>
      <w:r>
        <w:rPr>
          <w:rFonts w:ascii="Arial" w:cs="Arial" w:eastAsia="Arial" w:hAnsi="Arial"/>
          <w:sz w:val="24"/>
          <w:szCs w:val="24"/>
        </w:rPr>
        <w:t> Congreso  del  Estado  para  el  ejercicio  fiscal  anterior,  adecuándose  respecto  de  los</w:t>
      </w:r>
      <w:r>
        <w:rPr>
          <w:rFonts w:ascii="Arial" w:cs="Arial" w:eastAsia="Arial" w:hAnsi="Arial"/>
          <w:sz w:val="24"/>
          <w:szCs w:val="24"/>
        </w:rPr>
        <w:t> siguientes gastos: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077" w:right="1155"/>
      </w:pPr>
      <w:r>
        <w:rPr>
          <w:rFonts w:ascii="Arial" w:cs="Arial" w:eastAsia="Arial" w:hAnsi="Arial"/>
          <w:sz w:val="24"/>
          <w:szCs w:val="24"/>
        </w:rPr>
        <w:t>a)  Los  recursos  aprobados  para  los  Municipios  que  por  disposición  legal  deban  ser</w:t>
      </w:r>
      <w:r>
        <w:rPr>
          <w:rFonts w:ascii="Arial" w:cs="Arial" w:eastAsia="Arial" w:hAnsi="Arial"/>
          <w:sz w:val="24"/>
          <w:szCs w:val="24"/>
        </w:rPr>
        <w:t> incluidos anualmente en el Presupuesto de Egresos, o bien requieran de la aprobación</w:t>
      </w:r>
      <w:r>
        <w:rPr>
          <w:rFonts w:ascii="Arial" w:cs="Arial" w:eastAsia="Arial" w:hAnsi="Arial"/>
          <w:sz w:val="24"/>
          <w:szCs w:val="24"/>
        </w:rPr>
        <w:t> del Congreso, cuyos montos específicos sean determinables en cantidad específica,</w:t>
      </w:r>
      <w:r>
        <w:rPr>
          <w:rFonts w:ascii="Arial" w:cs="Arial" w:eastAsia="Arial" w:hAnsi="Arial"/>
          <w:sz w:val="24"/>
          <w:szCs w:val="24"/>
        </w:rPr>
        <w:t> porcentajes o fórmulas señaladas en la Ley de Coordinación Fiscal;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 w:line="276" w:lineRule="auto"/>
        <w:ind w:hanging="360" w:left="1077" w:right="1153"/>
      </w:pPr>
      <w:r>
        <w:rPr>
          <w:rFonts w:ascii="Arial" w:cs="Arial" w:eastAsia="Arial" w:hAnsi="Arial"/>
          <w:sz w:val="24"/>
          <w:szCs w:val="24"/>
        </w:rPr>
        <w:t>b)  El gasto corriente aprobado para el año anterior podrá crecer hasta en un 50 por ciento</w:t>
      </w:r>
      <w:r>
        <w:rPr>
          <w:rFonts w:ascii="Arial" w:cs="Arial" w:eastAsia="Arial" w:hAnsi="Arial"/>
          <w:sz w:val="24"/>
          <w:szCs w:val="24"/>
        </w:rPr>
        <w:t> del incremento de los ingresos de gestión, a fin de sostener el balance presupuestario</w:t>
      </w:r>
      <w:r>
        <w:rPr>
          <w:rFonts w:ascii="Arial" w:cs="Arial" w:eastAsia="Arial" w:hAnsi="Arial"/>
          <w:sz w:val="24"/>
          <w:szCs w:val="24"/>
        </w:rPr>
        <w:t> sostenible;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077" w:right="1154"/>
      </w:pPr>
      <w:r>
        <w:rPr>
          <w:rFonts w:ascii="Arial" w:cs="Arial" w:eastAsia="Arial" w:hAnsi="Arial"/>
          <w:sz w:val="24"/>
          <w:szCs w:val="24"/>
        </w:rPr>
        <w:t>c)  El pago de la deuda pública se sujetará a las condiciones de amortización pactadas</w:t>
      </w:r>
      <w:r>
        <w:rPr>
          <w:rFonts w:ascii="Arial" w:cs="Arial" w:eastAsia="Arial" w:hAnsi="Arial"/>
          <w:sz w:val="24"/>
          <w:szCs w:val="24"/>
        </w:rPr>
        <w:t> en los instrumentos que le dieron origen,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077" w:right="1157"/>
      </w:pPr>
      <w:r>
        <w:rPr>
          <w:rFonts w:ascii="Arial" w:cs="Arial" w:eastAsia="Arial" w:hAnsi="Arial"/>
          <w:sz w:val="24"/>
          <w:szCs w:val="24"/>
        </w:rPr>
        <w:t>d)  Ajustar los montos de los recursos federales previstos en el Decreto de Presupuesto</w:t>
      </w:r>
      <w:r>
        <w:rPr>
          <w:rFonts w:ascii="Arial" w:cs="Arial" w:eastAsia="Arial" w:hAnsi="Arial"/>
          <w:sz w:val="24"/>
          <w:szCs w:val="24"/>
        </w:rPr>
        <w:t> de Egresos de la Federación para el ejercicio fiscal correspondiente.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Los presupuestos aprobados por el Congreso del Estado para el ejercicio fiscal anterior</w:t>
      </w:r>
      <w:r>
        <w:rPr>
          <w:rFonts w:ascii="Arial" w:cs="Arial" w:eastAsia="Arial" w:hAnsi="Arial"/>
          <w:sz w:val="24"/>
          <w:szCs w:val="24"/>
        </w:rPr>
        <w:t> para el Poder Legislativo, Judicial y los Órganos Autónomos se entenderán prorrogados</w:t>
      </w:r>
      <w:r>
        <w:rPr>
          <w:rFonts w:ascii="Arial" w:cs="Arial" w:eastAsia="Arial" w:hAnsi="Arial"/>
          <w:sz w:val="24"/>
          <w:szCs w:val="24"/>
        </w:rPr>
        <w:t> y vigentes para el año calendario siguiente.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El Ejecutivo Estatal notificará lo anterior, a los Ejecutores de gasto dentro de los 20 días</w:t>
      </w:r>
      <w:r>
        <w:rPr>
          <w:rFonts w:ascii="Arial" w:cs="Arial" w:eastAsia="Arial" w:hAnsi="Arial"/>
          <w:sz w:val="24"/>
          <w:szCs w:val="24"/>
        </w:rPr>
        <w:t> hábiles posteriores a la conclusión del plazo señalado en el artículo 53 fracción VII de la</w:t>
      </w:r>
      <w:r>
        <w:rPr>
          <w:rFonts w:ascii="Arial" w:cs="Arial" w:eastAsia="Arial" w:hAnsi="Arial"/>
          <w:sz w:val="24"/>
          <w:szCs w:val="24"/>
        </w:rPr>
        <w:t> Constitución Local.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5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Artículo 39. </w:t>
      </w:r>
      <w:r>
        <w:rPr>
          <w:rFonts w:ascii="Arial" w:cs="Arial" w:eastAsia="Arial" w:hAnsi="Arial"/>
          <w:sz w:val="24"/>
          <w:szCs w:val="24"/>
        </w:rPr>
        <w:t>Dentro de los 10 días hábiles posteriores a la publicación del Presupuesto</w:t>
      </w:r>
      <w:r>
        <w:rPr>
          <w:rFonts w:ascii="Arial" w:cs="Arial" w:eastAsia="Arial" w:hAnsi="Arial"/>
          <w:sz w:val="24"/>
          <w:szCs w:val="24"/>
        </w:rPr>
        <w:t> de Egresos en el Periódico Oficial del Estado, el Ejecutivo Estatal, por conducto de la</w:t>
      </w:r>
      <w:r>
        <w:rPr>
          <w:rFonts w:ascii="Arial" w:cs="Arial" w:eastAsia="Arial" w:hAnsi="Arial"/>
          <w:sz w:val="24"/>
          <w:szCs w:val="24"/>
        </w:rPr>
        <w:t> Secretaría,  deberá  comunicar  a  las  dependencias  y  entidades  la  distribución  de  sus</w:t>
      </w:r>
      <w:r>
        <w:rPr>
          <w:rFonts w:ascii="Arial" w:cs="Arial" w:eastAsia="Arial" w:hAnsi="Arial"/>
          <w:sz w:val="24"/>
          <w:szCs w:val="24"/>
        </w:rPr>
        <w:t> presupuestos  aprobados  por  Unidad  responsable  y  al  nivel  de  desagregación  que</w:t>
      </w:r>
      <w:r>
        <w:rPr>
          <w:rFonts w:ascii="Arial" w:cs="Arial" w:eastAsia="Arial" w:hAnsi="Arial"/>
          <w:sz w:val="24"/>
          <w:szCs w:val="24"/>
        </w:rPr>
        <w:t> determine el Reglamento. Se deberá enviar copia de dichos comunicados al Congreso</w:t>
      </w:r>
      <w:r>
        <w:rPr>
          <w:rFonts w:ascii="Arial" w:cs="Arial" w:eastAsia="Arial" w:hAnsi="Arial"/>
          <w:sz w:val="24"/>
          <w:szCs w:val="24"/>
        </w:rPr>
        <w:t> del Estado.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A  su  vez,  las  Unidades  de  administración  de  cada  dependencia  y  entidad  deberán</w:t>
      </w:r>
      <w:r>
        <w:rPr>
          <w:rFonts w:ascii="Arial" w:cs="Arial" w:eastAsia="Arial" w:hAnsi="Arial"/>
          <w:sz w:val="24"/>
          <w:szCs w:val="24"/>
        </w:rPr>
        <w:t> comunicar la distribución correspondiente a sus respectivas Unidades Ejecutoras a más</w:t>
      </w:r>
      <w:r>
        <w:rPr>
          <w:rFonts w:ascii="Arial" w:cs="Arial" w:eastAsia="Arial" w:hAnsi="Arial"/>
          <w:sz w:val="24"/>
          <w:szCs w:val="24"/>
        </w:rPr>
        <w:t> tardar 5 días naturales después de recibir la comunicación por parte de la Secretaría.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8" w:line="260" w:lineRule="exact"/>
        <w:ind w:left="717" w:right="9396"/>
      </w:pPr>
      <w:r>
        <w:rPr>
          <w:rFonts w:ascii="Arial" w:cs="Arial" w:eastAsia="Arial" w:hAnsi="Arial"/>
          <w:position w:val="-1"/>
          <w:sz w:val="24"/>
          <w:szCs w:val="24"/>
        </w:rPr>
        <w:t>Se deroga.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30" w:right="4812"/>
      </w:pPr>
      <w:r>
        <w:rPr>
          <w:rFonts w:ascii="Arial" w:cs="Arial" w:eastAsia="Arial" w:hAnsi="Arial"/>
          <w:b/>
          <w:sz w:val="24"/>
          <w:szCs w:val="24"/>
        </w:rPr>
        <w:t>TÍTULO TERCERO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/>
        <w:ind w:left="3159" w:right="3645"/>
      </w:pPr>
      <w:r>
        <w:rPr>
          <w:rFonts w:ascii="Arial" w:cs="Arial" w:eastAsia="Arial" w:hAnsi="Arial"/>
          <w:b/>
          <w:sz w:val="24"/>
          <w:szCs w:val="24"/>
        </w:rPr>
        <w:t>DEL EJERCICIO DEL GASTO PÚBLICO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76" w:lineRule="auto"/>
        <w:ind w:hanging="4" w:left="4482" w:right="4960"/>
      </w:pPr>
      <w:r>
        <w:rPr>
          <w:rFonts w:ascii="Arial" w:cs="Arial" w:eastAsia="Arial" w:hAnsi="Arial"/>
          <w:b/>
          <w:sz w:val="24"/>
          <w:szCs w:val="24"/>
        </w:rPr>
        <w:t>CAPÍTULO I</w:t>
      </w:r>
      <w:r>
        <w:rPr>
          <w:rFonts w:ascii="Arial" w:cs="Arial" w:eastAsia="Arial" w:hAnsi="Arial"/>
          <w:b/>
          <w:sz w:val="24"/>
          <w:szCs w:val="24"/>
        </w:rPr>
        <w:t> DEL EJERCICIO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2"/>
      </w:pPr>
      <w:r>
        <w:rPr>
          <w:rFonts w:ascii="Arial" w:cs="Arial" w:eastAsia="Arial" w:hAnsi="Arial"/>
          <w:b/>
          <w:sz w:val="24"/>
          <w:szCs w:val="24"/>
        </w:rPr>
        <w:t>Artículo   40.   </w:t>
      </w:r>
      <w:r>
        <w:rPr>
          <w:rFonts w:ascii="Arial" w:cs="Arial" w:eastAsia="Arial" w:hAnsi="Arial"/>
          <w:sz w:val="24"/>
          <w:szCs w:val="24"/>
        </w:rPr>
        <w:t>Las  Unidades  de  Administración  de  los  Ejecutores  de  gasto  serán</w:t>
      </w:r>
      <w:r>
        <w:rPr>
          <w:rFonts w:ascii="Arial" w:cs="Arial" w:eastAsia="Arial" w:hAnsi="Arial"/>
          <w:sz w:val="24"/>
          <w:szCs w:val="24"/>
        </w:rPr>
        <w:t> responsables  de  la  administración  por  resultados;  para  ello  deberán  cumplir  con</w:t>
      </w:r>
      <w:r>
        <w:rPr>
          <w:rFonts w:ascii="Arial" w:cs="Arial" w:eastAsia="Arial" w:hAnsi="Arial"/>
          <w:sz w:val="24"/>
          <w:szCs w:val="24"/>
        </w:rPr>
        <w:t> oportunidad y eficiencia las metas y objetivos previstos en su programa operativo anual,</w:t>
      </w:r>
      <w:r>
        <w:rPr>
          <w:rFonts w:ascii="Arial" w:cs="Arial" w:eastAsia="Arial" w:hAnsi="Arial"/>
          <w:sz w:val="24"/>
          <w:szCs w:val="24"/>
        </w:rPr>
        <w:t> conforme a lo dispuesto en esta Ley, la Ley de Disciplina Financiera de las Entidades</w:t>
      </w:r>
      <w:r>
        <w:rPr>
          <w:rFonts w:ascii="Arial" w:cs="Arial" w:eastAsia="Arial" w:hAnsi="Arial"/>
          <w:sz w:val="24"/>
          <w:szCs w:val="24"/>
        </w:rPr>
        <w:t> Federativas  y  los  Municipios,  la  Ley  Estatal  de  Austeridad  Republicana  y  las  demás</w:t>
      </w:r>
      <w:r>
        <w:rPr>
          <w:rFonts w:ascii="Arial" w:cs="Arial" w:eastAsia="Arial" w:hAnsi="Arial"/>
          <w:sz w:val="24"/>
          <w:szCs w:val="24"/>
        </w:rPr>
        <w:t> disposiciones aplicables.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9"/>
      </w:pPr>
      <w:r>
        <w:rPr>
          <w:rFonts w:ascii="Arial" w:cs="Arial" w:eastAsia="Arial" w:hAnsi="Arial"/>
          <w:sz w:val="24"/>
          <w:szCs w:val="24"/>
        </w:rPr>
        <w:t>Con  base  en  lo  anterior,  la  Secretaría  de  Honestidad,  establecerá  los  controles</w:t>
      </w:r>
      <w:r>
        <w:rPr>
          <w:rFonts w:ascii="Arial" w:cs="Arial" w:eastAsia="Arial" w:hAnsi="Arial"/>
          <w:sz w:val="24"/>
          <w:szCs w:val="24"/>
        </w:rPr>
        <w:t> presupuestarios  necesarios  para  constatar  y  vigilar  que  los  resultados  y  medidas</w:t>
      </w:r>
      <w:r>
        <w:rPr>
          <w:rFonts w:ascii="Arial" w:cs="Arial" w:eastAsia="Arial" w:hAnsi="Arial"/>
          <w:sz w:val="24"/>
          <w:szCs w:val="24"/>
        </w:rPr>
        <w:t> presupuestarias promuevan un ejercicio más eficiente y eficaz del gasto públicos, así</w:t>
      </w:r>
      <w:r>
        <w:rPr>
          <w:rFonts w:ascii="Arial" w:cs="Arial" w:eastAsia="Arial" w:hAnsi="Arial"/>
          <w:sz w:val="24"/>
          <w:szCs w:val="24"/>
        </w:rPr>
        <w:t> como una efectiva rendición de cuentas. Las dependencias y entidades se sujetarán a</w:t>
      </w:r>
      <w:r>
        <w:rPr>
          <w:rFonts w:ascii="Arial" w:cs="Arial" w:eastAsia="Arial" w:hAnsi="Arial"/>
          <w:sz w:val="24"/>
          <w:szCs w:val="24"/>
        </w:rPr>
        <w:t> los controles presupuestarios establecidos en dichos instrumentos, conforme al marco</w:t>
      </w:r>
      <w:r>
        <w:rPr>
          <w:rFonts w:ascii="Arial" w:cs="Arial" w:eastAsia="Arial" w:hAnsi="Arial"/>
          <w:sz w:val="24"/>
          <w:szCs w:val="24"/>
        </w:rPr>
        <w:t> jurídico  aplicable  a  sus  presupuestos  aprobados  y  a  las  medidas  que  determine  la</w:t>
      </w:r>
      <w:r>
        <w:rPr>
          <w:rFonts w:ascii="Arial" w:cs="Arial" w:eastAsia="Arial" w:hAnsi="Arial"/>
          <w:sz w:val="24"/>
          <w:szCs w:val="24"/>
        </w:rPr>
        <w:t> Secretaría, en los términos del Reglamento.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Las  dependencias  y  entidades  deberán  publicar  un  extracto  de  sus  compromisos  de</w:t>
      </w:r>
      <w:r>
        <w:rPr>
          <w:rFonts w:ascii="Arial" w:cs="Arial" w:eastAsia="Arial" w:hAnsi="Arial"/>
          <w:sz w:val="24"/>
          <w:szCs w:val="24"/>
        </w:rPr>
        <w:t> resultados y trimestralmente los resultados de desempeño en sus páginas electrónicas</w:t>
      </w:r>
      <w:r>
        <w:rPr>
          <w:rFonts w:ascii="Arial" w:cs="Arial" w:eastAsia="Arial" w:hAnsi="Arial"/>
          <w:sz w:val="24"/>
          <w:szCs w:val="24"/>
        </w:rPr>
        <w:t> de internet.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4"/>
      </w:pPr>
      <w:r>
        <w:rPr>
          <w:rFonts w:ascii="Arial" w:cs="Arial" w:eastAsia="Arial" w:hAnsi="Arial"/>
          <w:sz w:val="24"/>
          <w:szCs w:val="24"/>
        </w:rPr>
        <w:t>Los  Ejecutores   de   gasto   deberán   contar con sistemas de control presupuestario que</w:t>
      </w:r>
      <w:r>
        <w:rPr>
          <w:rFonts w:ascii="Arial" w:cs="Arial" w:eastAsia="Arial" w:hAnsi="Arial"/>
          <w:sz w:val="24"/>
          <w:szCs w:val="24"/>
        </w:rPr>
        <w:t> promuevan la programación, presupuestación, ejecución, registro e información del gasto</w:t>
      </w:r>
      <w:r>
        <w:rPr>
          <w:rFonts w:ascii="Arial" w:cs="Arial" w:eastAsia="Arial" w:hAnsi="Arial"/>
          <w:sz w:val="24"/>
          <w:szCs w:val="24"/>
        </w:rPr>
        <w:t> de conformidad con los criterios establecidos en el párrafo segundo del artículo 1 de esta</w:t>
      </w:r>
      <w:r>
        <w:rPr>
          <w:rFonts w:ascii="Arial" w:cs="Arial" w:eastAsia="Arial" w:hAnsi="Arial"/>
          <w:sz w:val="24"/>
          <w:szCs w:val="24"/>
        </w:rPr>
        <w:t> Ley, así como que contribuyan al cumplimiento de los objetivos y metas aprobadas en el</w:t>
      </w:r>
      <w:r>
        <w:rPr>
          <w:rFonts w:ascii="Arial" w:cs="Arial" w:eastAsia="Arial" w:hAnsi="Arial"/>
          <w:sz w:val="24"/>
          <w:szCs w:val="24"/>
        </w:rPr>
        <w:t> Presupuesto de Egresos.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4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El control presupuestario en las dependencias y entidades se sujetará a las políticas y</w:t>
      </w:r>
      <w:r>
        <w:rPr>
          <w:rFonts w:ascii="Arial" w:cs="Arial" w:eastAsia="Arial" w:hAnsi="Arial"/>
          <w:sz w:val="24"/>
          <w:szCs w:val="24"/>
        </w:rPr>
        <w:t> disposiciones generales que determine la Secretaría de Honestidad. Las dependencias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65"/>
      </w:pPr>
      <w:r>
        <w:rPr>
          <w:rFonts w:ascii="Arial" w:cs="Arial" w:eastAsia="Arial" w:hAnsi="Arial"/>
          <w:sz w:val="24"/>
          <w:szCs w:val="24"/>
        </w:rPr>
        <w:t>y  entidades,  con  base  en  dichas  políticas  y  disposiciones,  realizarán  las  siguientes</w:t>
      </w:r>
      <w:r>
        <w:rPr>
          <w:rFonts w:ascii="Arial" w:cs="Arial" w:eastAsia="Arial" w:hAnsi="Arial"/>
          <w:sz w:val="24"/>
          <w:szCs w:val="24"/>
        </w:rPr>
        <w:t> acciones: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483" w:left="1438" w:right="115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Los  titulares  de  las  dependencias  y  entidades  vigilarán  la  forma  en  que  las</w:t>
      </w:r>
      <w:r>
        <w:rPr>
          <w:rFonts w:ascii="Arial" w:cs="Arial" w:eastAsia="Arial" w:hAnsi="Arial"/>
          <w:w w:val="100"/>
          <w:sz w:val="24"/>
          <w:szCs w:val="24"/>
        </w:rPr>
        <w:t> estrategias básicas y los objetivos de control presupuestario sean conducidas y</w:t>
      </w:r>
      <w:r>
        <w:rPr>
          <w:rFonts w:ascii="Arial" w:cs="Arial" w:eastAsia="Arial" w:hAnsi="Arial"/>
          <w:w w:val="100"/>
          <w:sz w:val="24"/>
          <w:szCs w:val="24"/>
        </w:rPr>
        <w:t> alcanzados. Asimismo, deberán atender los informes que en materia de control y</w:t>
      </w:r>
      <w:r>
        <w:rPr>
          <w:rFonts w:ascii="Arial" w:cs="Arial" w:eastAsia="Arial" w:hAnsi="Arial"/>
          <w:w w:val="100"/>
          <w:sz w:val="24"/>
          <w:szCs w:val="24"/>
        </w:rPr>
        <w:t> auditoría les sean turnados y vigilarán y se responsabilizarán de la implantación</w:t>
      </w:r>
      <w:r>
        <w:rPr>
          <w:rFonts w:ascii="Arial" w:cs="Arial" w:eastAsia="Arial" w:hAnsi="Arial"/>
          <w:w w:val="100"/>
          <w:sz w:val="24"/>
          <w:szCs w:val="24"/>
        </w:rPr>
        <w:t> de las medidas preventivas y correctivas a que hubiere lugar;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  <w:tab w:pos="2420" w:val="left"/>
        </w:tabs>
        <w:jc w:val="both"/>
        <w:spacing w:line="276" w:lineRule="auto"/>
        <w:ind w:hanging="543" w:left="1438" w:right="115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Las Unidades de administración establecerán las medidas de implementación de</w:t>
      </w:r>
      <w:r>
        <w:rPr>
          <w:rFonts w:ascii="Arial" w:cs="Arial" w:eastAsia="Arial" w:hAnsi="Arial"/>
          <w:w w:val="100"/>
          <w:sz w:val="24"/>
          <w:szCs w:val="24"/>
        </w:rPr>
        <w:t> control</w:t>
        <w:tab/>
      </w:r>
      <w:r>
        <w:rPr>
          <w:rFonts w:ascii="Arial" w:cs="Arial" w:eastAsia="Arial" w:hAnsi="Arial"/>
          <w:w w:val="100"/>
          <w:sz w:val="24"/>
          <w:szCs w:val="24"/>
        </w:rPr>
        <w:t>presupuestario    que    fueren    necesarias,    tomarán    las    acciones</w:t>
      </w:r>
      <w:r>
        <w:rPr>
          <w:rFonts w:ascii="Arial" w:cs="Arial" w:eastAsia="Arial" w:hAnsi="Arial"/>
          <w:w w:val="100"/>
          <w:sz w:val="24"/>
          <w:szCs w:val="24"/>
        </w:rPr>
        <w:t> correspondientes  para  corregir  las  deficiencias  detectadas  y  presentarán  a  la</w:t>
      </w:r>
      <w:r>
        <w:rPr>
          <w:rFonts w:ascii="Arial" w:cs="Arial" w:eastAsia="Arial" w:hAnsi="Arial"/>
          <w:w w:val="100"/>
          <w:sz w:val="24"/>
          <w:szCs w:val="24"/>
        </w:rPr>
        <w:t> Secretaría  de  Honestidad  informes  trimestrales  sobre  el  cumplimiento  de  los</w:t>
      </w:r>
      <w:r>
        <w:rPr>
          <w:rFonts w:ascii="Arial" w:cs="Arial" w:eastAsia="Arial" w:hAnsi="Arial"/>
          <w:w w:val="100"/>
          <w:sz w:val="24"/>
          <w:szCs w:val="24"/>
        </w:rPr>
        <w:t> objetivos del sistema de control, su funcionamiento y programas de mejoramiento,</w:t>
      </w:r>
      <w:r>
        <w:rPr>
          <w:rFonts w:ascii="Arial" w:cs="Arial" w:eastAsia="Arial" w:hAnsi="Arial"/>
          <w:w w:val="100"/>
          <w:sz w:val="24"/>
          <w:szCs w:val="24"/>
        </w:rPr>
        <w:t> y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605" w:left="1438" w:right="116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Los servidores públicos responsables del sistema que controla las operaciones</w:t>
      </w:r>
      <w:r>
        <w:rPr>
          <w:rFonts w:ascii="Arial" w:cs="Arial" w:eastAsia="Arial" w:hAnsi="Arial"/>
          <w:w w:val="100"/>
          <w:sz w:val="24"/>
          <w:szCs w:val="24"/>
        </w:rPr>
        <w:t> presupuestarias  en  la  dependencia  o  entidad  correspondiente,  responderán</w:t>
      </w:r>
      <w:r>
        <w:rPr>
          <w:rFonts w:ascii="Arial" w:cs="Arial" w:eastAsia="Arial" w:hAnsi="Arial"/>
          <w:w w:val="100"/>
          <w:sz w:val="24"/>
          <w:szCs w:val="24"/>
        </w:rPr>
        <w:t> dentro del ámbito de sus respectivas facultades.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41" w:right="1162"/>
      </w:pPr>
      <w:r>
        <w:pict>
          <v:group coordorigin="1426,934" coordsize="9812,444" style="position:absolute;margin-left:71.31pt;margin-top:46.6859pt;width:490.62pt;height:22.2pt;mso-position-horizontal-relative:page;mso-position-vertical-relative:paragraph;z-index:-3396">
            <v:shape coordorigin="1441,949" coordsize="9782,206" fillcolor="#D2D2D2" filled="t" path="m1441,1155l11224,1155,11224,949,1441,949,1441,1155xe" stroked="f" style="position:absolute;left:1441;top:949;width:9782;height:206">
              <v:path arrowok="t"/>
              <v:fill/>
            </v:shape>
            <v:shape coordorigin="1441,1155" coordsize="6244,208" fillcolor="#D2D2D2" filled="t" path="m1441,1363l7686,1363,7686,1155,1441,1155,1441,1363xe" stroked="f" style="position:absolute;left:1441;top:1155;width:624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Los  Poderes  Legislativo,  Judicial  y  los  Órganos  Autónomos  establecerán sistemas de</w:t>
      </w:r>
      <w:r>
        <w:rPr>
          <w:rFonts w:ascii="Arial" w:cs="Arial" w:eastAsia="Arial" w:hAnsi="Arial"/>
          <w:sz w:val="24"/>
          <w:szCs w:val="24"/>
        </w:rPr>
        <w:t> control  presupuestario,  observando  en  lo  conducente  lo  dispuesto  en  las  fracciones</w:t>
      </w:r>
      <w:r>
        <w:rPr>
          <w:rFonts w:ascii="Arial" w:cs="Arial" w:eastAsia="Arial" w:hAnsi="Arial"/>
          <w:sz w:val="24"/>
          <w:szCs w:val="24"/>
        </w:rPr>
        <w:t> anteriores.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741" w:right="77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1632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agosto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17" w:right="1011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41" w:right="770"/>
      </w:pPr>
      <w:r>
        <w:pict>
          <v:group coordorigin="1426,-15" coordsize="9812,446" style="position:absolute;margin-left:71.31pt;margin-top:-0.768105pt;width:490.62pt;height:22.32pt;mso-position-horizontal-relative:page;mso-position-vertical-relative:paragraph;z-index:-3395">
            <v:shape coordorigin="1441,0" coordsize="9782,209" fillcolor="#D2D2D2" filled="t" path="m1441,208l11224,208,11224,0,1441,0,1441,208xe" stroked="f" style="position:absolute;left:1441;top:0;width:9782;height:209">
              <v:path arrowok="t"/>
              <v:fill/>
            </v:shape>
            <v:shape coordorigin="1441,208" coordsize="8915,208" fillcolor="#D2D2D2" filled="t" path="m1441,416l10356,416,10356,208,1441,208,1441,416xe" stroked="f" style="position:absolute;left:1441;top:208;width:8915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1560, aprobado por la LXV Legislatura del Estado el 27 de septiembre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41 Octava Sección, de fecha 14 de octubre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7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Artículo 41. </w:t>
      </w:r>
      <w:r>
        <w:rPr>
          <w:rFonts w:ascii="Arial" w:cs="Arial" w:eastAsia="Arial" w:hAnsi="Arial"/>
          <w:sz w:val="24"/>
          <w:szCs w:val="24"/>
        </w:rPr>
        <w:t>Las dependencias y entidades podrán solicitar a la Secretaría adelantos de</w:t>
      </w:r>
      <w:r>
        <w:rPr>
          <w:rFonts w:ascii="Arial" w:cs="Arial" w:eastAsia="Arial" w:hAnsi="Arial"/>
          <w:sz w:val="24"/>
          <w:szCs w:val="24"/>
        </w:rPr>
        <w:t> su  presupuesto  aprobado  en  el  Presupuesto  de  Egresos,  que  les  permitan  atender</w:t>
      </w:r>
      <w:r>
        <w:rPr>
          <w:rFonts w:ascii="Arial" w:cs="Arial" w:eastAsia="Arial" w:hAnsi="Arial"/>
          <w:sz w:val="24"/>
          <w:szCs w:val="24"/>
        </w:rPr>
        <w:t> contingencias  o,  en  su  caso,  gastos  urgentes  de  operación,  a  través  de  acuerdos  de</w:t>
      </w:r>
      <w:r>
        <w:rPr>
          <w:rFonts w:ascii="Arial" w:cs="Arial" w:eastAsia="Arial" w:hAnsi="Arial"/>
          <w:sz w:val="24"/>
          <w:szCs w:val="24"/>
        </w:rPr>
        <w:t> ministración,   invariablemente   mediante   la   expedición   de   una   cuenta   por   liquidar</w:t>
      </w:r>
      <w:r>
        <w:rPr>
          <w:rFonts w:ascii="Arial" w:cs="Arial" w:eastAsia="Arial" w:hAnsi="Arial"/>
          <w:sz w:val="24"/>
          <w:szCs w:val="24"/>
        </w:rPr>
        <w:t> certificada,   excepcionalmente   la   Secretaría   podrá   autorizar   recursos   en   caso   de</w:t>
      </w:r>
      <w:r>
        <w:rPr>
          <w:rFonts w:ascii="Arial" w:cs="Arial" w:eastAsia="Arial" w:hAnsi="Arial"/>
          <w:sz w:val="24"/>
          <w:szCs w:val="24"/>
        </w:rPr>
        <w:t> contingencias  cuando  el  presupuesto  disponible  del  Ejecutor  de  gasto  no  le  permita</w:t>
      </w:r>
      <w:r>
        <w:rPr>
          <w:rFonts w:ascii="Arial" w:cs="Arial" w:eastAsia="Arial" w:hAnsi="Arial"/>
          <w:sz w:val="24"/>
          <w:szCs w:val="24"/>
        </w:rPr>
        <w:t> atenderlas.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5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Pá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rraf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0"/>
      </w:pPr>
      <w:r>
        <w:pict>
          <v:group coordorigin="1426,936" coordsize="9766,444" style="position:absolute;margin-left:71.31pt;margin-top:46.8059pt;width:488.28pt;height:22.2pt;mso-position-horizontal-relative:page;mso-position-vertical-relative:paragraph;z-index:-3394">
            <v:shape coordorigin="1441,951" coordsize="9736,208" fillcolor="#D2D2D2" filled="t" path="m1441,1159l11177,1159,11177,951,1441,951,1441,1159xe" stroked="f" style="position:absolute;left:1441;top:951;width:9736;height:208">
              <v:path arrowok="t"/>
              <v:fill/>
            </v:shape>
            <v:shape coordorigin="1441,1159" coordsize="6244,206" fillcolor="#D2D2D2" filled="t" path="m1441,1365l7686,1365,7686,1159,1441,1159,1441,1365xe" stroked="f" style="position:absolute;left:1441;top:1159;width:624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Los compromisos y obligaciones  financieras contraídos por los Ejecutores  de gasto a</w:t>
      </w:r>
      <w:r>
        <w:rPr>
          <w:rFonts w:ascii="Arial" w:cs="Arial" w:eastAsia="Arial" w:hAnsi="Arial"/>
          <w:sz w:val="24"/>
          <w:szCs w:val="24"/>
        </w:rPr>
        <w:t> nombre del Gobierno del Estado que no cuente con disponibilidad presupuestaria será</w:t>
      </w:r>
      <w:r>
        <w:rPr>
          <w:rFonts w:ascii="Arial" w:cs="Arial" w:eastAsia="Arial" w:hAnsi="Arial"/>
          <w:sz w:val="24"/>
          <w:szCs w:val="24"/>
        </w:rPr>
        <w:t> responsabilidad exclusiva de los mismos.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741" w:right="869"/>
      </w:pPr>
      <w:r>
        <w:rPr>
          <w:rFonts w:ascii="Arial" w:cs="Arial" w:eastAsia="Arial" w:hAnsi="Arial"/>
          <w:b/>
          <w:sz w:val="18"/>
          <w:szCs w:val="18"/>
        </w:rPr>
        <w:t>(Párrafo adicionado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9"/>
      </w:pPr>
      <w:r>
        <w:rPr>
          <w:rFonts w:ascii="Arial" w:cs="Arial" w:eastAsia="Arial" w:hAnsi="Arial"/>
          <w:sz w:val="24"/>
          <w:szCs w:val="24"/>
        </w:rPr>
        <w:t>El Reglamento  establecerá  los  plazos  para regularizar  los  acuerdos  de  ministración  y</w:t>
      </w:r>
      <w:r>
        <w:rPr>
          <w:rFonts w:ascii="Arial" w:cs="Arial" w:eastAsia="Arial" w:hAnsi="Arial"/>
          <w:sz w:val="24"/>
          <w:szCs w:val="24"/>
        </w:rPr>
        <w:t> los requisitos para prorrogarlos, sin exceder del día 15 de diciembre de cada ejercicio</w:t>
      </w:r>
      <w:r>
        <w:rPr>
          <w:rFonts w:ascii="Arial" w:cs="Arial" w:eastAsia="Arial" w:hAnsi="Arial"/>
          <w:sz w:val="24"/>
          <w:szCs w:val="24"/>
        </w:rPr>
        <w:t> fiscal, salvo en los casos de excepción, los cuales no podrán rebasar el último día hábil</w:t>
      </w:r>
      <w:r>
        <w:rPr>
          <w:rFonts w:ascii="Arial" w:cs="Arial" w:eastAsia="Arial" w:hAnsi="Arial"/>
          <w:sz w:val="24"/>
          <w:szCs w:val="24"/>
        </w:rPr>
        <w:t> de enero del ejercicio fiscal siguiente.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</w:pPr>
      <w:r>
        <w:rPr>
          <w:rFonts w:ascii="Arial" w:cs="Arial" w:eastAsia="Arial" w:hAnsi="Arial"/>
          <w:sz w:val="24"/>
          <w:szCs w:val="24"/>
        </w:rPr>
        <w:t>Para la ejecución del gasto público las dependencias y entidades deberán sujetarse a</w:t>
      </w:r>
      <w:r>
        <w:rPr>
          <w:rFonts w:ascii="Arial" w:cs="Arial" w:eastAsia="Arial" w:hAnsi="Arial"/>
          <w:sz w:val="24"/>
          <w:szCs w:val="24"/>
        </w:rPr>
        <w:t> las previsiones de esta Ley. En los casos que no puedan preverse monto  y época de</w:t>
      </w:r>
      <w:r>
        <w:rPr>
          <w:rFonts w:ascii="Arial" w:cs="Arial" w:eastAsia="Arial" w:hAnsi="Arial"/>
          <w:sz w:val="24"/>
          <w:szCs w:val="24"/>
        </w:rPr>
        <w:t> pago  debido  a  la  premura  o  urgencia  de  las  circunstancias,  se  ejercerán  mediante</w:t>
      </w:r>
      <w:r>
        <w:rPr>
          <w:rFonts w:ascii="Arial" w:cs="Arial" w:eastAsia="Arial" w:hAnsi="Arial"/>
          <w:sz w:val="24"/>
          <w:szCs w:val="24"/>
        </w:rPr>
        <w:t> comprobantes   justificativos.  La  Secretaría  realizará  lo  conducente,  para  efectos  de</w:t>
      </w:r>
      <w:r>
        <w:rPr>
          <w:rFonts w:ascii="Arial" w:cs="Arial" w:eastAsia="Arial" w:hAnsi="Arial"/>
          <w:sz w:val="24"/>
          <w:szCs w:val="24"/>
        </w:rPr>
        <w:t> registro en los presupuestos de los programas autorizados.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Estos   movimientos   serán   informados   al   Congreso   del   Estado   en   los   informes</w:t>
      </w:r>
      <w:r>
        <w:rPr>
          <w:rFonts w:ascii="Arial" w:cs="Arial" w:eastAsia="Arial" w:hAnsi="Arial"/>
          <w:sz w:val="24"/>
          <w:szCs w:val="24"/>
        </w:rPr>
        <w:t> trimestrales.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b/>
          <w:sz w:val="24"/>
          <w:szCs w:val="24"/>
        </w:rPr>
        <w:t>Artículo 42. </w:t>
      </w:r>
      <w:r>
        <w:rPr>
          <w:rFonts w:ascii="Arial" w:cs="Arial" w:eastAsia="Arial" w:hAnsi="Arial"/>
          <w:sz w:val="24"/>
          <w:szCs w:val="24"/>
        </w:rPr>
        <w:t>Los Ejecutores de gasto, con cargo a sus respectivos presupuestos y de</w:t>
      </w:r>
      <w:r>
        <w:rPr>
          <w:rFonts w:ascii="Arial" w:cs="Arial" w:eastAsia="Arial" w:hAnsi="Arial"/>
          <w:sz w:val="24"/>
          <w:szCs w:val="24"/>
        </w:rPr>
        <w:t> conformidad    con    las    disposiciones    generales    aplicables,    deberán    cubrir    las</w:t>
      </w:r>
      <w:r>
        <w:rPr>
          <w:rFonts w:ascii="Arial" w:cs="Arial" w:eastAsia="Arial" w:hAnsi="Arial"/>
          <w:sz w:val="24"/>
          <w:szCs w:val="24"/>
        </w:rPr>
        <w:t> contribuciones  federales,   estatales   y   municipales   correspondientes,   así   como   las</w:t>
      </w:r>
      <w:r>
        <w:rPr>
          <w:rFonts w:ascii="Arial" w:cs="Arial" w:eastAsia="Arial" w:hAnsi="Arial"/>
          <w:sz w:val="24"/>
          <w:szCs w:val="24"/>
        </w:rPr>
        <w:t> obligaciones de cualquier índole que se deriven de resoluciones definitivas emitidas por</w:t>
      </w:r>
      <w:r>
        <w:rPr>
          <w:rFonts w:ascii="Arial" w:cs="Arial" w:eastAsia="Arial" w:hAnsi="Arial"/>
          <w:sz w:val="24"/>
          <w:szCs w:val="24"/>
        </w:rPr>
        <w:t> autoridades judiciales, laborales y administrativas sean federales o estatales según sea</w:t>
      </w:r>
      <w:r>
        <w:rPr>
          <w:rFonts w:ascii="Arial" w:cs="Arial" w:eastAsia="Arial" w:hAnsi="Arial"/>
          <w:sz w:val="24"/>
          <w:szCs w:val="24"/>
        </w:rPr>
        <w:t> el caso.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Las adecuaciones presupuestarias que, en su caso, sean necesarias para el pago de</w:t>
      </w:r>
      <w:r>
        <w:rPr>
          <w:rFonts w:ascii="Arial" w:cs="Arial" w:eastAsia="Arial" w:hAnsi="Arial"/>
          <w:sz w:val="24"/>
          <w:szCs w:val="24"/>
        </w:rPr>
        <w:t> las obligaciones a que se refiere la parte final del párrafo anterior, no podrán afectar el</w:t>
      </w:r>
      <w:r>
        <w:rPr>
          <w:rFonts w:ascii="Arial" w:cs="Arial" w:eastAsia="Arial" w:hAnsi="Arial"/>
          <w:sz w:val="24"/>
          <w:szCs w:val="24"/>
        </w:rPr>
        <w:t> cumplimiento de los objetivos y las metas de los programas prioritarios aprobados en el</w:t>
      </w:r>
      <w:r>
        <w:rPr>
          <w:rFonts w:ascii="Arial" w:cs="Arial" w:eastAsia="Arial" w:hAnsi="Arial"/>
          <w:sz w:val="24"/>
          <w:szCs w:val="24"/>
        </w:rPr>
        <w:t> Presupuesto de Egresos.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3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Las  dependencias  y  entidades  que  no  puedan  cubrir  la  totalidad  de  las  obligaciones</w:t>
      </w:r>
      <w:r>
        <w:rPr>
          <w:rFonts w:ascii="Arial" w:cs="Arial" w:eastAsia="Arial" w:hAnsi="Arial"/>
          <w:sz w:val="24"/>
          <w:szCs w:val="24"/>
        </w:rPr>
        <w:t> conforme  a  lo  previsto  en  el  párrafo  anterior,  presentarán  ante  la  autoridad  judicial,</w:t>
      </w:r>
      <w:r>
        <w:rPr>
          <w:rFonts w:ascii="Arial" w:cs="Arial" w:eastAsia="Arial" w:hAnsi="Arial"/>
          <w:sz w:val="24"/>
          <w:szCs w:val="24"/>
        </w:rPr>
        <w:t> laboral y/o administrativa según sea el caso, un programa de cumplimiento de pago que</w:t>
      </w:r>
      <w:r>
        <w:rPr>
          <w:rFonts w:ascii="Arial" w:cs="Arial" w:eastAsia="Arial" w:hAnsi="Arial"/>
          <w:sz w:val="24"/>
          <w:szCs w:val="24"/>
        </w:rPr>
        <w:t> deberá ser considerado para todos los efectos legales en vía de ejecución respecto de</w:t>
      </w:r>
      <w:r>
        <w:rPr>
          <w:rFonts w:ascii="Arial" w:cs="Arial" w:eastAsia="Arial" w:hAnsi="Arial"/>
          <w:sz w:val="24"/>
          <w:szCs w:val="24"/>
        </w:rPr>
        <w:t> la resolución que se hubiese emitido, con la finalidad de cubrir las obligaciones hasta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53"/>
      </w:pPr>
      <w:r>
        <w:rPr>
          <w:rFonts w:ascii="Arial" w:cs="Arial" w:eastAsia="Arial" w:hAnsi="Arial"/>
          <w:sz w:val="24"/>
          <w:szCs w:val="24"/>
        </w:rPr>
        <w:t>por  un  monto  que  no  afecte  los  objetivos  y  metas  de  los  programas  prioritarios,  sin</w:t>
      </w:r>
      <w:r>
        <w:rPr>
          <w:rFonts w:ascii="Arial" w:cs="Arial" w:eastAsia="Arial" w:hAnsi="Arial"/>
          <w:sz w:val="24"/>
          <w:szCs w:val="24"/>
        </w:rPr>
        <w:t> perjuicio  de  que  el  resto  de  la  obligación  deberá  pagarse  en  los  ejercicios  fiscales</w:t>
      </w:r>
      <w:r>
        <w:rPr>
          <w:rFonts w:ascii="Arial" w:cs="Arial" w:eastAsia="Arial" w:hAnsi="Arial"/>
          <w:sz w:val="24"/>
          <w:szCs w:val="24"/>
        </w:rPr>
        <w:t> subsecuentes conforme a dicho programa.</w:t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9"/>
      </w:pPr>
      <w:r>
        <w:rPr>
          <w:rFonts w:ascii="Arial" w:cs="Arial" w:eastAsia="Arial" w:hAnsi="Arial"/>
          <w:sz w:val="24"/>
          <w:szCs w:val="24"/>
        </w:rPr>
        <w:t>Los Poderes Legislativo, Judicial y los Órganos Autónomos, en caso de ser necesario,</w:t>
      </w:r>
      <w:r>
        <w:rPr>
          <w:rFonts w:ascii="Arial" w:cs="Arial" w:eastAsia="Arial" w:hAnsi="Arial"/>
          <w:sz w:val="24"/>
          <w:szCs w:val="24"/>
        </w:rPr>
        <w:t> establecerán   una   propuesta   de   cumplimiento   de   obligaciones,   observando   en   lo</w:t>
      </w:r>
      <w:r>
        <w:rPr>
          <w:rFonts w:ascii="Arial" w:cs="Arial" w:eastAsia="Arial" w:hAnsi="Arial"/>
          <w:sz w:val="24"/>
          <w:szCs w:val="24"/>
        </w:rPr>
        <w:t> conducente lo dispuesto en los párrafos segundo y tercero de este artículo.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left="717" w:right="1161"/>
      </w:pPr>
      <w:r>
        <w:rPr>
          <w:rFonts w:ascii="Arial" w:cs="Arial" w:eastAsia="Arial" w:hAnsi="Arial"/>
          <w:b/>
          <w:sz w:val="24"/>
          <w:szCs w:val="24"/>
        </w:rPr>
        <w:t>Artículo  43.  </w:t>
      </w:r>
      <w:r>
        <w:rPr>
          <w:rFonts w:ascii="Arial" w:cs="Arial" w:eastAsia="Arial" w:hAnsi="Arial"/>
          <w:sz w:val="24"/>
          <w:szCs w:val="24"/>
        </w:rPr>
        <w:t>El ejercicio de recursos previstos en el gasto de inversión aprobado en el</w:t>
      </w:r>
      <w:r>
        <w:rPr>
          <w:rFonts w:ascii="Arial" w:cs="Arial" w:eastAsia="Arial" w:hAnsi="Arial"/>
          <w:sz w:val="24"/>
          <w:szCs w:val="24"/>
        </w:rPr>
        <w:t> Presupuesto de Egresos será responsabilidad exclusiva de la unidad ejecutora a cargo</w:t>
      </w:r>
      <w:r>
        <w:rPr>
          <w:rFonts w:ascii="Arial" w:cs="Arial" w:eastAsia="Arial" w:hAnsi="Arial"/>
          <w:sz w:val="24"/>
          <w:szCs w:val="24"/>
        </w:rPr>
        <w:t> del programa o proyecto de inversión correspondiente, la cual deberá contar con la previa</w:t>
      </w:r>
      <w:r>
        <w:rPr>
          <w:rFonts w:ascii="Arial" w:cs="Arial" w:eastAsia="Arial" w:hAnsi="Arial"/>
          <w:sz w:val="24"/>
          <w:szCs w:val="24"/>
        </w:rPr>
        <w:t> autorización presupuestaria de la Secretaría, así como rendir cuentas sobre el avance</w:t>
      </w:r>
      <w:r>
        <w:rPr>
          <w:rFonts w:ascii="Arial" w:cs="Arial" w:eastAsia="Arial" w:hAnsi="Arial"/>
          <w:sz w:val="24"/>
          <w:szCs w:val="24"/>
        </w:rPr>
        <w:t> físico y financiero de los programas y proyectos en términos de esta Ley y la Ley Estatal</w:t>
      </w:r>
      <w:r>
        <w:rPr>
          <w:rFonts w:ascii="Arial" w:cs="Arial" w:eastAsia="Arial" w:hAnsi="Arial"/>
          <w:sz w:val="24"/>
          <w:szCs w:val="24"/>
        </w:rPr>
        <w:t> de Planeación.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8" w:lineRule="auto"/>
        <w:ind w:left="717" w:right="1172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á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7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En el ejercicio del gasto estatal aprobado para inversión, exclusivamente en infraestructura y</w:t>
      </w:r>
      <w:r>
        <w:rPr>
          <w:rFonts w:ascii="Arial" w:cs="Arial" w:eastAsia="Arial" w:hAnsi="Arial"/>
          <w:sz w:val="24"/>
          <w:szCs w:val="24"/>
        </w:rPr>
        <w:t> servicios relacionados con las mismas, las dependencias y entidades observarán, además de</w:t>
      </w:r>
      <w:r>
        <w:rPr>
          <w:rFonts w:ascii="Arial" w:cs="Arial" w:eastAsia="Arial" w:hAnsi="Arial"/>
          <w:sz w:val="24"/>
          <w:szCs w:val="24"/>
        </w:rPr>
        <w:t> lo  dispuesto  por  la  Ley  de  Adquisiciones,  Enajenaciones,  Arrendamientos,  Prestación  de</w:t>
      </w:r>
      <w:r>
        <w:rPr>
          <w:rFonts w:ascii="Arial" w:cs="Arial" w:eastAsia="Arial" w:hAnsi="Arial"/>
          <w:sz w:val="24"/>
          <w:szCs w:val="24"/>
        </w:rPr>
        <w:t> Servicios y Administración de Bienes Muebles e Inmuebles del Estado de Oaxaca y la Ley de</w:t>
      </w:r>
      <w:r>
        <w:rPr>
          <w:rFonts w:ascii="Arial" w:cs="Arial" w:eastAsia="Arial" w:hAnsi="Arial"/>
          <w:sz w:val="24"/>
          <w:szCs w:val="24"/>
        </w:rPr>
        <w:t> Obras Públicas y Servicios Relacionados del Estado de Oaxaca, lo siguiente: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483" w:left="1438" w:right="116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Las  personas  que  previo  a  un  proceso  de  contratación  hayan  realizado  o  se</w:t>
      </w:r>
      <w:r>
        <w:rPr>
          <w:rFonts w:ascii="Arial" w:cs="Arial" w:eastAsia="Arial" w:hAnsi="Arial"/>
          <w:w w:val="100"/>
          <w:sz w:val="24"/>
          <w:szCs w:val="24"/>
        </w:rPr>
        <w:t> encuentren  realizando,  por  sí  o  a  través  de  empresas  que  formen  parte  del</w:t>
      </w:r>
      <w:r>
        <w:rPr>
          <w:rFonts w:ascii="Arial" w:cs="Arial" w:eastAsia="Arial" w:hAnsi="Arial"/>
          <w:w w:val="100"/>
          <w:sz w:val="24"/>
          <w:szCs w:val="24"/>
        </w:rPr>
        <w:t> mismo  grupo  empresarial,  en  virtud  de  otro  contrato,  los  trabajos  que  se</w:t>
      </w:r>
      <w:r>
        <w:rPr>
          <w:rFonts w:ascii="Arial" w:cs="Arial" w:eastAsia="Arial" w:hAnsi="Arial"/>
          <w:w w:val="100"/>
          <w:sz w:val="24"/>
          <w:szCs w:val="24"/>
        </w:rPr>
        <w:t> mencionan a continuación, que sirvan de base para la realización de un proyecto</w:t>
      </w:r>
      <w:r>
        <w:rPr>
          <w:rFonts w:ascii="Arial" w:cs="Arial" w:eastAsia="Arial" w:hAnsi="Arial"/>
          <w:w w:val="100"/>
          <w:sz w:val="24"/>
          <w:szCs w:val="24"/>
        </w:rPr>
        <w:t> de  infraestructura,  podrán  participar  en  la  licitación  para  la  construcción  o</w:t>
      </w:r>
      <w:r>
        <w:rPr>
          <w:rFonts w:ascii="Arial" w:cs="Arial" w:eastAsia="Arial" w:hAnsi="Arial"/>
          <w:w w:val="100"/>
          <w:sz w:val="24"/>
          <w:szCs w:val="24"/>
        </w:rPr>
        <w:t> ejecución de dicho proyecto: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438" w:right="1162"/>
      </w:pPr>
      <w:r>
        <w:rPr>
          <w:rFonts w:ascii="Arial" w:cs="Arial" w:eastAsia="Arial" w:hAnsi="Arial"/>
          <w:sz w:val="24"/>
          <w:szCs w:val="24"/>
        </w:rPr>
        <w:t>a)  Trabajos  de  preparación  de  especificaciones,  presupuesto  o  la  elaboración  de</w:t>
      </w:r>
      <w:r>
        <w:rPr>
          <w:rFonts w:ascii="Arial" w:cs="Arial" w:eastAsia="Arial" w:hAnsi="Arial"/>
          <w:sz w:val="24"/>
          <w:szCs w:val="24"/>
        </w:rPr>
        <w:t> cualquier  documento  vinculado  con  el  procedimiento  en  que  se  encuentren</w:t>
      </w:r>
      <w:r>
        <w:rPr>
          <w:rFonts w:ascii="Arial" w:cs="Arial" w:eastAsia="Arial" w:hAnsi="Arial"/>
          <w:sz w:val="24"/>
          <w:szCs w:val="24"/>
        </w:rPr>
        <w:t> interesadas en participar,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438" w:right="1162"/>
      </w:pPr>
      <w:r>
        <w:rPr>
          <w:rFonts w:ascii="Arial" w:cs="Arial" w:eastAsia="Arial" w:hAnsi="Arial"/>
          <w:sz w:val="24"/>
          <w:szCs w:val="24"/>
        </w:rPr>
        <w:t>b)  Trabajos de preparación de especificaciones de construcción, presupuesto de los</w:t>
      </w:r>
      <w:r>
        <w:rPr>
          <w:rFonts w:ascii="Arial" w:cs="Arial" w:eastAsia="Arial" w:hAnsi="Arial"/>
          <w:sz w:val="24"/>
          <w:szCs w:val="24"/>
        </w:rPr>
        <w:t> trabajos y selección o aprobación de materiales, equipo y procesos.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543" w:left="1438" w:right="1155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Tratándose  de  los  sectores  de  comunicaciones,  transportes,  hidráulico,  medio</w:t>
      </w:r>
      <w:r>
        <w:rPr>
          <w:rFonts w:ascii="Arial" w:cs="Arial" w:eastAsia="Arial" w:hAnsi="Arial"/>
          <w:w w:val="100"/>
          <w:sz w:val="24"/>
          <w:szCs w:val="24"/>
        </w:rPr>
        <w:t> ambiente  y  turístico,  las  personas  físicas  y  morales  especializadas  en  las</w:t>
      </w:r>
      <w:r>
        <w:rPr>
          <w:rFonts w:ascii="Arial" w:cs="Arial" w:eastAsia="Arial" w:hAnsi="Arial"/>
          <w:w w:val="100"/>
          <w:sz w:val="24"/>
          <w:szCs w:val="24"/>
        </w:rPr>
        <w:t> materias respectivas, deberán presentar a consideración de las dependencias y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1438" w:right="1153"/>
      </w:pPr>
      <w:r>
        <w:rPr>
          <w:rFonts w:ascii="Arial" w:cs="Arial" w:eastAsia="Arial" w:hAnsi="Arial"/>
          <w:sz w:val="24"/>
          <w:szCs w:val="24"/>
        </w:rPr>
        <w:t>entidades  competentes  propuestas  de  estudios  para  la  realización  de  obras</w:t>
      </w:r>
      <w:r>
        <w:rPr>
          <w:rFonts w:ascii="Arial" w:cs="Arial" w:eastAsia="Arial" w:hAnsi="Arial"/>
          <w:sz w:val="24"/>
          <w:szCs w:val="24"/>
        </w:rPr>
        <w:t> asociadas a proyectos de infraestructura, las cuales deberán reunir los requisitos</w:t>
      </w:r>
      <w:r>
        <w:rPr>
          <w:rFonts w:ascii="Arial" w:cs="Arial" w:eastAsia="Arial" w:hAnsi="Arial"/>
          <w:sz w:val="24"/>
          <w:szCs w:val="24"/>
        </w:rPr>
        <w:t> que mediante disposiciones de carácter general expida el Poder Ejecutivo, para</w:t>
      </w:r>
      <w:r>
        <w:rPr>
          <w:rFonts w:ascii="Arial" w:cs="Arial" w:eastAsia="Arial" w:hAnsi="Arial"/>
          <w:sz w:val="24"/>
          <w:szCs w:val="24"/>
        </w:rPr>
        <w:t> cada uno de los sectores mencionados.</w:t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426" w:right="1157"/>
      </w:pPr>
      <w:r>
        <w:rPr>
          <w:rFonts w:ascii="Arial" w:cs="Arial" w:eastAsia="Arial" w:hAnsi="Arial"/>
          <w:sz w:val="24"/>
          <w:szCs w:val="24"/>
        </w:rPr>
        <w:t>Una vez recibidas las propuestas, la Secretaría realizará un análisis con el objeto</w:t>
      </w:r>
      <w:r>
        <w:rPr>
          <w:rFonts w:ascii="Arial" w:cs="Arial" w:eastAsia="Arial" w:hAnsi="Arial"/>
          <w:sz w:val="24"/>
          <w:szCs w:val="24"/>
        </w:rPr>
        <w:t> de determinar su viabilidad conforme a las disposiciones referidas en el párrafo</w:t>
      </w:r>
      <w:r>
        <w:rPr>
          <w:rFonts w:ascii="Arial" w:cs="Arial" w:eastAsia="Arial" w:hAnsi="Arial"/>
          <w:sz w:val="24"/>
          <w:szCs w:val="24"/>
        </w:rPr>
        <w:t> anterior  y  su  congruencia  con  el  Plan  Estatal  de  Desarrollo  y  los  programas</w:t>
      </w:r>
      <w:r>
        <w:rPr>
          <w:rFonts w:ascii="Arial" w:cs="Arial" w:eastAsia="Arial" w:hAnsi="Arial"/>
          <w:sz w:val="24"/>
          <w:szCs w:val="24"/>
        </w:rPr>
        <w:t> correspondientes y notificarán al promovente su autorización, negativa o, en su</w:t>
      </w:r>
      <w:r>
        <w:rPr>
          <w:rFonts w:ascii="Arial" w:cs="Arial" w:eastAsia="Arial" w:hAnsi="Arial"/>
          <w:sz w:val="24"/>
          <w:szCs w:val="24"/>
        </w:rPr>
        <w:t> caso, observaciones, dentro de un plazo que no excederá de un año. Tratándose</w:t>
      </w:r>
      <w:r>
        <w:rPr>
          <w:rFonts w:ascii="Arial" w:cs="Arial" w:eastAsia="Arial" w:hAnsi="Arial"/>
          <w:sz w:val="24"/>
          <w:szCs w:val="24"/>
        </w:rPr>
        <w:t> de las entidades, la dependencia coordinadora de sector deberá emitir su previa</w:t>
      </w:r>
      <w:r>
        <w:rPr>
          <w:rFonts w:ascii="Arial" w:cs="Arial" w:eastAsia="Arial" w:hAnsi="Arial"/>
          <w:sz w:val="24"/>
          <w:szCs w:val="24"/>
        </w:rPr>
        <w:t> opinión respecto de las propuestas que se autoricen. No  procederá recurso alguno</w:t>
      </w:r>
      <w:r>
        <w:rPr>
          <w:rFonts w:ascii="Arial" w:cs="Arial" w:eastAsia="Arial" w:hAnsi="Arial"/>
          <w:sz w:val="24"/>
          <w:szCs w:val="24"/>
        </w:rPr>
        <w:t> en contra de esta resolución.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426" w:right="1155"/>
      </w:pPr>
      <w:r>
        <w:rPr>
          <w:rFonts w:ascii="Arial" w:cs="Arial" w:eastAsia="Arial" w:hAnsi="Arial"/>
          <w:sz w:val="24"/>
          <w:szCs w:val="24"/>
        </w:rPr>
        <w:t>En caso de que una propuesta sea autorizada en lo general, la Secretaría y la</w:t>
      </w:r>
      <w:r>
        <w:rPr>
          <w:rFonts w:ascii="Arial" w:cs="Arial" w:eastAsia="Arial" w:hAnsi="Arial"/>
          <w:sz w:val="24"/>
          <w:szCs w:val="24"/>
        </w:rPr>
        <w:t> dependencia  coordinadora  del  sector respectivo,  evaluarán  las  condiciones  y</w:t>
      </w:r>
      <w:r>
        <w:rPr>
          <w:rFonts w:ascii="Arial" w:cs="Arial" w:eastAsia="Arial" w:hAnsi="Arial"/>
          <w:sz w:val="24"/>
          <w:szCs w:val="24"/>
        </w:rPr>
        <w:t> tiempos de ejecución del proyecto dentro de un plazo no mayor de seis meses.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426" w:right="1151"/>
      </w:pPr>
      <w:r>
        <w:rPr>
          <w:rFonts w:ascii="Arial" w:cs="Arial" w:eastAsia="Arial" w:hAnsi="Arial"/>
          <w:sz w:val="24"/>
          <w:szCs w:val="24"/>
        </w:rPr>
        <w:t>Las dependencias y entidades podrán adjudicar directamente a los promoventes,</w:t>
      </w:r>
      <w:r>
        <w:rPr>
          <w:rFonts w:ascii="Arial" w:cs="Arial" w:eastAsia="Arial" w:hAnsi="Arial"/>
          <w:sz w:val="24"/>
          <w:szCs w:val="24"/>
        </w:rPr>
        <w:t> el  o  los  servicios  que  tengan  por  objeto  concluir  los  estudios  necesarios  para</w:t>
      </w:r>
      <w:r>
        <w:rPr>
          <w:rFonts w:ascii="Arial" w:cs="Arial" w:eastAsia="Arial" w:hAnsi="Arial"/>
          <w:sz w:val="24"/>
          <w:szCs w:val="24"/>
        </w:rPr>
        <w:t> proceder a la licitación de la obra de que se trate. El pago de dichos estudios en</w:t>
      </w:r>
      <w:r>
        <w:rPr>
          <w:rFonts w:ascii="Arial" w:cs="Arial" w:eastAsia="Arial" w:hAnsi="Arial"/>
          <w:sz w:val="24"/>
          <w:szCs w:val="24"/>
        </w:rPr>
        <w:t> ningún caso será superior al 5% del monto total del proyecto ejecutivo de que se</w:t>
      </w:r>
      <w:r>
        <w:rPr>
          <w:rFonts w:ascii="Arial" w:cs="Arial" w:eastAsia="Arial" w:hAnsi="Arial"/>
          <w:sz w:val="24"/>
          <w:szCs w:val="24"/>
        </w:rPr>
        <w:t> trate,  y   sólo  se  realizará  en  caso   de  que   se  adjudique  el  contrato  de  obra</w:t>
      </w:r>
      <w:r>
        <w:rPr>
          <w:rFonts w:ascii="Arial" w:cs="Arial" w:eastAsia="Arial" w:hAnsi="Arial"/>
          <w:sz w:val="24"/>
          <w:szCs w:val="24"/>
        </w:rPr>
        <w:t> correspondiente.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426" w:right="1152"/>
      </w:pPr>
      <w:r>
        <w:rPr>
          <w:rFonts w:ascii="Arial" w:cs="Arial" w:eastAsia="Arial" w:hAnsi="Arial"/>
          <w:sz w:val="24"/>
          <w:szCs w:val="24"/>
        </w:rPr>
        <w:t>Si como resultado del procedimiento de contratación de la obra, la persona física</w:t>
      </w:r>
      <w:r>
        <w:rPr>
          <w:rFonts w:ascii="Arial" w:cs="Arial" w:eastAsia="Arial" w:hAnsi="Arial"/>
          <w:sz w:val="24"/>
          <w:szCs w:val="24"/>
        </w:rPr>
        <w:t> o moral que haya realizado los estudios y demás actividades relacionadas con el</w:t>
      </w:r>
      <w:r>
        <w:rPr>
          <w:rFonts w:ascii="Arial" w:cs="Arial" w:eastAsia="Arial" w:hAnsi="Arial"/>
          <w:sz w:val="24"/>
          <w:szCs w:val="24"/>
        </w:rPr>
        <w:t> proyecto  ejecutivo  de  que  se  trate  resulta  ganadora  del  mismo,  dicha  persona</w:t>
      </w:r>
      <w:r>
        <w:rPr>
          <w:rFonts w:ascii="Arial" w:cs="Arial" w:eastAsia="Arial" w:hAnsi="Arial"/>
          <w:sz w:val="24"/>
          <w:szCs w:val="24"/>
        </w:rPr>
        <w:t> absorberá el costo de los estudios correspondientes.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426" w:right="1157"/>
      </w:pPr>
      <w:r>
        <w:rPr>
          <w:rFonts w:ascii="Arial" w:cs="Arial" w:eastAsia="Arial" w:hAnsi="Arial"/>
          <w:sz w:val="24"/>
          <w:szCs w:val="24"/>
        </w:rPr>
        <w:t>Si como resultado del procedimiento de contratación de la obra, quien realizó los</w:t>
      </w:r>
      <w:r>
        <w:rPr>
          <w:rFonts w:ascii="Arial" w:cs="Arial" w:eastAsia="Arial" w:hAnsi="Arial"/>
          <w:sz w:val="24"/>
          <w:szCs w:val="24"/>
        </w:rPr>
        <w:t> estudios y demás actividades relacionadas con el proyecto ejecutivo de la misma</w:t>
      </w:r>
      <w:r>
        <w:rPr>
          <w:rFonts w:ascii="Arial" w:cs="Arial" w:eastAsia="Arial" w:hAnsi="Arial"/>
          <w:sz w:val="24"/>
          <w:szCs w:val="24"/>
        </w:rPr>
        <w:t> no resulta ganador, una vez adjudicado el fallo para la ejecución de la obra, el</w:t>
      </w:r>
      <w:r>
        <w:rPr>
          <w:rFonts w:ascii="Arial" w:cs="Arial" w:eastAsia="Arial" w:hAnsi="Arial"/>
          <w:sz w:val="24"/>
          <w:szCs w:val="24"/>
        </w:rPr>
        <w:t> participante ganador deberá cubrir al primero el costo de los estudios que hubiese</w:t>
      </w:r>
      <w:r>
        <w:rPr>
          <w:rFonts w:ascii="Arial" w:cs="Arial" w:eastAsia="Arial" w:hAnsi="Arial"/>
          <w:sz w:val="24"/>
          <w:szCs w:val="24"/>
        </w:rPr>
        <w:t> autorizado la dependencia o entidad.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1426" w:right="1163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Lo  dispuesto  en  los  dos  párrafos  anteriores  deberá  preverse  en  las  bases  de</w:t>
      </w:r>
      <w:r>
        <w:rPr>
          <w:rFonts w:ascii="Arial" w:cs="Arial" w:eastAsia="Arial" w:hAnsi="Arial"/>
          <w:sz w:val="24"/>
          <w:szCs w:val="24"/>
        </w:rPr>
        <w:t> licitación correspondientes.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before="29" w:line="274" w:lineRule="auto"/>
        <w:ind w:hanging="605" w:left="1438" w:right="118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En  los  casos  en  que  de  acuerdo  a  las  leyes  respectivas  los  participantes  en</w:t>
      </w:r>
      <w:r>
        <w:rPr>
          <w:rFonts w:ascii="Arial" w:cs="Arial" w:eastAsia="Arial" w:hAnsi="Arial"/>
          <w:w w:val="100"/>
          <w:sz w:val="24"/>
          <w:szCs w:val="24"/>
        </w:rPr>
        <w:t> procesos de contratación de proyectos de infraestructura interpongan un recurso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0" w:line="275" w:lineRule="auto"/>
        <w:ind w:left="1438" w:right="1162"/>
      </w:pPr>
      <w:r>
        <w:rPr>
          <w:rFonts w:ascii="Arial" w:cs="Arial" w:eastAsia="Arial" w:hAnsi="Arial"/>
          <w:sz w:val="24"/>
          <w:szCs w:val="24"/>
        </w:rPr>
        <w:t>de revisión en contra del fallo, la suspensión se otorgará únicamente a petición</w:t>
      </w:r>
      <w:r>
        <w:rPr>
          <w:rFonts w:ascii="Arial" w:cs="Arial" w:eastAsia="Arial" w:hAnsi="Arial"/>
          <w:sz w:val="24"/>
          <w:szCs w:val="24"/>
        </w:rPr>
        <w:t> de  parte  y el  inconforme  deberá  otorgar  garantía  conforme  a  las  disposiciones</w:t>
      </w:r>
      <w:r>
        <w:rPr>
          <w:rFonts w:ascii="Arial" w:cs="Arial" w:eastAsia="Arial" w:hAnsi="Arial"/>
          <w:sz w:val="24"/>
          <w:szCs w:val="24"/>
        </w:rPr>
        <w:t> aplicables.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41" w:right="1152"/>
      </w:pPr>
      <w:r>
        <w:rPr>
          <w:rFonts w:ascii="Arial" w:cs="Arial" w:eastAsia="Arial" w:hAnsi="Arial"/>
          <w:sz w:val="24"/>
          <w:szCs w:val="24"/>
        </w:rPr>
        <w:t>Para efectos de las fracciones I y II de este artículo, la persona física o moral que haya</w:t>
      </w:r>
      <w:r>
        <w:rPr>
          <w:rFonts w:ascii="Arial" w:cs="Arial" w:eastAsia="Arial" w:hAnsi="Arial"/>
          <w:sz w:val="24"/>
          <w:szCs w:val="24"/>
        </w:rPr>
        <w:t> realizado  los  estudios,  trabajos  y  demás  actividades  relacionadas  con  el proyecto</w:t>
      </w:r>
      <w:r>
        <w:rPr>
          <w:rFonts w:ascii="Arial" w:cs="Arial" w:eastAsia="Arial" w:hAnsi="Arial"/>
          <w:sz w:val="24"/>
          <w:szCs w:val="24"/>
        </w:rPr>
        <w:t> ejecutivo, podrá participar en el procedimiento de contratación para la ejecución de la</w:t>
      </w:r>
      <w:r>
        <w:rPr>
          <w:rFonts w:ascii="Arial" w:cs="Arial" w:eastAsia="Arial" w:hAnsi="Arial"/>
          <w:sz w:val="24"/>
          <w:szCs w:val="24"/>
        </w:rPr>
        <w:t> obra,  en  las  mismas  condiciones  que  los  demás  concursantes. En  estos  casos,  el</w:t>
      </w:r>
      <w:r>
        <w:rPr>
          <w:rFonts w:ascii="Arial" w:cs="Arial" w:eastAsia="Arial" w:hAnsi="Arial"/>
          <w:sz w:val="24"/>
          <w:szCs w:val="24"/>
        </w:rPr>
        <w:t> participante  en  dicho  procedimiento  deberá  declarar  bajo protesta  de  decir  verdad</w:t>
      </w:r>
      <w:r>
        <w:rPr>
          <w:rFonts w:ascii="Arial" w:cs="Arial" w:eastAsia="Arial" w:hAnsi="Arial"/>
          <w:sz w:val="24"/>
          <w:szCs w:val="24"/>
        </w:rPr>
        <w:t> que el proyecto que presenta incluye supuestos, especificaciones y demás información</w:t>
      </w:r>
      <w:r>
        <w:rPr>
          <w:rFonts w:ascii="Arial" w:cs="Arial" w:eastAsia="Arial" w:hAnsi="Arial"/>
          <w:sz w:val="24"/>
          <w:szCs w:val="24"/>
        </w:rPr>
        <w:t> verídicos,  así  como  estimaciones  apegadas  a  las  condiciones  de  mercado.  Toda</w:t>
      </w:r>
      <w:r>
        <w:rPr>
          <w:rFonts w:ascii="Arial" w:cs="Arial" w:eastAsia="Arial" w:hAnsi="Arial"/>
          <w:sz w:val="24"/>
          <w:szCs w:val="24"/>
        </w:rPr>
        <w:t> manipulación  de  los  elementos antes  referidos,  ya  sea  para  que  se  le  adjudique  el</w:t>
      </w:r>
      <w:r>
        <w:rPr>
          <w:rFonts w:ascii="Arial" w:cs="Arial" w:eastAsia="Arial" w:hAnsi="Arial"/>
          <w:sz w:val="24"/>
          <w:szCs w:val="24"/>
        </w:rPr>
        <w:t> proyecto o para  obtener un beneficio económico indebido, dará lugar a la inhabilitación</w:t>
      </w:r>
      <w:r>
        <w:rPr>
          <w:rFonts w:ascii="Arial" w:cs="Arial" w:eastAsia="Arial" w:hAnsi="Arial"/>
          <w:sz w:val="24"/>
          <w:szCs w:val="24"/>
        </w:rPr>
        <w:t> del participante y, en su caso, al pago de los daños que haya ocasionado al Estado.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5"/>
      </w:pPr>
      <w:r>
        <w:rPr>
          <w:rFonts w:ascii="Arial" w:cs="Arial" w:eastAsia="Arial" w:hAnsi="Arial"/>
          <w:sz w:val="24"/>
          <w:szCs w:val="24"/>
        </w:rPr>
        <w:t>Para  los supuestos previstos en este artículo la información no podrá ser reservada y</w:t>
      </w:r>
      <w:r>
        <w:rPr>
          <w:rFonts w:ascii="Arial" w:cs="Arial" w:eastAsia="Arial" w:hAnsi="Arial"/>
          <w:sz w:val="24"/>
          <w:szCs w:val="24"/>
        </w:rPr>
        <w:t> será de acceso general, desde el inicio de la propuesta del proyecto y hasta la conclusión</w:t>
      </w:r>
      <w:r>
        <w:rPr>
          <w:rFonts w:ascii="Arial" w:cs="Arial" w:eastAsia="Arial" w:hAnsi="Arial"/>
          <w:sz w:val="24"/>
          <w:szCs w:val="24"/>
        </w:rPr>
        <w:t> de  la  realización  del  mismo,  pero  siempre  en  apego  a  las  disposiciones  legales</w:t>
      </w:r>
      <w:r>
        <w:rPr>
          <w:rFonts w:ascii="Arial" w:cs="Arial" w:eastAsia="Arial" w:hAnsi="Arial"/>
          <w:sz w:val="24"/>
          <w:szCs w:val="24"/>
        </w:rPr>
        <w:t> aplicables en materia de transparencia y acceso a la información pública, así como de</w:t>
      </w:r>
      <w:r>
        <w:rPr>
          <w:rFonts w:ascii="Arial" w:cs="Arial" w:eastAsia="Arial" w:hAnsi="Arial"/>
          <w:sz w:val="24"/>
          <w:szCs w:val="24"/>
        </w:rPr>
        <w:t> adquisiciones, arrendamientos y servicios; obras públicas y servicios relacionados con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 w:line="260" w:lineRule="exact"/>
        <w:ind w:left="717" w:right="9306"/>
      </w:pPr>
      <w:r>
        <w:rPr>
          <w:rFonts w:ascii="Arial" w:cs="Arial" w:eastAsia="Arial" w:hAnsi="Arial"/>
          <w:position w:val="-1"/>
          <w:sz w:val="24"/>
          <w:szCs w:val="24"/>
        </w:rPr>
        <w:t>las mismas.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17" w:right="117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223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1"/>
      </w:pPr>
      <w:r>
        <w:rPr>
          <w:rFonts w:ascii="Arial" w:cs="Arial" w:eastAsia="Arial" w:hAnsi="Arial"/>
          <w:b/>
          <w:sz w:val="24"/>
          <w:szCs w:val="24"/>
        </w:rPr>
        <w:t>Artículo  44.  </w:t>
      </w:r>
      <w:r>
        <w:rPr>
          <w:rFonts w:ascii="Arial" w:cs="Arial" w:eastAsia="Arial" w:hAnsi="Arial"/>
          <w:sz w:val="24"/>
          <w:szCs w:val="24"/>
        </w:rPr>
        <w:t>Los  gastos  de  seguridad  pública  son  erogaciones  destinadas  a  los</w:t>
      </w:r>
      <w:r>
        <w:rPr>
          <w:rFonts w:ascii="Arial" w:cs="Arial" w:eastAsia="Arial" w:hAnsi="Arial"/>
          <w:sz w:val="24"/>
          <w:szCs w:val="24"/>
        </w:rPr>
        <w:t> programas  que  realizan  las  dependencias  en  cumplimiento  de  funciones  oficiales  de</w:t>
      </w:r>
      <w:r>
        <w:rPr>
          <w:rFonts w:ascii="Arial" w:cs="Arial" w:eastAsia="Arial" w:hAnsi="Arial"/>
          <w:sz w:val="24"/>
          <w:szCs w:val="24"/>
        </w:rPr>
        <w:t> carácter estratégico.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1"/>
      </w:pPr>
      <w:r>
        <w:rPr>
          <w:rFonts w:ascii="Arial" w:cs="Arial" w:eastAsia="Arial" w:hAnsi="Arial"/>
          <w:sz w:val="24"/>
          <w:szCs w:val="24"/>
        </w:rPr>
        <w:t>La  comprobación  y  demás  información  relativa  a  dichos  gastos  se  sujetarán  a  lo</w:t>
      </w:r>
      <w:r>
        <w:rPr>
          <w:rFonts w:ascii="Arial" w:cs="Arial" w:eastAsia="Arial" w:hAnsi="Arial"/>
          <w:sz w:val="24"/>
          <w:szCs w:val="24"/>
        </w:rPr>
        <w:t> dispuesto en la presente Ley y su reglamento, sin perjuicio de su fiscalización por los</w:t>
      </w:r>
      <w:r>
        <w:rPr>
          <w:rFonts w:ascii="Arial" w:cs="Arial" w:eastAsia="Arial" w:hAnsi="Arial"/>
          <w:sz w:val="24"/>
          <w:szCs w:val="24"/>
        </w:rPr>
        <w:t> órganos  de  Fiscalización  Federal  o  Estatal  en  los  términos  de  las  disposiciones</w:t>
      </w:r>
      <w:r>
        <w:rPr>
          <w:rFonts w:ascii="Arial" w:cs="Arial" w:eastAsia="Arial" w:hAnsi="Arial"/>
          <w:sz w:val="24"/>
          <w:szCs w:val="24"/>
        </w:rPr>
        <w:t> aplicables.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1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Artículo 45. </w:t>
      </w:r>
      <w:r>
        <w:rPr>
          <w:rFonts w:ascii="Arial" w:cs="Arial" w:eastAsia="Arial" w:hAnsi="Arial"/>
          <w:sz w:val="24"/>
          <w:szCs w:val="24"/>
        </w:rPr>
        <w:t>Los Ejecutores de gasto podrán celebrar contratos plurianuales de obras</w:t>
      </w:r>
      <w:r>
        <w:rPr>
          <w:rFonts w:ascii="Arial" w:cs="Arial" w:eastAsia="Arial" w:hAnsi="Arial"/>
          <w:sz w:val="24"/>
          <w:szCs w:val="24"/>
        </w:rPr>
        <w:t> públicas,  adquisiciones,  arrendamientos  o  servicios  durante  el  ejercicio  fiscal  siempre</w:t>
      </w:r>
      <w:r>
        <w:rPr>
          <w:rFonts w:ascii="Arial" w:cs="Arial" w:eastAsia="Arial" w:hAnsi="Arial"/>
          <w:sz w:val="24"/>
          <w:szCs w:val="24"/>
        </w:rPr>
        <w:t> que: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before="29" w:line="275" w:lineRule="auto"/>
        <w:ind w:hanging="483" w:left="1438" w:right="117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Justifiquen  que  su  celebración  representa  ventajas  económicas  o  que  sus</w:t>
      </w:r>
      <w:r>
        <w:rPr>
          <w:rFonts w:ascii="Arial" w:cs="Arial" w:eastAsia="Arial" w:hAnsi="Arial"/>
          <w:w w:val="100"/>
          <w:sz w:val="24"/>
          <w:szCs w:val="24"/>
        </w:rPr>
        <w:t> términos o condiciones son más favorables;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line="274" w:lineRule="auto"/>
        <w:ind w:hanging="543" w:left="1438" w:right="119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Justifiquen el plazo de la contratación y que el mismo no afectará negativamente</w:t>
      </w:r>
      <w:r>
        <w:rPr>
          <w:rFonts w:ascii="Arial" w:cs="Arial" w:eastAsia="Arial" w:hAnsi="Arial"/>
          <w:w w:val="100"/>
          <w:sz w:val="24"/>
          <w:szCs w:val="24"/>
        </w:rPr>
        <w:t> la competencia económica en el sector de que se trate;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3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Identifiquen el gasto corriente o de capital correspondiente; y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6" w:lineRule="auto"/>
        <w:ind w:hanging="629" w:left="1438" w:right="116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Desglosen   el   gasto   a   precios   del   año   tanto   para   el   ejercicio   fiscal</w:t>
      </w:r>
      <w:r>
        <w:rPr>
          <w:rFonts w:ascii="Arial" w:cs="Arial" w:eastAsia="Arial" w:hAnsi="Arial"/>
          <w:w w:val="100"/>
          <w:sz w:val="24"/>
          <w:szCs w:val="24"/>
        </w:rPr>
        <w:t> correspondiente, como para los subsecuentes.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Las  dependencias  y  entidades  requerirán  la  autorización  presupuestaria  a que se</w:t>
      </w:r>
      <w:r>
        <w:rPr>
          <w:rFonts w:ascii="Arial" w:cs="Arial" w:eastAsia="Arial" w:hAnsi="Arial"/>
          <w:sz w:val="24"/>
          <w:szCs w:val="24"/>
        </w:rPr>
        <w:t> refiere este artículo, en los términos del Reglamento, de manera previa a que inicien el</w:t>
      </w:r>
      <w:r>
        <w:rPr>
          <w:rFonts w:ascii="Arial" w:cs="Arial" w:eastAsia="Arial" w:hAnsi="Arial"/>
          <w:sz w:val="24"/>
          <w:szCs w:val="24"/>
        </w:rPr>
        <w:t> procedimiento de contratación correspondiente.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Las dependencias y entidades deberán informar a la Secretaría de Honestidad sobre la</w:t>
      </w:r>
      <w:r>
        <w:rPr>
          <w:rFonts w:ascii="Arial" w:cs="Arial" w:eastAsia="Arial" w:hAnsi="Arial"/>
          <w:sz w:val="24"/>
          <w:szCs w:val="24"/>
        </w:rPr>
        <w:t> celebración  de  los  contratos  a  que  se  refiere  este  artículo,  dentro  de  los  30  días</w:t>
      </w:r>
      <w:r>
        <w:rPr>
          <w:rFonts w:ascii="Arial" w:cs="Arial" w:eastAsia="Arial" w:hAnsi="Arial"/>
          <w:sz w:val="24"/>
          <w:szCs w:val="24"/>
        </w:rPr>
        <w:t> posteriores a su formalización.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8" w:lineRule="auto"/>
        <w:ind w:left="717" w:right="116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á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En  el  caso  de  proyectos  para  prestación  de  servicios,  las  dependencias  y  entidades</w:t>
      </w:r>
      <w:r>
        <w:rPr>
          <w:rFonts w:ascii="Arial" w:cs="Arial" w:eastAsia="Arial" w:hAnsi="Arial"/>
          <w:sz w:val="24"/>
          <w:szCs w:val="24"/>
        </w:rPr>
        <w:t> deberán  sujetarse  al  procedimiento  de  autorización  y  demás  disposiciones  aplicables</w:t>
      </w:r>
      <w:r>
        <w:rPr>
          <w:rFonts w:ascii="Arial" w:cs="Arial" w:eastAsia="Arial" w:hAnsi="Arial"/>
          <w:sz w:val="24"/>
          <w:szCs w:val="24"/>
        </w:rPr>
        <w:t> que   emitan,   en   el   ámbito   de   sus   respectivas   competencias,   la   Secretaría   y   la</w:t>
      </w:r>
      <w:r>
        <w:rPr>
          <w:rFonts w:ascii="Arial" w:cs="Arial" w:eastAsia="Arial" w:hAnsi="Arial"/>
          <w:sz w:val="24"/>
          <w:szCs w:val="24"/>
        </w:rPr>
        <w:t> Secretaría de Honestidad.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8"/>
      </w:pPr>
      <w:r>
        <w:rPr>
          <w:rFonts w:ascii="Arial" w:cs="Arial" w:eastAsia="Arial" w:hAnsi="Arial"/>
          <w:sz w:val="24"/>
          <w:szCs w:val="24"/>
        </w:rPr>
        <w:t>Los   Poderes   Legislativo   y  Judicial   y   los   Órganos   Autónomos,   a   través   de   sus</w:t>
      </w:r>
      <w:r>
        <w:rPr>
          <w:rFonts w:ascii="Arial" w:cs="Arial" w:eastAsia="Arial" w:hAnsi="Arial"/>
          <w:sz w:val="24"/>
          <w:szCs w:val="24"/>
        </w:rPr>
        <w:t> respectivas  Unidades  de  administración,  podrán  autorizar  la  celebración  de  contratos</w:t>
      </w:r>
      <w:r>
        <w:rPr>
          <w:rFonts w:ascii="Arial" w:cs="Arial" w:eastAsia="Arial" w:hAnsi="Arial"/>
          <w:sz w:val="24"/>
          <w:szCs w:val="24"/>
        </w:rPr>
        <w:t> plurianuales siempre y cuando cumplan lo dispuesto en este artículo y emitan normas</w:t>
      </w:r>
      <w:r>
        <w:rPr>
          <w:rFonts w:ascii="Arial" w:cs="Arial" w:eastAsia="Arial" w:hAnsi="Arial"/>
          <w:sz w:val="24"/>
          <w:szCs w:val="24"/>
        </w:rPr>
        <w:t> generales para su justificación y autorización.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Los Ejecutores de gasto deberán incluir en los informes trimestrales un reporte sobre el</w:t>
      </w:r>
      <w:r>
        <w:rPr>
          <w:rFonts w:ascii="Arial" w:cs="Arial" w:eastAsia="Arial" w:hAnsi="Arial"/>
          <w:sz w:val="24"/>
          <w:szCs w:val="24"/>
        </w:rPr>
        <w:t> monto total erogado durante el periodo, correspondiente a los contratos a que se refiere</w:t>
      </w:r>
      <w:r>
        <w:rPr>
          <w:rFonts w:ascii="Arial" w:cs="Arial" w:eastAsia="Arial" w:hAnsi="Arial"/>
          <w:sz w:val="24"/>
          <w:szCs w:val="24"/>
        </w:rPr>
        <w:t> este artículo, así como incluir las previsiones correspondientes en sus anteproyectos de</w:t>
      </w:r>
      <w:r>
        <w:rPr>
          <w:rFonts w:ascii="Arial" w:cs="Arial" w:eastAsia="Arial" w:hAnsi="Arial"/>
          <w:sz w:val="24"/>
          <w:szCs w:val="24"/>
        </w:rPr>
        <w:t> presupuesto para el siguiente ejercicio fiscal, en los términos de los artículos 29 y 36,</w:t>
      </w:r>
      <w:r>
        <w:rPr>
          <w:rFonts w:ascii="Arial" w:cs="Arial" w:eastAsia="Arial" w:hAnsi="Arial"/>
          <w:sz w:val="24"/>
          <w:szCs w:val="24"/>
        </w:rPr>
        <w:t> fracción II, inciso d), de esta Ley.</w:t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En  los  casos  de  contingencias  causadas  por  desastres  naturales,  los  Ejecutores  de</w:t>
      </w:r>
      <w:r>
        <w:rPr>
          <w:rFonts w:ascii="Arial" w:cs="Arial" w:eastAsia="Arial" w:hAnsi="Arial"/>
          <w:sz w:val="24"/>
          <w:szCs w:val="24"/>
        </w:rPr>
        <w:t> gasto estarán facultades para llevar a cabo la contratación de servicios, bienes u obra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4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pública de manera directa justificando la premura y oportunidad en el resguardo de los</w:t>
      </w:r>
      <w:r>
        <w:rPr>
          <w:rFonts w:ascii="Arial" w:cs="Arial" w:eastAsia="Arial" w:hAnsi="Arial"/>
          <w:sz w:val="24"/>
          <w:szCs w:val="24"/>
        </w:rPr>
        <w:t> derechos humanos.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75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271" w:right="4472"/>
      </w:pPr>
      <w:r>
        <w:rPr>
          <w:rFonts w:ascii="Arial" w:cs="Arial" w:eastAsia="Arial" w:hAnsi="Arial"/>
          <w:b/>
          <w:sz w:val="24"/>
          <w:szCs w:val="24"/>
        </w:rPr>
        <w:t>CAPÍTULO SEGUNDO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01" w:right="967"/>
      </w:pPr>
      <w:r>
        <w:rPr>
          <w:rFonts w:ascii="Arial" w:cs="Arial" w:eastAsia="Arial" w:hAnsi="Arial"/>
          <w:b/>
          <w:sz w:val="24"/>
          <w:szCs w:val="24"/>
        </w:rPr>
        <w:t>DEL CALENDARIO DE PRESUPUESTO, PAGO Y CONCENTRACIÓN DE RECURSOS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5"/>
      </w:pPr>
      <w:r>
        <w:rPr>
          <w:rFonts w:ascii="Arial" w:cs="Arial" w:eastAsia="Arial" w:hAnsi="Arial"/>
          <w:b/>
          <w:sz w:val="24"/>
          <w:szCs w:val="24"/>
        </w:rPr>
        <w:t>Artículo  46.  </w:t>
      </w:r>
      <w:r>
        <w:rPr>
          <w:rFonts w:ascii="Arial" w:cs="Arial" w:eastAsia="Arial" w:hAnsi="Arial"/>
          <w:sz w:val="24"/>
          <w:szCs w:val="24"/>
        </w:rPr>
        <w:t>Las Dependencias y Entidades deberán proponer a la Secretaría en sus</w:t>
      </w:r>
      <w:r>
        <w:rPr>
          <w:rFonts w:ascii="Arial" w:cs="Arial" w:eastAsia="Arial" w:hAnsi="Arial"/>
          <w:sz w:val="24"/>
          <w:szCs w:val="24"/>
        </w:rPr>
        <w:t> programas operativos anuales sus calendarios de presupuesto en términos mensuales.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5"/>
      </w:pPr>
      <w:r>
        <w:rPr>
          <w:rFonts w:ascii="Arial" w:cs="Arial" w:eastAsia="Arial" w:hAnsi="Arial"/>
          <w:sz w:val="24"/>
          <w:szCs w:val="24"/>
        </w:rPr>
        <w:t>La Secretaría realizará el análisis de la propuesta de calendario de presupuesto de los</w:t>
      </w:r>
      <w:r>
        <w:rPr>
          <w:rFonts w:ascii="Arial" w:cs="Arial" w:eastAsia="Arial" w:hAnsi="Arial"/>
          <w:sz w:val="24"/>
          <w:szCs w:val="24"/>
        </w:rPr>
        <w:t> Ejecutores  de  gasto  e  informará  de  su  viabilidad  considerando  en  todo  tiempo  el</w:t>
      </w:r>
      <w:r>
        <w:rPr>
          <w:rFonts w:ascii="Arial" w:cs="Arial" w:eastAsia="Arial" w:hAnsi="Arial"/>
          <w:sz w:val="24"/>
          <w:szCs w:val="24"/>
        </w:rPr>
        <w:t> calendario  estimado  de  ingresos  y  de  la  disponibilidad  financiera  proyectada  para  el</w:t>
      </w:r>
      <w:r>
        <w:rPr>
          <w:rFonts w:ascii="Arial" w:cs="Arial" w:eastAsia="Arial" w:hAnsi="Arial"/>
          <w:sz w:val="24"/>
          <w:szCs w:val="24"/>
        </w:rPr>
        <w:t> ejercicio fiscal.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5"/>
      </w:pPr>
      <w:r>
        <w:rPr>
          <w:rFonts w:ascii="Arial" w:cs="Arial" w:eastAsia="Arial" w:hAnsi="Arial"/>
          <w:sz w:val="24"/>
          <w:szCs w:val="24"/>
        </w:rPr>
        <w:t>La  Unidad  de  administración  de  cada  Dependencia  y  Entidad  deberán  comunicar  los</w:t>
      </w:r>
      <w:r>
        <w:rPr>
          <w:rFonts w:ascii="Arial" w:cs="Arial" w:eastAsia="Arial" w:hAnsi="Arial"/>
          <w:sz w:val="24"/>
          <w:szCs w:val="24"/>
        </w:rPr>
        <w:t> calendarios de presupuesto a sus respectivas unidades ejecutoras.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Los Poderes Judicial y Legislativo y Órganos Autónomos por disposición constitucional</w:t>
      </w:r>
      <w:r>
        <w:rPr>
          <w:rFonts w:ascii="Arial" w:cs="Arial" w:eastAsia="Arial" w:hAnsi="Arial"/>
          <w:sz w:val="24"/>
          <w:szCs w:val="24"/>
        </w:rPr>
        <w:t> deberán  proponer  su  calendario  de  presupuesto  considerando  en  todo  tiempo  la</w:t>
      </w:r>
      <w:r>
        <w:rPr>
          <w:rFonts w:ascii="Arial" w:cs="Arial" w:eastAsia="Arial" w:hAnsi="Arial"/>
          <w:sz w:val="24"/>
          <w:szCs w:val="24"/>
        </w:rPr>
        <w:t> estimación de ingresos y la disponibilidad financiera que le informe la Secretaría para el</w:t>
      </w:r>
      <w:r>
        <w:rPr>
          <w:rFonts w:ascii="Arial" w:cs="Arial" w:eastAsia="Arial" w:hAnsi="Arial"/>
          <w:sz w:val="24"/>
          <w:szCs w:val="24"/>
        </w:rPr>
        <w:t> ejercicio fiscal.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5"/>
      </w:pPr>
      <w:r>
        <w:rPr>
          <w:rFonts w:ascii="Arial" w:cs="Arial" w:eastAsia="Arial" w:hAnsi="Arial"/>
          <w:sz w:val="24"/>
          <w:szCs w:val="24"/>
        </w:rPr>
        <w:t>Concertado el calendario de presupuesto con el Ejecutivo del Estado por conducto de la</w:t>
      </w:r>
      <w:r>
        <w:rPr>
          <w:rFonts w:ascii="Arial" w:cs="Arial" w:eastAsia="Arial" w:hAnsi="Arial"/>
          <w:sz w:val="24"/>
          <w:szCs w:val="24"/>
        </w:rPr>
        <w:t> Secretaría   procederán   a   su   publicación   en   el   mismo   plazo   señalado   para   las</w:t>
      </w:r>
      <w:r>
        <w:rPr>
          <w:rFonts w:ascii="Arial" w:cs="Arial" w:eastAsia="Arial" w:hAnsi="Arial"/>
          <w:sz w:val="24"/>
          <w:szCs w:val="24"/>
        </w:rPr>
        <w:t> Dependencias y Entidades del Poder Ejecutivo.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La  Secretaría  deberá  publicar  el  calendario  de  presupuesto  de  las  Dependencias  y</w:t>
      </w:r>
      <w:r>
        <w:rPr>
          <w:rFonts w:ascii="Arial" w:cs="Arial" w:eastAsia="Arial" w:hAnsi="Arial"/>
          <w:sz w:val="24"/>
          <w:szCs w:val="24"/>
        </w:rPr>
        <w:t> Entidades a más tardar el último día del mes de enero del año que corresponda, así como</w:t>
      </w:r>
      <w:r>
        <w:rPr>
          <w:rFonts w:ascii="Arial" w:cs="Arial" w:eastAsia="Arial" w:hAnsi="Arial"/>
          <w:sz w:val="24"/>
          <w:szCs w:val="24"/>
        </w:rPr>
        <w:t> incluir en los informes trimestrales y Cuenta Pública el cumplimiento de los calendarios</w:t>
      </w:r>
      <w:r>
        <w:rPr>
          <w:rFonts w:ascii="Arial" w:cs="Arial" w:eastAsia="Arial" w:hAnsi="Arial"/>
          <w:sz w:val="24"/>
          <w:szCs w:val="24"/>
        </w:rPr>
        <w:t> de presupuesto por Unidad Responsable y por capítulo de gasto.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6"/>
      </w:pPr>
      <w:r>
        <w:rPr>
          <w:rFonts w:ascii="Arial" w:cs="Arial" w:eastAsia="Arial" w:hAnsi="Arial"/>
          <w:sz w:val="24"/>
          <w:szCs w:val="24"/>
        </w:rPr>
        <w:t>El  calendario  de  presupuesto  deberá  ponerse  a  disposición  de  la  ciudadanía  en  las</w:t>
      </w:r>
      <w:r>
        <w:rPr>
          <w:rFonts w:ascii="Arial" w:cs="Arial" w:eastAsia="Arial" w:hAnsi="Arial"/>
          <w:sz w:val="24"/>
          <w:szCs w:val="24"/>
        </w:rPr>
        <w:t> páginas de internet de los Ejecutores de gasto en el mismo plazo señalado en el párrafo</w:t>
      </w:r>
      <w:r>
        <w:rPr>
          <w:rFonts w:ascii="Arial" w:cs="Arial" w:eastAsia="Arial" w:hAnsi="Arial"/>
          <w:sz w:val="24"/>
          <w:szCs w:val="24"/>
        </w:rPr>
        <w:t> anterior.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41" w:right="1172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artícul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46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med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ecr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81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icado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eri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xta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ecci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dic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mbr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1168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Artículo 47. </w:t>
      </w:r>
      <w:r>
        <w:rPr>
          <w:rFonts w:ascii="Arial" w:cs="Arial" w:eastAsia="Arial" w:hAnsi="Arial"/>
          <w:sz w:val="24"/>
          <w:szCs w:val="24"/>
        </w:rPr>
        <w:t>La Secretaría a través de la Tesorería efectuará los pagos correspondientes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4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a los proveedores, contratistas y prestadores de servicio del Poder Ejecutivo, utilizando</w:t>
      </w:r>
      <w:r>
        <w:rPr>
          <w:rFonts w:ascii="Arial" w:cs="Arial" w:eastAsia="Arial" w:hAnsi="Arial"/>
          <w:sz w:val="24"/>
          <w:szCs w:val="24"/>
        </w:rPr>
        <w:t> preferentemente la red bancaria.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3"/>
      </w:pPr>
      <w:r>
        <w:rPr>
          <w:rFonts w:ascii="Arial" w:cs="Arial" w:eastAsia="Arial" w:hAnsi="Arial"/>
          <w:sz w:val="24"/>
          <w:szCs w:val="24"/>
        </w:rPr>
        <w:t>La     entrega     de     participaciones,     aportaciones,     asignaciones,     reasignaciones,</w:t>
      </w:r>
      <w:r>
        <w:rPr>
          <w:rFonts w:ascii="Arial" w:cs="Arial" w:eastAsia="Arial" w:hAnsi="Arial"/>
          <w:sz w:val="24"/>
          <w:szCs w:val="24"/>
        </w:rPr>
        <w:t> transferencias y subsidios a favor de los Municipios del Estado, se realizarán mediante</w:t>
      </w:r>
      <w:r>
        <w:rPr>
          <w:rFonts w:ascii="Arial" w:cs="Arial" w:eastAsia="Arial" w:hAnsi="Arial"/>
          <w:sz w:val="24"/>
          <w:szCs w:val="24"/>
        </w:rPr>
        <w:t> transferencia bancaria a las cuentas bancarias productivas específicas y exclusivas que</w:t>
      </w:r>
      <w:r>
        <w:rPr>
          <w:rFonts w:ascii="Arial" w:cs="Arial" w:eastAsia="Arial" w:hAnsi="Arial"/>
          <w:sz w:val="24"/>
          <w:szCs w:val="24"/>
        </w:rPr>
        <w:t> los  Municipios  comuniquen  a  la  Secretaría  mediante  acta  de  cabildo  aprobada  por</w:t>
      </w:r>
      <w:r>
        <w:rPr>
          <w:rFonts w:ascii="Arial" w:cs="Arial" w:eastAsia="Arial" w:hAnsi="Arial"/>
          <w:sz w:val="24"/>
          <w:szCs w:val="24"/>
        </w:rPr>
        <w:t> mayoría de sus integrantes, donde conste la institución financiera, clave interbancaria y</w:t>
      </w:r>
      <w:r>
        <w:rPr>
          <w:rFonts w:ascii="Arial" w:cs="Arial" w:eastAsia="Arial" w:hAnsi="Arial"/>
          <w:sz w:val="24"/>
          <w:szCs w:val="24"/>
        </w:rPr>
        <w:t> el  número  de  referencia,  además  de  señalar  la  autorización  de  los  concejales  que</w:t>
      </w:r>
      <w:r>
        <w:rPr>
          <w:rFonts w:ascii="Arial" w:cs="Arial" w:eastAsia="Arial" w:hAnsi="Arial"/>
          <w:sz w:val="24"/>
          <w:szCs w:val="24"/>
        </w:rPr>
        <w:t> suscribirán a nombre del Municipio los convenios que correspondan.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Los Poderes Legislativo, Judicial y los Órganos Autónomos, recibirán y manejarán sus</w:t>
      </w:r>
      <w:r>
        <w:rPr>
          <w:rFonts w:ascii="Arial" w:cs="Arial" w:eastAsia="Arial" w:hAnsi="Arial"/>
          <w:sz w:val="24"/>
          <w:szCs w:val="24"/>
        </w:rPr>
        <w:t> presupuestos  así  como  efectuaran  sus  pagos  a  través  de  sus  propias  tesorerías  o</w:t>
      </w:r>
      <w:r>
        <w:rPr>
          <w:rFonts w:ascii="Arial" w:cs="Arial" w:eastAsia="Arial" w:hAnsi="Arial"/>
          <w:sz w:val="24"/>
          <w:szCs w:val="24"/>
        </w:rPr>
        <w:t> equivalentes.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La  Secretaría  por  conducto  de  la  Tesorería,  realizará  los  trámites  y  suscripción  de</w:t>
      </w:r>
      <w:r>
        <w:rPr>
          <w:rFonts w:ascii="Arial" w:cs="Arial" w:eastAsia="Arial" w:hAnsi="Arial"/>
          <w:sz w:val="24"/>
          <w:szCs w:val="24"/>
        </w:rPr>
        <w:t> instrumentos   jurídicos   ante   las   instituciones   del   Sistema   Financiero   para   la</w:t>
      </w:r>
      <w:r>
        <w:rPr>
          <w:rFonts w:ascii="Arial" w:cs="Arial" w:eastAsia="Arial" w:hAnsi="Arial"/>
          <w:sz w:val="24"/>
          <w:szCs w:val="24"/>
        </w:rPr>
        <w:t> administración, inversión y recaudación de los ingresos que constituyan la hacienda del</w:t>
      </w:r>
      <w:r>
        <w:rPr>
          <w:rFonts w:ascii="Arial" w:cs="Arial" w:eastAsia="Arial" w:hAnsi="Arial"/>
          <w:sz w:val="24"/>
          <w:szCs w:val="24"/>
        </w:rPr>
        <w:t> Estado.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5"/>
      </w:pPr>
      <w:r>
        <w:rPr>
          <w:rFonts w:ascii="Arial" w:cs="Arial" w:eastAsia="Arial" w:hAnsi="Arial"/>
          <w:sz w:val="24"/>
          <w:szCs w:val="24"/>
        </w:rPr>
        <w:t>Por lo que deberá informar trimestralmente la relación de cuentas bancarias productivas</w:t>
      </w:r>
      <w:r>
        <w:rPr>
          <w:rFonts w:ascii="Arial" w:cs="Arial" w:eastAsia="Arial" w:hAnsi="Arial"/>
          <w:sz w:val="24"/>
          <w:szCs w:val="24"/>
        </w:rPr>
        <w:t> específicas  en  las  cuales  se  depositaron  los  recursos  federales  transferidos  en  los</w:t>
      </w:r>
      <w:r>
        <w:rPr>
          <w:rFonts w:ascii="Arial" w:cs="Arial" w:eastAsia="Arial" w:hAnsi="Arial"/>
          <w:sz w:val="24"/>
          <w:szCs w:val="24"/>
        </w:rPr>
        <w:t> informes trimestrales y Cuenta Pública.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Los Ejecutores de gasto deberán aperturar una cuenta bancaria específica para cada uno</w:t>
      </w:r>
      <w:r>
        <w:rPr>
          <w:rFonts w:ascii="Arial" w:cs="Arial" w:eastAsia="Arial" w:hAnsi="Arial"/>
          <w:sz w:val="24"/>
          <w:szCs w:val="24"/>
        </w:rPr>
        <w:t> de  los  recursos  federales  y  estatales  que  se  les  transfiera  a  fin  de  identificarlos</w:t>
      </w:r>
      <w:r>
        <w:rPr>
          <w:rFonts w:ascii="Arial" w:cs="Arial" w:eastAsia="Arial" w:hAnsi="Arial"/>
          <w:sz w:val="24"/>
          <w:szCs w:val="24"/>
        </w:rPr>
        <w:t> plenamente, la cual deberá ser tramitada al día siguiente de la suscripción del documento</w:t>
      </w:r>
      <w:r>
        <w:rPr>
          <w:rFonts w:ascii="Arial" w:cs="Arial" w:eastAsia="Arial" w:hAnsi="Arial"/>
          <w:sz w:val="24"/>
          <w:szCs w:val="24"/>
        </w:rPr>
        <w:t> que dé origen al recurso federal, esto en aquellos casos en los que no sea necesario</w:t>
      </w:r>
      <w:r>
        <w:rPr>
          <w:rFonts w:ascii="Arial" w:cs="Arial" w:eastAsia="Arial" w:hAnsi="Arial"/>
          <w:sz w:val="24"/>
          <w:szCs w:val="24"/>
        </w:rPr>
        <w:t> contar  previamente  con  la  apertura  de  la  cuenta.  Para  lo  cual  deberán  observar  el</w:t>
      </w:r>
      <w:r>
        <w:rPr>
          <w:rFonts w:ascii="Arial" w:cs="Arial" w:eastAsia="Arial" w:hAnsi="Arial"/>
          <w:sz w:val="24"/>
          <w:szCs w:val="24"/>
        </w:rPr>
        <w:t> procedimiento previsto en el Reglamento de esta Ley.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Los rendimientos financieros obtenidos en el manejo de recursos públicos federales, no</w:t>
      </w:r>
      <w:r>
        <w:rPr>
          <w:rFonts w:ascii="Arial" w:cs="Arial" w:eastAsia="Arial" w:hAnsi="Arial"/>
          <w:sz w:val="24"/>
          <w:szCs w:val="24"/>
        </w:rPr>
        <w:t> podrán  ser  destinados  y  ejercidos  sin  que  previamente  exista  la  autorización  de  las</w:t>
      </w:r>
      <w:r>
        <w:rPr>
          <w:rFonts w:ascii="Arial" w:cs="Arial" w:eastAsia="Arial" w:hAnsi="Arial"/>
          <w:sz w:val="24"/>
          <w:szCs w:val="24"/>
        </w:rPr>
        <w:t> instancias  normativas  federales.  Es  responsabilidad  de  la  Dependencia  o  Entidad</w:t>
      </w:r>
      <w:r>
        <w:rPr>
          <w:rFonts w:ascii="Arial" w:cs="Arial" w:eastAsia="Arial" w:hAnsi="Arial"/>
          <w:sz w:val="24"/>
          <w:szCs w:val="24"/>
        </w:rPr>
        <w:t> informar de tal situación a la Secretaría a efecto de integrar dicha información en los</w:t>
      </w:r>
      <w:r>
        <w:rPr>
          <w:rFonts w:ascii="Arial" w:cs="Arial" w:eastAsia="Arial" w:hAnsi="Arial"/>
          <w:sz w:val="24"/>
          <w:szCs w:val="24"/>
        </w:rPr>
        <w:t> informes trimestrales y Cuenta Pública.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63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Las  Dependencias  y  Entidades  que  administren  y  ejerzan  recursos  públicos  serán</w:t>
      </w:r>
      <w:r>
        <w:rPr>
          <w:rFonts w:ascii="Arial" w:cs="Arial" w:eastAsia="Arial" w:hAnsi="Arial"/>
          <w:sz w:val="24"/>
          <w:szCs w:val="24"/>
        </w:rPr>
        <w:t> responsables de integrar cada uno de los reportes e informes a que se obligue en las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disposiciones legales aplicables, convenios, acuerdos, anexos, entre otros, así como de</w:t>
      </w:r>
      <w:r>
        <w:rPr>
          <w:rFonts w:ascii="Arial" w:cs="Arial" w:eastAsia="Arial" w:hAnsi="Arial"/>
          <w:sz w:val="24"/>
          <w:szCs w:val="24"/>
        </w:rPr>
        <w:t> entregar toda la información a los órganos de control y fiscalización federales y estatales</w:t>
      </w:r>
      <w:r>
        <w:rPr>
          <w:rFonts w:ascii="Arial" w:cs="Arial" w:eastAsia="Arial" w:hAnsi="Arial"/>
          <w:sz w:val="24"/>
          <w:szCs w:val="24"/>
        </w:rPr>
        <w:t> que les requieran.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9450"/>
      </w:pPr>
      <w:r>
        <w:rPr>
          <w:rFonts w:ascii="Arial" w:cs="Arial" w:eastAsia="Arial" w:hAnsi="Arial"/>
          <w:sz w:val="24"/>
          <w:szCs w:val="24"/>
        </w:rPr>
        <w:t>Derogado.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Los Ejecutores de gasto de recursos federales provenientes de la Ley de Coordinación</w:t>
      </w:r>
      <w:r>
        <w:rPr>
          <w:rFonts w:ascii="Arial" w:cs="Arial" w:eastAsia="Arial" w:hAnsi="Arial"/>
          <w:sz w:val="24"/>
          <w:szCs w:val="24"/>
        </w:rPr>
        <w:t> Fiscal, que sean destinados a inversión pública, en caso de obtener, economías resultado</w:t>
      </w:r>
      <w:r>
        <w:rPr>
          <w:rFonts w:ascii="Arial" w:cs="Arial" w:eastAsia="Arial" w:hAnsi="Arial"/>
          <w:sz w:val="24"/>
          <w:szCs w:val="24"/>
        </w:rPr>
        <w:t> de  los  procesos  de  contratación  y/o  cancelación  de  obras  públicas  o  adquisición  de</w:t>
      </w:r>
      <w:r>
        <w:rPr>
          <w:rFonts w:ascii="Arial" w:cs="Arial" w:eastAsia="Arial" w:hAnsi="Arial"/>
          <w:sz w:val="24"/>
          <w:szCs w:val="24"/>
        </w:rPr>
        <w:t> bienes, o derivado de una observación de auditoría deberán realizar lo siguiente: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077" w:right="1166"/>
      </w:pPr>
      <w:r>
        <w:rPr>
          <w:rFonts w:ascii="Arial" w:cs="Arial" w:eastAsia="Arial" w:hAnsi="Arial"/>
          <w:sz w:val="24"/>
          <w:szCs w:val="24"/>
        </w:rPr>
        <w:t>a)  Ampliar las  metas en las obras o acciones  autorizadas dentro del mismo ejercicio</w:t>
      </w:r>
      <w:r>
        <w:rPr>
          <w:rFonts w:ascii="Arial" w:cs="Arial" w:eastAsia="Arial" w:hAnsi="Arial"/>
          <w:sz w:val="24"/>
          <w:szCs w:val="24"/>
        </w:rPr>
        <w:t> fiscal, observando lo dispuesto en el Reglamento de la Ley; 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077" w:right="1160"/>
      </w:pPr>
      <w:r>
        <w:rPr>
          <w:rFonts w:ascii="Arial" w:cs="Arial" w:eastAsia="Arial" w:hAnsi="Arial"/>
          <w:sz w:val="24"/>
          <w:szCs w:val="24"/>
        </w:rPr>
        <w:t>b)  Proponer una nueva obra o acción, para lo cual, enviará comunicado a la Secretaría,</w:t>
      </w:r>
      <w:r>
        <w:rPr>
          <w:rFonts w:ascii="Arial" w:cs="Arial" w:eastAsia="Arial" w:hAnsi="Arial"/>
          <w:sz w:val="24"/>
          <w:szCs w:val="24"/>
        </w:rPr>
        <w:t> con la información de la obra propuesta, misma que deberá estar dentro del Banco de</w:t>
      </w:r>
      <w:r>
        <w:rPr>
          <w:rFonts w:ascii="Arial" w:cs="Arial" w:eastAsia="Arial" w:hAnsi="Arial"/>
          <w:sz w:val="24"/>
          <w:szCs w:val="24"/>
        </w:rPr>
        <w:t> Proyectos de Inversión Pública, señalando el monto del recurso disponible y la clave</w:t>
      </w:r>
      <w:r>
        <w:rPr>
          <w:rFonts w:ascii="Arial" w:cs="Arial" w:eastAsia="Arial" w:hAnsi="Arial"/>
          <w:sz w:val="24"/>
          <w:szCs w:val="24"/>
        </w:rPr>
        <w:t> de financiamiento, e informar sobre la obra cancelada, o en su caso, la obra donde se</w:t>
      </w:r>
      <w:r>
        <w:rPr>
          <w:rFonts w:ascii="Arial" w:cs="Arial" w:eastAsia="Arial" w:hAnsi="Arial"/>
          <w:sz w:val="24"/>
          <w:szCs w:val="24"/>
        </w:rPr>
        <w:t> obtuvieron las economías disponibles.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Las  economías  o  cancelaciones  de  Recursos  federales  provenienetes  de  la  Ley  de</w:t>
      </w:r>
      <w:r>
        <w:rPr>
          <w:rFonts w:ascii="Arial" w:cs="Arial" w:eastAsia="Arial" w:hAnsi="Arial"/>
          <w:sz w:val="24"/>
          <w:szCs w:val="24"/>
        </w:rPr>
        <w:t> Coordinación  Fiscal,  destinados  a  gasto  de  operación,  podrán  ejercerse  por  los</w:t>
      </w:r>
      <w:r>
        <w:rPr>
          <w:rFonts w:ascii="Arial" w:cs="Arial" w:eastAsia="Arial" w:hAnsi="Arial"/>
          <w:sz w:val="24"/>
          <w:szCs w:val="24"/>
        </w:rPr>
        <w:t> Ejecutores  de  gasto  realizando  las  adecuaciones  presupuestarias  correspondientes,</w:t>
      </w:r>
      <w:r>
        <w:rPr>
          <w:rFonts w:ascii="Arial" w:cs="Arial" w:eastAsia="Arial" w:hAnsi="Arial"/>
          <w:sz w:val="24"/>
          <w:szCs w:val="24"/>
        </w:rPr>
        <w:t> cuidadndo que las mismas se ajusten a los criterios, reglas de operación y disposiciones</w:t>
      </w:r>
      <w:r>
        <w:rPr>
          <w:rFonts w:ascii="Arial" w:cs="Arial" w:eastAsia="Arial" w:hAnsi="Arial"/>
          <w:sz w:val="24"/>
          <w:szCs w:val="24"/>
        </w:rPr>
        <w:t> legales que les sean aplicables.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Las Dependencias y Entidades a las que se les autorice fondo rotatorio deberán suscribir</w:t>
      </w:r>
      <w:r>
        <w:rPr>
          <w:rFonts w:ascii="Arial" w:cs="Arial" w:eastAsia="Arial" w:hAnsi="Arial"/>
          <w:sz w:val="24"/>
          <w:szCs w:val="24"/>
        </w:rPr>
        <w:t> contratos de apertura de cuentas bancarias productivas específicas para tal efecto.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Las  Dependencias  y  Entidades  deberán  informar  a  la  Secretaría  el  listado  de  sus</w:t>
      </w:r>
      <w:r>
        <w:rPr>
          <w:rFonts w:ascii="Arial" w:cs="Arial" w:eastAsia="Arial" w:hAnsi="Arial"/>
          <w:sz w:val="24"/>
          <w:szCs w:val="24"/>
        </w:rPr>
        <w:t> proveedores  y  contratistas  mediante  el  procedimiento,  formatos  y  plazos  que  se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717" w:right="7354"/>
      </w:pPr>
      <w:r>
        <w:rPr>
          <w:rFonts w:ascii="Arial" w:cs="Arial" w:eastAsia="Arial" w:hAnsi="Arial"/>
          <w:position w:val="-1"/>
          <w:sz w:val="24"/>
          <w:szCs w:val="24"/>
        </w:rPr>
        <w:t>determinen en el Reglamento.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6" w:lineRule="auto"/>
        <w:ind w:left="741" w:right="117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fue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ecció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5" w:lineRule="auto"/>
        <w:ind w:left="717" w:right="116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41" w:right="880"/>
      </w:pPr>
      <w:r>
        <w:pict>
          <v:group coordorigin="1426,-14" coordsize="9755,445" style="position:absolute;margin-left:71.31pt;margin-top:-0.708105pt;width:487.74pt;height:22.26pt;mso-position-horizontal-relative:page;mso-position-vertical-relative:paragraph;z-index:-3393">
            <v:shape coordorigin="1441,1" coordsize="9725,206" fillcolor="#D2D2D2" filled="t" path="m1441,207l11166,207,11166,1,1441,1,1441,207xe" stroked="f" style="position:absolute;left:1441;top:1;width:9725;height:206">
              <v:path arrowok="t"/>
              <v:fill/>
            </v:shape>
            <v:shape coordorigin="1441,207" coordsize="6244,209" fillcolor="#D2D2D2" filled="t" path="m1441,416l7686,416,7686,207,1441,207,1441,416xe" stroked="f" style="position:absolute;left:1441;top:207;width:624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5" w:lineRule="auto"/>
        <w:ind w:left="717" w:right="1164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62"/>
      </w:pPr>
      <w:r>
        <w:rPr>
          <w:rFonts w:ascii="Arial" w:cs="Arial" w:eastAsia="Arial" w:hAnsi="Arial"/>
          <w:b/>
          <w:sz w:val="24"/>
          <w:szCs w:val="24"/>
        </w:rPr>
        <w:t>Artículo 48. </w:t>
      </w:r>
      <w:r>
        <w:rPr>
          <w:rFonts w:ascii="Arial" w:cs="Arial" w:eastAsia="Arial" w:hAnsi="Arial"/>
          <w:sz w:val="24"/>
          <w:szCs w:val="24"/>
        </w:rPr>
        <w:t>Los Ejecutores de gasto realizarán los cargos al Presupuesto de Egresos,</w:t>
      </w:r>
      <w:r>
        <w:rPr>
          <w:rFonts w:ascii="Arial" w:cs="Arial" w:eastAsia="Arial" w:hAnsi="Arial"/>
          <w:sz w:val="24"/>
          <w:szCs w:val="24"/>
        </w:rPr>
        <w:t> a través de cuentas por liquidar certificadas.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00" w:right="874"/>
      </w:pPr>
      <w:r>
        <w:rPr>
          <w:rFonts w:ascii="Arial" w:cs="Arial" w:eastAsia="Arial" w:hAnsi="Arial"/>
          <w:sz w:val="24"/>
          <w:szCs w:val="24"/>
        </w:rPr>
        <w:t>La Secretaría podrá realizar cargos a los presupuestos de las Dependencias y Entidades en</w:t>
      </w:r>
      <w:r>
        <w:rPr>
          <w:rFonts w:ascii="Arial" w:cs="Arial" w:eastAsia="Arial" w:hAnsi="Arial"/>
          <w:sz w:val="24"/>
          <w:szCs w:val="24"/>
        </w:rPr>
        <w:t> el presupuesto en caso de incumplimiento de normas, conforme a lo siguiente:</w:t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40" w:val="left"/>
        </w:tabs>
        <w:jc w:val="both"/>
        <w:ind w:hanging="567" w:left="1451" w:right="76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 Secretaría  solicitará  a  la  dependencia  o  entidad  que  efectúe  el  cargo  a  su</w:t>
      </w:r>
      <w:r>
        <w:rPr>
          <w:rFonts w:ascii="Arial" w:cs="Arial" w:eastAsia="Arial" w:hAnsi="Arial"/>
          <w:w w:val="100"/>
          <w:sz w:val="24"/>
          <w:szCs w:val="24"/>
        </w:rPr>
        <w:t> presupuesto. Si en un plazo de 5 días hábiles la dependencia o entidad no realizara</w:t>
      </w:r>
      <w:r>
        <w:rPr>
          <w:rFonts w:ascii="Arial" w:cs="Arial" w:eastAsia="Arial" w:hAnsi="Arial"/>
          <w:w w:val="100"/>
          <w:sz w:val="24"/>
          <w:szCs w:val="24"/>
        </w:rPr>
        <w:t> el  cargo,  la  Secretaría  elaborará  una  cuenta  por  liquidar  certificada  especial  para</w:t>
      </w:r>
      <w:r>
        <w:rPr>
          <w:rFonts w:ascii="Arial" w:cs="Arial" w:eastAsia="Arial" w:hAnsi="Arial"/>
          <w:w w:val="100"/>
          <w:sz w:val="24"/>
          <w:szCs w:val="24"/>
        </w:rPr>
        <w:t> efectuarlo, y</w:t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451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(La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fracció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artícul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48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fue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rmada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med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88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riódico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451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Sexta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Secc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543" w:left="1438" w:right="116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dependencia cuyo presupuesto se haya afectado por la expedición de cuentas</w:t>
      </w:r>
      <w:r>
        <w:rPr>
          <w:rFonts w:ascii="Arial" w:cs="Arial" w:eastAsia="Arial" w:hAnsi="Arial"/>
          <w:w w:val="100"/>
          <w:sz w:val="24"/>
          <w:szCs w:val="24"/>
        </w:rPr>
        <w:t> por   liquidar   certificadas   especiales   deberá   efectuar   el   registro   contable   y</w:t>
      </w:r>
      <w:r>
        <w:rPr>
          <w:rFonts w:ascii="Arial" w:cs="Arial" w:eastAsia="Arial" w:hAnsi="Arial"/>
          <w:w w:val="100"/>
          <w:sz w:val="24"/>
          <w:szCs w:val="24"/>
        </w:rPr>
        <w:t> presupuestario correspondiente;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3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0"/>
        <w:ind w:left="1451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(La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fracció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artícul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fue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rmada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med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88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riódico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2"/>
        <w:ind w:left="1451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Sexta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Secc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41" w:right="1190"/>
      </w:pPr>
      <w:r>
        <w:rPr>
          <w:rFonts w:ascii="Arial" w:cs="Arial" w:eastAsia="Arial" w:hAnsi="Arial"/>
          <w:sz w:val="24"/>
          <w:szCs w:val="24"/>
        </w:rPr>
        <w:t>La Secretaría podrá suspender las ministraciones de fondos a la dependencia o entidad</w:t>
      </w:r>
      <w:r>
        <w:rPr>
          <w:rFonts w:ascii="Arial" w:cs="Arial" w:eastAsia="Arial" w:hAnsi="Arial"/>
          <w:sz w:val="24"/>
          <w:szCs w:val="24"/>
        </w:rPr>
        <w:t> correspondiente en caso de incumplimiento a lo dispuesto en este artículo.</w:t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</w:pPr>
      <w:r>
        <w:rPr>
          <w:rFonts w:ascii="Arial" w:cs="Arial" w:eastAsia="Arial" w:hAnsi="Arial"/>
          <w:b/>
          <w:sz w:val="24"/>
          <w:szCs w:val="24"/>
        </w:rPr>
        <w:t>Artículo 49. </w:t>
      </w:r>
      <w:r>
        <w:rPr>
          <w:rFonts w:ascii="Arial" w:cs="Arial" w:eastAsia="Arial" w:hAnsi="Arial"/>
          <w:sz w:val="24"/>
          <w:szCs w:val="24"/>
        </w:rPr>
        <w:t>Los Ejecutores de gasto informarán a la Secretaría antes del último día de</w:t>
      </w:r>
      <w:r>
        <w:rPr>
          <w:rFonts w:ascii="Arial" w:cs="Arial" w:eastAsia="Arial" w:hAnsi="Arial"/>
          <w:sz w:val="24"/>
          <w:szCs w:val="24"/>
        </w:rPr>
        <w:t> enero de cada año el monto y características del pasivo circulante al cierre del ejercicio</w:t>
      </w:r>
      <w:r>
        <w:rPr>
          <w:rFonts w:ascii="Arial" w:cs="Arial" w:eastAsia="Arial" w:hAnsi="Arial"/>
          <w:sz w:val="24"/>
          <w:szCs w:val="24"/>
        </w:rPr>
        <w:t> fiscal anterior.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b/>
          <w:sz w:val="24"/>
          <w:szCs w:val="24"/>
        </w:rPr>
        <w:t>Artículo 50. </w:t>
      </w:r>
      <w:r>
        <w:rPr>
          <w:rFonts w:ascii="Arial" w:cs="Arial" w:eastAsia="Arial" w:hAnsi="Arial"/>
          <w:sz w:val="24"/>
          <w:szCs w:val="24"/>
        </w:rPr>
        <w:t>Una vez concluida la Vigencia del Presupuesto de Egresos, sólo procederá</w:t>
      </w:r>
      <w:r>
        <w:rPr>
          <w:rFonts w:ascii="Arial" w:cs="Arial" w:eastAsia="Arial" w:hAnsi="Arial"/>
          <w:sz w:val="24"/>
          <w:szCs w:val="24"/>
        </w:rPr>
        <w:t> realizar  pagos  con  base  en  dicho  presupuesto,  por  los  conceptos  efectivamente</w:t>
      </w:r>
      <w:r>
        <w:rPr>
          <w:rFonts w:ascii="Arial" w:cs="Arial" w:eastAsia="Arial" w:hAnsi="Arial"/>
          <w:sz w:val="24"/>
          <w:szCs w:val="24"/>
        </w:rPr>
        <w:t> devengados en el año que corresponda y que integran el pasivo circulante al cierre del</w:t>
      </w:r>
      <w:r>
        <w:rPr>
          <w:rFonts w:ascii="Arial" w:cs="Arial" w:eastAsia="Arial" w:hAnsi="Arial"/>
          <w:sz w:val="24"/>
          <w:szCs w:val="24"/>
        </w:rPr>
        <w:t> ejercicio. En el caso de las transferencias federales etiquetadas se estará a lo dispuesto</w:t>
      </w:r>
      <w:r>
        <w:rPr>
          <w:rFonts w:ascii="Arial" w:cs="Arial" w:eastAsia="Arial" w:hAnsi="Arial"/>
          <w:sz w:val="24"/>
          <w:szCs w:val="24"/>
        </w:rPr>
        <w:t> en la Ley de Disciplina Financiera de las Entidades Federativas y los Municipios.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4"/>
      </w:pPr>
      <w:r>
        <w:rPr>
          <w:rFonts w:ascii="Arial" w:cs="Arial" w:eastAsia="Arial" w:hAnsi="Arial"/>
          <w:sz w:val="24"/>
          <w:szCs w:val="24"/>
        </w:rPr>
        <w:t>Las  erogaciones  previstas  en  el  Presupuesto  de  Egresos  que  no  se  encuentren</w:t>
      </w:r>
      <w:r>
        <w:rPr>
          <w:rFonts w:ascii="Arial" w:cs="Arial" w:eastAsia="Arial" w:hAnsi="Arial"/>
          <w:sz w:val="24"/>
          <w:szCs w:val="24"/>
        </w:rPr>
        <w:t> devengadas al 31 de diciembre, deberán observar los mecanismos que se establezcan</w:t>
      </w:r>
      <w:r>
        <w:rPr>
          <w:rFonts w:ascii="Arial" w:cs="Arial" w:eastAsia="Arial" w:hAnsi="Arial"/>
          <w:sz w:val="24"/>
          <w:szCs w:val="24"/>
        </w:rPr>
        <w:t> en el Reglamento de esta Ley, en caso contrario no podrán ejercerse.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7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Los Ejecutores de gasto que, por cualquier motivo, al cierre del ejercicio fiscal conserven</w:t>
      </w:r>
      <w:r>
        <w:rPr>
          <w:rFonts w:ascii="Arial" w:cs="Arial" w:eastAsia="Arial" w:hAnsi="Arial"/>
          <w:sz w:val="24"/>
          <w:szCs w:val="24"/>
        </w:rPr>
        <w:t> recursos  financieros  en  sus  cuentas  bancarias  autorizadas,  provenientes  de  recursos</w:t>
      </w:r>
      <w:r>
        <w:rPr>
          <w:rFonts w:ascii="Arial" w:cs="Arial" w:eastAsia="Arial" w:hAnsi="Arial"/>
          <w:sz w:val="24"/>
          <w:szCs w:val="24"/>
        </w:rPr>
        <w:t> estatales transferidos por la Secretaría, de conformidad con el Presupuesto de Egresos</w:t>
      </w:r>
      <w:r>
        <w:rPr>
          <w:rFonts w:ascii="Arial" w:cs="Arial" w:eastAsia="Arial" w:hAnsi="Arial"/>
          <w:sz w:val="24"/>
          <w:szCs w:val="24"/>
        </w:rPr>
        <w:t> autorizado vigente, deberán reintegrarlos incluyendo los rendimientos obtenidos, dentro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de los primeros 15 días hábiles del siguiente ejercicio fiscal, a la cuenta bancaria que</w:t>
      </w:r>
      <w:r>
        <w:rPr>
          <w:rFonts w:ascii="Arial" w:cs="Arial" w:eastAsia="Arial" w:hAnsi="Arial"/>
          <w:sz w:val="24"/>
          <w:szCs w:val="24"/>
        </w:rPr>
        <w:t> determine la Secretaría, indicando la clave referenciada que la misma determine para</w:t>
      </w:r>
      <w:r>
        <w:rPr>
          <w:rFonts w:ascii="Arial" w:cs="Arial" w:eastAsia="Arial" w:hAnsi="Arial"/>
          <w:sz w:val="24"/>
          <w:szCs w:val="24"/>
        </w:rPr>
        <w:t> cada concepto, de conformidad con las disposiciones presupuestarias vigentes.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63"/>
      </w:pPr>
      <w:r>
        <w:rPr>
          <w:rFonts w:ascii="Arial" w:cs="Arial" w:eastAsia="Arial" w:hAnsi="Arial"/>
          <w:sz w:val="24"/>
          <w:szCs w:val="24"/>
        </w:rPr>
        <w:t>Los adeudos de ejercicios fiscales anteriores, previstos en el proyecto de Presupuesto</w:t>
      </w:r>
      <w:r>
        <w:rPr>
          <w:rFonts w:ascii="Arial" w:cs="Arial" w:eastAsia="Arial" w:hAnsi="Arial"/>
          <w:sz w:val="24"/>
          <w:szCs w:val="24"/>
        </w:rPr>
        <w:t> de Egresos, podrán ser hasta por el 2 por ciento de los ingresos totales previstos en la</w:t>
      </w:r>
      <w:r>
        <w:rPr>
          <w:rFonts w:ascii="Arial" w:cs="Arial" w:eastAsia="Arial" w:hAnsi="Arial"/>
          <w:sz w:val="24"/>
          <w:szCs w:val="24"/>
        </w:rPr>
        <w:t> Ley de Ingresos del ejercicio fiscal inmediato anterior a aquél en que deba efectuarse su</w:t>
      </w:r>
      <w:r>
        <w:rPr>
          <w:rFonts w:ascii="Arial" w:cs="Arial" w:eastAsia="Arial" w:hAnsi="Arial"/>
          <w:sz w:val="24"/>
          <w:szCs w:val="24"/>
        </w:rPr>
        <w:t> pago.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Queda  prohibido  realizar  erogaciones  al  final  del  ejercicio  con  cargo  a  ahorros  y</w:t>
      </w:r>
      <w:r>
        <w:rPr>
          <w:rFonts w:ascii="Arial" w:cs="Arial" w:eastAsia="Arial" w:hAnsi="Arial"/>
          <w:sz w:val="24"/>
          <w:szCs w:val="24"/>
        </w:rPr>
        <w:t> economías  del  Presupuesto  de  Egresos  que  tengan  por  objeto  evitar  el  reintegro  de</w:t>
      </w:r>
      <w:r>
        <w:rPr>
          <w:rFonts w:ascii="Arial" w:cs="Arial" w:eastAsia="Arial" w:hAnsi="Arial"/>
          <w:sz w:val="24"/>
          <w:szCs w:val="24"/>
        </w:rPr>
        <w:t> recursos a que se refiere este artículo.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Los Ejecutores de gasto, a más tardar el 15 de enero de cada año, deberán reintegrara</w:t>
      </w:r>
      <w:r>
        <w:rPr>
          <w:rFonts w:ascii="Arial" w:cs="Arial" w:eastAsia="Arial" w:hAnsi="Arial"/>
          <w:sz w:val="24"/>
          <w:szCs w:val="24"/>
        </w:rPr>
        <w:t> a la Tesorería de la Federación, las transferencias federales etiquetadas que, al 31 de</w:t>
      </w:r>
      <w:r>
        <w:rPr>
          <w:rFonts w:ascii="Arial" w:cs="Arial" w:eastAsia="Arial" w:hAnsi="Arial"/>
          <w:sz w:val="24"/>
          <w:szCs w:val="24"/>
        </w:rPr>
        <w:t> diciembre del ejercicio fiscal inmediato anterior, no hayan sido devengadas.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Sin  perjuicio  de  lo  anterior,  las  transferencias  federales  etiquetadas  que,  al  31  de</w:t>
      </w:r>
      <w:r>
        <w:rPr>
          <w:rFonts w:ascii="Arial" w:cs="Arial" w:eastAsia="Arial" w:hAnsi="Arial"/>
          <w:sz w:val="24"/>
          <w:szCs w:val="24"/>
        </w:rPr>
        <w:t> diciembre  del  ejercicio  fiscal  inmediato  anterior  se  hayan  comprometido  y  aquellas</w:t>
      </w:r>
      <w:r>
        <w:rPr>
          <w:rFonts w:ascii="Arial" w:cs="Arial" w:eastAsia="Arial" w:hAnsi="Arial"/>
          <w:sz w:val="24"/>
          <w:szCs w:val="24"/>
        </w:rPr>
        <w:t> devengadas pero que no hayan sido pagadas deberán cubrir los pagos respectivos a más</w:t>
      </w:r>
      <w:r>
        <w:rPr>
          <w:rFonts w:ascii="Arial" w:cs="Arial" w:eastAsia="Arial" w:hAnsi="Arial"/>
          <w:sz w:val="24"/>
          <w:szCs w:val="24"/>
        </w:rPr>
        <w:t> tardar durante el primer trimestre del ejercicio fiscal siguiente, o bien, de conformidad con</w:t>
      </w:r>
      <w:r>
        <w:rPr>
          <w:rFonts w:ascii="Arial" w:cs="Arial" w:eastAsia="Arial" w:hAnsi="Arial"/>
          <w:sz w:val="24"/>
          <w:szCs w:val="24"/>
        </w:rPr>
        <w:t> el calendario de ejecución establecido en el convenio correspondiente; una vez cumplido</w:t>
      </w:r>
      <w:r>
        <w:rPr>
          <w:rFonts w:ascii="Arial" w:cs="Arial" w:eastAsia="Arial" w:hAnsi="Arial"/>
          <w:sz w:val="24"/>
          <w:szCs w:val="24"/>
        </w:rPr>
        <w:t> el  plazo  referido  los  recursos  remanentes  deberán  entregarse  a  la  Tesorería  de  la</w:t>
      </w:r>
      <w:r>
        <w:rPr>
          <w:rFonts w:ascii="Arial" w:cs="Arial" w:eastAsia="Arial" w:hAnsi="Arial"/>
          <w:sz w:val="24"/>
          <w:szCs w:val="24"/>
        </w:rPr>
        <w:t> Federación a más tardar dentro de los 15 días naturales siguientes.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Para los recursos estatales, se observarán los supuestos, plazos y términos establecidos</w:t>
      </w:r>
      <w:r>
        <w:rPr>
          <w:rFonts w:ascii="Arial" w:cs="Arial" w:eastAsia="Arial" w:hAnsi="Arial"/>
          <w:sz w:val="24"/>
          <w:szCs w:val="24"/>
        </w:rPr>
        <w:t> en  el  párrafo  anterior,  reintegrando  o  concentrando  los  recursos  remanentes  a  la</w:t>
      </w:r>
      <w:r>
        <w:rPr>
          <w:rFonts w:ascii="Arial" w:cs="Arial" w:eastAsia="Arial" w:hAnsi="Arial"/>
          <w:sz w:val="24"/>
          <w:szCs w:val="24"/>
        </w:rPr>
        <w:t> Secretaría, conforme al procedimiento aplicable.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3099"/>
      </w:pPr>
      <w:r>
        <w:rPr>
          <w:rFonts w:ascii="Arial" w:cs="Arial" w:eastAsia="Arial" w:hAnsi="Arial"/>
          <w:sz w:val="24"/>
          <w:szCs w:val="24"/>
        </w:rPr>
        <w:t>Los reintegros deberán incluir los rendimientos financieros generados.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8"/>
      </w:pPr>
      <w:r>
        <w:rPr>
          <w:rFonts w:ascii="Arial" w:cs="Arial" w:eastAsia="Arial" w:hAnsi="Arial"/>
          <w:sz w:val="24"/>
          <w:szCs w:val="24"/>
        </w:rPr>
        <w:t>Los reintegros realizados deberán ser registrados en la contabilidad del Ejecutor de gasto,</w:t>
      </w:r>
      <w:r>
        <w:rPr>
          <w:rFonts w:ascii="Arial" w:cs="Arial" w:eastAsia="Arial" w:hAnsi="Arial"/>
          <w:sz w:val="24"/>
          <w:szCs w:val="24"/>
        </w:rPr>
        <w:t> así como ser informados a la Secretaría dentro de los cinco días siguientes para realizar</w:t>
      </w:r>
      <w:r>
        <w:rPr>
          <w:rFonts w:ascii="Arial" w:cs="Arial" w:eastAsia="Arial" w:hAnsi="Arial"/>
          <w:sz w:val="24"/>
          <w:szCs w:val="24"/>
        </w:rPr>
        <w:t> las rectificaciones en el ingreso, que deberá ser reportado en el Informe de Avance de</w:t>
      </w:r>
      <w:r>
        <w:rPr>
          <w:rFonts w:ascii="Arial" w:cs="Arial" w:eastAsia="Arial" w:hAnsi="Arial"/>
          <w:sz w:val="24"/>
          <w:szCs w:val="24"/>
        </w:rPr>
        <w:t> Gestión Financiera y Cuenta Pública.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5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17" w:right="1163"/>
      </w:pPr>
      <w:r>
        <w:rPr>
          <w:rFonts w:ascii="Arial" w:cs="Arial" w:eastAsia="Arial" w:hAnsi="Arial"/>
          <w:b/>
          <w:sz w:val="24"/>
          <w:szCs w:val="24"/>
        </w:rPr>
        <w:t>Artículo  51.  </w:t>
      </w:r>
      <w:r>
        <w:rPr>
          <w:rFonts w:ascii="Arial" w:cs="Arial" w:eastAsia="Arial" w:hAnsi="Arial"/>
          <w:sz w:val="24"/>
          <w:szCs w:val="24"/>
        </w:rPr>
        <w:t>En  la  celebración  de  contratos  regulados  por  la  Ley  de  Adquisiciones,</w:t>
      </w:r>
      <w:r>
        <w:rPr>
          <w:rFonts w:ascii="Arial" w:cs="Arial" w:eastAsia="Arial" w:hAnsi="Arial"/>
          <w:sz w:val="24"/>
          <w:szCs w:val="24"/>
        </w:rPr>
        <w:t> Enajenaciones,  Arrendamientos,  Prestación  de  Servicios  y  Administración  de  Bienes</w:t>
      </w:r>
      <w:r>
        <w:rPr>
          <w:rFonts w:ascii="Arial" w:cs="Arial" w:eastAsia="Arial" w:hAnsi="Arial"/>
          <w:sz w:val="24"/>
          <w:szCs w:val="24"/>
        </w:rPr>
        <w:t> Muebles  e  Inmuebles  del  Estado  de  Oaxaca,  así  como  la  Ley  de  Obras  Públicas  y</w:t>
      </w:r>
      <w:r>
        <w:rPr>
          <w:rFonts w:ascii="Arial" w:cs="Arial" w:eastAsia="Arial" w:hAnsi="Arial"/>
          <w:sz w:val="24"/>
          <w:szCs w:val="24"/>
        </w:rPr>
        <w:t> Servicios Relacionados del Estado de Oaxaca, las Dependencias y Entidades deberán</w:t>
      </w:r>
      <w:r>
        <w:rPr>
          <w:rFonts w:ascii="Arial" w:cs="Arial" w:eastAsia="Arial" w:hAnsi="Arial"/>
          <w:sz w:val="24"/>
          <w:szCs w:val="24"/>
        </w:rPr>
        <w:t> exigir las garantías a las que se refieren dichas Leyes, verificar su autenticidad e informar</w:t>
      </w:r>
      <w:r>
        <w:rPr>
          <w:rFonts w:ascii="Arial" w:cs="Arial" w:eastAsia="Arial" w:hAnsi="Arial"/>
          <w:sz w:val="24"/>
          <w:szCs w:val="24"/>
        </w:rPr>
        <w:t> a la Secretaría trimestralmente la situación que guardan.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75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Pá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rraf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1164"/>
      </w:pPr>
      <w:r>
        <w:rPr>
          <w:rFonts w:ascii="Arial" w:cs="Arial" w:eastAsia="Arial" w:hAnsi="Arial"/>
          <w:sz w:val="24"/>
          <w:szCs w:val="24"/>
        </w:rPr>
        <w:t>La Secretaría será la beneficiaria de todas las garantías que se otorguen a favor de las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 w:line="668" w:lineRule="auto"/>
        <w:ind w:left="717" w:right="1615"/>
      </w:pPr>
      <w:r>
        <w:rPr>
          <w:rFonts w:ascii="Arial" w:cs="Arial" w:eastAsia="Arial" w:hAnsi="Arial"/>
          <w:sz w:val="24"/>
          <w:szCs w:val="24"/>
        </w:rPr>
        <w:t>Dependencias y Entidades y, en su caso, ejercitará los derechos que correspondan.</w:t>
      </w:r>
      <w:r>
        <w:rPr>
          <w:rFonts w:ascii="Arial" w:cs="Arial" w:eastAsia="Arial" w:hAnsi="Arial"/>
          <w:sz w:val="24"/>
          <w:szCs w:val="24"/>
        </w:rPr>
        <w:t> Se reconocen únicamente las siguientes garantías: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5"/>
        <w:ind w:left="717" w:right="8127"/>
      </w:pPr>
      <w:r>
        <w:rPr>
          <w:rFonts w:ascii="Arial" w:cs="Arial" w:eastAsia="Arial" w:hAnsi="Arial"/>
          <w:sz w:val="24"/>
          <w:szCs w:val="24"/>
        </w:rPr>
        <w:t>I.       Póliza de Fianza;</w:t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7707"/>
      </w:pPr>
      <w:r>
        <w:rPr>
          <w:rFonts w:ascii="Arial" w:cs="Arial" w:eastAsia="Arial" w:hAnsi="Arial"/>
          <w:sz w:val="24"/>
          <w:szCs w:val="24"/>
        </w:rPr>
        <w:t>II.      Cheque certificado, y</w:t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7900"/>
      </w:pPr>
      <w:r>
        <w:rPr>
          <w:rFonts w:ascii="Arial" w:cs="Arial" w:eastAsia="Arial" w:hAnsi="Arial"/>
          <w:sz w:val="24"/>
          <w:szCs w:val="24"/>
        </w:rPr>
        <w:t>III.     Billete de Depósito.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En los casos en los que sea procedente hacer efectiva una garantía, la Dependencia o</w:t>
      </w:r>
      <w:r>
        <w:rPr>
          <w:rFonts w:ascii="Arial" w:cs="Arial" w:eastAsia="Arial" w:hAnsi="Arial"/>
          <w:sz w:val="24"/>
          <w:szCs w:val="24"/>
        </w:rPr>
        <w:t> Entidad deberá integrar el expediente correspondiente con las constancias que justifiquen</w:t>
      </w:r>
      <w:r>
        <w:rPr>
          <w:rFonts w:ascii="Arial" w:cs="Arial" w:eastAsia="Arial" w:hAnsi="Arial"/>
          <w:sz w:val="24"/>
          <w:szCs w:val="24"/>
        </w:rPr>
        <w:t> el  incumplimiento  y  por  consecuencia  la  exigibilidad  de  la  garantía,  remitiéndolo</w:t>
      </w:r>
      <w:r>
        <w:rPr>
          <w:rFonts w:ascii="Arial" w:cs="Arial" w:eastAsia="Arial" w:hAnsi="Arial"/>
          <w:sz w:val="24"/>
          <w:szCs w:val="24"/>
        </w:rPr>
        <w:t> oportunamente  mediante  oficio  a  la  Secretaría,  conforme  a  lo  establecido  en  el</w:t>
      </w:r>
      <w:r>
        <w:rPr>
          <w:rFonts w:ascii="Arial" w:cs="Arial" w:eastAsia="Arial" w:hAnsi="Arial"/>
          <w:sz w:val="24"/>
          <w:szCs w:val="24"/>
        </w:rPr>
        <w:t> Reglamento de esta Ley. La omisión en el aviso y entrega oportuna del expediente o de</w:t>
      </w:r>
      <w:r>
        <w:rPr>
          <w:rFonts w:ascii="Arial" w:cs="Arial" w:eastAsia="Arial" w:hAnsi="Arial"/>
          <w:sz w:val="24"/>
          <w:szCs w:val="24"/>
        </w:rPr>
        <w:t> documentos para la efectividad de garantías, se informará a la Secretaría de Honestidad</w:t>
      </w:r>
      <w:r>
        <w:rPr>
          <w:rFonts w:ascii="Arial" w:cs="Arial" w:eastAsia="Arial" w:hAnsi="Arial"/>
          <w:sz w:val="24"/>
          <w:szCs w:val="24"/>
        </w:rPr>
        <w:t> para que en el ámbito de su competencia inicie el procedimiento de responsabilidad a</w:t>
      </w:r>
      <w:r>
        <w:rPr>
          <w:rFonts w:ascii="Arial" w:cs="Arial" w:eastAsia="Arial" w:hAnsi="Arial"/>
          <w:sz w:val="24"/>
          <w:szCs w:val="24"/>
        </w:rPr>
        <w:t> que haya lugar.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4"/>
      </w:pPr>
      <w:r>
        <w:rPr>
          <w:rFonts w:ascii="Arial" w:cs="Arial" w:eastAsia="Arial" w:hAnsi="Arial"/>
          <w:sz w:val="24"/>
          <w:szCs w:val="24"/>
        </w:rPr>
        <w:t>Los requisitos aplicables a las garantías que se constituyan a favor de la Secretaría, se</w:t>
      </w:r>
      <w:r>
        <w:rPr>
          <w:rFonts w:ascii="Arial" w:cs="Arial" w:eastAsia="Arial" w:hAnsi="Arial"/>
          <w:sz w:val="24"/>
          <w:szCs w:val="24"/>
        </w:rPr>
        <w:t> establecerán en el Reglamento de esta Ley.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4"/>
      </w:pPr>
      <w:r>
        <w:rPr>
          <w:rFonts w:ascii="Arial" w:cs="Arial" w:eastAsia="Arial" w:hAnsi="Arial"/>
          <w:sz w:val="24"/>
          <w:szCs w:val="24"/>
        </w:rPr>
        <w:t>Los  Poderes  Legislativo,  Judicial  y  los  Órganos  Autónomos,  por  conducto  de  sus</w:t>
      </w:r>
      <w:r>
        <w:rPr>
          <w:rFonts w:ascii="Arial" w:cs="Arial" w:eastAsia="Arial" w:hAnsi="Arial"/>
          <w:sz w:val="24"/>
          <w:szCs w:val="24"/>
        </w:rPr>
        <w:t> respectivas Unidades de administración, establecerán en el ámbito de su competencia</w:t>
      </w:r>
      <w:r>
        <w:rPr>
          <w:rFonts w:ascii="Arial" w:cs="Arial" w:eastAsia="Arial" w:hAnsi="Arial"/>
          <w:sz w:val="24"/>
          <w:szCs w:val="24"/>
        </w:rPr>
        <w:t> los requisitos aplicables a las garantías que se constituyan a su favor.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3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Los  Poderes  Legislativo,  Judicial  y  los  Órganos  Autónomos  establecerán  en  sus</w:t>
      </w:r>
      <w:r>
        <w:rPr>
          <w:rFonts w:ascii="Arial" w:cs="Arial" w:eastAsia="Arial" w:hAnsi="Arial"/>
          <w:sz w:val="24"/>
          <w:szCs w:val="24"/>
        </w:rPr>
        <w:t> disposiciones legales y administrativas los requisitos aplicables a las garantías que se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717"/>
      </w:pPr>
      <w:r>
        <w:rPr>
          <w:rFonts w:ascii="Arial" w:cs="Arial" w:eastAsia="Arial" w:hAnsi="Arial"/>
          <w:position w:val="-1"/>
          <w:sz w:val="24"/>
          <w:szCs w:val="24"/>
        </w:rPr>
        <w:t>constituyan a su favor.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40" w:lineRule="atLeast"/>
        <w:ind w:left="741" w:right="116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fue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ecció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6" w:lineRule="auto"/>
        <w:ind w:left="717" w:right="116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tima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3"/>
      </w:pPr>
      <w:r>
        <w:rPr>
          <w:rFonts w:ascii="Arial" w:cs="Arial" w:eastAsia="Arial" w:hAnsi="Arial"/>
          <w:b/>
          <w:sz w:val="24"/>
          <w:szCs w:val="24"/>
        </w:rPr>
        <w:t>Artículo  52.  </w:t>
      </w:r>
      <w:r>
        <w:rPr>
          <w:rFonts w:ascii="Arial" w:cs="Arial" w:eastAsia="Arial" w:hAnsi="Arial"/>
          <w:sz w:val="24"/>
          <w:szCs w:val="24"/>
        </w:rPr>
        <w:t>Los  Ejecutores  de  gasto  no  otorgarán  garantías  ni  efectuarán  depósitos</w:t>
      </w:r>
      <w:r>
        <w:rPr>
          <w:rFonts w:ascii="Arial" w:cs="Arial" w:eastAsia="Arial" w:hAnsi="Arial"/>
          <w:sz w:val="24"/>
          <w:szCs w:val="24"/>
        </w:rPr>
        <w:t> para el cumplimiento de sus obligaciones de pago con cargo al Presupuesto de Egresos.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51" w:right="4633"/>
      </w:pPr>
      <w:r>
        <w:rPr>
          <w:rFonts w:ascii="Arial" w:cs="Arial" w:eastAsia="Arial" w:hAnsi="Arial"/>
          <w:b/>
          <w:sz w:val="24"/>
          <w:szCs w:val="24"/>
        </w:rPr>
        <w:t>CAPÍTULO TERCERO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/>
        <w:ind w:left="2721" w:right="3205"/>
      </w:pPr>
      <w:r>
        <w:rPr>
          <w:rFonts w:ascii="Arial" w:cs="Arial" w:eastAsia="Arial" w:hAnsi="Arial"/>
          <w:b/>
          <w:sz w:val="24"/>
          <w:szCs w:val="24"/>
        </w:rPr>
        <w:t>DE LAS ADECUACIONES PRESUPUESTARIAS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3"/>
      </w:pPr>
      <w:r>
        <w:rPr>
          <w:rFonts w:ascii="Arial" w:cs="Arial" w:eastAsia="Arial" w:hAnsi="Arial"/>
          <w:b/>
          <w:sz w:val="24"/>
          <w:szCs w:val="24"/>
        </w:rPr>
        <w:t>Artículo 53. </w:t>
      </w:r>
      <w:r>
        <w:rPr>
          <w:rFonts w:ascii="Arial" w:cs="Arial" w:eastAsia="Arial" w:hAnsi="Arial"/>
          <w:sz w:val="24"/>
          <w:szCs w:val="24"/>
        </w:rPr>
        <w:t>Los Ejecutores de gasto deberán sujetarse a los montos autorizados en el</w:t>
      </w:r>
      <w:r>
        <w:rPr>
          <w:rFonts w:ascii="Arial" w:cs="Arial" w:eastAsia="Arial" w:hAnsi="Arial"/>
          <w:sz w:val="24"/>
          <w:szCs w:val="24"/>
        </w:rPr>
        <w:t> Presupuesto de Egresos para sus respectivos programas operativos anuales, salvo que</w:t>
      </w:r>
      <w:r>
        <w:rPr>
          <w:rFonts w:ascii="Arial" w:cs="Arial" w:eastAsia="Arial" w:hAnsi="Arial"/>
          <w:sz w:val="24"/>
          <w:szCs w:val="24"/>
        </w:rPr>
        <w:t> se realicen adecuaciones presupuestarias en los términos que señala este Capítulo y los</w:t>
      </w:r>
      <w:r>
        <w:rPr>
          <w:rFonts w:ascii="Arial" w:cs="Arial" w:eastAsia="Arial" w:hAnsi="Arial"/>
          <w:sz w:val="24"/>
          <w:szCs w:val="24"/>
        </w:rPr>
        <w:t> artículos 17, 18 y 19 de esta Ley.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1"/>
      </w:pPr>
      <w:r>
        <w:rPr>
          <w:rFonts w:ascii="Arial" w:cs="Arial" w:eastAsia="Arial" w:hAnsi="Arial"/>
          <w:b/>
          <w:sz w:val="24"/>
          <w:szCs w:val="24"/>
        </w:rPr>
        <w:t>Artículo 54. </w:t>
      </w:r>
      <w:r>
        <w:rPr>
          <w:rFonts w:ascii="Arial" w:cs="Arial" w:eastAsia="Arial" w:hAnsi="Arial"/>
          <w:sz w:val="24"/>
          <w:szCs w:val="24"/>
        </w:rPr>
        <w:t>Las adecuaciones presupuestarias se realizarán siempre que permitan un</w:t>
      </w:r>
      <w:r>
        <w:rPr>
          <w:rFonts w:ascii="Arial" w:cs="Arial" w:eastAsia="Arial" w:hAnsi="Arial"/>
          <w:sz w:val="24"/>
          <w:szCs w:val="24"/>
        </w:rPr>
        <w:t> mejor cumplimiento de los objetivos de los programas a cargo de las dependencias y</w:t>
      </w:r>
      <w:r>
        <w:rPr>
          <w:rFonts w:ascii="Arial" w:cs="Arial" w:eastAsia="Arial" w:hAnsi="Arial"/>
          <w:sz w:val="24"/>
          <w:szCs w:val="24"/>
        </w:rPr>
        <w:t> entidades, y comprenderán: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5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Modificaciones a las estructuras: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a)  Administrativa;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8"/>
        <w:ind w:left="1077"/>
      </w:pPr>
      <w:r>
        <w:rPr>
          <w:rFonts w:ascii="Arial" w:cs="Arial" w:eastAsia="Arial" w:hAnsi="Arial"/>
          <w:sz w:val="24"/>
          <w:szCs w:val="24"/>
        </w:rPr>
        <w:t>b)  Funcional y programática;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c)  Económica;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d)  Metas; y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Modificaciones a los calendarios de presupuesto, y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line="275" w:lineRule="auto"/>
        <w:ind w:hanging="543" w:left="1438" w:right="118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Ampliaciones y reducciones líquidas al Presupuesto de Egresos o a los flujos de</w:t>
      </w:r>
      <w:r>
        <w:rPr>
          <w:rFonts w:ascii="Arial" w:cs="Arial" w:eastAsia="Arial" w:hAnsi="Arial"/>
          <w:w w:val="100"/>
          <w:sz w:val="24"/>
          <w:szCs w:val="24"/>
        </w:rPr>
        <w:t> efectivo correspondientes.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3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El Reglamento establecerá las adecuaciones presupuestarias de las dependencias que</w:t>
      </w:r>
      <w:r>
        <w:rPr>
          <w:rFonts w:ascii="Arial" w:cs="Arial" w:eastAsia="Arial" w:hAnsi="Arial"/>
          <w:sz w:val="24"/>
          <w:szCs w:val="24"/>
        </w:rPr>
        <w:t> requerirán la autorización de la Secretaría y el procedimiento correspondiente, así como</w:t>
      </w:r>
      <w:r>
        <w:rPr>
          <w:rFonts w:ascii="Arial" w:cs="Arial" w:eastAsia="Arial" w:hAnsi="Arial"/>
          <w:sz w:val="24"/>
          <w:szCs w:val="24"/>
        </w:rPr>
        <w:t> aquél  para  las  adecuaciones  presupuestarias  de  las  entidades  a  que  se  refiere  el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717" w:right="8691"/>
      </w:pPr>
      <w:r>
        <w:rPr>
          <w:rFonts w:ascii="Arial" w:cs="Arial" w:eastAsia="Arial" w:hAnsi="Arial"/>
          <w:sz w:val="24"/>
          <w:szCs w:val="24"/>
        </w:rPr>
        <w:t>artículo siguiente.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Cuando las adecuaciones presupuestarias representen en su conjunto o por una sola</w:t>
      </w:r>
      <w:r>
        <w:rPr>
          <w:rFonts w:ascii="Arial" w:cs="Arial" w:eastAsia="Arial" w:hAnsi="Arial"/>
          <w:sz w:val="24"/>
          <w:szCs w:val="24"/>
        </w:rPr>
        <w:t> vez una variación  mayor al tres por ciento del presupuesto  total del capítulo o partida</w:t>
      </w:r>
      <w:r>
        <w:rPr>
          <w:rFonts w:ascii="Arial" w:cs="Arial" w:eastAsia="Arial" w:hAnsi="Arial"/>
          <w:sz w:val="24"/>
          <w:szCs w:val="24"/>
        </w:rPr>
        <w:t> presupuestal  de  que  se  trate  o  del  presupuesto  de  una  entidad,  la  Secretaría deberá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717" w:right="4413"/>
      </w:pPr>
      <w:r>
        <w:rPr>
          <w:rFonts w:ascii="Arial" w:cs="Arial" w:eastAsia="Arial" w:hAnsi="Arial"/>
          <w:position w:val="-1"/>
          <w:sz w:val="24"/>
          <w:szCs w:val="24"/>
        </w:rPr>
        <w:t>reportarlo en el Informe de Avance de Gestión Financiera.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40" w:lineRule="atLeast"/>
        <w:ind w:left="717" w:right="117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3"/>
      </w:pPr>
      <w:r>
        <w:rPr>
          <w:rFonts w:ascii="Arial" w:cs="Arial" w:eastAsia="Arial" w:hAnsi="Arial"/>
          <w:b/>
          <w:sz w:val="24"/>
          <w:szCs w:val="24"/>
        </w:rPr>
        <w:t>Artículo 55. </w:t>
      </w:r>
      <w:r>
        <w:rPr>
          <w:rFonts w:ascii="Arial" w:cs="Arial" w:eastAsia="Arial" w:hAnsi="Arial"/>
          <w:sz w:val="24"/>
          <w:szCs w:val="24"/>
        </w:rPr>
        <w:t>Las entidades requerirán la autorización de la Secretaría únicamente para</w:t>
      </w:r>
      <w:r>
        <w:rPr>
          <w:rFonts w:ascii="Arial" w:cs="Arial" w:eastAsia="Arial" w:hAnsi="Arial"/>
          <w:sz w:val="24"/>
          <w:szCs w:val="24"/>
        </w:rPr>
        <w:t> realizar las siguientes adecuaciones presupuestarias: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917" w:right="272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En el caso de las entidades que reciban subsidios y transferencias: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7" w:lineRule="auto"/>
        <w:ind w:hanging="360" w:left="1438" w:right="1185"/>
      </w:pPr>
      <w:r>
        <w:rPr>
          <w:rFonts w:ascii="Arial" w:cs="Arial" w:eastAsia="Arial" w:hAnsi="Arial"/>
          <w:sz w:val="24"/>
          <w:szCs w:val="24"/>
        </w:rPr>
        <w:t>a)  Traspasos  que  impliquen  incrementar  el  presupuesto  total  regularizable  de</w:t>
      </w:r>
      <w:r>
        <w:rPr>
          <w:rFonts w:ascii="Arial" w:cs="Arial" w:eastAsia="Arial" w:hAnsi="Arial"/>
          <w:sz w:val="24"/>
          <w:szCs w:val="24"/>
        </w:rPr>
        <w:t> servicios personales de la entidad;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b)  Cambios a los calendarios de presupuesto no compensados;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c)  Las modificaciones que afecten los balances de operación y financiero;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4" w:lineRule="auto"/>
        <w:ind w:hanging="360" w:left="1438" w:right="1175"/>
      </w:pPr>
      <w:r>
        <w:rPr>
          <w:rFonts w:ascii="Arial" w:cs="Arial" w:eastAsia="Arial" w:hAnsi="Arial"/>
          <w:sz w:val="24"/>
          <w:szCs w:val="24"/>
        </w:rPr>
        <w:t>d)  Las   modificaciones   a   los   subsidios   que   otorguen   con   cargo   a   recursos</w:t>
      </w:r>
      <w:r>
        <w:rPr>
          <w:rFonts w:ascii="Arial" w:cs="Arial" w:eastAsia="Arial" w:hAnsi="Arial"/>
          <w:sz w:val="24"/>
          <w:szCs w:val="24"/>
        </w:rPr>
        <w:t> presupuestarios; y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e)  Las modificaciones a las metas programadas;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7"/>
      </w:pPr>
      <w:r>
        <w:rPr>
          <w:rFonts w:ascii="Arial" w:cs="Arial" w:eastAsia="Arial" w:hAnsi="Arial"/>
          <w:sz w:val="24"/>
          <w:szCs w:val="24"/>
        </w:rPr>
        <w:t>f)   Las erogaciones adicionales con cargo a ingresos excedentes.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line="275" w:lineRule="auto"/>
        <w:ind w:hanging="543" w:left="1438" w:right="118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En el caso de las entidades que no reciban subsidios y transferencias, respecto</w:t>
      </w:r>
      <w:r>
        <w:rPr>
          <w:rFonts w:ascii="Arial" w:cs="Arial" w:eastAsia="Arial" w:hAnsi="Arial"/>
          <w:w w:val="100"/>
          <w:sz w:val="24"/>
          <w:szCs w:val="24"/>
        </w:rPr>
        <w:t> de las modificaciones a que se refieren los incisos a), c) y e) anteriores.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17" w:right="116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252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10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9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Artículo 56. </w:t>
      </w:r>
      <w:r>
        <w:rPr>
          <w:rFonts w:ascii="Arial" w:cs="Arial" w:eastAsia="Arial" w:hAnsi="Arial"/>
          <w:sz w:val="24"/>
          <w:szCs w:val="24"/>
        </w:rPr>
        <w:t>Los Poderes Legislativo y Judicial y los Órganos Autónomos, a través de</w:t>
      </w:r>
      <w:r>
        <w:rPr>
          <w:rFonts w:ascii="Arial" w:cs="Arial" w:eastAsia="Arial" w:hAnsi="Arial"/>
          <w:sz w:val="24"/>
          <w:szCs w:val="24"/>
        </w:rPr>
        <w:t> sus  respectivas  Unidades  de  administración,  podrán  autorizar  adecuaciones  a  sus</w:t>
      </w:r>
      <w:r>
        <w:rPr>
          <w:rFonts w:ascii="Arial" w:cs="Arial" w:eastAsia="Arial" w:hAnsi="Arial"/>
          <w:sz w:val="24"/>
          <w:szCs w:val="24"/>
        </w:rPr>
        <w:t> respectivos presupuestos siempre que permitan un mejor cumplimiento de los objetivos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de   los   programas   a   su   cargo   y   deberán   emitir   las   normas   aplicables.   Dichas</w:t>
      </w:r>
      <w:r>
        <w:rPr>
          <w:rFonts w:ascii="Arial" w:cs="Arial" w:eastAsia="Arial" w:hAnsi="Arial"/>
          <w:sz w:val="24"/>
          <w:szCs w:val="24"/>
        </w:rPr>
        <w:t> adecuaciones, incluyendo aquéllas comprendidas en el artículo 18 de esta Ley, deberán</w:t>
      </w:r>
      <w:r>
        <w:rPr>
          <w:rFonts w:ascii="Arial" w:cs="Arial" w:eastAsia="Arial" w:hAnsi="Arial"/>
          <w:sz w:val="24"/>
          <w:szCs w:val="24"/>
        </w:rPr>
        <w:t> ser  informadas  al Ejecutivo  Estatal,  por  conducto  de la Secretaría,  para efectos de la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717" w:right="2601"/>
      </w:pPr>
      <w:r>
        <w:rPr>
          <w:rFonts w:ascii="Arial" w:cs="Arial" w:eastAsia="Arial" w:hAnsi="Arial"/>
          <w:position w:val="-1"/>
          <w:sz w:val="24"/>
          <w:szCs w:val="24"/>
        </w:rPr>
        <w:t>integración del informe de Avance de Gestión Financiera y Cuenta Pública.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226" w:right="4705"/>
      </w:pPr>
      <w:r>
        <w:rPr>
          <w:rFonts w:ascii="Arial" w:cs="Arial" w:eastAsia="Arial" w:hAnsi="Arial"/>
          <w:b/>
          <w:sz w:val="24"/>
          <w:szCs w:val="24"/>
        </w:rPr>
        <w:t>CAPÍTULO CUARTO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/>
        <w:ind w:left="2243" w:right="2724"/>
      </w:pPr>
      <w:r>
        <w:rPr>
          <w:rFonts w:ascii="Arial" w:cs="Arial" w:eastAsia="Arial" w:hAnsi="Arial"/>
          <w:b/>
          <w:sz w:val="24"/>
          <w:szCs w:val="24"/>
        </w:rPr>
        <w:t>DE LA AUSTERIDAD Y DISCIPLINA PRESUPUESTARIA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4"/>
      </w:pPr>
      <w:r>
        <w:pict>
          <v:group coordorigin="1426,1571" coordsize="9714,444" style="position:absolute;margin-left:71.31pt;margin-top:78.5459pt;width:485.7pt;height:22.2pt;mso-position-horizontal-relative:page;mso-position-vertical-relative:paragraph;z-index:-3392">
            <v:shape coordorigin="1441,1586" coordsize="9684,206" fillcolor="#D2D2D2" filled="t" path="m1441,1792l11125,1792,11125,1586,1441,1586,1441,1792xe" stroked="f" style="position:absolute;left:1441;top:1586;width:9684;height:206">
              <v:path arrowok="t"/>
              <v:fill/>
            </v:shape>
            <v:shape coordorigin="1441,1792" coordsize="6843,208" fillcolor="#D2D2D2" filled="t" path="m1441,2000l8284,2000,8284,1792,1441,1792,1441,2000xe" stroked="f" style="position:absolute;left:1441;top:1792;width:684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4"/>
          <w:szCs w:val="24"/>
        </w:rPr>
        <w:t>Artículo  57.  </w:t>
      </w:r>
      <w:r>
        <w:rPr>
          <w:rFonts w:ascii="Arial" w:cs="Arial" w:eastAsia="Arial" w:hAnsi="Arial"/>
          <w:sz w:val="24"/>
          <w:szCs w:val="24"/>
        </w:rPr>
        <w:t>Los Ejecutores de gasto, en el ejercicio de sus respectivos presupuestos,</w:t>
      </w:r>
      <w:r>
        <w:rPr>
          <w:rFonts w:ascii="Arial" w:cs="Arial" w:eastAsia="Arial" w:hAnsi="Arial"/>
          <w:sz w:val="24"/>
          <w:szCs w:val="24"/>
        </w:rPr>
        <w:t> están obligados a cumplir las disposiciones de esta Ley, y de la Ley Estatal de Austeridad</w:t>
      </w:r>
      <w:r>
        <w:rPr>
          <w:rFonts w:ascii="Arial" w:cs="Arial" w:eastAsia="Arial" w:hAnsi="Arial"/>
          <w:sz w:val="24"/>
          <w:szCs w:val="24"/>
        </w:rPr>
        <w:t> Republicana,  observando  en  todo  tiempo  que  se  realicen  con  base  en  los  criterios  de</w:t>
      </w:r>
      <w:r>
        <w:rPr>
          <w:rFonts w:ascii="Arial" w:cs="Arial" w:eastAsia="Arial" w:hAnsi="Arial"/>
          <w:sz w:val="24"/>
          <w:szCs w:val="24"/>
        </w:rPr>
        <w:t> legalidad,   eficiencia,   eficacia,   economía,   transparencia,   honestidad,   racionalidad   y</w:t>
      </w:r>
      <w:r>
        <w:rPr>
          <w:rFonts w:ascii="Arial" w:cs="Arial" w:eastAsia="Arial" w:hAnsi="Arial"/>
          <w:sz w:val="24"/>
          <w:szCs w:val="24"/>
        </w:rPr>
        <w:t> rendición de cuentas.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921"/>
      </w:pPr>
      <w:r>
        <w:rPr>
          <w:rFonts w:ascii="Arial" w:cs="Arial" w:eastAsia="Arial" w:hAnsi="Arial"/>
          <w:b/>
          <w:sz w:val="18"/>
          <w:szCs w:val="18"/>
        </w:rPr>
        <w:t>(Primer párrafo reformado mediante decreto número 885, aprobado por la LXIV Legislatura el 10 de diciembre de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3715"/>
      </w:pPr>
      <w:r>
        <w:rPr>
          <w:rFonts w:ascii="Arial" w:cs="Arial" w:eastAsia="Arial" w:hAnsi="Arial"/>
          <w:b/>
          <w:sz w:val="18"/>
          <w:szCs w:val="18"/>
        </w:rPr>
        <w:t>2019 y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9396"/>
      </w:pPr>
      <w:r>
        <w:rPr>
          <w:rFonts w:ascii="Arial" w:cs="Arial" w:eastAsia="Arial" w:hAnsi="Arial"/>
          <w:sz w:val="24"/>
          <w:szCs w:val="24"/>
        </w:rPr>
        <w:t>Se deroga.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4"/>
      </w:pPr>
      <w:r>
        <w:rPr>
          <w:rFonts w:ascii="Arial" w:cs="Arial" w:eastAsia="Arial" w:hAnsi="Arial"/>
          <w:sz w:val="24"/>
          <w:szCs w:val="24"/>
        </w:rPr>
        <w:t>La auditoría superior, fiscalizará el estricto cumplimiento de las disposiciones de esta Ley</w:t>
      </w:r>
      <w:r>
        <w:rPr>
          <w:rFonts w:ascii="Arial" w:cs="Arial" w:eastAsia="Arial" w:hAnsi="Arial"/>
          <w:sz w:val="24"/>
          <w:szCs w:val="24"/>
        </w:rPr>
        <w:t> por parte de los ejecutores del gasto, conforme a la competencia que le confiere la Ley</w:t>
      </w:r>
      <w:r>
        <w:rPr>
          <w:rFonts w:ascii="Arial" w:cs="Arial" w:eastAsia="Arial" w:hAnsi="Arial"/>
          <w:sz w:val="24"/>
          <w:szCs w:val="24"/>
        </w:rPr>
        <w:t> de Disciplina Financiera de las Entidades Federativas y los Municipios, la Constitución</w:t>
      </w:r>
      <w:r>
        <w:rPr>
          <w:rFonts w:ascii="Arial" w:cs="Arial" w:eastAsia="Arial" w:hAnsi="Arial"/>
          <w:sz w:val="24"/>
          <w:szCs w:val="24"/>
        </w:rPr>
        <w:t> Política  del  Estado  Libre  y  Soberano  de  Oaxaca,  la  Ley  de  Fiscalización  Superior  y</w:t>
      </w:r>
      <w:r>
        <w:rPr>
          <w:rFonts w:ascii="Arial" w:cs="Arial" w:eastAsia="Arial" w:hAnsi="Arial"/>
          <w:sz w:val="24"/>
          <w:szCs w:val="24"/>
        </w:rPr>
        <w:t> Rendición  de  Cuentas  para  el  Estado  de  Oaxaca,  la  Ley  Estatal  de  Austeridad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717" w:right="5555"/>
      </w:pPr>
      <w:r>
        <w:rPr>
          <w:rFonts w:ascii="Arial" w:cs="Arial" w:eastAsia="Arial" w:hAnsi="Arial"/>
          <w:position w:val="-1"/>
          <w:sz w:val="24"/>
          <w:szCs w:val="24"/>
        </w:rPr>
        <w:t>Republicana y demás disposiciones aplicables.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741" w:right="113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1560, aprobado por la LXV Legislatura del Estado el 27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41 Octava Sección, de fecha 14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41" w:right="10094"/>
      </w:pPr>
      <w:r>
        <w:pict>
          <v:group coordorigin="1426,-431" coordsize="9492,654" style="position:absolute;margin-left:71.31pt;margin-top:-21.5281pt;width:474.6pt;height:32.7pt;mso-position-horizontal-relative:page;mso-position-vertical-relative:paragraph;z-index:-3391">
            <v:shape coordorigin="1441,-416" coordsize="8975,209" fillcolor="#D2D2D2" filled="t" path="m1441,-207l10416,-207,10416,-416,1441,-416,1441,-207xe" stroked="f" style="position:absolute;left:1441;top:-416;width:8975;height:209">
              <v:path arrowok="t"/>
              <v:fill/>
            </v:shape>
            <v:shape coordorigin="1441,-207" coordsize="9462,206" fillcolor="#D2D2D2" filled="t" path="m1441,0l10903,0,10903,-207,1441,-207,1441,0xe" stroked="f" style="position:absolute;left:1441;top:-207;width:9462;height:206">
              <v:path arrowok="t"/>
              <v:fill/>
            </v:shape>
            <v:shape coordorigin="1441,0" coordsize="461,209" fillcolor="#D2D2D2" filled="t" path="m1441,208l1902,208,1902,0,1441,0,1441,208xe" stroked="f" style="position:absolute;left:1441;top:0;width:46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</w:pPr>
      <w:r>
        <w:rPr>
          <w:rFonts w:ascii="Arial" w:cs="Arial" w:eastAsia="Arial" w:hAnsi="Arial"/>
          <w:b/>
          <w:sz w:val="24"/>
          <w:szCs w:val="24"/>
        </w:rPr>
        <w:t>Artículo 57 Bis. </w:t>
      </w:r>
      <w:r>
        <w:rPr>
          <w:rFonts w:ascii="Arial" w:cs="Arial" w:eastAsia="Arial" w:hAnsi="Arial"/>
          <w:sz w:val="24"/>
          <w:szCs w:val="24"/>
        </w:rPr>
        <w:t>Los Ejecutores de gasto deberá concentrar a la Secretaría las economías y</w:t>
      </w:r>
      <w:r>
        <w:rPr>
          <w:rFonts w:ascii="Arial" w:cs="Arial" w:eastAsia="Arial" w:hAnsi="Arial"/>
          <w:sz w:val="24"/>
          <w:szCs w:val="24"/>
        </w:rPr>
        <w:t> ahorros presupuestarios que se obtengan durante el ejercicio fiscal.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717" w:right="8020"/>
      </w:pPr>
      <w:r>
        <w:rPr>
          <w:rFonts w:ascii="Arial" w:cs="Arial" w:eastAsia="Arial" w:hAnsi="Arial"/>
          <w:b/>
          <w:position w:val="-1"/>
          <w:sz w:val="24"/>
          <w:szCs w:val="24"/>
        </w:rPr>
        <w:t>Artículo 58. </w:t>
      </w:r>
      <w:r>
        <w:rPr>
          <w:rFonts w:ascii="Arial" w:cs="Arial" w:eastAsia="Arial" w:hAnsi="Arial"/>
          <w:position w:val="-1"/>
          <w:sz w:val="24"/>
          <w:szCs w:val="24"/>
        </w:rPr>
        <w:t>Derogado.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41" w:right="1141"/>
        <w:sectPr>
          <w:pgMar w:bottom="280" w:footer="770" w:header="503" w:left="700" w:right="220" w:top="1460"/>
          <w:pgSz w:h="15880" w:w="12260"/>
        </w:sectPr>
      </w:pPr>
      <w:r>
        <w:pict>
          <v:group coordorigin="1426,-16" coordsize="9492,446" style="position:absolute;margin-left:71.31pt;margin-top:-0.788105pt;width:474.6pt;height:22.28pt;mso-position-horizontal-relative:page;mso-position-vertical-relative:paragraph;z-index:-3390">
            <v:shape coordorigin="1441,-1" coordsize="8904,209" fillcolor="#D2D2D2" filled="t" path="m1441,208l10345,208,10345,-1,1441,-1,1441,208xe" stroked="f" style="position:absolute;left:1441;top:-1;width:8904;height:209">
              <v:path arrowok="t"/>
              <v:fill/>
            </v:shape>
            <v:shape coordorigin="1441,208" coordsize="9462,206" fillcolor="#D2D2D2" filled="t" path="m1441,415l10903,415,10903,208,1441,208,1441,415xe" stroked="f" style="position:absolute;left:1441;top:208;width:946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derogado mediante decreto número 1560, aprobado por la LXV Legislatura del Estado el 27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41 Octava Sección, de fecha 14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74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717"/>
      </w:pPr>
      <w:r>
        <w:rPr>
          <w:rFonts w:ascii="Arial" w:cs="Arial" w:eastAsia="Arial" w:hAnsi="Arial"/>
          <w:b/>
          <w:position w:val="-1"/>
          <w:sz w:val="24"/>
          <w:szCs w:val="24"/>
        </w:rPr>
        <w:t>Artículo 59.  </w:t>
      </w:r>
      <w:r>
        <w:rPr>
          <w:rFonts w:ascii="Arial" w:cs="Arial" w:eastAsia="Arial" w:hAnsi="Arial"/>
          <w:position w:val="-1"/>
          <w:sz w:val="24"/>
          <w:szCs w:val="24"/>
        </w:rPr>
        <w:t>Derogado.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741" w:right="1141"/>
      </w:pPr>
      <w:r>
        <w:pict>
          <v:group coordorigin="1426,22" coordsize="9492,653" style="position:absolute;margin-left:71.31pt;margin-top:1.08pt;width:474.6pt;height:32.64pt;mso-position-horizontal-relative:page;mso-position-vertical-relative:paragraph;z-index:-3389">
            <v:shape coordorigin="1441,37" coordsize="8904,208" fillcolor="#D2D2D2" filled="t" path="m1441,244l10345,244,10345,37,1441,37,1441,244xe" stroked="f" style="position:absolute;left:1441;top:37;width:8904;height:208">
              <v:path arrowok="t"/>
              <v:fill/>
            </v:shape>
            <v:shape coordorigin="1441,244" coordsize="9462,208" fillcolor="#D2D2D2" filled="t" path="m1441,452l10903,452,10903,244,1441,244,1441,452xe" stroked="f" style="position:absolute;left:1441;top:244;width:9462;height:208">
              <v:path arrowok="t"/>
              <v:fill/>
            </v:shape>
            <v:shape coordorigin="1441,452" coordsize="461,208" fillcolor="#D2D2D2" filled="t" path="m1441,659l1902,659,1902,452,1441,452,1441,659xe" stroked="f" style="position:absolute;left:1441;top:452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derogado mediante decreto número 1560, aprobado por la LXV Legislatura del Estado el 27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41 Octava Sección, de fecha 14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10094"/>
      </w:pPr>
      <w:r>
        <w:rPr>
          <w:rFonts w:ascii="Arial" w:cs="Arial" w:eastAsia="Arial" w:hAnsi="Arial"/>
          <w:b/>
          <w:sz w:val="18"/>
          <w:szCs w:val="18"/>
        </w:rPr>
        <w:t>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271" w:right="4754"/>
      </w:pPr>
      <w:r>
        <w:rPr>
          <w:rFonts w:ascii="Arial" w:cs="Arial" w:eastAsia="Arial" w:hAnsi="Arial"/>
          <w:b/>
          <w:sz w:val="24"/>
          <w:szCs w:val="24"/>
        </w:rPr>
        <w:t>CAPÍTULO QUINTO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3"/>
        <w:ind w:left="3394" w:right="3875"/>
      </w:pPr>
      <w:r>
        <w:rPr>
          <w:rFonts w:ascii="Arial" w:cs="Arial" w:eastAsia="Arial" w:hAnsi="Arial"/>
          <w:b/>
          <w:sz w:val="24"/>
          <w:szCs w:val="24"/>
        </w:rPr>
        <w:t>DE LOS SERVICIOS PERSONALES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6"/>
      </w:pPr>
      <w:r>
        <w:rPr>
          <w:rFonts w:ascii="Arial" w:cs="Arial" w:eastAsia="Arial" w:hAnsi="Arial"/>
          <w:b/>
          <w:sz w:val="24"/>
          <w:szCs w:val="24"/>
        </w:rPr>
        <w:t>Artículo 60.  </w:t>
      </w:r>
      <w:r>
        <w:rPr>
          <w:rFonts w:ascii="Arial" w:cs="Arial" w:eastAsia="Arial" w:hAnsi="Arial"/>
          <w:sz w:val="24"/>
          <w:szCs w:val="24"/>
        </w:rPr>
        <w:t>El gasto en servicios personales aprobado en el Presupuesto de Egresos,</w:t>
      </w:r>
      <w:r>
        <w:rPr>
          <w:rFonts w:ascii="Arial" w:cs="Arial" w:eastAsia="Arial" w:hAnsi="Arial"/>
          <w:sz w:val="24"/>
          <w:szCs w:val="24"/>
        </w:rPr>
        <w:t> comprende la totalidad de recursos para cubrir, debiendo considerar lo previsto en la Ley</w:t>
      </w:r>
      <w:r>
        <w:rPr>
          <w:rFonts w:ascii="Arial" w:cs="Arial" w:eastAsia="Arial" w:hAnsi="Arial"/>
          <w:sz w:val="24"/>
          <w:szCs w:val="24"/>
        </w:rPr>
        <w:t> de Disciplina Financiera de las Entidades Federativas y los Municipios: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483" w:left="1438" w:right="115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Las   remuneraciones   que   constitucional   y   legalmente   correspondan   a   los</w:t>
      </w:r>
      <w:r>
        <w:rPr>
          <w:rFonts w:ascii="Arial" w:cs="Arial" w:eastAsia="Arial" w:hAnsi="Arial"/>
          <w:w w:val="100"/>
          <w:sz w:val="24"/>
          <w:szCs w:val="24"/>
        </w:rPr>
        <w:t> servidores  públicos  de  los  Ejecutores  de  gasto  por  concepto  de  percepciones</w:t>
      </w:r>
      <w:r>
        <w:rPr>
          <w:rFonts w:ascii="Arial" w:cs="Arial" w:eastAsia="Arial" w:hAnsi="Arial"/>
          <w:w w:val="100"/>
          <w:sz w:val="24"/>
          <w:szCs w:val="24"/>
        </w:rPr>
        <w:t> ordinarias y extraordinarias;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Las aportaciones de seguridad social;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line="275" w:lineRule="auto"/>
        <w:ind w:hanging="605" w:left="1438" w:right="116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Las primas de los seguros que se contratan en favor de los servidores públicos y</w:t>
      </w:r>
      <w:r>
        <w:rPr>
          <w:rFonts w:ascii="Arial" w:cs="Arial" w:eastAsia="Arial" w:hAnsi="Arial"/>
          <w:w w:val="100"/>
          <w:sz w:val="24"/>
          <w:szCs w:val="24"/>
        </w:rPr>
        <w:t> demás asignaciones autorizadas en los términos de las normas aplicables, y</w:t>
      </w:r>
    </w:p>
    <w:p>
      <w:pPr>
        <w:rPr>
          <w:sz w:val="28"/>
          <w:szCs w:val="28"/>
        </w:rPr>
        <w:jc w:val="left"/>
        <w:spacing w:before="6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00" w:lineRule="atLeast"/>
        <w:ind w:hanging="629" w:left="1438" w:right="116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Las obligaciones fiscales que generen los pagos a que se refieren las fracciones</w:t>
      </w:r>
      <w:r>
        <w:rPr>
          <w:rFonts w:ascii="Arial" w:cs="Arial" w:eastAsia="Arial" w:hAnsi="Arial"/>
          <w:w w:val="100"/>
          <w:sz w:val="24"/>
          <w:szCs w:val="24"/>
        </w:rPr>
        <w:t> anteriores, conforme a las disposiciones generales aplicables.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5" w:lineRule="auto"/>
        <w:ind w:left="717" w:right="117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1632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agosto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7" w:lineRule="auto"/>
        <w:ind w:left="717" w:right="1199"/>
      </w:pPr>
      <w:r>
        <w:rPr>
          <w:rFonts w:ascii="Arial" w:cs="Arial" w:eastAsia="Arial" w:hAnsi="Arial"/>
          <w:b/>
          <w:sz w:val="24"/>
          <w:szCs w:val="24"/>
        </w:rPr>
        <w:t>Artículo 61. </w:t>
      </w:r>
      <w:r>
        <w:rPr>
          <w:rFonts w:ascii="Arial" w:cs="Arial" w:eastAsia="Arial" w:hAnsi="Arial"/>
          <w:sz w:val="24"/>
          <w:szCs w:val="24"/>
        </w:rPr>
        <w:t>Las dependencias y entidades, al realizar pagos por concepto de servicios</w:t>
      </w:r>
      <w:r>
        <w:rPr>
          <w:rFonts w:ascii="Arial" w:cs="Arial" w:eastAsia="Arial" w:hAnsi="Arial"/>
          <w:sz w:val="24"/>
          <w:szCs w:val="24"/>
        </w:rPr>
        <w:t> personales, deberán observar lo siguiente: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line="275" w:lineRule="auto"/>
        <w:ind w:hanging="483" w:left="1438" w:right="116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Sujetarse a su presupuesto aprobado conforme a lo previsto en el artículo 30 de</w:t>
      </w:r>
      <w:r>
        <w:rPr>
          <w:rFonts w:ascii="Arial" w:cs="Arial" w:eastAsia="Arial" w:hAnsi="Arial"/>
          <w:w w:val="100"/>
          <w:sz w:val="24"/>
          <w:szCs w:val="24"/>
        </w:rPr>
        <w:t>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54" w:right="1162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Sujetarse  a  los  tabuladores  de  remuneraciones  aprobados  anualmente  por  el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1438"/>
      </w:pPr>
      <w:r>
        <w:rPr>
          <w:rFonts w:ascii="Arial" w:cs="Arial" w:eastAsia="Arial" w:hAnsi="Arial"/>
          <w:sz w:val="24"/>
          <w:szCs w:val="24"/>
        </w:rPr>
        <w:t>Congreso del Estado;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26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En materia de incrementos en las percepciones, deberán sujetarse estrictamente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1426" w:right="1154"/>
      </w:pPr>
      <w:r>
        <w:rPr>
          <w:rFonts w:ascii="Arial" w:cs="Arial" w:eastAsia="Arial" w:hAnsi="Arial"/>
          <w:sz w:val="24"/>
          <w:szCs w:val="24"/>
        </w:rPr>
        <w:t>a las previsiones salariales y económicas a que se refiere el artículo 30 fracción II</w:t>
      </w:r>
      <w:r>
        <w:rPr>
          <w:rFonts w:ascii="Arial" w:cs="Arial" w:eastAsia="Arial" w:hAnsi="Arial"/>
          <w:sz w:val="24"/>
          <w:szCs w:val="24"/>
        </w:rPr>
        <w:t> de esta Ley, aprobada específicamente para este propósito por el Congreso del</w:t>
      </w:r>
      <w:r>
        <w:rPr>
          <w:rFonts w:ascii="Arial" w:cs="Arial" w:eastAsia="Arial" w:hAnsi="Arial"/>
          <w:sz w:val="24"/>
          <w:szCs w:val="24"/>
        </w:rPr>
        <w:t> Estado en el Presupuesto de Egresos;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605" w:left="1438" w:right="115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Sujetarse, en lo que les corresponda, a lo dispuesto en las leyes laborales y las</w:t>
      </w:r>
      <w:r>
        <w:rPr>
          <w:rFonts w:ascii="Arial" w:cs="Arial" w:eastAsia="Arial" w:hAnsi="Arial"/>
          <w:w w:val="100"/>
          <w:sz w:val="24"/>
          <w:szCs w:val="24"/>
        </w:rPr>
        <w:t> leyes que prevean el establecimiento de servicios profesionales de carrera, así</w:t>
      </w:r>
      <w:r>
        <w:rPr>
          <w:rFonts w:ascii="Arial" w:cs="Arial" w:eastAsia="Arial" w:hAnsi="Arial"/>
          <w:w w:val="100"/>
          <w:sz w:val="24"/>
          <w:szCs w:val="24"/>
        </w:rPr>
        <w:t> como observar las demás disposiciones generales aplicables. En el caso de las</w:t>
      </w:r>
      <w:r>
        <w:rPr>
          <w:rFonts w:ascii="Arial" w:cs="Arial" w:eastAsia="Arial" w:hAnsi="Arial"/>
          <w:w w:val="100"/>
          <w:sz w:val="24"/>
          <w:szCs w:val="24"/>
        </w:rPr>
        <w:t> dependencias   y  entidades,   deberán   observar   adicionalmente   la   política   de</w:t>
      </w:r>
      <w:r>
        <w:rPr>
          <w:rFonts w:ascii="Arial" w:cs="Arial" w:eastAsia="Arial" w:hAnsi="Arial"/>
          <w:w w:val="100"/>
          <w:sz w:val="24"/>
          <w:szCs w:val="24"/>
        </w:rPr>
        <w:t> servicios    personales    que    establezca    el   Ejecutivo    Estatal   a    través    de</w:t>
      </w:r>
      <w:r>
        <w:rPr>
          <w:rFonts w:ascii="Arial" w:cs="Arial" w:eastAsia="Arial" w:hAnsi="Arial"/>
          <w:w w:val="100"/>
          <w:sz w:val="24"/>
          <w:szCs w:val="24"/>
        </w:rPr>
        <w:t> Administración;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29" w:left="1438" w:right="116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En   materia   de   percepciones   extraordinarias,   sujetarse   a   las   disposiciones</w:t>
      </w:r>
      <w:r>
        <w:rPr>
          <w:rFonts w:ascii="Arial" w:cs="Arial" w:eastAsia="Arial" w:hAnsi="Arial"/>
          <w:w w:val="100"/>
          <w:sz w:val="24"/>
          <w:szCs w:val="24"/>
        </w:rPr>
        <w:t> generales aplicables y obtener la autorización previa de la Secretaría;</w:t>
      </w:r>
    </w:p>
    <w:p>
      <w:pPr>
        <w:rPr>
          <w:sz w:val="18"/>
          <w:szCs w:val="18"/>
        </w:rPr>
        <w:jc w:val="left"/>
        <w:spacing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40" w:val="left"/>
        </w:tabs>
        <w:jc w:val="both"/>
        <w:spacing w:line="275" w:lineRule="auto"/>
        <w:ind w:hanging="569" w:left="1458" w:right="1159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Las percepciones extraordinarias son aquéllas que no constituyen un ingreso fijo,</w:t>
      </w:r>
      <w:r>
        <w:rPr>
          <w:rFonts w:ascii="Arial" w:cs="Arial" w:eastAsia="Arial" w:hAnsi="Arial"/>
          <w:w w:val="100"/>
          <w:sz w:val="24"/>
          <w:szCs w:val="24"/>
        </w:rPr>
        <w:t> regular ni permanente, ya que su otorgamiento se encuentra sujeto a requisitos y</w:t>
      </w:r>
      <w:r>
        <w:rPr>
          <w:rFonts w:ascii="Arial" w:cs="Arial" w:eastAsia="Arial" w:hAnsi="Arial"/>
          <w:w w:val="100"/>
          <w:sz w:val="24"/>
          <w:szCs w:val="24"/>
        </w:rPr>
        <w:t> condiciones variables. Dichos conceptos de pago en ningún caso podrán formar</w:t>
      </w:r>
      <w:r>
        <w:rPr>
          <w:rFonts w:ascii="Arial" w:cs="Arial" w:eastAsia="Arial" w:hAnsi="Arial"/>
          <w:w w:val="100"/>
          <w:sz w:val="24"/>
          <w:szCs w:val="24"/>
        </w:rPr>
        <w:t> parte   integrante   de   la   base   de   cálculo   para   efectos   de   indemnización   o</w:t>
      </w:r>
      <w:r>
        <w:rPr>
          <w:rFonts w:ascii="Arial" w:cs="Arial" w:eastAsia="Arial" w:hAnsi="Arial"/>
          <w:w w:val="100"/>
          <w:sz w:val="24"/>
          <w:szCs w:val="24"/>
        </w:rPr>
        <w:t> liquidación o de prestaciones de seguridad social;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29" w:left="1458" w:right="1151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Las  dependencias  deberán  cubrir  los  pagos  en  los términos  autorizados  por  la</w:t>
      </w:r>
      <w:r>
        <w:rPr>
          <w:rFonts w:ascii="Arial" w:cs="Arial" w:eastAsia="Arial" w:hAnsi="Arial"/>
          <w:w w:val="100"/>
          <w:sz w:val="24"/>
          <w:szCs w:val="24"/>
        </w:rPr>
        <w:t> Secretaría y Administración y, en  el caso de las entidades, adicionalmente  por</w:t>
      </w:r>
      <w:r>
        <w:rPr>
          <w:rFonts w:ascii="Arial" w:cs="Arial" w:eastAsia="Arial" w:hAnsi="Arial"/>
          <w:w w:val="100"/>
          <w:sz w:val="24"/>
          <w:szCs w:val="24"/>
        </w:rPr>
        <w:t> acuerdo del órgano de gobierno;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93" w:left="1458" w:right="1164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Las  adecuaciones  presupuestarias  al  gasto  en  servicios  personales  deberán</w:t>
      </w:r>
      <w:r>
        <w:rPr>
          <w:rFonts w:ascii="Arial" w:cs="Arial" w:eastAsia="Arial" w:hAnsi="Arial"/>
          <w:w w:val="100"/>
          <w:sz w:val="24"/>
          <w:szCs w:val="24"/>
        </w:rPr>
        <w:t> realizarse  conforme  a  lo  dispuesto  en  los  artículos  10  de  la  Ley  de  Disciplina</w:t>
      </w:r>
      <w:r>
        <w:rPr>
          <w:rFonts w:ascii="Arial" w:cs="Arial" w:eastAsia="Arial" w:hAnsi="Arial"/>
          <w:w w:val="100"/>
          <w:sz w:val="24"/>
          <w:szCs w:val="24"/>
        </w:rPr>
        <w:t> Financiera  para  Entidades  Federativas  y  los  Municipios;  la  Ley  Estatal  de</w:t>
      </w:r>
      <w:r>
        <w:rPr>
          <w:rFonts w:ascii="Arial" w:cs="Arial" w:eastAsia="Arial" w:hAnsi="Arial"/>
          <w:w w:val="100"/>
          <w:sz w:val="24"/>
          <w:szCs w:val="24"/>
        </w:rPr>
        <w:t> Austeridad  Republicana;  53  a  56  y  58  de  esta  Ley  y  a  las  disposiciones  que</w:t>
      </w:r>
      <w:r>
        <w:rPr>
          <w:rFonts w:ascii="Arial" w:cs="Arial" w:eastAsia="Arial" w:hAnsi="Arial"/>
          <w:w w:val="100"/>
          <w:sz w:val="24"/>
          <w:szCs w:val="24"/>
        </w:rPr>
        <w:t> establezca el Reglamento;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53" w:left="1458" w:right="1151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Abstenerse  de  contraer  obligaciones  en  materia  de  servicios  personales  que</w:t>
      </w:r>
      <w:r>
        <w:rPr>
          <w:rFonts w:ascii="Arial" w:cs="Arial" w:eastAsia="Arial" w:hAnsi="Arial"/>
          <w:w w:val="100"/>
          <w:sz w:val="24"/>
          <w:szCs w:val="24"/>
        </w:rPr>
        <w:t> impliquen compromisos en subsecuentes ejercicios fiscales, salvo en los casos</w:t>
      </w:r>
      <w:r>
        <w:rPr>
          <w:rFonts w:ascii="Arial" w:cs="Arial" w:eastAsia="Arial" w:hAnsi="Arial"/>
          <w:w w:val="100"/>
          <w:sz w:val="24"/>
          <w:szCs w:val="24"/>
        </w:rPr>
        <w:t> permitidos  en  esta  Ley.  En  todo  caso,  la  creación,  sustitución  de  plazas  y  las</w:t>
      </w:r>
      <w:r>
        <w:rPr>
          <w:rFonts w:ascii="Arial" w:cs="Arial" w:eastAsia="Arial" w:hAnsi="Arial"/>
          <w:w w:val="100"/>
          <w:sz w:val="24"/>
          <w:szCs w:val="24"/>
        </w:rPr>
        <w:t> nuevas  contrataciones  sólo  procederán  cuando  se  cuente  con  los  recursos</w:t>
      </w:r>
      <w:r>
        <w:rPr>
          <w:rFonts w:ascii="Arial" w:cs="Arial" w:eastAsia="Arial" w:hAnsi="Arial"/>
          <w:w w:val="100"/>
          <w:sz w:val="24"/>
          <w:szCs w:val="24"/>
        </w:rPr>
        <w:t> previamente   autorizados   para   cubrir   todos   los   gastos   inherentes   a   las</w:t>
      </w:r>
      <w:r>
        <w:rPr>
          <w:rFonts w:ascii="Arial" w:cs="Arial" w:eastAsia="Arial" w:hAnsi="Arial"/>
          <w:w w:val="100"/>
          <w:sz w:val="24"/>
          <w:szCs w:val="24"/>
        </w:rPr>
        <w:t> contrataciones,   incluyendo   las   obligaciones   por   concepto   de   impuestos,</w:t>
      </w:r>
      <w:r>
        <w:rPr>
          <w:rFonts w:ascii="Arial" w:cs="Arial" w:eastAsia="Arial" w:hAnsi="Arial"/>
          <w:w w:val="100"/>
          <w:sz w:val="24"/>
          <w:szCs w:val="24"/>
        </w:rPr>
        <w:t> aportaciones a seguridad social y demás pagos y prestaciones que por ley deban</w:t>
      </w:r>
      <w:r>
        <w:rPr>
          <w:rFonts w:ascii="Arial" w:cs="Arial" w:eastAsia="Arial" w:hAnsi="Arial"/>
          <w:w w:val="100"/>
          <w:sz w:val="24"/>
          <w:szCs w:val="24"/>
        </w:rPr>
        <w:t> cubrirse.  Los  recursos  para  cubrir  obligaciones  inherentes  a  las  contrataciones</w:t>
      </w:r>
      <w:r>
        <w:rPr>
          <w:rFonts w:ascii="Arial" w:cs="Arial" w:eastAsia="Arial" w:hAnsi="Arial"/>
          <w:w w:val="100"/>
          <w:sz w:val="24"/>
          <w:szCs w:val="24"/>
        </w:rPr>
        <w:t> que tengan un impacto futuro en el gasto deberán constituirse en reservas que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5" w:lineRule="auto"/>
        <w:ind w:left="1458" w:right="1153"/>
      </w:pPr>
      <w:r>
        <w:rPr>
          <w:rFonts w:ascii="Arial" w:cs="Arial" w:eastAsia="Arial" w:hAnsi="Arial"/>
          <w:sz w:val="24"/>
          <w:szCs w:val="24"/>
        </w:rPr>
        <w:t>garanticen   que   dichas   obligaciones   estén   en   todo   momento   plenamente</w:t>
      </w:r>
      <w:r>
        <w:rPr>
          <w:rFonts w:ascii="Arial" w:cs="Arial" w:eastAsia="Arial" w:hAnsi="Arial"/>
          <w:sz w:val="24"/>
          <w:szCs w:val="24"/>
        </w:rPr>
        <w:t> financiadas;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29" w:left="1458" w:right="1160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Abstenerse de contratar trabajadores eventuales, salvo que tales contrataciones</w:t>
      </w:r>
      <w:r>
        <w:rPr>
          <w:rFonts w:ascii="Arial" w:cs="Arial" w:eastAsia="Arial" w:hAnsi="Arial"/>
          <w:w w:val="100"/>
          <w:sz w:val="24"/>
          <w:szCs w:val="24"/>
        </w:rPr>
        <w:t> se  encuentren  previstas  en  el  respectivo  presupuesto  destinado  a  servicios</w:t>
      </w:r>
      <w:r>
        <w:rPr>
          <w:rFonts w:ascii="Arial" w:cs="Arial" w:eastAsia="Arial" w:hAnsi="Arial"/>
          <w:w w:val="100"/>
          <w:sz w:val="24"/>
          <w:szCs w:val="24"/>
        </w:rPr>
        <w:t> personales;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40" w:val="left"/>
        </w:tabs>
        <w:jc w:val="both"/>
        <w:spacing w:line="274" w:lineRule="auto"/>
        <w:ind w:hanging="569" w:left="1458" w:right="1163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Sujetarse a las disposiciones previstas en el Reglamento para la autorización de</w:t>
      </w:r>
      <w:r>
        <w:rPr>
          <w:rFonts w:ascii="Arial" w:cs="Arial" w:eastAsia="Arial" w:hAnsi="Arial"/>
          <w:w w:val="100"/>
          <w:sz w:val="24"/>
          <w:szCs w:val="24"/>
        </w:rPr>
        <w:t> los gastos de comisiones oficiales;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29" w:left="1458" w:right="1159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Las dependencias y entidades deberán sujetarse a la estructura ocupacional o a</w:t>
      </w:r>
      <w:r>
        <w:rPr>
          <w:rFonts w:ascii="Arial" w:cs="Arial" w:eastAsia="Arial" w:hAnsi="Arial"/>
          <w:w w:val="100"/>
          <w:sz w:val="24"/>
          <w:szCs w:val="24"/>
        </w:rPr>
        <w:t> la plantilla de personal autorizada por Administración y la Secretaría, en el ámbito</w:t>
      </w:r>
      <w:r>
        <w:rPr>
          <w:rFonts w:ascii="Arial" w:cs="Arial" w:eastAsia="Arial" w:hAnsi="Arial"/>
          <w:w w:val="100"/>
          <w:sz w:val="24"/>
          <w:szCs w:val="24"/>
        </w:rPr>
        <w:t> de sus respectivas competencias;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93" w:left="1458" w:right="1156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Las condiciones de trabajo, los beneficios económicos y las demás prestaciones</w:t>
      </w:r>
      <w:r>
        <w:rPr>
          <w:rFonts w:ascii="Arial" w:cs="Arial" w:eastAsia="Arial" w:hAnsi="Arial"/>
          <w:w w:val="100"/>
          <w:sz w:val="24"/>
          <w:szCs w:val="24"/>
        </w:rPr>
        <w:t> derivadas  de  los  que  se  fijen  en  las  condiciones  generales  de  trabajo  de  la</w:t>
      </w:r>
      <w:r>
        <w:rPr>
          <w:rFonts w:ascii="Arial" w:cs="Arial" w:eastAsia="Arial" w:hAnsi="Arial"/>
          <w:w w:val="100"/>
          <w:sz w:val="24"/>
          <w:szCs w:val="24"/>
        </w:rPr>
        <w:t> Administración Pública Estatal, no se harán extensivas a favor de los servidores</w:t>
      </w:r>
      <w:r>
        <w:rPr>
          <w:rFonts w:ascii="Arial" w:cs="Arial" w:eastAsia="Arial" w:hAnsi="Arial"/>
          <w:w w:val="100"/>
          <w:sz w:val="24"/>
          <w:szCs w:val="24"/>
        </w:rPr>
        <w:t> públicos de mandos medios y superiores,  y personal de enlace;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53" w:left="1458" w:right="1157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Los titulares de  las entidades, independientemente del régimen  laboral  que  las</w:t>
      </w:r>
      <w:r>
        <w:rPr>
          <w:rFonts w:ascii="Arial" w:cs="Arial" w:eastAsia="Arial" w:hAnsi="Arial"/>
          <w:w w:val="100"/>
          <w:sz w:val="24"/>
          <w:szCs w:val="24"/>
        </w:rPr>
        <w:t> regule, serán responsables de realizar los actos necesarios y la negociación que</w:t>
      </w:r>
      <w:r>
        <w:rPr>
          <w:rFonts w:ascii="Arial" w:cs="Arial" w:eastAsia="Arial" w:hAnsi="Arial"/>
          <w:w w:val="100"/>
          <w:sz w:val="24"/>
          <w:szCs w:val="24"/>
        </w:rPr>
        <w:t> sea procedente, durante los procesos de revisión de las condiciones generales</w:t>
      </w:r>
      <w:r>
        <w:rPr>
          <w:rFonts w:ascii="Arial" w:cs="Arial" w:eastAsia="Arial" w:hAnsi="Arial"/>
          <w:w w:val="100"/>
          <w:sz w:val="24"/>
          <w:szCs w:val="24"/>
        </w:rPr>
        <w:t> de  trabajo  o  de  los  contratos  colectivos  de  trabajo,  así  como  durante  las</w:t>
      </w:r>
      <w:r>
        <w:rPr>
          <w:rFonts w:ascii="Arial" w:cs="Arial" w:eastAsia="Arial" w:hAnsi="Arial"/>
          <w:w w:val="100"/>
          <w:sz w:val="24"/>
          <w:szCs w:val="24"/>
        </w:rPr>
        <w:t> revisiones  de  salario  anuales,  para  que  los  servidores  públicos  de  mando  al</w:t>
      </w:r>
      <w:r>
        <w:rPr>
          <w:rFonts w:ascii="Arial" w:cs="Arial" w:eastAsia="Arial" w:hAnsi="Arial"/>
          <w:w w:val="100"/>
          <w:sz w:val="24"/>
          <w:szCs w:val="24"/>
        </w:rPr>
        <w:t> servicio  de  las  entidades  queden  expresamente  excluidos  del  beneficio  de  las</w:t>
      </w:r>
      <w:r>
        <w:rPr>
          <w:rFonts w:ascii="Arial" w:cs="Arial" w:eastAsia="Arial" w:hAnsi="Arial"/>
          <w:w w:val="100"/>
          <w:sz w:val="24"/>
          <w:szCs w:val="24"/>
        </w:rPr>
        <w:t> prestaciones aplicables al personal de base, en los términos del artículo 184 de</w:t>
      </w:r>
      <w:r>
        <w:rPr>
          <w:rFonts w:ascii="Arial" w:cs="Arial" w:eastAsia="Arial" w:hAnsi="Arial"/>
          <w:w w:val="100"/>
          <w:sz w:val="24"/>
          <w:szCs w:val="24"/>
        </w:rPr>
        <w:t> la Ley Federal del Trabajo, en aplicación directa o supletoria según se trate, con</w:t>
      </w:r>
      <w:r>
        <w:rPr>
          <w:rFonts w:ascii="Arial" w:cs="Arial" w:eastAsia="Arial" w:hAnsi="Arial"/>
          <w:w w:val="100"/>
          <w:sz w:val="24"/>
          <w:szCs w:val="24"/>
        </w:rPr>
        <w:t> excepción de las de seguridad social y protección al salario.</w:t>
      </w:r>
    </w:p>
    <w:p>
      <w:pPr>
        <w:rPr>
          <w:sz w:val="28"/>
          <w:szCs w:val="28"/>
        </w:rPr>
        <w:jc w:val="left"/>
        <w:spacing w:before="6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00" w:lineRule="atLeast"/>
        <w:ind w:left="738" w:right="1152"/>
      </w:pPr>
      <w:r>
        <w:rPr>
          <w:rFonts w:ascii="Arial" w:cs="Arial" w:eastAsia="Arial" w:hAnsi="Arial"/>
          <w:sz w:val="24"/>
          <w:szCs w:val="24"/>
        </w:rPr>
        <w:t>En  lo  conducente  los   Poderes   Legislativo,  Judicial  y   Órganos  Autónomos  deberán</w:t>
      </w:r>
      <w:r>
        <w:rPr>
          <w:rFonts w:ascii="Arial" w:cs="Arial" w:eastAsia="Arial" w:hAnsi="Arial"/>
          <w:sz w:val="24"/>
          <w:szCs w:val="24"/>
        </w:rPr>
        <w:t> observar el contenido del presente artículo.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2" w:line="200" w:lineRule="exact"/>
        <w:ind w:left="7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201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6" w:lineRule="auto"/>
        <w:ind w:left="717" w:right="1167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738" w:right="1157"/>
      </w:pPr>
      <w:r>
        <w:rPr>
          <w:rFonts w:ascii="Arial" w:cs="Arial" w:eastAsia="Arial" w:hAnsi="Arial"/>
          <w:b/>
          <w:sz w:val="24"/>
          <w:szCs w:val="24"/>
        </w:rPr>
        <w:t>Artículo  62.  </w:t>
      </w:r>
      <w:r>
        <w:rPr>
          <w:rFonts w:ascii="Arial" w:cs="Arial" w:eastAsia="Arial" w:hAnsi="Arial"/>
          <w:sz w:val="24"/>
          <w:szCs w:val="24"/>
        </w:rPr>
        <w:t>Administración,  en  el  ámbito  de  su  respectiva  competencia,  emitirá  el</w:t>
      </w:r>
      <w:r>
        <w:rPr>
          <w:rFonts w:ascii="Arial" w:cs="Arial" w:eastAsia="Arial" w:hAnsi="Arial"/>
          <w:sz w:val="24"/>
          <w:szCs w:val="24"/>
        </w:rPr>
        <w:t> manual de percepciones de  los servidores  públicos de  las dependencias  y entidades,</w:t>
      </w:r>
      <w:r>
        <w:rPr>
          <w:rFonts w:ascii="Arial" w:cs="Arial" w:eastAsia="Arial" w:hAnsi="Arial"/>
          <w:sz w:val="24"/>
          <w:szCs w:val="24"/>
        </w:rPr>
        <w:t> que se encuentran ajustadas al sistema de percepciones salariales del sector central,</w:t>
      </w:r>
      <w:r>
        <w:rPr>
          <w:rFonts w:ascii="Arial" w:cs="Arial" w:eastAsia="Arial" w:hAnsi="Arial"/>
          <w:sz w:val="24"/>
          <w:szCs w:val="24"/>
        </w:rPr>
        <w:t> el cual incluirá el tabulador de percepciones ordinarias y las reglas para su aplicación,</w:t>
      </w:r>
      <w:r>
        <w:rPr>
          <w:rFonts w:ascii="Arial" w:cs="Arial" w:eastAsia="Arial" w:hAnsi="Arial"/>
          <w:sz w:val="24"/>
          <w:szCs w:val="24"/>
        </w:rPr>
        <w:t> conforme a las percepciones autorizadas en el Presupuesto de Egresos. Asimismo,</w:t>
      </w:r>
      <w:r>
        <w:rPr>
          <w:rFonts w:ascii="Arial" w:cs="Arial" w:eastAsia="Arial" w:hAnsi="Arial"/>
          <w:sz w:val="24"/>
          <w:szCs w:val="24"/>
        </w:rPr>
        <w:t> validará el manual de percepciones de los servidores públicos de las Entidades que</w:t>
      </w:r>
      <w:r>
        <w:rPr>
          <w:rFonts w:ascii="Arial" w:cs="Arial" w:eastAsia="Arial" w:hAnsi="Arial"/>
          <w:sz w:val="24"/>
          <w:szCs w:val="24"/>
        </w:rPr>
        <w:t> cuenten con un tabulador salarial propio, determinado por los instrumentos jurídicos</w:t>
      </w:r>
      <w:r>
        <w:rPr>
          <w:rFonts w:ascii="Arial" w:cs="Arial" w:eastAsia="Arial" w:hAnsi="Arial"/>
          <w:sz w:val="24"/>
          <w:szCs w:val="24"/>
        </w:rPr>
        <w:t> específicos.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38" w:right="1163"/>
      </w:pPr>
      <w:r>
        <w:rPr>
          <w:rFonts w:ascii="Arial" w:cs="Arial" w:eastAsia="Arial" w:hAnsi="Arial"/>
          <w:sz w:val="24"/>
          <w:szCs w:val="24"/>
        </w:rPr>
        <w:t>Los Poderes Legislativo y Judicial, y los Órganos Autónomos, por conducto  de sus</w:t>
      </w:r>
      <w:r>
        <w:rPr>
          <w:rFonts w:ascii="Arial" w:cs="Arial" w:eastAsia="Arial" w:hAnsi="Arial"/>
          <w:sz w:val="24"/>
          <w:szCs w:val="24"/>
        </w:rPr>
        <w:t> respectivas Unidades de administración, emitirán sus manuales de remuneraciones</w:t>
      </w:r>
      <w:r>
        <w:rPr>
          <w:rFonts w:ascii="Arial" w:cs="Arial" w:eastAsia="Arial" w:hAnsi="Arial"/>
          <w:sz w:val="24"/>
          <w:szCs w:val="24"/>
        </w:rPr>
        <w:t> incluyendo  el  tabulador  y  las  reglas  correspondientes,  conforme  a  lo  señalado</w:t>
      </w:r>
      <w:r>
        <w:rPr>
          <w:rFonts w:ascii="Arial" w:cs="Arial" w:eastAsia="Arial" w:hAnsi="Arial"/>
          <w:sz w:val="24"/>
          <w:szCs w:val="24"/>
        </w:rPr>
        <w:t> anteriormente.</w:t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300" w:lineRule="atLeast"/>
        <w:ind w:left="738" w:right="1161"/>
      </w:pPr>
      <w:r>
        <w:rPr>
          <w:rFonts w:ascii="Arial" w:cs="Arial" w:eastAsia="Arial" w:hAnsi="Arial"/>
          <w:sz w:val="24"/>
          <w:szCs w:val="24"/>
        </w:rPr>
        <w:t>Los manuales a que se refiere este artículo deberán publicarse en el Periódico Oficial</w:t>
      </w:r>
      <w:r>
        <w:rPr>
          <w:rFonts w:ascii="Arial" w:cs="Arial" w:eastAsia="Arial" w:hAnsi="Arial"/>
          <w:sz w:val="24"/>
          <w:szCs w:val="24"/>
        </w:rPr>
        <w:t> del Estado a más tardar el último día hábil de junio de cada año.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38" w:right="1152"/>
      </w:pPr>
      <w:r>
        <w:rPr>
          <w:rFonts w:ascii="Arial" w:cs="Arial" w:eastAsia="Arial" w:hAnsi="Arial"/>
          <w:b/>
          <w:sz w:val="24"/>
          <w:szCs w:val="24"/>
        </w:rPr>
        <w:t>Artículo  63.  </w:t>
      </w:r>
      <w:r>
        <w:rPr>
          <w:rFonts w:ascii="Arial" w:cs="Arial" w:eastAsia="Arial" w:hAnsi="Arial"/>
          <w:sz w:val="24"/>
          <w:szCs w:val="24"/>
        </w:rPr>
        <w:t>Los movimientos  que  realicen  los  Ejecutores  de  gasto  a  sus  estructuras</w:t>
      </w:r>
      <w:r>
        <w:rPr>
          <w:rFonts w:ascii="Arial" w:cs="Arial" w:eastAsia="Arial" w:hAnsi="Arial"/>
          <w:sz w:val="24"/>
          <w:szCs w:val="24"/>
        </w:rPr>
        <w:t> orgánicas,  ocupacionales  y  salariales,  así  como  a  las  plantillas  de  personal,  deberán</w:t>
      </w:r>
      <w:r>
        <w:rPr>
          <w:rFonts w:ascii="Arial" w:cs="Arial" w:eastAsia="Arial" w:hAnsi="Arial"/>
          <w:sz w:val="24"/>
          <w:szCs w:val="24"/>
        </w:rPr>
        <w:t> realizarse  mediante  adecuaciones  presupuestarias  compensadas,  las  que  en  ningún</w:t>
      </w:r>
      <w:r>
        <w:rPr>
          <w:rFonts w:ascii="Arial" w:cs="Arial" w:eastAsia="Arial" w:hAnsi="Arial"/>
          <w:sz w:val="24"/>
          <w:szCs w:val="24"/>
        </w:rPr>
        <w:t> caso incrementarán el presupuesto regularizable para servicios personales del ejercicio</w:t>
      </w:r>
      <w:r>
        <w:rPr>
          <w:rFonts w:ascii="Arial" w:cs="Arial" w:eastAsia="Arial" w:hAnsi="Arial"/>
          <w:sz w:val="24"/>
          <w:szCs w:val="24"/>
        </w:rPr>
        <w:t> fiscal  inmediato  siguiente,  salvo  en  el  caso  de  la  creación  de  plazas  conforme  a  los</w:t>
      </w:r>
      <w:r>
        <w:rPr>
          <w:rFonts w:ascii="Arial" w:cs="Arial" w:eastAsia="Arial" w:hAnsi="Arial"/>
          <w:sz w:val="24"/>
          <w:szCs w:val="24"/>
        </w:rPr>
        <w:t> recursos  previstos  específicamente  para  tal  fin  en  el  Presupuesto  de  Egresos  en  los</w:t>
      </w:r>
      <w:r>
        <w:rPr>
          <w:rFonts w:ascii="Arial" w:cs="Arial" w:eastAsia="Arial" w:hAnsi="Arial"/>
          <w:sz w:val="24"/>
          <w:szCs w:val="24"/>
        </w:rPr>
        <w:t> términos del artículo 30, fracción II de esta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En el caso de las dependencias y entidades, adicionalmente a lo dispuesto en el párrafo</w:t>
      </w:r>
      <w:r>
        <w:rPr>
          <w:rFonts w:ascii="Arial" w:cs="Arial" w:eastAsia="Arial" w:hAnsi="Arial"/>
          <w:sz w:val="24"/>
          <w:szCs w:val="24"/>
        </w:rPr>
        <w:t> anterior, deberán observar las disposiciones generales aplicables al servicio profesional</w:t>
      </w:r>
      <w:r>
        <w:rPr>
          <w:rFonts w:ascii="Arial" w:cs="Arial" w:eastAsia="Arial" w:hAnsi="Arial"/>
          <w:sz w:val="24"/>
          <w:szCs w:val="24"/>
        </w:rPr>
        <w:t> de carrera y, en su caso, obtener las autorizaciones correspondientes de Administración</w:t>
      </w:r>
      <w:r>
        <w:rPr>
          <w:rFonts w:ascii="Arial" w:cs="Arial" w:eastAsia="Arial" w:hAnsi="Arial"/>
          <w:sz w:val="24"/>
          <w:szCs w:val="24"/>
        </w:rPr>
        <w:t> y la Secretaría.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b/>
          <w:sz w:val="24"/>
          <w:szCs w:val="24"/>
        </w:rPr>
        <w:t>Artículo 64. </w:t>
      </w:r>
      <w:r>
        <w:rPr>
          <w:rFonts w:ascii="Arial" w:cs="Arial" w:eastAsia="Arial" w:hAnsi="Arial"/>
          <w:sz w:val="24"/>
          <w:szCs w:val="24"/>
        </w:rPr>
        <w:t>Los estímulos deberán otorgarse en los términos que disponga la Ley de</w:t>
      </w:r>
      <w:r>
        <w:rPr>
          <w:rFonts w:ascii="Arial" w:cs="Arial" w:eastAsia="Arial" w:hAnsi="Arial"/>
          <w:sz w:val="24"/>
          <w:szCs w:val="24"/>
        </w:rPr>
        <w:t> Estímulos y Recompensas a los Funcionarios y Empleados del Gobierno del Estado y</w:t>
      </w:r>
      <w:r>
        <w:rPr>
          <w:rFonts w:ascii="Arial" w:cs="Arial" w:eastAsia="Arial" w:hAnsi="Arial"/>
          <w:sz w:val="24"/>
          <w:szCs w:val="24"/>
        </w:rPr>
        <w:t> Maestros Federalizados, o en las demás leyes que prevean expresamente percepciones</w:t>
      </w:r>
      <w:r>
        <w:rPr>
          <w:rFonts w:ascii="Arial" w:cs="Arial" w:eastAsia="Arial" w:hAnsi="Arial"/>
          <w:sz w:val="24"/>
          <w:szCs w:val="24"/>
        </w:rPr>
        <w:t> extraordinarias similares.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717" w:right="1162"/>
      </w:pPr>
      <w:r>
        <w:rPr>
          <w:rFonts w:ascii="Arial" w:cs="Arial" w:eastAsia="Arial" w:hAnsi="Arial"/>
          <w:position w:val="-1"/>
          <w:sz w:val="24"/>
          <w:szCs w:val="24"/>
        </w:rPr>
        <w:t>Los Ejecutores de gasto que establezcan percepciones extraordinarias en favor de los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right"/>
        <w:spacing w:before="34"/>
        <w:ind w:right="1192"/>
        <w:sectPr>
          <w:pgMar w:bottom="280" w:footer="770" w:header="503" w:left="700" w:right="220" w:top="1460"/>
          <w:pgSz w:h="15880" w:w="12260"/>
        </w:sectPr>
      </w:pPr>
      <w:r>
        <w:rPr>
          <w:rFonts w:ascii="Times New Roman" w:cs="Times New Roman" w:eastAsia="Times New Roman" w:hAnsi="Times New Roman"/>
          <w:sz w:val="20"/>
          <w:szCs w:val="20"/>
        </w:rPr>
        <w:t>65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4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servidores públicos a su cargo, por concepto de estímulos al desempeño destacado o</w:t>
      </w:r>
      <w:r>
        <w:rPr>
          <w:rFonts w:ascii="Arial" w:cs="Arial" w:eastAsia="Arial" w:hAnsi="Arial"/>
          <w:sz w:val="24"/>
          <w:szCs w:val="24"/>
        </w:rPr>
        <w:t> reconocimientos e incentivos similares, deberán sujetarse a lo siguiente: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483" w:left="1438" w:right="115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Los recursos para cubrir los estímulos deberán estar previstos en sus respectivos</w:t>
      </w:r>
      <w:r>
        <w:rPr>
          <w:rFonts w:ascii="Arial" w:cs="Arial" w:eastAsia="Arial" w:hAnsi="Arial"/>
          <w:w w:val="100"/>
          <w:sz w:val="24"/>
          <w:szCs w:val="24"/>
        </w:rPr>
        <w:t> presupuestos;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543" w:left="1438" w:right="116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Los  esquemas  para  el  otorgamiento  de  los  estímulos  en  las  dependencias  y</w:t>
      </w:r>
      <w:r>
        <w:rPr>
          <w:rFonts w:ascii="Arial" w:cs="Arial" w:eastAsia="Arial" w:hAnsi="Arial"/>
          <w:w w:val="100"/>
          <w:sz w:val="24"/>
          <w:szCs w:val="24"/>
        </w:rPr>
        <w:t> entidades deberán contar con la autorización de la Secretaría, por lo que respecta</w:t>
      </w:r>
      <w:r>
        <w:rPr>
          <w:rFonts w:ascii="Arial" w:cs="Arial" w:eastAsia="Arial" w:hAnsi="Arial"/>
          <w:w w:val="100"/>
          <w:sz w:val="24"/>
          <w:szCs w:val="24"/>
        </w:rPr>
        <w:t> al control presupuestario; y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300" w:lineRule="atLeast"/>
        <w:ind w:hanging="605" w:left="1438" w:right="115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Los  estímulos  sólo  podrán  ser  cubiertos  a  los  servidores  públicos  que  cuenten</w:t>
      </w:r>
      <w:r>
        <w:rPr>
          <w:rFonts w:ascii="Arial" w:cs="Arial" w:eastAsia="Arial" w:hAnsi="Arial"/>
          <w:w w:val="100"/>
          <w:sz w:val="24"/>
          <w:szCs w:val="24"/>
        </w:rPr>
        <w:t> con nombramiento y ocupen una plaza presupuestaria.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5" w:lineRule="auto"/>
        <w:ind w:left="717" w:right="1163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b/>
          <w:sz w:val="24"/>
          <w:szCs w:val="24"/>
        </w:rPr>
        <w:t>Artículo  65.  </w:t>
      </w:r>
      <w:r>
        <w:rPr>
          <w:rFonts w:ascii="Arial" w:cs="Arial" w:eastAsia="Arial" w:hAnsi="Arial"/>
          <w:sz w:val="24"/>
          <w:szCs w:val="24"/>
        </w:rPr>
        <w:t>Los  Ejecutores  de  gasto  podrán  celebrar  contratos  de  prestación  de</w:t>
      </w:r>
      <w:r>
        <w:rPr>
          <w:rFonts w:ascii="Arial" w:cs="Arial" w:eastAsia="Arial" w:hAnsi="Arial"/>
          <w:sz w:val="24"/>
          <w:szCs w:val="24"/>
        </w:rPr>
        <w:t> servicios   profesionales   en   la   modalidad   de   honorarios   asimilables   a   salario   con</w:t>
      </w:r>
      <w:r>
        <w:rPr>
          <w:rFonts w:ascii="Arial" w:cs="Arial" w:eastAsia="Arial" w:hAnsi="Arial"/>
          <w:sz w:val="24"/>
          <w:szCs w:val="24"/>
        </w:rPr>
        <w:t> personas físicas, con cargo al presupuesto de servicios personales, únicamente cuando</w:t>
      </w:r>
      <w:r>
        <w:rPr>
          <w:rFonts w:ascii="Arial" w:cs="Arial" w:eastAsia="Arial" w:hAnsi="Arial"/>
          <w:sz w:val="24"/>
          <w:szCs w:val="24"/>
        </w:rPr>
        <w:t> se reúnan los siguientes requisitos: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483" w:left="1438" w:right="115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Los recursos destinados a celebrar tales contratos deberán estar expresamente</w:t>
      </w:r>
      <w:r>
        <w:rPr>
          <w:rFonts w:ascii="Arial" w:cs="Arial" w:eastAsia="Arial" w:hAnsi="Arial"/>
          <w:w w:val="100"/>
          <w:sz w:val="24"/>
          <w:szCs w:val="24"/>
        </w:rPr>
        <w:t> previstos   para   tal   efecto   en   sus   respectivos   presupuestos   autorizados   de</w:t>
      </w:r>
      <w:r>
        <w:rPr>
          <w:rFonts w:ascii="Arial" w:cs="Arial" w:eastAsia="Arial" w:hAnsi="Arial"/>
          <w:w w:val="100"/>
          <w:sz w:val="24"/>
          <w:szCs w:val="24"/>
        </w:rPr>
        <w:t> servicios personales;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Los  contratos  no  podrán  exceder  la  vigencia  anual  de  cada  Presupuesto  de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1438"/>
      </w:pPr>
      <w:r>
        <w:rPr>
          <w:rFonts w:ascii="Arial" w:cs="Arial" w:eastAsia="Arial" w:hAnsi="Arial"/>
          <w:sz w:val="24"/>
          <w:szCs w:val="24"/>
        </w:rPr>
        <w:t>Egresos;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605" w:left="1438" w:right="116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  persona   que   se   contrate   no   deberá   realizar   actividades   o   funciones</w:t>
      </w:r>
      <w:r>
        <w:rPr>
          <w:rFonts w:ascii="Arial" w:cs="Arial" w:eastAsia="Arial" w:hAnsi="Arial"/>
          <w:w w:val="100"/>
          <w:sz w:val="24"/>
          <w:szCs w:val="24"/>
        </w:rPr>
        <w:t> equivalentes   a   las   que   desempeñe   el   personal   que   ocupe   una   plaza</w:t>
      </w:r>
      <w:r>
        <w:rPr>
          <w:rFonts w:ascii="Arial" w:cs="Arial" w:eastAsia="Arial" w:hAnsi="Arial"/>
          <w:w w:val="100"/>
          <w:sz w:val="24"/>
          <w:szCs w:val="24"/>
        </w:rPr>
        <w:t> presupuestaria, salvo las excepciones que se prevean en el Reglamento;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29" w:left="1438" w:right="1157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El  monto  mensual  bruto  que  se  pacte  por  concepto  de  honorarios  no  podrá</w:t>
      </w:r>
      <w:r>
        <w:rPr>
          <w:rFonts w:ascii="Arial" w:cs="Arial" w:eastAsia="Arial" w:hAnsi="Arial"/>
          <w:w w:val="100"/>
          <w:sz w:val="24"/>
          <w:szCs w:val="24"/>
        </w:rPr>
        <w:t> rebasar los límites autorizados conforme a los tabuladores que se emitan en los</w:t>
      </w:r>
      <w:r>
        <w:rPr>
          <w:rFonts w:ascii="Arial" w:cs="Arial" w:eastAsia="Arial" w:hAnsi="Arial"/>
          <w:w w:val="100"/>
          <w:sz w:val="24"/>
          <w:szCs w:val="24"/>
        </w:rPr>
        <w:t> términos    de     las    disposiciones    aplicables,    quedando    bajo    la    estricta</w:t>
      </w:r>
      <w:r>
        <w:rPr>
          <w:rFonts w:ascii="Arial" w:cs="Arial" w:eastAsia="Arial" w:hAnsi="Arial"/>
          <w:w w:val="100"/>
          <w:sz w:val="24"/>
          <w:szCs w:val="24"/>
        </w:rPr>
        <w:t> responsabilidad de las dependencias y entidades que la retribución que se fije en</w:t>
      </w:r>
      <w:r>
        <w:rPr>
          <w:rFonts w:ascii="Arial" w:cs="Arial" w:eastAsia="Arial" w:hAnsi="Arial"/>
          <w:w w:val="100"/>
          <w:sz w:val="24"/>
          <w:szCs w:val="24"/>
        </w:rPr>
        <w:t> el  contrato  guarde  estricta  congruencia  con  las  actividades  encomendadas  al</w:t>
      </w:r>
      <w:r>
        <w:rPr>
          <w:rFonts w:ascii="Arial" w:cs="Arial" w:eastAsia="Arial" w:hAnsi="Arial"/>
          <w:w w:val="100"/>
          <w:sz w:val="24"/>
          <w:szCs w:val="24"/>
        </w:rPr>
        <w:t> prestador  del  servicio.  En  el  caso  de  los  Poderes  Legislativo,  Judicial  y  los</w:t>
      </w:r>
      <w:r>
        <w:rPr>
          <w:rFonts w:ascii="Arial" w:cs="Arial" w:eastAsia="Arial" w:hAnsi="Arial"/>
          <w:w w:val="100"/>
          <w:sz w:val="24"/>
          <w:szCs w:val="24"/>
        </w:rPr>
        <w:t> Órganos  Autónomos,  no  podrán  rebasar  los  límites  fijados  por  sus  respectivas</w:t>
      </w:r>
      <w:r>
        <w:rPr>
          <w:rFonts w:ascii="Arial" w:cs="Arial" w:eastAsia="Arial" w:hAnsi="Arial"/>
          <w:w w:val="100"/>
          <w:sz w:val="24"/>
          <w:szCs w:val="24"/>
        </w:rPr>
        <w:t> Unidades de administración.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717" w:right="9387"/>
      </w:pPr>
      <w:r>
        <w:rPr>
          <w:rFonts w:ascii="Arial" w:cs="Arial" w:eastAsia="Arial" w:hAnsi="Arial"/>
          <w:sz w:val="24"/>
          <w:szCs w:val="24"/>
        </w:rPr>
        <w:t>Se deroga.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Administración    emitirá   las    disposiciones   generales    y   el    modelo    de    contrato</w:t>
      </w:r>
      <w:r>
        <w:rPr>
          <w:rFonts w:ascii="Arial" w:cs="Arial" w:eastAsia="Arial" w:hAnsi="Arial"/>
          <w:sz w:val="24"/>
          <w:szCs w:val="24"/>
        </w:rPr>
        <w:t> correspondiente para las contrataciones de prestación de servicios profesionales en la</w:t>
      </w:r>
      <w:r>
        <w:rPr>
          <w:rFonts w:ascii="Arial" w:cs="Arial" w:eastAsia="Arial" w:hAnsi="Arial"/>
          <w:sz w:val="24"/>
          <w:szCs w:val="24"/>
        </w:rPr>
        <w:t> modalidad de honorarios asimilables a salario de las dependencias y entidades.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Los   Ejecutores   de   gasto   deberán   reportar   en   los   informes   trimestrales   las</w:t>
      </w:r>
      <w:r>
        <w:rPr>
          <w:rFonts w:ascii="Arial" w:cs="Arial" w:eastAsia="Arial" w:hAnsi="Arial"/>
          <w:sz w:val="24"/>
          <w:szCs w:val="24"/>
        </w:rPr>
        <w:t> contrataciones a que alude el párrafo anterior que realicen durante el ejercicio fiscal.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7"/>
      </w:pPr>
      <w:r>
        <w:rPr>
          <w:rFonts w:ascii="Arial" w:cs="Arial" w:eastAsia="Arial" w:hAnsi="Arial"/>
          <w:b/>
          <w:sz w:val="24"/>
          <w:szCs w:val="24"/>
        </w:rPr>
        <w:t>Artículo  66.  </w:t>
      </w:r>
      <w:r>
        <w:rPr>
          <w:rFonts w:ascii="Arial" w:cs="Arial" w:eastAsia="Arial" w:hAnsi="Arial"/>
          <w:sz w:val="24"/>
          <w:szCs w:val="24"/>
        </w:rPr>
        <w:t>La Secretaría será responsable de establecer un sistema para el registro</w:t>
      </w:r>
      <w:r>
        <w:rPr>
          <w:rFonts w:ascii="Arial" w:cs="Arial" w:eastAsia="Arial" w:hAnsi="Arial"/>
          <w:sz w:val="24"/>
          <w:szCs w:val="24"/>
        </w:rPr>
        <w:t> presupuestario y contable, mismo que deberá registrar y controlar las erogaciones de</w:t>
      </w:r>
      <w:r>
        <w:rPr>
          <w:rFonts w:ascii="Arial" w:cs="Arial" w:eastAsia="Arial" w:hAnsi="Arial"/>
          <w:sz w:val="24"/>
          <w:szCs w:val="24"/>
        </w:rPr>
        <w:t> servicios personales.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54"/>
      </w:pPr>
      <w:r>
        <w:rPr>
          <w:rFonts w:ascii="Arial" w:cs="Arial" w:eastAsia="Arial" w:hAnsi="Arial"/>
          <w:sz w:val="24"/>
          <w:szCs w:val="24"/>
        </w:rPr>
        <w:t>Administración  contará  con  un  sistema  de administración de los recursos humanos de</w:t>
      </w:r>
      <w:r>
        <w:rPr>
          <w:rFonts w:ascii="Arial" w:cs="Arial" w:eastAsia="Arial" w:hAnsi="Arial"/>
          <w:sz w:val="24"/>
          <w:szCs w:val="24"/>
        </w:rPr>
        <w:t> las dependencias y entidades y para tal efecto estará facultada para dictar las normas de</w:t>
      </w:r>
      <w:r>
        <w:rPr>
          <w:rFonts w:ascii="Arial" w:cs="Arial" w:eastAsia="Arial" w:hAnsi="Arial"/>
          <w:sz w:val="24"/>
          <w:szCs w:val="24"/>
        </w:rPr>
        <w:t> su  funcionamiento  y  operación,  ambos  sistemas  deberán  interrelacionarse  en  cuanto</w:t>
      </w:r>
      <w:r>
        <w:rPr>
          <w:rFonts w:ascii="Arial" w:cs="Arial" w:eastAsia="Arial" w:hAnsi="Arial"/>
          <w:sz w:val="24"/>
          <w:szCs w:val="24"/>
        </w:rPr>
        <w:t> hace a los servicios personales.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9"/>
      </w:pPr>
      <w:r>
        <w:rPr>
          <w:rFonts w:ascii="Arial" w:cs="Arial" w:eastAsia="Arial" w:hAnsi="Arial"/>
          <w:sz w:val="24"/>
          <w:szCs w:val="24"/>
        </w:rPr>
        <w:t>Los  Poderes  Legislativo,  Judicial  y  los  Órganos  Autónomos,  por  conducto  de  sus</w:t>
      </w:r>
      <w:r>
        <w:rPr>
          <w:rFonts w:ascii="Arial" w:cs="Arial" w:eastAsia="Arial" w:hAnsi="Arial"/>
          <w:sz w:val="24"/>
          <w:szCs w:val="24"/>
        </w:rPr>
        <w:t> respectivas Unidades de administración, convendrán con Administración la manera de</w:t>
      </w:r>
      <w:r>
        <w:rPr>
          <w:rFonts w:ascii="Arial" w:cs="Arial" w:eastAsia="Arial" w:hAnsi="Arial"/>
          <w:sz w:val="24"/>
          <w:szCs w:val="24"/>
        </w:rPr>
        <w:t> coordinarse  en  el  registro  del  personal  de  dichos  Ejecutores  de  gasto,  a  efecto  de</w:t>
      </w:r>
      <w:r>
        <w:rPr>
          <w:rFonts w:ascii="Arial" w:cs="Arial" w:eastAsia="Arial" w:hAnsi="Arial"/>
          <w:sz w:val="24"/>
          <w:szCs w:val="24"/>
        </w:rPr>
        <w:t> presentar trimestralmente la información correspondiente a la Secretaría.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717" w:right="116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252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4"/>
      </w:pPr>
      <w:r>
        <w:rPr>
          <w:rFonts w:ascii="Arial" w:cs="Arial" w:eastAsia="Arial" w:hAnsi="Arial"/>
          <w:b/>
          <w:sz w:val="24"/>
          <w:szCs w:val="24"/>
        </w:rPr>
        <w:t>Artículo  67.  </w:t>
      </w:r>
      <w:r>
        <w:rPr>
          <w:rFonts w:ascii="Arial" w:cs="Arial" w:eastAsia="Arial" w:hAnsi="Arial"/>
          <w:sz w:val="24"/>
          <w:szCs w:val="24"/>
        </w:rPr>
        <w:t>Salvo  lo  previsto  en  las  leyes,  el  Ejecutivo  Estatal,  por  conducto  de</w:t>
      </w:r>
      <w:r>
        <w:rPr>
          <w:rFonts w:ascii="Arial" w:cs="Arial" w:eastAsia="Arial" w:hAnsi="Arial"/>
          <w:sz w:val="24"/>
          <w:szCs w:val="24"/>
        </w:rPr>
        <w:t> Administración,  determinará  en  forma  expresa  y  general  los  casos  en  que  proceda</w:t>
      </w:r>
      <w:r>
        <w:rPr>
          <w:rFonts w:ascii="Arial" w:cs="Arial" w:eastAsia="Arial" w:hAnsi="Arial"/>
          <w:sz w:val="24"/>
          <w:szCs w:val="24"/>
        </w:rPr>
        <w:t> aceptar la compatibilidad para el desempeño de dos o más empleos o comisiones con</w:t>
      </w:r>
      <w:r>
        <w:rPr>
          <w:rFonts w:ascii="Arial" w:cs="Arial" w:eastAsia="Arial" w:hAnsi="Arial"/>
          <w:sz w:val="24"/>
          <w:szCs w:val="24"/>
        </w:rPr>
        <w:t> cargo  a  los  presupuestos  de  las  dependencias  y  entidades,  sin  perjuicio  del  estricto</w:t>
      </w:r>
      <w:r>
        <w:rPr>
          <w:rFonts w:ascii="Arial" w:cs="Arial" w:eastAsia="Arial" w:hAnsi="Arial"/>
          <w:sz w:val="24"/>
          <w:szCs w:val="24"/>
        </w:rPr>
        <w:t> cumplimiento de las tareas, horarios y jornadas de trabajo que correspondan. En todo</w:t>
      </w:r>
      <w:r>
        <w:rPr>
          <w:rFonts w:ascii="Arial" w:cs="Arial" w:eastAsia="Arial" w:hAnsi="Arial"/>
          <w:sz w:val="24"/>
          <w:szCs w:val="24"/>
        </w:rPr>
        <w:t> caso, los interesados podrán optar por el empleo o comisión que les convenga.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</w:pPr>
      <w:r>
        <w:rPr>
          <w:rFonts w:ascii="Arial" w:cs="Arial" w:eastAsia="Arial" w:hAnsi="Arial"/>
          <w:b/>
          <w:sz w:val="24"/>
          <w:szCs w:val="24"/>
        </w:rPr>
        <w:t>Artículo 68. </w:t>
      </w:r>
      <w:r>
        <w:rPr>
          <w:rFonts w:ascii="Arial" w:cs="Arial" w:eastAsia="Arial" w:hAnsi="Arial"/>
          <w:sz w:val="24"/>
          <w:szCs w:val="24"/>
        </w:rPr>
        <w:t>La acción para exigir el pago de las remuneraciones prescribirá en un año</w:t>
      </w:r>
      <w:r>
        <w:rPr>
          <w:rFonts w:ascii="Arial" w:cs="Arial" w:eastAsia="Arial" w:hAnsi="Arial"/>
          <w:sz w:val="24"/>
          <w:szCs w:val="24"/>
        </w:rPr>
        <w:t> contado a partir de la fecha en que sean devengados o se tenga derecho a percibirlas.</w:t>
      </w:r>
      <w:r>
        <w:rPr>
          <w:rFonts w:ascii="Arial" w:cs="Arial" w:eastAsia="Arial" w:hAnsi="Arial"/>
          <w:sz w:val="24"/>
          <w:szCs w:val="24"/>
        </w:rPr>
        <w:t> El mismo término será aplicable a las recompensas y las pensiones a cargo del Erario</w:t>
      </w:r>
      <w:r>
        <w:rPr>
          <w:rFonts w:ascii="Arial" w:cs="Arial" w:eastAsia="Arial" w:hAnsi="Arial"/>
          <w:sz w:val="24"/>
          <w:szCs w:val="24"/>
        </w:rPr>
        <w:t> Estatal.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2371"/>
        <w:sectPr>
          <w:pgMar w:bottom="280" w:footer="770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La prescripción sólo se interrumpe por gestión de cobro realizada por escrito.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717" w:right="1155"/>
      </w:pPr>
      <w:r>
        <w:rPr>
          <w:rFonts w:ascii="Arial" w:cs="Arial" w:eastAsia="Arial" w:hAnsi="Arial"/>
          <w:b/>
          <w:sz w:val="24"/>
          <w:szCs w:val="24"/>
        </w:rPr>
        <w:t>Artículo  69.  </w:t>
      </w:r>
      <w:r>
        <w:rPr>
          <w:rFonts w:ascii="Arial" w:cs="Arial" w:eastAsia="Arial" w:hAnsi="Arial"/>
          <w:sz w:val="24"/>
          <w:szCs w:val="24"/>
        </w:rPr>
        <w:t>Cuando  algún  servidor  público  fallezca  y  tuviere  cuando  menos  una</w:t>
      </w:r>
      <w:r>
        <w:rPr>
          <w:rFonts w:ascii="Arial" w:cs="Arial" w:eastAsia="Arial" w:hAnsi="Arial"/>
          <w:sz w:val="24"/>
          <w:szCs w:val="24"/>
        </w:rPr>
        <w:t> antigüedad en el servicio de seis meses, los familiares o quienes hayan vivido con él en</w:t>
      </w:r>
      <w:r>
        <w:rPr>
          <w:rFonts w:ascii="Arial" w:cs="Arial" w:eastAsia="Arial" w:hAnsi="Arial"/>
          <w:sz w:val="24"/>
          <w:szCs w:val="24"/>
        </w:rPr>
        <w:t> la fecha del fallecimiento y se hagan cargo de los gastos de inhumación, recibirán hasta</w:t>
      </w:r>
      <w:r>
        <w:rPr>
          <w:rFonts w:ascii="Arial" w:cs="Arial" w:eastAsia="Arial" w:hAnsi="Arial"/>
          <w:sz w:val="24"/>
          <w:szCs w:val="24"/>
        </w:rPr>
        <w:t> el importe de dos meses de las percepciones ordinarias que estuviere percibiendo en</w:t>
      </w:r>
      <w:r>
        <w:rPr>
          <w:rFonts w:ascii="Arial" w:cs="Arial" w:eastAsia="Arial" w:hAnsi="Arial"/>
          <w:sz w:val="24"/>
          <w:szCs w:val="24"/>
        </w:rPr>
        <w:t> esa fecha.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31" w:right="4814"/>
      </w:pPr>
      <w:r>
        <w:rPr>
          <w:rFonts w:ascii="Arial" w:cs="Arial" w:eastAsia="Arial" w:hAnsi="Arial"/>
          <w:b/>
          <w:sz w:val="24"/>
          <w:szCs w:val="24"/>
        </w:rPr>
        <w:t>CAPÍTULO SEXTO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/>
        <w:ind w:left="2792" w:right="3277"/>
      </w:pPr>
      <w:r>
        <w:rPr>
          <w:rFonts w:ascii="Arial" w:cs="Arial" w:eastAsia="Arial" w:hAnsi="Arial"/>
          <w:b/>
          <w:sz w:val="24"/>
          <w:szCs w:val="24"/>
        </w:rPr>
        <w:t>DE LAS TRANSFERENCIAS, ASIGNACIONES,</w:t>
      </w:r>
      <w:r>
        <w:rPr>
          <w:rFonts w:ascii="Arial" w:cs="Arial" w:eastAsia="Arial" w:hAnsi="Arial"/>
          <w:b/>
          <w:sz w:val="24"/>
          <w:szCs w:val="24"/>
        </w:rPr>
        <w:t> SUBSIDIOS Y OTRAS AYUDAS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41" w:right="1171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omi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aci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Capít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exto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med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88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publ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icado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eri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41" w:right="7493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cción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diciemb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014)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10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5"/>
      </w:pPr>
      <w:r>
        <w:rPr>
          <w:rFonts w:ascii="Arial" w:cs="Arial" w:eastAsia="Arial" w:hAnsi="Arial"/>
          <w:b/>
          <w:sz w:val="24"/>
          <w:szCs w:val="24"/>
        </w:rPr>
        <w:t>Artículo   70.   </w:t>
      </w:r>
      <w:r>
        <w:rPr>
          <w:rFonts w:ascii="Arial" w:cs="Arial" w:eastAsia="Arial" w:hAnsi="Arial"/>
          <w:sz w:val="24"/>
          <w:szCs w:val="24"/>
        </w:rPr>
        <w:t>El  Ejecutivo  Estatal,  por  conducto  de  la  Secretaría,  autorizará  las</w:t>
      </w:r>
      <w:r>
        <w:rPr>
          <w:rFonts w:ascii="Arial" w:cs="Arial" w:eastAsia="Arial" w:hAnsi="Arial"/>
          <w:sz w:val="24"/>
          <w:szCs w:val="24"/>
        </w:rPr>
        <w:t> transferencias que con cargo a los presupuestos de las Entidades y en su caso de las</w:t>
      </w:r>
      <w:r>
        <w:rPr>
          <w:rFonts w:ascii="Arial" w:cs="Arial" w:eastAsia="Arial" w:hAnsi="Arial"/>
          <w:sz w:val="24"/>
          <w:szCs w:val="24"/>
        </w:rPr>
        <w:t> Dependencias, se aprueben en el Presupuesto de Egresos de la Federación.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2"/>
      </w:pPr>
      <w:r>
        <w:pict>
          <v:group coordorigin="1426,936" coordsize="9706,444" style="position:absolute;margin-left:71.31pt;margin-top:46.8059pt;width:485.28pt;height:22.22pt;mso-position-horizontal-relative:page;mso-position-vertical-relative:paragraph;z-index:-3388">
            <v:shape coordorigin="1441,951" coordsize="9676,208" fillcolor="#D2D2D2" filled="t" path="m1441,1159l11117,1159,11117,951,1441,951,1441,1159xe" stroked="f" style="position:absolute;left:1441;top:951;width:9676;height:208">
              <v:path arrowok="t"/>
              <v:fill/>
            </v:shape>
            <v:shape coordorigin="1441,1159" coordsize="6244,207" fillcolor="#D2D2D2" filled="t" path="m1441,1366l7686,1366,7686,1159,1441,1159,1441,1366xe" stroked="f" style="position:absolute;left:1441;top:1159;width:6244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La recepción de los recursos federales por parte de las Entidades conlleva la obligación</w:t>
      </w:r>
      <w:r>
        <w:rPr>
          <w:rFonts w:ascii="Arial" w:cs="Arial" w:eastAsia="Arial" w:hAnsi="Arial"/>
          <w:sz w:val="24"/>
          <w:szCs w:val="24"/>
        </w:rPr>
        <w:t> de expedir a favor del Gobierno del Estado comprobante fiscal digital por el monto total</w:t>
      </w:r>
      <w:r>
        <w:rPr>
          <w:rFonts w:ascii="Arial" w:cs="Arial" w:eastAsia="Arial" w:hAnsi="Arial"/>
          <w:sz w:val="24"/>
          <w:szCs w:val="24"/>
        </w:rPr>
        <w:t> transferido o de acuerdo con el calendario de ministraciones establecido.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741" w:right="930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3"/>
      </w:pPr>
      <w:r>
        <w:rPr>
          <w:rFonts w:ascii="Arial" w:cs="Arial" w:eastAsia="Arial" w:hAnsi="Arial"/>
          <w:sz w:val="24"/>
          <w:szCs w:val="24"/>
        </w:rPr>
        <w:t>Las  Entidades  que  reciban  transferencias  de  recursos  federales  deberán  registrar  el</w:t>
      </w:r>
      <w:r>
        <w:rPr>
          <w:rFonts w:ascii="Arial" w:cs="Arial" w:eastAsia="Arial" w:hAnsi="Arial"/>
          <w:sz w:val="24"/>
          <w:szCs w:val="24"/>
        </w:rPr>
        <w:t> ejercicio presupuestal en el sistema electrónico a que hace referencia el artículo 66 de la</w:t>
      </w:r>
      <w:r>
        <w:rPr>
          <w:rFonts w:ascii="Arial" w:cs="Arial" w:eastAsia="Arial" w:hAnsi="Arial"/>
          <w:sz w:val="24"/>
          <w:szCs w:val="24"/>
        </w:rPr>
        <w:t> Ley, no obstante que atendiendo a la Ley de Coordinación Fiscal los recursos se hubieran</w:t>
      </w:r>
      <w:r>
        <w:rPr>
          <w:rFonts w:ascii="Arial" w:cs="Arial" w:eastAsia="Arial" w:hAnsi="Arial"/>
          <w:sz w:val="24"/>
          <w:szCs w:val="24"/>
        </w:rPr>
        <w:t> recibido con anticipación.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75" w:lineRule="auto"/>
        <w:ind w:left="717" w:right="1203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Pá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rrafo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adicio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</w:pPr>
      <w:r>
        <w:rPr>
          <w:rFonts w:ascii="Arial" w:cs="Arial" w:eastAsia="Arial" w:hAnsi="Arial"/>
          <w:sz w:val="24"/>
          <w:szCs w:val="24"/>
        </w:rPr>
        <w:t>Las Dependencias y Entidades receptoras de recursos federales estarán obligadas a la</w:t>
      </w:r>
      <w:r>
        <w:rPr>
          <w:rFonts w:ascii="Arial" w:cs="Arial" w:eastAsia="Arial" w:hAnsi="Arial"/>
          <w:sz w:val="24"/>
          <w:szCs w:val="24"/>
        </w:rPr>
        <w:t> retención y entero de los recursos destinados a la Secretaría de Honestidad y Auditoría</w:t>
      </w:r>
      <w:r>
        <w:rPr>
          <w:rFonts w:ascii="Arial" w:cs="Arial" w:eastAsia="Arial" w:hAnsi="Arial"/>
          <w:sz w:val="24"/>
          <w:szCs w:val="24"/>
        </w:rPr>
        <w:t> Superior.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17" w:right="121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Pá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rrafo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2"/>
        <w:ind w:left="717" w:right="2526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2"/>
      </w:pPr>
      <w:r>
        <w:rPr>
          <w:rFonts w:ascii="Arial" w:cs="Arial" w:eastAsia="Arial" w:hAnsi="Arial"/>
          <w:sz w:val="24"/>
          <w:szCs w:val="24"/>
        </w:rPr>
        <w:t>Las asignaciones presupuestales aprobadas en el Presupuesto de Egresos a los Poderes</w:t>
      </w:r>
      <w:r>
        <w:rPr>
          <w:rFonts w:ascii="Arial" w:cs="Arial" w:eastAsia="Arial" w:hAnsi="Arial"/>
          <w:sz w:val="24"/>
          <w:szCs w:val="24"/>
        </w:rPr>
        <w:t> Legislativo   y   Judicial,   y   Órganos   Autónomos   se   ministrarán   en   las   partidas</w:t>
      </w:r>
      <w:r>
        <w:rPr>
          <w:rFonts w:ascii="Arial" w:cs="Arial" w:eastAsia="Arial" w:hAnsi="Arial"/>
          <w:sz w:val="24"/>
          <w:szCs w:val="24"/>
        </w:rPr>
        <w:t> presupuestales indicadas en los programas operativos anuales y de conformidad con sus</w:t>
      </w:r>
      <w:r>
        <w:rPr>
          <w:rFonts w:ascii="Arial" w:cs="Arial" w:eastAsia="Arial" w:hAnsi="Arial"/>
          <w:sz w:val="24"/>
          <w:szCs w:val="24"/>
        </w:rPr>
        <w:t> calendarios de presupuesto.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1162"/>
        <w:sectPr>
          <w:pgNumType w:start="68"/>
          <w:pgMar w:bottom="280" w:footer="768" w:header="503" w:left="700" w:right="220" w:top="1460"/>
          <w:footerReference r:id="rId7" w:type="default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Los  titulares  de  las  Dependencias  y  Entidades,  con  cargo  a  cuyos  presupuestos  se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00" w:lineRule="exact"/>
        <w:ind w:left="717" w:right="1154"/>
      </w:pPr>
      <w:r>
        <w:rPr>
          <w:rFonts w:ascii="Arial" w:cs="Arial" w:eastAsia="Arial" w:hAnsi="Arial"/>
          <w:sz w:val="24"/>
          <w:szCs w:val="24"/>
        </w:rPr>
        <w:t>autoricen subsidios, serán responsables, en el ámbito de sus competencias, de que éstos</w:t>
      </w:r>
      <w:r>
        <w:rPr>
          <w:rFonts w:ascii="Arial" w:cs="Arial" w:eastAsia="Arial" w:hAnsi="Arial"/>
          <w:sz w:val="24"/>
          <w:szCs w:val="24"/>
        </w:rPr>
        <w:t> se otorguen y ejerzan conforme a las disposiciones aplicables.</w:t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41" w:right="1181"/>
      </w:pPr>
      <w:r>
        <w:rPr>
          <w:rFonts w:ascii="Arial" w:cs="Arial" w:eastAsia="Arial" w:hAnsi="Arial"/>
          <w:b/>
          <w:sz w:val="18"/>
          <w:szCs w:val="18"/>
        </w:rPr>
        <w:t>(Artículo 70 reformado mediante Decreto No. 881, publicado en el Periódico Oficial No. 52 Sexta Sección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41" w:right="8374"/>
      </w:pPr>
      <w:r>
        <w:pict>
          <v:group coordorigin="1426,-223" coordsize="9409,446" style="position:absolute;margin-left:71.31pt;margin-top:-11.1481pt;width:470.46pt;height:22.32pt;mso-position-horizontal-relative:page;mso-position-vertical-relative:paragraph;z-index:-3387">
            <v:shape coordorigin="1441,-208" coordsize="9379,208" fillcolor="#D2D2D2" filled="t" path="m1441,0l10820,0,10820,-208,1441,-208,1441,0xe" stroked="f" style="position:absolute;left:1441;top:-208;width:9379;height:208">
              <v:path arrowok="t"/>
              <v:fill/>
            </v:shape>
            <v:shape coordorigin="1441,0" coordsize="2181,209" fillcolor="#D2D2D2" filled="t" path="m1441,208l3622,208,3622,0,1441,0,1441,208xe" stroked="f" style="position:absolute;left:1441;top:0;width:218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27 de diciembre del 2014)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1173"/>
      </w:pPr>
      <w:r>
        <w:pict>
          <v:group coordorigin="1426,-18" coordsize="9409,652" style="position:absolute;margin-left:71.31pt;margin-top:-0.91pt;width:470.46pt;height:32.58pt;mso-position-horizontal-relative:page;mso-position-vertical-relative:paragraph;z-index:-3386">
            <v:shape coordorigin="1441,-3" coordsize="9379,206" fillcolor="#D2D2D2" filled="t" path="m1441,203l10820,203,10820,-3,1441,-3,1441,203xe" stroked="f" style="position:absolute;left:1441;top:-3;width:9379;height:206">
              <v:path arrowok="t"/>
              <v:fill/>
            </v:shape>
            <v:shape coordorigin="1441,203" coordsize="9379,208" fillcolor="#D2D2D2" filled="t" path="m1441,411l10820,411,10820,203,1441,203,1441,411xe" stroked="f" style="position:absolute;left:1441;top:203;width:9379;height:208">
              <v:path arrowok="t"/>
              <v:fill/>
            </v:shape>
            <v:shape coordorigin="1441,411" coordsize="461,208" fillcolor="#D2D2D2" filled="t" path="m1441,618l1902,618,1902,411,1441,411,1441,618xe" stroked="f" style="position:absolute;left:1441;top:411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 reformado  mediante  decreto  número  1560,  aprobado  por  la  LXV  Legislatura  del  Estado  el  27 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41 Octava Sección, de fecha 14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10094"/>
      </w:pPr>
      <w:r>
        <w:rPr>
          <w:rFonts w:ascii="Arial" w:cs="Arial" w:eastAsia="Arial" w:hAnsi="Arial"/>
          <w:b/>
          <w:sz w:val="18"/>
          <w:szCs w:val="18"/>
        </w:rPr>
        <w:t>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4"/>
      </w:pPr>
      <w:r>
        <w:rPr>
          <w:rFonts w:ascii="Arial" w:cs="Arial" w:eastAsia="Arial" w:hAnsi="Arial"/>
          <w:b/>
          <w:sz w:val="24"/>
          <w:szCs w:val="24"/>
        </w:rPr>
        <w:t>Artículo   71.   </w:t>
      </w:r>
      <w:r>
        <w:rPr>
          <w:rFonts w:ascii="Arial" w:cs="Arial" w:eastAsia="Arial" w:hAnsi="Arial"/>
          <w:sz w:val="24"/>
          <w:szCs w:val="24"/>
        </w:rPr>
        <w:t>Las  Ayudas  deberán  sujetarse  a  los  criterios  de  objetividad,  equidad,</w:t>
      </w:r>
      <w:r>
        <w:rPr>
          <w:rFonts w:ascii="Arial" w:cs="Arial" w:eastAsia="Arial" w:hAnsi="Arial"/>
          <w:sz w:val="24"/>
          <w:szCs w:val="24"/>
        </w:rPr>
        <w:t> transparencia, publicidad, selectividad y temporalidad, para lo cual las dependencias y</w:t>
      </w:r>
      <w:r>
        <w:rPr>
          <w:rFonts w:ascii="Arial" w:cs="Arial" w:eastAsia="Arial" w:hAnsi="Arial"/>
          <w:sz w:val="24"/>
          <w:szCs w:val="24"/>
        </w:rPr>
        <w:t> entidades que los otorguen deberán:</w:t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4" w:lineRule="auto"/>
        <w:ind w:hanging="483" w:left="1438" w:right="115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Identificar con precisión a la población objetivo, tanto por grupo específico como</w:t>
      </w:r>
      <w:r>
        <w:rPr>
          <w:rFonts w:ascii="Arial" w:cs="Arial" w:eastAsia="Arial" w:hAnsi="Arial"/>
          <w:w w:val="100"/>
          <w:sz w:val="24"/>
          <w:szCs w:val="24"/>
        </w:rPr>
        <w:t> por región del Estado y Municipios;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543" w:left="1438" w:right="116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En su caso, prever montos máximos por beneficiario y por porcentaje del costo</w:t>
      </w:r>
      <w:r>
        <w:rPr>
          <w:rFonts w:ascii="Arial" w:cs="Arial" w:eastAsia="Arial" w:hAnsi="Arial"/>
          <w:w w:val="100"/>
          <w:sz w:val="24"/>
          <w:szCs w:val="24"/>
        </w:rPr>
        <w:t> total del programa;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605" w:left="1438" w:right="115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En los programas de beneficio directo a individuos o grupos sociales, los montos</w:t>
      </w:r>
      <w:r>
        <w:rPr>
          <w:rFonts w:ascii="Arial" w:cs="Arial" w:eastAsia="Arial" w:hAnsi="Arial"/>
          <w:w w:val="100"/>
          <w:sz w:val="24"/>
          <w:szCs w:val="24"/>
        </w:rPr>
        <w:t> y porcentajes se establecerán con base en criterios redistributivos que deberán</w:t>
      </w:r>
      <w:r>
        <w:rPr>
          <w:rFonts w:ascii="Arial" w:cs="Arial" w:eastAsia="Arial" w:hAnsi="Arial"/>
          <w:w w:val="100"/>
          <w:sz w:val="24"/>
          <w:szCs w:val="24"/>
        </w:rPr>
        <w:t> privilegiar a la población de menos ingresos y procurar la equidad entre regiones,</w:t>
      </w:r>
      <w:r>
        <w:rPr>
          <w:rFonts w:ascii="Arial" w:cs="Arial" w:eastAsia="Arial" w:hAnsi="Arial"/>
          <w:w w:val="100"/>
          <w:sz w:val="24"/>
          <w:szCs w:val="24"/>
        </w:rPr>
        <w:t> sin demérito de la eficiencia en el logro de los objetivos;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29" w:left="1438" w:right="115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Procurar que el mecanismo  de  distribución, operación y administración otorgue</w:t>
      </w:r>
      <w:r>
        <w:rPr>
          <w:rFonts w:ascii="Arial" w:cs="Arial" w:eastAsia="Arial" w:hAnsi="Arial"/>
          <w:w w:val="100"/>
          <w:sz w:val="24"/>
          <w:szCs w:val="24"/>
        </w:rPr>
        <w:t> acceso equitativo a todos los grupos sociales y géneros;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569" w:left="1438" w:right="115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Garantizar que los recursos se canalicen exclusivamente a la población objetivo</w:t>
      </w:r>
      <w:r>
        <w:rPr>
          <w:rFonts w:ascii="Arial" w:cs="Arial" w:eastAsia="Arial" w:hAnsi="Arial"/>
          <w:w w:val="100"/>
          <w:sz w:val="24"/>
          <w:szCs w:val="24"/>
        </w:rPr>
        <w:t> y asegurar que el mecanismo de distribución, operación y administración facilite</w:t>
      </w:r>
      <w:r>
        <w:rPr>
          <w:rFonts w:ascii="Arial" w:cs="Arial" w:eastAsia="Arial" w:hAnsi="Arial"/>
          <w:w w:val="100"/>
          <w:sz w:val="24"/>
          <w:szCs w:val="24"/>
        </w:rPr>
        <w:t> la  obtención  de  información  y  la  evaluación  de  los  beneficios  económicos  y</w:t>
      </w:r>
      <w:r>
        <w:rPr>
          <w:rFonts w:ascii="Arial" w:cs="Arial" w:eastAsia="Arial" w:hAnsi="Arial"/>
          <w:w w:val="100"/>
          <w:sz w:val="24"/>
          <w:szCs w:val="24"/>
        </w:rPr>
        <w:t> sociales de su asignación y aplicación, así como evitar que se destinen recursos</w:t>
      </w:r>
      <w:r>
        <w:rPr>
          <w:rFonts w:ascii="Arial" w:cs="Arial" w:eastAsia="Arial" w:hAnsi="Arial"/>
          <w:w w:val="100"/>
          <w:sz w:val="24"/>
          <w:szCs w:val="24"/>
        </w:rPr>
        <w:t> a una administración costosa y excesiva;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hanging="629" w:left="1438" w:right="1156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Incorporar mecanismos periódicos de seguimiento, supervisión y evaluación, que</w:t>
      </w:r>
      <w:r>
        <w:rPr>
          <w:rFonts w:ascii="Arial" w:cs="Arial" w:eastAsia="Arial" w:hAnsi="Arial"/>
          <w:w w:val="100"/>
          <w:sz w:val="24"/>
          <w:szCs w:val="24"/>
        </w:rPr>
        <w:t> permitan ajustar las modalidades de su operación o decidir sobre su cancelación;</w:t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93" w:left="1458" w:right="1152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En  su  caso,  buscar   fuentes  alternativas  de  ingresos  para  lograr  una  mayor</w:t>
      </w:r>
      <w:r>
        <w:rPr>
          <w:rFonts w:ascii="Arial" w:cs="Arial" w:eastAsia="Arial" w:hAnsi="Arial"/>
          <w:w w:val="100"/>
          <w:sz w:val="24"/>
          <w:szCs w:val="24"/>
        </w:rPr>
        <w:t> autosuficiencia  y  una  disminución  o  cancelación  de  los  apoyos  con cargo  a</w:t>
      </w:r>
      <w:r>
        <w:rPr>
          <w:rFonts w:ascii="Arial" w:cs="Arial" w:eastAsia="Arial" w:hAnsi="Arial"/>
          <w:w w:val="100"/>
          <w:sz w:val="24"/>
          <w:szCs w:val="24"/>
        </w:rPr>
        <w:t> recursos presupuestarios;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7" w:lineRule="auto"/>
        <w:ind w:hanging="753" w:left="1458" w:right="1162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Asegurar   la coordinación de acciones   entre dependencias y   entidades,   para</w:t>
      </w:r>
      <w:r>
        <w:rPr>
          <w:rFonts w:ascii="Arial" w:cs="Arial" w:eastAsia="Arial" w:hAnsi="Arial"/>
          <w:w w:val="100"/>
          <w:sz w:val="24"/>
          <w:szCs w:val="24"/>
        </w:rPr>
        <w:t> evitar duplicidad en el ejercicio de los recursos y reducir gastos administrativos;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29" w:right="5247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Prever la temporalidad en su otorgamiento;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40" w:val="left"/>
        </w:tabs>
        <w:jc w:val="both"/>
        <w:spacing w:line="274" w:lineRule="auto"/>
        <w:ind w:hanging="569" w:left="1458" w:right="1159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Procurar que sea el medio más  eficaz y eficiente para alcanzar los objetivos y</w:t>
      </w:r>
      <w:r>
        <w:rPr>
          <w:rFonts w:ascii="Arial" w:cs="Arial" w:eastAsia="Arial" w:hAnsi="Arial"/>
          <w:w w:val="100"/>
          <w:sz w:val="24"/>
          <w:szCs w:val="24"/>
        </w:rPr>
        <w:t> metas que se pretenden;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29" w:left="1458" w:right="1162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Reportar su ejercicio en los informes trimestrales, detallando los elementos a que</w:t>
      </w:r>
      <w:r>
        <w:rPr>
          <w:rFonts w:ascii="Arial" w:cs="Arial" w:eastAsia="Arial" w:hAnsi="Arial"/>
          <w:w w:val="100"/>
          <w:sz w:val="24"/>
          <w:szCs w:val="24"/>
        </w:rPr>
        <w:t> se  refieren  las  fracciones  I  a  IX  de  este  artículo,  incluyendo  el  importe  de  los</w:t>
      </w:r>
      <w:r>
        <w:rPr>
          <w:rFonts w:ascii="Arial" w:cs="Arial" w:eastAsia="Arial" w:hAnsi="Arial"/>
          <w:w w:val="100"/>
          <w:sz w:val="24"/>
          <w:szCs w:val="24"/>
        </w:rPr>
        <w:t> recursos.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00" w:right="906"/>
      </w:pPr>
      <w:r>
        <w:rPr>
          <w:rFonts w:ascii="Arial" w:cs="Arial" w:eastAsia="Arial" w:hAnsi="Arial"/>
          <w:sz w:val="24"/>
          <w:szCs w:val="24"/>
        </w:rPr>
        <w:t>Las asignaciones destinadas a cubrir el déficit de operación y los gastos de administración</w:t>
      </w:r>
      <w:r>
        <w:rPr>
          <w:rFonts w:ascii="Arial" w:cs="Arial" w:eastAsia="Arial" w:hAnsi="Arial"/>
          <w:sz w:val="24"/>
          <w:szCs w:val="24"/>
        </w:rPr>
        <w:t> asociados con el otorgamiento de subsidios de las Entidades, serán otorgadas de forma</w:t>
      </w:r>
      <w:r>
        <w:rPr>
          <w:rFonts w:ascii="Arial" w:cs="Arial" w:eastAsia="Arial" w:hAnsi="Arial"/>
          <w:sz w:val="24"/>
          <w:szCs w:val="24"/>
        </w:rPr>
        <w:t> excepcional y temporal, siempre que se justifique ante la Secretaría su beneficio económico</w:t>
      </w:r>
      <w:r>
        <w:rPr>
          <w:rFonts w:ascii="Arial" w:cs="Arial" w:eastAsia="Arial" w:hAnsi="Arial"/>
          <w:sz w:val="24"/>
          <w:szCs w:val="24"/>
        </w:rPr>
        <w:t> y social.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2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á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00" w:right="810"/>
      </w:pPr>
      <w:r>
        <w:rPr>
          <w:rFonts w:ascii="Arial" w:cs="Arial" w:eastAsia="Arial" w:hAnsi="Arial"/>
          <w:sz w:val="24"/>
          <w:szCs w:val="24"/>
        </w:rPr>
        <w:t>La Secretaría podrá suspender el trámite de cuentas por liquidar certificadas de las</w:t>
      </w:r>
      <w:r>
        <w:rPr>
          <w:rFonts w:ascii="Arial" w:cs="Arial" w:eastAsia="Arial" w:hAnsi="Arial"/>
          <w:sz w:val="24"/>
          <w:szCs w:val="24"/>
        </w:rPr>
        <w:t> Dependencias y Entidades, cuando éstas no cumplan con las disposiciones contenidas en la</w:t>
      </w:r>
      <w:r>
        <w:rPr>
          <w:rFonts w:ascii="Arial" w:cs="Arial" w:eastAsia="Arial" w:hAnsi="Arial"/>
          <w:sz w:val="24"/>
          <w:szCs w:val="24"/>
        </w:rPr>
        <w:t> presente Ley.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5" w:lineRule="auto"/>
        <w:ind w:left="741" w:right="1172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(Artí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cul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71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orma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881,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publ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iódico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xta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ció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38" w:right="1157"/>
      </w:pPr>
      <w:r>
        <w:rPr>
          <w:rFonts w:ascii="Arial" w:cs="Arial" w:eastAsia="Arial" w:hAnsi="Arial"/>
          <w:b/>
          <w:sz w:val="24"/>
          <w:szCs w:val="24"/>
        </w:rPr>
        <w:t>Artículo 72.  </w:t>
      </w:r>
      <w:r>
        <w:rPr>
          <w:rFonts w:ascii="Arial" w:cs="Arial" w:eastAsia="Arial" w:hAnsi="Arial"/>
          <w:sz w:val="24"/>
          <w:szCs w:val="24"/>
        </w:rPr>
        <w:t>Las Dependencias y Entidades deberán informar a la Secretaría previamente</w:t>
      </w:r>
      <w:r>
        <w:rPr>
          <w:rFonts w:ascii="Arial" w:cs="Arial" w:eastAsia="Arial" w:hAnsi="Arial"/>
          <w:sz w:val="24"/>
          <w:szCs w:val="24"/>
        </w:rPr>
        <w:t> a la realización de cualquier modificación en el alcance o modalidades de sus programas,</w:t>
      </w:r>
      <w:r>
        <w:rPr>
          <w:rFonts w:ascii="Arial" w:cs="Arial" w:eastAsia="Arial" w:hAnsi="Arial"/>
          <w:sz w:val="24"/>
          <w:szCs w:val="24"/>
        </w:rPr>
        <w:t> políticas  de  precios,  adquisiciones,  arrendamientos,  garantías  de  compra  o  de  venta,</w:t>
      </w:r>
      <w:r>
        <w:rPr>
          <w:rFonts w:ascii="Arial" w:cs="Arial" w:eastAsia="Arial" w:hAnsi="Arial"/>
          <w:sz w:val="24"/>
          <w:szCs w:val="24"/>
        </w:rPr>
        <w:t> cambios en la población objetivo, o cualquier otra acción que implique variaciones en los</w:t>
      </w:r>
      <w:r>
        <w:rPr>
          <w:rFonts w:ascii="Arial" w:cs="Arial" w:eastAsia="Arial" w:hAnsi="Arial"/>
          <w:sz w:val="24"/>
          <w:szCs w:val="24"/>
        </w:rPr>
        <w:t> subsidios   y   ayudas.   Cuando   dichas   modificaciones   impliquen   una   adecuación</w:t>
      </w:r>
      <w:r>
        <w:rPr>
          <w:rFonts w:ascii="Arial" w:cs="Arial" w:eastAsia="Arial" w:hAnsi="Arial"/>
          <w:sz w:val="24"/>
          <w:szCs w:val="24"/>
        </w:rPr>
        <w:t> presupuestaria  en  los  alcances  de  los  programas,  se  requerirá  autorización  de  la</w:t>
      </w:r>
      <w:r>
        <w:rPr>
          <w:rFonts w:ascii="Arial" w:cs="Arial" w:eastAsia="Arial" w:hAnsi="Arial"/>
          <w:sz w:val="24"/>
          <w:szCs w:val="24"/>
        </w:rPr>
        <w:t> Secretaría conforme a lo establecido en los artículos 54 y 55 de esta Ley.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41" w:right="1175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(Artí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cul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72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orma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881,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publ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iódico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No.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xta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ció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38" w:right="1158"/>
      </w:pPr>
      <w:r>
        <w:rPr>
          <w:rFonts w:ascii="Arial" w:cs="Arial" w:eastAsia="Arial" w:hAnsi="Arial"/>
          <w:b/>
          <w:sz w:val="24"/>
          <w:szCs w:val="24"/>
        </w:rPr>
        <w:t>Artículo 73. </w:t>
      </w:r>
      <w:r>
        <w:rPr>
          <w:rFonts w:ascii="Arial" w:cs="Arial" w:eastAsia="Arial" w:hAnsi="Arial"/>
          <w:sz w:val="24"/>
          <w:szCs w:val="24"/>
        </w:rPr>
        <w:t>La Instancia Técnica de Evaluación en su programa anual de actividades</w:t>
      </w:r>
      <w:r>
        <w:rPr>
          <w:rFonts w:ascii="Arial" w:cs="Arial" w:eastAsia="Arial" w:hAnsi="Arial"/>
          <w:sz w:val="24"/>
          <w:szCs w:val="24"/>
        </w:rPr>
        <w:t> incluirá  la  evaluación  de  los  programas  sociales,  además  de  considerar  entre  los</w:t>
      </w:r>
      <w:r>
        <w:rPr>
          <w:rFonts w:ascii="Arial" w:cs="Arial" w:eastAsia="Arial" w:hAnsi="Arial"/>
          <w:sz w:val="24"/>
          <w:szCs w:val="24"/>
        </w:rPr>
        <w:t> programas  institucionales,  regionales  y  sectoriales  los  susceptibles  de  evaluación;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9"/>
        <w:ind w:left="717" w:right="1171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debiendo reportar el resultado de las evaluaciones al Poder Ejecutivo y al Congreso del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717" w:right="9757"/>
      </w:pPr>
      <w:r>
        <w:rPr>
          <w:rFonts w:ascii="Arial" w:cs="Arial" w:eastAsia="Arial" w:hAnsi="Arial"/>
          <w:sz w:val="24"/>
          <w:szCs w:val="24"/>
        </w:rPr>
        <w:t>Estado.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</w:pPr>
      <w:r>
        <w:rPr>
          <w:rFonts w:ascii="Arial" w:cs="Arial" w:eastAsia="Arial" w:hAnsi="Arial"/>
          <w:b/>
          <w:sz w:val="24"/>
          <w:szCs w:val="24"/>
        </w:rPr>
        <w:t>Artículo 74</w:t>
      </w:r>
      <w:r>
        <w:rPr>
          <w:rFonts w:ascii="Arial" w:cs="Arial" w:eastAsia="Arial" w:hAnsi="Arial"/>
          <w:sz w:val="24"/>
          <w:szCs w:val="24"/>
        </w:rPr>
        <w:t>. Con el objeto de cumplir con lo dispuesto en el Decreto de Presupuesto de</w:t>
      </w:r>
      <w:r>
        <w:rPr>
          <w:rFonts w:ascii="Arial" w:cs="Arial" w:eastAsia="Arial" w:hAnsi="Arial"/>
          <w:sz w:val="24"/>
          <w:szCs w:val="24"/>
        </w:rPr>
        <w:t> Egresos  donde  se  destinen  recursos  para  programas  sociales  entre  otros, deberán</w:t>
      </w:r>
      <w:r>
        <w:rPr>
          <w:rFonts w:ascii="Arial" w:cs="Arial" w:eastAsia="Arial" w:hAnsi="Arial"/>
          <w:sz w:val="24"/>
          <w:szCs w:val="24"/>
        </w:rPr>
        <w:t> emitir reglas de operación observando el contenido del artículo 71 de esta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2"/>
      </w:pPr>
      <w:r>
        <w:rPr>
          <w:rFonts w:ascii="Arial" w:cs="Arial" w:eastAsia="Arial" w:hAnsi="Arial"/>
          <w:sz w:val="24"/>
          <w:szCs w:val="24"/>
        </w:rPr>
        <w:t>Las  reglas  de  operación  deberán  ser  simples  y  precisas  con  el  objeto  de  facilitar  la</w:t>
      </w:r>
      <w:r>
        <w:rPr>
          <w:rFonts w:ascii="Arial" w:cs="Arial" w:eastAsia="Arial" w:hAnsi="Arial"/>
          <w:sz w:val="24"/>
          <w:szCs w:val="24"/>
        </w:rPr>
        <w:t> eficiencia  y   la  eficacia  en  la  aplicación  de  los  recursos  y  en  la  operación  de  los</w:t>
      </w:r>
      <w:r>
        <w:rPr>
          <w:rFonts w:ascii="Arial" w:cs="Arial" w:eastAsia="Arial" w:hAnsi="Arial"/>
          <w:sz w:val="24"/>
          <w:szCs w:val="24"/>
        </w:rPr>
        <w:t> programas.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</w:pPr>
      <w:r>
        <w:rPr>
          <w:rFonts w:ascii="Arial" w:cs="Arial" w:eastAsia="Arial" w:hAnsi="Arial"/>
          <w:sz w:val="24"/>
          <w:szCs w:val="24"/>
        </w:rPr>
        <w:t>El Ejecutivo Estatal publicará en el Periódico Oficial del Estado las reglas de operación</w:t>
      </w:r>
      <w:r>
        <w:rPr>
          <w:rFonts w:ascii="Arial" w:cs="Arial" w:eastAsia="Arial" w:hAnsi="Arial"/>
          <w:sz w:val="24"/>
          <w:szCs w:val="24"/>
        </w:rPr>
        <w:t> de los programas nuevos, así como las modificaciones a las reglas de operación vigentes</w:t>
      </w:r>
      <w:r>
        <w:rPr>
          <w:rFonts w:ascii="Arial" w:cs="Arial" w:eastAsia="Arial" w:hAnsi="Arial"/>
          <w:sz w:val="24"/>
          <w:szCs w:val="24"/>
        </w:rPr>
        <w:t> a  más  tardar  el  31  de  diciembre  anterior  al  ejercicio  fiscal  en las  que  se aplicarán.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3"/>
      </w:pPr>
      <w:r>
        <w:rPr>
          <w:rFonts w:ascii="Arial" w:cs="Arial" w:eastAsia="Arial" w:hAnsi="Arial"/>
          <w:sz w:val="24"/>
          <w:szCs w:val="24"/>
        </w:rPr>
        <w:t>Las dependencias que modifiquen sus reglas de operación durante el ejercicio fiscal, se</w:t>
      </w:r>
      <w:r>
        <w:rPr>
          <w:rFonts w:ascii="Arial" w:cs="Arial" w:eastAsia="Arial" w:hAnsi="Arial"/>
          <w:sz w:val="24"/>
          <w:szCs w:val="24"/>
        </w:rPr>
        <w:t> sujetarán a lo previsto en el presente artículo.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0"/>
      </w:pPr>
      <w:r>
        <w:rPr>
          <w:rFonts w:ascii="Arial" w:cs="Arial" w:eastAsia="Arial" w:hAnsi="Arial"/>
          <w:b/>
          <w:sz w:val="24"/>
          <w:szCs w:val="24"/>
        </w:rPr>
        <w:t>Artículo  75.  </w:t>
      </w:r>
      <w:r>
        <w:rPr>
          <w:rFonts w:ascii="Arial" w:cs="Arial" w:eastAsia="Arial" w:hAnsi="Arial"/>
          <w:sz w:val="24"/>
          <w:szCs w:val="24"/>
        </w:rPr>
        <w:t>El  Ejecutivo  Estatal,  por  conducto  de  la  Secretaría,  con  base  en  el</w:t>
      </w:r>
      <w:r>
        <w:rPr>
          <w:rFonts w:ascii="Arial" w:cs="Arial" w:eastAsia="Arial" w:hAnsi="Arial"/>
          <w:sz w:val="24"/>
          <w:szCs w:val="24"/>
        </w:rPr>
        <w:t> Presupuesto de Egresos y sujetándose en lo conducente a los artículos 70 a 76 de esta</w:t>
      </w:r>
      <w:r>
        <w:rPr>
          <w:rFonts w:ascii="Arial" w:cs="Arial" w:eastAsia="Arial" w:hAnsi="Arial"/>
          <w:sz w:val="24"/>
          <w:szCs w:val="24"/>
        </w:rPr>
        <w:t> Ley, determinará   la   forma   y   términos   en   que deberán invertirse los subsidios   que</w:t>
      </w:r>
      <w:r>
        <w:rPr>
          <w:rFonts w:ascii="Arial" w:cs="Arial" w:eastAsia="Arial" w:hAnsi="Arial"/>
          <w:sz w:val="24"/>
          <w:szCs w:val="24"/>
        </w:rPr>
        <w:t> otorgue a los municipios y, en su caso, a los sectores social y privado.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9"/>
      </w:pPr>
      <w:r>
        <w:rPr>
          <w:rFonts w:ascii="Arial" w:cs="Arial" w:eastAsia="Arial" w:hAnsi="Arial"/>
          <w:sz w:val="24"/>
          <w:szCs w:val="24"/>
        </w:rPr>
        <w:t>Los  beneficiarios  a  que  se  refiere  el  presente  artículo  deberán  proporcionar  a  la</w:t>
      </w:r>
      <w:r>
        <w:rPr>
          <w:rFonts w:ascii="Arial" w:cs="Arial" w:eastAsia="Arial" w:hAnsi="Arial"/>
          <w:sz w:val="24"/>
          <w:szCs w:val="24"/>
        </w:rPr>
        <w:t> Secretaría  la  información  que  se  les  solicite  sobre  la  aplicación  que  hagan  de  los</w:t>
      </w:r>
      <w:r>
        <w:rPr>
          <w:rFonts w:ascii="Arial" w:cs="Arial" w:eastAsia="Arial" w:hAnsi="Arial"/>
          <w:sz w:val="24"/>
          <w:szCs w:val="24"/>
        </w:rPr>
        <w:t> subsidios.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60"/>
      </w:pPr>
      <w:r>
        <w:rPr>
          <w:rFonts w:ascii="Arial" w:cs="Arial" w:eastAsia="Arial" w:hAnsi="Arial"/>
          <w:b/>
          <w:sz w:val="24"/>
          <w:szCs w:val="24"/>
        </w:rPr>
        <w:t>Artículo  76.  </w:t>
      </w:r>
      <w:r>
        <w:rPr>
          <w:rFonts w:ascii="Arial" w:cs="Arial" w:eastAsia="Arial" w:hAnsi="Arial"/>
          <w:sz w:val="24"/>
          <w:szCs w:val="24"/>
        </w:rPr>
        <w:t>Los  Ejecutores  de  gasto  podrán  otorgar  donativos,  siempre  y  cuando</w:t>
      </w:r>
      <w:r>
        <w:rPr>
          <w:rFonts w:ascii="Arial" w:cs="Arial" w:eastAsia="Arial" w:hAnsi="Arial"/>
          <w:sz w:val="24"/>
          <w:szCs w:val="24"/>
        </w:rPr>
        <w:t> cumplan con lo siguiente: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483" w:left="1438" w:right="116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Contar con recursos aprobados por el Congreso del Estado para dichos fines en</w:t>
      </w:r>
      <w:r>
        <w:rPr>
          <w:rFonts w:ascii="Arial" w:cs="Arial" w:eastAsia="Arial" w:hAnsi="Arial"/>
          <w:w w:val="100"/>
          <w:sz w:val="24"/>
          <w:szCs w:val="24"/>
        </w:rPr>
        <w:t> sus  respectivos  presupuestos.  Las  dependencias,  así  como  las  entidades  que</w:t>
      </w:r>
      <w:r>
        <w:rPr>
          <w:rFonts w:ascii="Arial" w:cs="Arial" w:eastAsia="Arial" w:hAnsi="Arial"/>
          <w:w w:val="100"/>
          <w:sz w:val="24"/>
          <w:szCs w:val="24"/>
        </w:rPr>
        <w:t> reciban transferencias, no podrán incrementar la asignación original aprobada en</w:t>
      </w:r>
      <w:r>
        <w:rPr>
          <w:rFonts w:ascii="Arial" w:cs="Arial" w:eastAsia="Arial" w:hAnsi="Arial"/>
          <w:w w:val="100"/>
          <w:sz w:val="24"/>
          <w:szCs w:val="24"/>
        </w:rPr>
        <w:t> sus presupuestos para este rubro;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543" w:left="1438" w:right="116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Ser autorizado en forma indelegable por el titular del respectivo ejecutor de gasto</w:t>
      </w:r>
      <w:r>
        <w:rPr>
          <w:rFonts w:ascii="Arial" w:cs="Arial" w:eastAsia="Arial" w:hAnsi="Arial"/>
          <w:w w:val="100"/>
          <w:sz w:val="24"/>
          <w:szCs w:val="24"/>
        </w:rPr>
        <w:t> y, en el caso de las entidades, adicionalmente por el órgano de gobierno;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line="276" w:lineRule="auto"/>
        <w:ind w:hanging="605" w:left="1438" w:right="1159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Solicitar   a   los   donatarios   que,   aparte   de   ser   asociaciones   no   lucrativas,</w:t>
      </w:r>
      <w:r>
        <w:rPr>
          <w:rFonts w:ascii="Arial" w:cs="Arial" w:eastAsia="Arial" w:hAnsi="Arial"/>
          <w:w w:val="100"/>
          <w:sz w:val="24"/>
          <w:szCs w:val="24"/>
        </w:rPr>
        <w:t> demuestren estar al corriente en sus respectivas obligaciones fiscales, y que sus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438" w:right="3064"/>
      </w:pPr>
      <w:r>
        <w:rPr>
          <w:rFonts w:ascii="Arial" w:cs="Arial" w:eastAsia="Arial" w:hAnsi="Arial"/>
          <w:sz w:val="24"/>
          <w:szCs w:val="24"/>
        </w:rPr>
        <w:t>principales ingresos no provengan del Presupuesto de Egresos;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426" w:right="1157"/>
      </w:pPr>
      <w:r>
        <w:rPr>
          <w:rFonts w:ascii="Arial" w:cs="Arial" w:eastAsia="Arial" w:hAnsi="Arial"/>
          <w:sz w:val="24"/>
          <w:szCs w:val="24"/>
        </w:rPr>
        <w:t>Los  beneficiarios  del  donativo  deberán  presentar  un  proyecto  que  justifique  y</w:t>
      </w:r>
      <w:r>
        <w:rPr>
          <w:rFonts w:ascii="Arial" w:cs="Arial" w:eastAsia="Arial" w:hAnsi="Arial"/>
          <w:sz w:val="24"/>
          <w:szCs w:val="24"/>
        </w:rPr>
        <w:t> fundamente la utilidad social de las actividades educativas, culturales, de salud,</w:t>
      </w:r>
      <w:r>
        <w:rPr>
          <w:rFonts w:ascii="Arial" w:cs="Arial" w:eastAsia="Arial" w:hAnsi="Arial"/>
          <w:sz w:val="24"/>
          <w:szCs w:val="24"/>
        </w:rPr>
        <w:t> de   investigación   científica,   de   aplicación   de   nuevas   tecnologías   o   de</w:t>
      </w:r>
      <w:r>
        <w:rPr>
          <w:rFonts w:ascii="Arial" w:cs="Arial" w:eastAsia="Arial" w:hAnsi="Arial"/>
          <w:sz w:val="24"/>
          <w:szCs w:val="24"/>
        </w:rPr>
        <w:t> beneficencia, a financiar con el monto del donativo.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29" w:left="1438" w:right="115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Verificar  que  los  donatarios  no  estén  integrados  en  algún  otro  padrón  de</w:t>
      </w:r>
      <w:r>
        <w:rPr>
          <w:rFonts w:ascii="Arial" w:cs="Arial" w:eastAsia="Arial" w:hAnsi="Arial"/>
          <w:w w:val="100"/>
          <w:sz w:val="24"/>
          <w:szCs w:val="24"/>
        </w:rPr>
        <w:t> beneficiarios de programas a cargo del Gobierno Estatal y que en ningún caso</w:t>
      </w:r>
      <w:r>
        <w:rPr>
          <w:rFonts w:ascii="Arial" w:cs="Arial" w:eastAsia="Arial" w:hAnsi="Arial"/>
          <w:w w:val="100"/>
          <w:sz w:val="24"/>
          <w:szCs w:val="24"/>
        </w:rPr>
        <w:t> estén vinculados a asociaciones religiosas o a partidos y agrupaciones políticas</w:t>
      </w:r>
      <w:r>
        <w:rPr>
          <w:rFonts w:ascii="Arial" w:cs="Arial" w:eastAsia="Arial" w:hAnsi="Arial"/>
          <w:w w:val="100"/>
          <w:sz w:val="24"/>
          <w:szCs w:val="24"/>
        </w:rPr>
        <w:t> nacionales, estatales o municipales, salvo los casos que permitan las leyes; y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569" w:left="1438" w:right="115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Incluir  en  los  informes  trimestrales,  las  erogaciones  con  cargo  a  la  partida  de</w:t>
      </w:r>
      <w:r>
        <w:rPr>
          <w:rFonts w:ascii="Arial" w:cs="Arial" w:eastAsia="Arial" w:hAnsi="Arial"/>
          <w:w w:val="100"/>
          <w:sz w:val="24"/>
          <w:szCs w:val="24"/>
        </w:rPr>
        <w:t> gasto  correspondiente,  el  nombre  o  razón  social,  los  montos  entregados  a  los</w:t>
      </w:r>
      <w:r>
        <w:rPr>
          <w:rFonts w:ascii="Arial" w:cs="Arial" w:eastAsia="Arial" w:hAnsi="Arial"/>
          <w:w w:val="100"/>
          <w:sz w:val="24"/>
          <w:szCs w:val="24"/>
        </w:rPr>
        <w:t> beneficiarios, así como los fines específicos para los cuales fueron otorgados los</w:t>
      </w:r>
      <w:r>
        <w:rPr>
          <w:rFonts w:ascii="Arial" w:cs="Arial" w:eastAsia="Arial" w:hAnsi="Arial"/>
          <w:w w:val="100"/>
          <w:sz w:val="24"/>
          <w:szCs w:val="24"/>
        </w:rPr>
        <w:t> donativos.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60"/>
      </w:pPr>
      <w:r>
        <w:rPr>
          <w:rFonts w:ascii="Arial" w:cs="Arial" w:eastAsia="Arial" w:hAnsi="Arial"/>
          <w:sz w:val="24"/>
          <w:szCs w:val="24"/>
        </w:rPr>
        <w:t>En ningún caso se podrán otorgar donativos  a organizaciones que por irregularidades</w:t>
      </w:r>
      <w:r>
        <w:rPr>
          <w:rFonts w:ascii="Arial" w:cs="Arial" w:eastAsia="Arial" w:hAnsi="Arial"/>
          <w:sz w:val="24"/>
          <w:szCs w:val="24"/>
        </w:rPr>
        <w:t> en su funcionamiento estén sujetas a procesos legales.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1550"/>
      </w:pPr>
      <w:r>
        <w:rPr>
          <w:rFonts w:ascii="Arial" w:cs="Arial" w:eastAsia="Arial" w:hAnsi="Arial"/>
          <w:sz w:val="24"/>
          <w:szCs w:val="24"/>
        </w:rPr>
        <w:t>En todos los casos, los donativos serán considerados como otorgados por el Estado.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53"/>
      </w:pPr>
      <w:r>
        <w:rPr>
          <w:rFonts w:ascii="Arial" w:cs="Arial" w:eastAsia="Arial" w:hAnsi="Arial"/>
          <w:b/>
          <w:sz w:val="24"/>
          <w:szCs w:val="24"/>
        </w:rPr>
        <w:t>Artículo 77. </w:t>
      </w:r>
      <w:r>
        <w:rPr>
          <w:rFonts w:ascii="Arial" w:cs="Arial" w:eastAsia="Arial" w:hAnsi="Arial"/>
          <w:sz w:val="24"/>
          <w:szCs w:val="24"/>
        </w:rPr>
        <w:t>Las dependencias y entidades que reciban donativos en dinero y/o especie,</w:t>
      </w:r>
      <w:r>
        <w:rPr>
          <w:rFonts w:ascii="Arial" w:cs="Arial" w:eastAsia="Arial" w:hAnsi="Arial"/>
          <w:sz w:val="24"/>
          <w:szCs w:val="24"/>
        </w:rPr>
        <w:t> deberán enterar tales recursos a la Secretaría.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4"/>
      </w:pPr>
      <w:r>
        <w:rPr>
          <w:rFonts w:ascii="Arial" w:cs="Arial" w:eastAsia="Arial" w:hAnsi="Arial"/>
          <w:sz w:val="24"/>
          <w:szCs w:val="24"/>
        </w:rPr>
        <w:t>El  ejercicio  y  aplicación  de  los  Recursos  en  dinero  deberán  ser  incorporados  al</w:t>
      </w:r>
      <w:r>
        <w:rPr>
          <w:rFonts w:ascii="Arial" w:cs="Arial" w:eastAsia="Arial" w:hAnsi="Arial"/>
          <w:sz w:val="24"/>
          <w:szCs w:val="24"/>
        </w:rPr>
        <w:t> presupuesto,  conforme  lo  dispuesto  en  el  artículo  17  de  esta  Ley,  por  lo  que  los</w:t>
      </w:r>
      <w:r>
        <w:rPr>
          <w:rFonts w:ascii="Arial" w:cs="Arial" w:eastAsia="Arial" w:hAnsi="Arial"/>
          <w:sz w:val="24"/>
          <w:szCs w:val="24"/>
        </w:rPr>
        <w:t> Ejecutores de gasto solicitarán su incorporación a partir de la recepción de los recursos</w:t>
      </w:r>
      <w:r>
        <w:rPr>
          <w:rFonts w:ascii="Arial" w:cs="Arial" w:eastAsia="Arial" w:hAnsi="Arial"/>
          <w:sz w:val="24"/>
          <w:szCs w:val="24"/>
        </w:rPr>
        <w:t> donados.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4"/>
      </w:pPr>
      <w:r>
        <w:rPr>
          <w:rFonts w:ascii="Arial" w:cs="Arial" w:eastAsia="Arial" w:hAnsi="Arial"/>
          <w:sz w:val="24"/>
          <w:szCs w:val="24"/>
        </w:rPr>
        <w:t>Tratándose de recursos en especie deberán informar a la Secretaría el monto estimado</w:t>
      </w:r>
      <w:r>
        <w:rPr>
          <w:rFonts w:ascii="Arial" w:cs="Arial" w:eastAsia="Arial" w:hAnsi="Arial"/>
          <w:sz w:val="24"/>
          <w:szCs w:val="24"/>
        </w:rPr>
        <w:t> en dinero de la especie donada para su incorporación a los informes trimestrales y cuenta</w:t>
      </w:r>
      <w:r>
        <w:rPr>
          <w:rFonts w:ascii="Arial" w:cs="Arial" w:eastAsia="Arial" w:hAnsi="Arial"/>
          <w:sz w:val="24"/>
          <w:szCs w:val="24"/>
        </w:rPr>
        <w:t> pública.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Las   dependencias   y   entidades   que   soliciten   y,   en   su   caso,   ejerzan   donativos</w:t>
      </w:r>
      <w:r>
        <w:rPr>
          <w:rFonts w:ascii="Arial" w:cs="Arial" w:eastAsia="Arial" w:hAnsi="Arial"/>
          <w:sz w:val="24"/>
          <w:szCs w:val="24"/>
        </w:rPr>
        <w:t> provenientes del exterior para su ejercicio deberán aplicar las disposiciones contenidas</w:t>
      </w:r>
      <w:r>
        <w:rPr>
          <w:rFonts w:ascii="Arial" w:cs="Arial" w:eastAsia="Arial" w:hAnsi="Arial"/>
          <w:sz w:val="24"/>
          <w:szCs w:val="24"/>
        </w:rPr>
        <w:t> en esta Ley, su Reglamento y demás disposiciones aplicables.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17" w:right="116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2526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4397" w:right="4876"/>
      </w:pPr>
      <w:r>
        <w:rPr>
          <w:rFonts w:ascii="Arial" w:cs="Arial" w:eastAsia="Arial" w:hAnsi="Arial"/>
          <w:b/>
          <w:sz w:val="24"/>
          <w:szCs w:val="24"/>
        </w:rPr>
        <w:t>Capítulo Séptimo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69"/>
        <w:ind w:left="3633" w:right="4112"/>
      </w:pPr>
      <w:r>
        <w:rPr>
          <w:rFonts w:ascii="Arial" w:cs="Arial" w:eastAsia="Arial" w:hAnsi="Arial"/>
          <w:b/>
          <w:sz w:val="24"/>
          <w:szCs w:val="24"/>
        </w:rPr>
        <w:t>De la regionalización del gasto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8"/>
      </w:pPr>
      <w:r>
        <w:rPr>
          <w:rFonts w:ascii="Arial" w:cs="Arial" w:eastAsia="Arial" w:hAnsi="Arial"/>
          <w:b/>
          <w:sz w:val="24"/>
          <w:szCs w:val="24"/>
        </w:rPr>
        <w:t>Artículo  78.  </w:t>
      </w:r>
      <w:r>
        <w:rPr>
          <w:rFonts w:ascii="Arial" w:cs="Arial" w:eastAsia="Arial" w:hAnsi="Arial"/>
          <w:sz w:val="24"/>
          <w:szCs w:val="24"/>
        </w:rPr>
        <w:t>Todos  los  programas  y  proyectos  en  los  que  sea  susceptible  identificar</w:t>
      </w:r>
      <w:r>
        <w:rPr>
          <w:rFonts w:ascii="Arial" w:cs="Arial" w:eastAsia="Arial" w:hAnsi="Arial"/>
          <w:sz w:val="24"/>
          <w:szCs w:val="24"/>
        </w:rPr>
        <w:t> geográficamente a los beneficiarios, señalará la distribución de los recursos asignados</w:t>
      </w:r>
      <w:r>
        <w:rPr>
          <w:rFonts w:ascii="Arial" w:cs="Arial" w:eastAsia="Arial" w:hAnsi="Arial"/>
          <w:sz w:val="24"/>
          <w:szCs w:val="24"/>
        </w:rPr>
        <w:t> entre los municipios, en adición a las participaciones y aportaciones federales.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226" w:right="4708"/>
      </w:pPr>
      <w:r>
        <w:rPr>
          <w:rFonts w:ascii="Arial" w:cs="Arial" w:eastAsia="Arial" w:hAnsi="Arial"/>
          <w:b/>
          <w:sz w:val="24"/>
          <w:szCs w:val="24"/>
        </w:rPr>
        <w:t>CAPÍTULO OCTAVO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 w:line="275" w:lineRule="auto"/>
        <w:ind w:left="910" w:right="1393"/>
      </w:pPr>
      <w:r>
        <w:rPr>
          <w:rFonts w:ascii="Arial" w:cs="Arial" w:eastAsia="Arial" w:hAnsi="Arial"/>
          <w:b/>
          <w:sz w:val="24"/>
          <w:szCs w:val="24"/>
        </w:rPr>
        <w:t>DE LA TRANSPARENCIA E INFORMACIÓN SOBRE EL EJERCICIO DEL GASTO</w:t>
      </w:r>
      <w:r>
        <w:rPr>
          <w:rFonts w:ascii="Arial" w:cs="Arial" w:eastAsia="Arial" w:hAnsi="Arial"/>
          <w:b/>
          <w:sz w:val="24"/>
          <w:szCs w:val="24"/>
        </w:rPr>
        <w:t> DEROGADO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160" w:lineRule="exact"/>
        <w:ind w:left="717" w:right="119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252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8024"/>
      </w:pPr>
      <w:r>
        <w:rPr>
          <w:rFonts w:ascii="Arial" w:cs="Arial" w:eastAsia="Arial" w:hAnsi="Arial"/>
          <w:b/>
          <w:sz w:val="24"/>
          <w:szCs w:val="24"/>
        </w:rPr>
        <w:t>Artículo 79. </w:t>
      </w:r>
      <w:r>
        <w:rPr>
          <w:rFonts w:ascii="Arial" w:cs="Arial" w:eastAsia="Arial" w:hAnsi="Arial"/>
          <w:sz w:val="24"/>
          <w:szCs w:val="24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9"/>
        <w:ind w:left="717" w:right="1232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2"/>
        <w:ind w:left="717" w:right="252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404" w:right="4885"/>
      </w:pPr>
      <w:r>
        <w:rPr>
          <w:rFonts w:ascii="Arial" w:cs="Arial" w:eastAsia="Arial" w:hAnsi="Arial"/>
          <w:b/>
          <w:sz w:val="24"/>
          <w:szCs w:val="24"/>
        </w:rPr>
        <w:t>TÍTULO CUARTO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3"/>
        <w:ind w:left="2091" w:right="2576"/>
      </w:pPr>
      <w:r>
        <w:rPr>
          <w:rFonts w:ascii="Arial" w:cs="Arial" w:eastAsia="Arial" w:hAnsi="Arial"/>
          <w:b/>
          <w:sz w:val="24"/>
          <w:szCs w:val="24"/>
        </w:rPr>
        <w:t>DE LA INFORMACIÓN, TRANSPARENCIA Y EVALUACIÓN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81" w:right="4664"/>
      </w:pPr>
      <w:r>
        <w:rPr>
          <w:rFonts w:ascii="Arial" w:cs="Arial" w:eastAsia="Arial" w:hAnsi="Arial"/>
          <w:b/>
          <w:sz w:val="24"/>
          <w:szCs w:val="24"/>
        </w:rPr>
        <w:t>CAPÍTULO PRIMERO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/>
        <w:ind w:left="2948" w:right="3428"/>
      </w:pPr>
      <w:r>
        <w:rPr>
          <w:rFonts w:ascii="Arial" w:cs="Arial" w:eastAsia="Arial" w:hAnsi="Arial"/>
          <w:b/>
          <w:sz w:val="24"/>
          <w:szCs w:val="24"/>
        </w:rPr>
        <w:t>DE LA INFORMACIÓN Y TRANSPARENCIA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7"/>
      </w:pPr>
      <w:r>
        <w:rPr>
          <w:rFonts w:ascii="Arial" w:cs="Arial" w:eastAsia="Arial" w:hAnsi="Arial"/>
          <w:b/>
          <w:sz w:val="24"/>
          <w:szCs w:val="24"/>
        </w:rPr>
        <w:t>Artículo 80. </w:t>
      </w:r>
      <w:r>
        <w:rPr>
          <w:rFonts w:ascii="Arial" w:cs="Arial" w:eastAsia="Arial" w:hAnsi="Arial"/>
          <w:sz w:val="24"/>
          <w:szCs w:val="24"/>
        </w:rPr>
        <w:t>Los Ejecutores de gasto, en el manejo de los recursos públicos estatales o de</w:t>
      </w:r>
      <w:r>
        <w:rPr>
          <w:rFonts w:ascii="Arial" w:cs="Arial" w:eastAsia="Arial" w:hAnsi="Arial"/>
          <w:sz w:val="24"/>
          <w:szCs w:val="24"/>
        </w:rPr>
        <w:t> origen federal, deberán presentar la información financiera en los informes periódicos y en</w:t>
      </w:r>
      <w:r>
        <w:rPr>
          <w:rFonts w:ascii="Arial" w:cs="Arial" w:eastAsia="Arial" w:hAnsi="Arial"/>
          <w:sz w:val="24"/>
          <w:szCs w:val="24"/>
        </w:rPr>
        <w:t> su respectiva cuenta pública, observando las disposiciones contenidas en la Ley General</w:t>
      </w:r>
      <w:r>
        <w:rPr>
          <w:rFonts w:ascii="Arial" w:cs="Arial" w:eastAsia="Arial" w:hAnsi="Arial"/>
          <w:sz w:val="24"/>
          <w:szCs w:val="24"/>
        </w:rPr>
        <w:t> de  Contabilidad  Gubernamental,  la  Ley  Federal  de  Presupuesto  y  Responsabilidad</w:t>
      </w:r>
      <w:r>
        <w:rPr>
          <w:rFonts w:ascii="Arial" w:cs="Arial" w:eastAsia="Arial" w:hAnsi="Arial"/>
          <w:sz w:val="24"/>
          <w:szCs w:val="24"/>
        </w:rPr>
        <w:t> Hacendaria, la Ley de Coordinación Fiscal, el título tercero bis de la Ley General de Salud,</w:t>
      </w:r>
      <w:r>
        <w:rPr>
          <w:rFonts w:ascii="Arial" w:cs="Arial" w:eastAsia="Arial" w:hAnsi="Arial"/>
          <w:sz w:val="24"/>
          <w:szCs w:val="24"/>
        </w:rPr>
        <w:t> la Ley Federal de Transparencia y Acceso a la Información Pública Gubernamental, Ley</w:t>
      </w:r>
      <w:r>
        <w:rPr>
          <w:rFonts w:ascii="Arial" w:cs="Arial" w:eastAsia="Arial" w:hAnsi="Arial"/>
          <w:sz w:val="24"/>
          <w:szCs w:val="24"/>
        </w:rPr>
        <w:t> de Transparencia y Acceso a la Información Pública para el Estado de Oaxaca, reglas de</w:t>
      </w:r>
      <w:r>
        <w:rPr>
          <w:rFonts w:ascii="Arial" w:cs="Arial" w:eastAsia="Arial" w:hAnsi="Arial"/>
          <w:sz w:val="24"/>
          <w:szCs w:val="24"/>
        </w:rPr>
        <w:t> operación de los programas federales y demás disposiciones generales aplicables.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212"/>
      </w:pPr>
      <w:r>
        <w:pict>
          <v:group coordorigin="1426,461" coordsize="9755,444" style="position:absolute;margin-left:71.31pt;margin-top:23.0519pt;width:487.74pt;height:22.2pt;mso-position-horizontal-relative:page;mso-position-vertical-relative:paragraph;z-index:-3385">
            <v:shape coordorigin="1441,476" coordsize="9725,208" fillcolor="#D2D2D2" filled="t" path="m1441,684l11166,684,11166,476,1441,476,1441,684xe" stroked="f" style="position:absolute;left:1441;top:476;width:9725;height:208">
              <v:path arrowok="t"/>
              <v:fill/>
            </v:shape>
            <v:shape coordorigin="1441,684" coordsize="6244,206" fillcolor="#D2D2D2" filled="t" path="m1441,890l7686,890,7686,684,1441,684,1441,890xe" stroked="f" style="position:absolute;left:1441;top:684;width:624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741" w:right="88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6"/>
      </w:pPr>
      <w:r>
        <w:rPr>
          <w:rFonts w:ascii="Arial" w:cs="Arial" w:eastAsia="Arial" w:hAnsi="Arial"/>
          <w:b/>
          <w:sz w:val="24"/>
          <w:szCs w:val="24"/>
        </w:rPr>
        <w:t>Artículo 81. </w:t>
      </w:r>
      <w:r>
        <w:rPr>
          <w:rFonts w:ascii="Arial" w:cs="Arial" w:eastAsia="Arial" w:hAnsi="Arial"/>
          <w:sz w:val="24"/>
          <w:szCs w:val="24"/>
        </w:rPr>
        <w:t>El Ejecutivo Estatal, por conducto de la Secretaría, entregará al Congreso</w:t>
      </w:r>
      <w:r>
        <w:rPr>
          <w:rFonts w:ascii="Arial" w:cs="Arial" w:eastAsia="Arial" w:hAnsi="Arial"/>
          <w:sz w:val="24"/>
          <w:szCs w:val="24"/>
        </w:rPr>
        <w:t> del Estado el Informe de Avance de Gestión Financiera que deberá incluir información</w:t>
      </w:r>
      <w:r>
        <w:rPr>
          <w:rFonts w:ascii="Arial" w:cs="Arial" w:eastAsia="Arial" w:hAnsi="Arial"/>
          <w:sz w:val="24"/>
          <w:szCs w:val="24"/>
        </w:rPr>
        <w:t> sobre los ingresos obtenidos y la ejecución del Presupuesto de Egresos del periodo que</w:t>
      </w:r>
      <w:r>
        <w:rPr>
          <w:rFonts w:ascii="Arial" w:cs="Arial" w:eastAsia="Arial" w:hAnsi="Arial"/>
          <w:sz w:val="24"/>
          <w:szCs w:val="24"/>
        </w:rPr>
        <w:t> se informa, así como sobre la situación económica y las finanzas públicas del ejercicio,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60" w:lineRule="exact"/>
        <w:ind w:left="717" w:right="5032"/>
      </w:pPr>
      <w:r>
        <w:rPr>
          <w:rFonts w:ascii="Arial" w:cs="Arial" w:eastAsia="Arial" w:hAnsi="Arial"/>
          <w:position w:val="-1"/>
          <w:sz w:val="24"/>
          <w:szCs w:val="24"/>
        </w:rPr>
        <w:t>conforme a lo previsto en esta Ley y el Reglamento.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right"/>
        <w:spacing w:before="34"/>
        <w:ind w:right="1192"/>
        <w:sectPr>
          <w:pgMar w:bottom="280" w:footer="768" w:header="503" w:left="700" w:right="220" w:top="1460"/>
          <w:pgSz w:h="15880" w:w="12260"/>
        </w:sectPr>
      </w:pPr>
      <w:r>
        <w:rPr>
          <w:rFonts w:ascii="Times New Roman" w:cs="Times New Roman" w:eastAsia="Times New Roman" w:hAnsi="Times New Roman"/>
          <w:sz w:val="20"/>
          <w:szCs w:val="20"/>
        </w:rPr>
        <w:t>73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717" w:right="1158"/>
      </w:pPr>
      <w:r>
        <w:rPr>
          <w:rFonts w:ascii="Arial" w:cs="Arial" w:eastAsia="Arial" w:hAnsi="Arial"/>
          <w:sz w:val="24"/>
          <w:szCs w:val="24"/>
        </w:rPr>
        <w:t>Asimismo,  incluirá  los  principales  indicadores  sobre  los  resultados  y  avances  de  los</w:t>
      </w:r>
      <w:r>
        <w:rPr>
          <w:rFonts w:ascii="Arial" w:cs="Arial" w:eastAsia="Arial" w:hAnsi="Arial"/>
          <w:sz w:val="24"/>
          <w:szCs w:val="24"/>
        </w:rPr>
        <w:t> programas  y  proyectos  en  el  cumplimiento  de  los  objetivos  y  metas  y  de  su  impacto</w:t>
      </w:r>
      <w:r>
        <w:rPr>
          <w:rFonts w:ascii="Arial" w:cs="Arial" w:eastAsia="Arial" w:hAnsi="Arial"/>
          <w:sz w:val="24"/>
          <w:szCs w:val="24"/>
        </w:rPr>
        <w:t> social,  con  el  objeto  de  facilitar  su  evaluación  en  los  términos  a  que  se  refieren  los</w:t>
      </w:r>
      <w:r>
        <w:rPr>
          <w:rFonts w:ascii="Arial" w:cs="Arial" w:eastAsia="Arial" w:hAnsi="Arial"/>
          <w:sz w:val="24"/>
          <w:szCs w:val="24"/>
        </w:rPr>
        <w:t> artículos 82, 82 Bis y 83 de esta Ley.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Los  Ejecutores  de  gasto  serán  responsables  de  remitir  en  los  calendarios  que  fije  la</w:t>
      </w:r>
      <w:r>
        <w:rPr>
          <w:rFonts w:ascii="Arial" w:cs="Arial" w:eastAsia="Arial" w:hAnsi="Arial"/>
          <w:sz w:val="24"/>
          <w:szCs w:val="24"/>
        </w:rPr>
        <w:t> Secretaría,  la  información  que  corresponda  para  la  debida  integración  del  Informe  de</w:t>
      </w:r>
      <w:r>
        <w:rPr>
          <w:rFonts w:ascii="Arial" w:cs="Arial" w:eastAsia="Arial" w:hAnsi="Arial"/>
          <w:sz w:val="24"/>
          <w:szCs w:val="24"/>
        </w:rPr>
        <w:t> Avance   de   Gestión  Financiera,   cuya   metodología   permitirá   hacer   comparaciones</w:t>
      </w:r>
      <w:r>
        <w:rPr>
          <w:rFonts w:ascii="Arial" w:cs="Arial" w:eastAsia="Arial" w:hAnsi="Arial"/>
          <w:sz w:val="24"/>
          <w:szCs w:val="24"/>
        </w:rPr>
        <w:t> consistentes durante el ejercicio fiscal y entre varios ejercicios fiscales.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4392"/>
      </w:pPr>
      <w:r>
        <w:rPr>
          <w:rFonts w:ascii="Arial" w:cs="Arial" w:eastAsia="Arial" w:hAnsi="Arial"/>
          <w:sz w:val="24"/>
          <w:szCs w:val="24"/>
        </w:rPr>
        <w:t>Los informes trimestrales deberán contener como mínimo: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left"/>
        <w:spacing w:line="274" w:lineRule="auto"/>
        <w:ind w:hanging="483" w:left="1438" w:right="119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situación económica, incluyendo el análisis sobre la producción y el empleo,</w:t>
      </w:r>
      <w:r>
        <w:rPr>
          <w:rFonts w:ascii="Arial" w:cs="Arial" w:eastAsia="Arial" w:hAnsi="Arial"/>
          <w:w w:val="100"/>
          <w:sz w:val="24"/>
          <w:szCs w:val="24"/>
        </w:rPr>
        <w:t> precios y salarios y la evaluación del sector financiero y del sector externo;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La situación de las finanzas públicas, con base en lo siguiente: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438" w:right="1182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Los principales indicadores de la postura fiscal, incluyendo información sobre los</w:t>
      </w:r>
      <w:r>
        <w:rPr>
          <w:rFonts w:ascii="Arial" w:cs="Arial" w:eastAsia="Arial" w:hAnsi="Arial"/>
          <w:w w:val="100"/>
          <w:sz w:val="24"/>
          <w:szCs w:val="24"/>
        </w:rPr>
        <w:t> balances fiscales y, en su caso, el déficit presupuestario;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438" w:right="1156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La evolución de los ingresos tributarios y no tributarios, la situación respecto a las</w:t>
      </w:r>
      <w:r>
        <w:rPr>
          <w:rFonts w:ascii="Arial" w:cs="Arial" w:eastAsia="Arial" w:hAnsi="Arial"/>
          <w:w w:val="100"/>
          <w:sz w:val="24"/>
          <w:szCs w:val="24"/>
        </w:rPr>
        <w:t> metas  de  recaudación  y  una  explicación  detallada  de  la  misma,  así  como  el</w:t>
      </w:r>
      <w:r>
        <w:rPr>
          <w:rFonts w:ascii="Arial" w:cs="Arial" w:eastAsia="Arial" w:hAnsi="Arial"/>
          <w:w w:val="100"/>
          <w:sz w:val="24"/>
          <w:szCs w:val="24"/>
        </w:rPr>
        <w:t> comportamiento de las participaciones federales; y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438" w:right="1150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La  evolución    del     gasto  público,  incluyendo    el  gasto  programable  y    no</w:t>
      </w:r>
      <w:r>
        <w:rPr>
          <w:rFonts w:ascii="Arial" w:cs="Arial" w:eastAsia="Arial" w:hAnsi="Arial"/>
          <w:w w:val="100"/>
          <w:sz w:val="24"/>
          <w:szCs w:val="24"/>
        </w:rPr>
        <w:t> programable;  su   ejecución  conforme   a  las   diversas  clasificaciones  a  que  se</w:t>
      </w:r>
      <w:r>
        <w:rPr>
          <w:rFonts w:ascii="Arial" w:cs="Arial" w:eastAsia="Arial" w:hAnsi="Arial"/>
          <w:w w:val="100"/>
          <w:sz w:val="24"/>
          <w:szCs w:val="24"/>
        </w:rPr>
        <w:t> refiere el artículo 26 de esta Ley, los principales resultados de los programas y</w:t>
      </w:r>
      <w:r>
        <w:rPr>
          <w:rFonts w:ascii="Arial" w:cs="Arial" w:eastAsia="Arial" w:hAnsi="Arial"/>
          <w:w w:val="100"/>
          <w:sz w:val="24"/>
          <w:szCs w:val="24"/>
        </w:rPr>
        <w:t> proyectos, y las disponibilidades de recursos en fondos y fideicomisos;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426" w:right="1159"/>
      </w:pPr>
      <w:r>
        <w:rPr>
          <w:rFonts w:ascii="Arial" w:cs="Arial" w:eastAsia="Arial" w:hAnsi="Arial"/>
          <w:sz w:val="24"/>
          <w:szCs w:val="24"/>
        </w:rPr>
        <w:t>Un informe que contenga  la evolución   de   la deuda   pública   en   el semestre,</w:t>
      </w:r>
      <w:r>
        <w:rPr>
          <w:rFonts w:ascii="Arial" w:cs="Arial" w:eastAsia="Arial" w:hAnsi="Arial"/>
          <w:sz w:val="24"/>
          <w:szCs w:val="24"/>
        </w:rPr>
        <w:t> incluyendo    los    montos    de    endeudamiento    interno    neto,    el    canje    o</w:t>
      </w:r>
      <w:r>
        <w:rPr>
          <w:rFonts w:ascii="Arial" w:cs="Arial" w:eastAsia="Arial" w:hAnsi="Arial"/>
          <w:sz w:val="24"/>
          <w:szCs w:val="24"/>
        </w:rPr>
        <w:t> refinanciamiento de obligaciones del erario estatal, en los términos de la Ley de</w:t>
      </w:r>
      <w:r>
        <w:rPr>
          <w:rFonts w:ascii="Arial" w:cs="Arial" w:eastAsia="Arial" w:hAnsi="Arial"/>
          <w:sz w:val="24"/>
          <w:szCs w:val="24"/>
        </w:rPr>
        <w:t> Deuda Pública, y el costo total de las emisiones de deuda pública externa.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426" w:right="1162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La  información  sobre  el  costo  total  de  las  emisiones  de  deuda  externa  deberá</w:t>
      </w:r>
      <w:r>
        <w:rPr>
          <w:rFonts w:ascii="Arial" w:cs="Arial" w:eastAsia="Arial" w:hAnsi="Arial"/>
          <w:sz w:val="24"/>
          <w:szCs w:val="24"/>
        </w:rPr>
        <w:t> identificar  por  separado  el  pago  de  las  comisiones  y  gastos  inherentes  a  la</w:t>
      </w:r>
      <w:r>
        <w:rPr>
          <w:rFonts w:ascii="Arial" w:cs="Arial" w:eastAsia="Arial" w:hAnsi="Arial"/>
          <w:sz w:val="24"/>
          <w:szCs w:val="24"/>
        </w:rPr>
        <w:t> emisión, de los del pago a efectuar por intereses. Estos deberán diferenciarse de</w:t>
      </w:r>
      <w:r>
        <w:rPr>
          <w:rFonts w:ascii="Arial" w:cs="Arial" w:eastAsia="Arial" w:hAnsi="Arial"/>
          <w:sz w:val="24"/>
          <w:szCs w:val="24"/>
        </w:rPr>
        <w:t> la  tasa  de  interés  que  se  pagará  por  los  empréstitos  y  bonos  colocados.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1426" w:right="1160"/>
      </w:pPr>
      <w:r>
        <w:rPr>
          <w:rFonts w:ascii="Arial" w:cs="Arial" w:eastAsia="Arial" w:hAnsi="Arial"/>
          <w:sz w:val="24"/>
          <w:szCs w:val="24"/>
        </w:rPr>
        <w:t>Asimismo,  deberá  informar  sobre  la  tasa  de  interés  o  rendimiento  que  pagará</w:t>
      </w:r>
      <w:r>
        <w:rPr>
          <w:rFonts w:ascii="Arial" w:cs="Arial" w:eastAsia="Arial" w:hAnsi="Arial"/>
          <w:sz w:val="24"/>
          <w:szCs w:val="24"/>
        </w:rPr>
        <w:t> cada emisión, de las comisiones, el plazo, y el monto de la emisión, presentando</w:t>
      </w:r>
      <w:r>
        <w:rPr>
          <w:rFonts w:ascii="Arial" w:cs="Arial" w:eastAsia="Arial" w:hAnsi="Arial"/>
          <w:sz w:val="24"/>
          <w:szCs w:val="24"/>
        </w:rPr>
        <w:t> un perfil de vencimientos para la deuda pública externa, así como la evolución de</w:t>
      </w:r>
      <w:r>
        <w:rPr>
          <w:rFonts w:ascii="Arial" w:cs="Arial" w:eastAsia="Arial" w:hAnsi="Arial"/>
          <w:sz w:val="24"/>
          <w:szCs w:val="24"/>
        </w:rPr>
        <w:t> las garantías otorgadas por el Gobierno Estatal.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426" w:right="1151"/>
      </w:pPr>
      <w:r>
        <w:rPr>
          <w:rFonts w:ascii="Arial" w:cs="Arial" w:eastAsia="Arial" w:hAnsi="Arial"/>
          <w:sz w:val="24"/>
          <w:szCs w:val="24"/>
        </w:rPr>
        <w:t>Este informe incluirá un apartado sobre los pasivos contingentes que se hubieran</w:t>
      </w:r>
      <w:r>
        <w:rPr>
          <w:rFonts w:ascii="Arial" w:cs="Arial" w:eastAsia="Arial" w:hAnsi="Arial"/>
          <w:sz w:val="24"/>
          <w:szCs w:val="24"/>
        </w:rPr>
        <w:t> asumido con la garantía del Gobierno Estatal, incluyendo los avales distintos de</w:t>
      </w:r>
      <w:r>
        <w:rPr>
          <w:rFonts w:ascii="Arial" w:cs="Arial" w:eastAsia="Arial" w:hAnsi="Arial"/>
          <w:sz w:val="24"/>
          <w:szCs w:val="24"/>
        </w:rPr>
        <w:t> los proyectos de inversión productiva de largo plazo otorgados.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426" w:right="1156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Información Financiera que deberá realizarse de conformidad a los formatos a que</w:t>
      </w:r>
      <w:r>
        <w:rPr>
          <w:rFonts w:ascii="Arial" w:cs="Arial" w:eastAsia="Arial" w:hAnsi="Arial"/>
          <w:w w:val="100"/>
          <w:sz w:val="24"/>
          <w:szCs w:val="24"/>
        </w:rPr>
        <w:t> hace referencia la Ley de Disciplina Financiera de las Entidades y los Municipios.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4" w:lineRule="auto"/>
        <w:ind w:hanging="605" w:left="1438" w:right="118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evolución de los proyectos de infraestructura productiva de largo plazo, que</w:t>
      </w:r>
      <w:r>
        <w:rPr>
          <w:rFonts w:ascii="Arial" w:cs="Arial" w:eastAsia="Arial" w:hAnsi="Arial"/>
          <w:w w:val="100"/>
          <w:sz w:val="24"/>
          <w:szCs w:val="24"/>
        </w:rPr>
        <w:t> incluya: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438" w:right="1160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Una contabilidad separada con el objeto de identificar los ingresos asociados a</w:t>
      </w:r>
      <w:r>
        <w:rPr>
          <w:rFonts w:ascii="Arial" w:cs="Arial" w:eastAsia="Arial" w:hAnsi="Arial"/>
          <w:w w:val="100"/>
          <w:sz w:val="24"/>
          <w:szCs w:val="24"/>
        </w:rPr>
        <w:t> dichos proyectos;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039" w:right="1703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Los costos de los proyectos y las amortizaciones derivadas de los mismos; y</w:t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438" w:right="1161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Un  análisis   que  permita  conocer  el   monto,  a  valor  presente,   de  la  posición</w:t>
      </w:r>
      <w:r>
        <w:rPr>
          <w:rFonts w:ascii="Arial" w:cs="Arial" w:eastAsia="Arial" w:hAnsi="Arial"/>
          <w:w w:val="100"/>
          <w:sz w:val="24"/>
          <w:szCs w:val="24"/>
        </w:rPr>
        <w:t> financiera del Gobierno Estatal y las entidades con respecto a los proyectos de</w:t>
      </w:r>
      <w:r>
        <w:rPr>
          <w:rFonts w:ascii="Arial" w:cs="Arial" w:eastAsia="Arial" w:hAnsi="Arial"/>
          <w:w w:val="100"/>
          <w:sz w:val="24"/>
          <w:szCs w:val="24"/>
        </w:rPr>
        <w:t> que se trate.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8" w:lineRule="auto"/>
        <w:ind w:hanging="629" w:left="1438" w:right="116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Los montos correspondientes a los requerimientos financieros del sector público,</w:t>
      </w:r>
      <w:r>
        <w:rPr>
          <w:rFonts w:ascii="Arial" w:cs="Arial" w:eastAsia="Arial" w:hAnsi="Arial"/>
          <w:w w:val="100"/>
          <w:sz w:val="24"/>
          <w:szCs w:val="24"/>
        </w:rPr>
        <w:t> incluyendo su saldo histórico;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569" w:left="1438" w:right="1153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  evolución  de  los  proyectos  de  inversión  en  infraestructura  que  cuenten  con</w:t>
      </w:r>
      <w:r>
        <w:rPr>
          <w:rFonts w:ascii="Arial" w:cs="Arial" w:eastAsia="Arial" w:hAnsi="Arial"/>
          <w:w w:val="100"/>
          <w:sz w:val="24"/>
          <w:szCs w:val="24"/>
        </w:rPr>
        <w:t> erogaciones plurianuales aprobadas en términos del artículo 59 fracción XXI Bis,</w:t>
      </w:r>
      <w:r>
        <w:rPr>
          <w:rFonts w:ascii="Arial" w:cs="Arial" w:eastAsia="Arial" w:hAnsi="Arial"/>
          <w:w w:val="100"/>
          <w:sz w:val="24"/>
          <w:szCs w:val="24"/>
        </w:rPr>
        <w:t> de la Constitución Política del Estado Libre y Soberano de Oaxaca;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1"/>
      </w:pPr>
      <w:r>
        <w:rPr>
          <w:rFonts w:ascii="Arial" w:cs="Arial" w:eastAsia="Arial" w:hAnsi="Arial"/>
          <w:sz w:val="24"/>
          <w:szCs w:val="24"/>
        </w:rPr>
        <w:t>La Secretaría presentará los datos estadísticos y la información que tenga disponibles,</w:t>
      </w:r>
      <w:r>
        <w:rPr>
          <w:rFonts w:ascii="Arial" w:cs="Arial" w:eastAsia="Arial" w:hAnsi="Arial"/>
          <w:sz w:val="24"/>
          <w:szCs w:val="24"/>
        </w:rPr>
        <w:t> que puedan contribuir a una mejor comprensión de la evolución de la recaudación, el</w:t>
      </w:r>
      <w:r>
        <w:rPr>
          <w:rFonts w:ascii="Arial" w:cs="Arial" w:eastAsia="Arial" w:hAnsi="Arial"/>
          <w:sz w:val="24"/>
          <w:szCs w:val="24"/>
        </w:rPr>
        <w:t> endeudamiento, y del gasto público, que los legisladores soliciten por conducto de las</w:t>
      </w:r>
      <w:r>
        <w:rPr>
          <w:rFonts w:ascii="Arial" w:cs="Arial" w:eastAsia="Arial" w:hAnsi="Arial"/>
          <w:sz w:val="24"/>
          <w:szCs w:val="24"/>
        </w:rPr>
        <w:t> Comisiones competentes. La Secretaría proporcionará dicha información en un plazo no</w:t>
      </w:r>
      <w:r>
        <w:rPr>
          <w:rFonts w:ascii="Arial" w:cs="Arial" w:eastAsia="Arial" w:hAnsi="Arial"/>
          <w:sz w:val="24"/>
          <w:szCs w:val="24"/>
        </w:rPr>
        <w:t> mayor de 20 días naturales, a partir de la solicitud.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6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La  información  que  la  Secretaría  proporcione  al  Congreso  del  Estado  deberá  ser</w:t>
      </w:r>
      <w:r>
        <w:rPr>
          <w:rFonts w:ascii="Arial" w:cs="Arial" w:eastAsia="Arial" w:hAnsi="Arial"/>
          <w:sz w:val="24"/>
          <w:szCs w:val="24"/>
        </w:rPr>
        <w:t> completa y oportuna. En caso de incumplimiento procederán las responsabilidades que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717"/>
      </w:pPr>
      <w:r>
        <w:rPr>
          <w:rFonts w:ascii="Arial" w:cs="Arial" w:eastAsia="Arial" w:hAnsi="Arial"/>
          <w:position w:val="-1"/>
          <w:sz w:val="24"/>
          <w:szCs w:val="24"/>
        </w:rPr>
        <w:t>correspondan.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717" w:right="116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2"/>
        <w:ind w:left="717" w:right="252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41" w:right="880"/>
      </w:pPr>
      <w:r>
        <w:pict>
          <v:group coordorigin="1426,-14" coordsize="9755,445" style="position:absolute;margin-left:71.31pt;margin-top:-0.708105pt;width:487.74pt;height:22.26pt;mso-position-horizontal-relative:page;mso-position-vertical-relative:paragraph;z-index:-3384">
            <v:shape coordorigin="1441,1" coordsize="9725,206" fillcolor="#D2D2D2" filled="t" path="m1441,207l11166,207,11166,1,1441,1,1441,207xe" stroked="f" style="position:absolute;left:1441;top:1;width:9725;height:206">
              <v:path arrowok="t"/>
              <v:fill/>
            </v:shape>
            <v:shape coordorigin="1441,207" coordsize="6244,209" fillcolor="#D2D2D2" filled="t" path="m1441,416l7686,416,7686,207,1441,207,1441,416xe" stroked="f" style="position:absolute;left:1441;top:207;width:624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7"/>
      </w:pPr>
      <w:r>
        <w:pict>
          <v:group coordorigin="1426,934" coordsize="9714,444" style="position:absolute;margin-left:71.31pt;margin-top:46.6859pt;width:485.7pt;height:22.2pt;mso-position-horizontal-relative:page;mso-position-vertical-relative:paragraph;z-index:-3383">
            <v:shape coordorigin="1441,949" coordsize="9684,206" fillcolor="#D2D2D2" filled="t" path="m1441,1155l11125,1155,11125,949,1441,949,1441,1155xe" stroked="f" style="position:absolute;left:1441;top:949;width:9684;height:206">
              <v:path arrowok="t"/>
              <v:fill/>
            </v:shape>
            <v:shape coordorigin="1441,1155" coordsize="6843,208" fillcolor="#D2D2D2" filled="t" path="m1441,1363l8284,1363,8284,1155,1441,1155,1441,1363xe" stroked="f" style="position:absolute;left:1441;top:1155;width:684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4"/>
          <w:szCs w:val="24"/>
        </w:rPr>
        <w:t>Artículo   82.   </w:t>
      </w:r>
      <w:r>
        <w:rPr>
          <w:rFonts w:ascii="Arial" w:cs="Arial" w:eastAsia="Arial" w:hAnsi="Arial"/>
          <w:sz w:val="24"/>
          <w:szCs w:val="24"/>
        </w:rPr>
        <w:t>La  Secretaría  informará  sobre  los  programas  y  proyectos  de  inversión</w:t>
      </w:r>
      <w:r>
        <w:rPr>
          <w:rFonts w:ascii="Arial" w:cs="Arial" w:eastAsia="Arial" w:hAnsi="Arial"/>
          <w:sz w:val="24"/>
          <w:szCs w:val="24"/>
        </w:rPr>
        <w:t> registrados  en  el  Banco  de  Proyectos  de  Inversión  Pública,  así  como  la  relativa  a  los</w:t>
      </w:r>
      <w:r>
        <w:rPr>
          <w:rFonts w:ascii="Arial" w:cs="Arial" w:eastAsia="Arial" w:hAnsi="Arial"/>
          <w:sz w:val="24"/>
          <w:szCs w:val="24"/>
        </w:rPr>
        <w:t> análisis costo y beneficio, a que se refiere el artículo 36 fracción III, de esta Ley.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41" w:right="924"/>
      </w:pPr>
      <w:r>
        <w:rPr>
          <w:rFonts w:ascii="Arial" w:cs="Arial" w:eastAsia="Arial" w:hAnsi="Arial"/>
          <w:b/>
          <w:sz w:val="18"/>
          <w:szCs w:val="18"/>
        </w:rPr>
        <w:t>(Primer párrafo reformado mediante decreto número 885, aprobado por la LXIV Legislatura el 10 de diciembre de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3714"/>
      </w:pPr>
      <w:r>
        <w:rPr>
          <w:rFonts w:ascii="Arial" w:cs="Arial" w:eastAsia="Arial" w:hAnsi="Arial"/>
          <w:b/>
          <w:sz w:val="18"/>
          <w:szCs w:val="18"/>
        </w:rPr>
        <w:t>2019 y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2"/>
      </w:pPr>
      <w:r>
        <w:rPr>
          <w:rFonts w:ascii="Arial" w:cs="Arial" w:eastAsia="Arial" w:hAnsi="Arial"/>
          <w:sz w:val="24"/>
          <w:szCs w:val="24"/>
        </w:rPr>
        <w:t>Información  que  se  pondrá  a  disposición  del  público  en  general  a  través  de  medios</w:t>
      </w:r>
      <w:r>
        <w:rPr>
          <w:rFonts w:ascii="Arial" w:cs="Arial" w:eastAsia="Arial" w:hAnsi="Arial"/>
          <w:sz w:val="24"/>
          <w:szCs w:val="24"/>
        </w:rPr>
        <w:t> electrónicos,  con  excepción  de  aquélla  que,  por  su  naturaleza,  se  considere  como</w:t>
      </w:r>
      <w:r>
        <w:rPr>
          <w:rFonts w:ascii="Arial" w:cs="Arial" w:eastAsia="Arial" w:hAnsi="Arial"/>
          <w:sz w:val="24"/>
          <w:szCs w:val="24"/>
        </w:rPr>
        <w:t> reservada.  En  todo  caso,  se  observarán  las  disposiciones  contenidas  en  la  Ley  de</w:t>
      </w:r>
      <w:r>
        <w:rPr>
          <w:rFonts w:ascii="Arial" w:cs="Arial" w:eastAsia="Arial" w:hAnsi="Arial"/>
          <w:sz w:val="24"/>
          <w:szCs w:val="24"/>
        </w:rPr>
        <w:t> Transparencia y Acceso a la Información Pública para el Estado de Oaxaca.</w:t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300" w:lineRule="atLeast"/>
        <w:ind w:left="717" w:right="1166"/>
      </w:pPr>
      <w:r>
        <w:rPr>
          <w:rFonts w:ascii="Arial" w:cs="Arial" w:eastAsia="Arial" w:hAnsi="Arial"/>
          <w:sz w:val="24"/>
          <w:szCs w:val="24"/>
        </w:rPr>
        <w:t>En el caso de los Poderes Legislativo y Judicial y Órganos Autónomos, estará a cargo</w:t>
      </w:r>
      <w:r>
        <w:rPr>
          <w:rFonts w:ascii="Arial" w:cs="Arial" w:eastAsia="Arial" w:hAnsi="Arial"/>
          <w:sz w:val="24"/>
          <w:szCs w:val="24"/>
        </w:rPr>
        <w:t> de su órgano de control interno.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6" w:lineRule="auto"/>
        <w:ind w:left="600" w:right="762"/>
      </w:pPr>
      <w:r>
        <w:rPr>
          <w:rFonts w:ascii="Arial" w:cs="Arial" w:eastAsia="Arial" w:hAnsi="Arial"/>
          <w:b/>
          <w:sz w:val="24"/>
          <w:szCs w:val="24"/>
        </w:rPr>
        <w:t>Artículo  82 Bis.  </w:t>
      </w:r>
      <w:r>
        <w:rPr>
          <w:rFonts w:ascii="Arial" w:cs="Arial" w:eastAsia="Arial" w:hAnsi="Arial"/>
          <w:sz w:val="24"/>
          <w:szCs w:val="24"/>
        </w:rPr>
        <w:t>Los recursos transferidos a los Ejecutores de gasto o Municipios de origen</w:t>
      </w:r>
      <w:r>
        <w:rPr>
          <w:rFonts w:ascii="Arial" w:cs="Arial" w:eastAsia="Arial" w:hAnsi="Arial"/>
          <w:sz w:val="24"/>
          <w:szCs w:val="24"/>
        </w:rPr>
        <w:t> federal, se sujetará a lo siguiente: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680" w:val="left"/>
        </w:tabs>
        <w:jc w:val="both"/>
        <w:spacing w:line="277" w:lineRule="auto"/>
        <w:ind w:hanging="720" w:left="1680" w:right="761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Ser  evaluados  conforme  a  lo  dispuesto  en  el  artículo  110  de  la  Ley  Federal  de</w:t>
      </w:r>
      <w:r>
        <w:rPr>
          <w:rFonts w:ascii="Arial" w:cs="Arial" w:eastAsia="Arial" w:hAnsi="Arial"/>
          <w:sz w:val="24"/>
          <w:szCs w:val="24"/>
        </w:rPr>
        <w:t> Presupuesto   y   Responsabilidad   Hacendaria,   con   base   en   indicadores   de</w:t>
      </w:r>
      <w:r>
        <w:rPr>
          <w:rFonts w:ascii="Arial" w:cs="Arial" w:eastAsia="Arial" w:hAnsi="Arial"/>
          <w:sz w:val="24"/>
          <w:szCs w:val="24"/>
        </w:rPr>
        <w:t> desempeño, por instancias técnicas independientes de las instituciones que ejerzan</w:t>
      </w:r>
      <w:r>
        <w:rPr>
          <w:rFonts w:ascii="Arial" w:cs="Arial" w:eastAsia="Arial" w:hAnsi="Arial"/>
          <w:sz w:val="24"/>
          <w:szCs w:val="24"/>
        </w:rPr>
        <w:t> dichos recursos, observando los requisitos de información correspondientes; y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hanging="720" w:left="1680" w:right="760"/>
      </w:pPr>
      <w:r>
        <w:rPr>
          <w:rFonts w:ascii="Arial" w:cs="Arial" w:eastAsia="Arial" w:hAnsi="Arial"/>
          <w:sz w:val="24"/>
          <w:szCs w:val="24"/>
        </w:rPr>
        <w:t>II.        Dar  cumplimiento  a  los  lineamientos  y  mediante  el  sistema  de  información</w:t>
      </w:r>
      <w:r>
        <w:rPr>
          <w:rFonts w:ascii="Arial" w:cs="Arial" w:eastAsia="Arial" w:hAnsi="Arial"/>
          <w:sz w:val="24"/>
          <w:szCs w:val="24"/>
        </w:rPr>
        <w:t> establecido para tal fin por la Secretaría de Hacienda y Crédito Público, informar</w:t>
      </w:r>
      <w:r>
        <w:rPr>
          <w:rFonts w:ascii="Arial" w:cs="Arial" w:eastAsia="Arial" w:hAnsi="Arial"/>
          <w:sz w:val="24"/>
          <w:szCs w:val="24"/>
        </w:rPr>
        <w:t> sobre el ejercicio, destino y los resultados obtenidos, respecto de los recursos que</w:t>
      </w:r>
      <w:r>
        <w:rPr>
          <w:rFonts w:ascii="Arial" w:cs="Arial" w:eastAsia="Arial" w:hAnsi="Arial"/>
          <w:sz w:val="24"/>
          <w:szCs w:val="24"/>
        </w:rPr>
        <w:t> les sean transferidos.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00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Para  los  efectos  de  esta  fracción,  los  Ejecutores  de gasto  remitirán  al  Ejecutivo  Estatal  la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600" w:right="763"/>
      </w:pPr>
      <w:r>
        <w:rPr>
          <w:rFonts w:ascii="Arial" w:cs="Arial" w:eastAsia="Arial" w:hAnsi="Arial"/>
          <w:sz w:val="24"/>
          <w:szCs w:val="24"/>
        </w:rPr>
        <w:t>información consolidada a más tardar a los 20 días naturales posteriores a la terminación de</w:t>
      </w:r>
      <w:r>
        <w:rPr>
          <w:rFonts w:ascii="Arial" w:cs="Arial" w:eastAsia="Arial" w:hAnsi="Arial"/>
          <w:sz w:val="24"/>
          <w:szCs w:val="24"/>
        </w:rPr>
        <w:t> cada trimestre del ejercicio fiscal.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600" w:right="761"/>
      </w:pPr>
      <w:r>
        <w:rPr>
          <w:rFonts w:ascii="Arial" w:cs="Arial" w:eastAsia="Arial" w:hAnsi="Arial"/>
          <w:sz w:val="24"/>
          <w:szCs w:val="24"/>
        </w:rPr>
        <w:t>La Secretaría una vez validada la información capturada por cada una de las Ejecutoras de</w:t>
      </w:r>
      <w:r>
        <w:rPr>
          <w:rFonts w:ascii="Arial" w:cs="Arial" w:eastAsia="Arial" w:hAnsi="Arial"/>
          <w:sz w:val="24"/>
          <w:szCs w:val="24"/>
        </w:rPr>
        <w:t> gasto,  procederá  a  la  publicación  de  los  informes  en  el  Periódico  Oficial  del  Gobierno  del</w:t>
      </w:r>
      <w:r>
        <w:rPr>
          <w:rFonts w:ascii="Arial" w:cs="Arial" w:eastAsia="Arial" w:hAnsi="Arial"/>
          <w:sz w:val="24"/>
          <w:szCs w:val="24"/>
        </w:rPr>
        <w:t> Estado y los pondrá a disposición del público en general a través de su página electrónica de</w:t>
      </w:r>
      <w:r>
        <w:rPr>
          <w:rFonts w:ascii="Arial" w:cs="Arial" w:eastAsia="Arial" w:hAnsi="Arial"/>
          <w:sz w:val="24"/>
          <w:szCs w:val="24"/>
        </w:rPr>
        <w:t> Internet,  la  cual  deberá  actualizar  a  más  tardar  en  la  fecha  en  que  el  Ejecutivo  Federal</w:t>
      </w:r>
      <w:r>
        <w:rPr>
          <w:rFonts w:ascii="Arial" w:cs="Arial" w:eastAsia="Arial" w:hAnsi="Arial"/>
          <w:sz w:val="24"/>
          <w:szCs w:val="24"/>
        </w:rPr>
        <w:t> entregue los citados informes a la Cámara de Diputados del Congreso de la Unión.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600" w:right="757"/>
      </w:pPr>
      <w:r>
        <w:rPr>
          <w:rFonts w:ascii="Arial" w:cs="Arial" w:eastAsia="Arial" w:hAnsi="Arial"/>
          <w:sz w:val="24"/>
          <w:szCs w:val="24"/>
        </w:rPr>
        <w:t>Para efectuar el seguimiento de la captura de información, los ejecutores de gasto informarán</w:t>
      </w:r>
      <w:r>
        <w:rPr>
          <w:rFonts w:ascii="Arial" w:cs="Arial" w:eastAsia="Arial" w:hAnsi="Arial"/>
          <w:sz w:val="24"/>
          <w:szCs w:val="24"/>
        </w:rPr>
        <w:t> a la Secretaría sobre cualquier instrumento jurídico o anexo que suscriban con la Federación</w:t>
      </w:r>
      <w:r>
        <w:rPr>
          <w:rFonts w:ascii="Arial" w:cs="Arial" w:eastAsia="Arial" w:hAnsi="Arial"/>
          <w:sz w:val="24"/>
          <w:szCs w:val="24"/>
        </w:rPr>
        <w:t> en el que resulten beneficiados con recursos de naturaleza federal y que se establezca la</w:t>
      </w:r>
      <w:r>
        <w:rPr>
          <w:rFonts w:ascii="Arial" w:cs="Arial" w:eastAsia="Arial" w:hAnsi="Arial"/>
          <w:sz w:val="24"/>
          <w:szCs w:val="24"/>
        </w:rPr>
        <w:t> obligación  de  rendir  cuentas  por  la  administración  y  ejercicio  de  los  recursos  públicos  en</w:t>
      </w:r>
      <w:r>
        <w:rPr>
          <w:rFonts w:ascii="Arial" w:cs="Arial" w:eastAsia="Arial" w:hAnsi="Arial"/>
          <w:sz w:val="24"/>
          <w:szCs w:val="24"/>
        </w:rPr>
        <w:t> términos  de  la  Ley  Federal  de  Presupuesto  y  Responsabilidad  Hacendaria,  esto  con</w:t>
      </w:r>
      <w:r>
        <w:rPr>
          <w:rFonts w:ascii="Arial" w:cs="Arial" w:eastAsia="Arial" w:hAnsi="Arial"/>
          <w:sz w:val="24"/>
          <w:szCs w:val="24"/>
        </w:rPr>
        <w:t> independencia de que la Secretaría haya participado o no en la suscripción del instrumento</w:t>
      </w:r>
      <w:r>
        <w:rPr>
          <w:rFonts w:ascii="Arial" w:cs="Arial" w:eastAsia="Arial" w:hAnsi="Arial"/>
          <w:sz w:val="24"/>
          <w:szCs w:val="24"/>
        </w:rPr>
        <w:t> jurídico. El informe respectivo deberá efectuarse en un plazo no mayor a quince días hábiles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 w:line="260" w:lineRule="exact"/>
        <w:ind w:left="600" w:right="4177"/>
      </w:pPr>
      <w:r>
        <w:rPr>
          <w:rFonts w:ascii="Arial" w:cs="Arial" w:eastAsia="Arial" w:hAnsi="Arial"/>
          <w:position w:val="-1"/>
          <w:sz w:val="24"/>
          <w:szCs w:val="24"/>
        </w:rPr>
        <w:t>posteriores a la suscripción del acto jurídico que le dé origen.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adici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7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717" w:right="99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177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10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76" w:lineRule="auto"/>
        <w:ind w:left="4149" w:right="4629"/>
      </w:pPr>
      <w:r>
        <w:rPr>
          <w:rFonts w:ascii="Arial" w:cs="Arial" w:eastAsia="Arial" w:hAnsi="Arial"/>
          <w:b/>
          <w:sz w:val="24"/>
          <w:szCs w:val="24"/>
        </w:rPr>
        <w:t>CAPÍTULO SEGUNDO</w:t>
      </w:r>
      <w:r>
        <w:rPr>
          <w:rFonts w:ascii="Arial" w:cs="Arial" w:eastAsia="Arial" w:hAnsi="Arial"/>
          <w:b/>
          <w:sz w:val="24"/>
          <w:szCs w:val="24"/>
        </w:rPr>
        <w:t> DE LA EVALUACIÓN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6"/>
      </w:pPr>
      <w:r>
        <w:rPr>
          <w:rFonts w:ascii="Arial" w:cs="Arial" w:eastAsia="Arial" w:hAnsi="Arial"/>
          <w:b/>
          <w:sz w:val="24"/>
          <w:szCs w:val="24"/>
        </w:rPr>
        <w:t>Artículo   83.   </w:t>
      </w:r>
      <w:r>
        <w:rPr>
          <w:rFonts w:ascii="Arial" w:cs="Arial" w:eastAsia="Arial" w:hAnsi="Arial"/>
          <w:sz w:val="24"/>
          <w:szCs w:val="24"/>
        </w:rPr>
        <w:t>La  Secretaría  realizará  semestralmente  la  evaluación  económica  de  los</w:t>
      </w:r>
      <w:r>
        <w:rPr>
          <w:rFonts w:ascii="Arial" w:cs="Arial" w:eastAsia="Arial" w:hAnsi="Arial"/>
          <w:sz w:val="24"/>
          <w:szCs w:val="24"/>
        </w:rPr>
        <w:t> ingresos y egresos en función de los calendarios de presupuesto de las dependencias y</w:t>
      </w:r>
      <w:r>
        <w:rPr>
          <w:rFonts w:ascii="Arial" w:cs="Arial" w:eastAsia="Arial" w:hAnsi="Arial"/>
          <w:sz w:val="24"/>
          <w:szCs w:val="24"/>
        </w:rPr>
        <w:t> entidades. Las metas de los programas aprobados serán analizadas y evaluadas por la</w:t>
      </w:r>
      <w:r>
        <w:rPr>
          <w:rFonts w:ascii="Arial" w:cs="Arial" w:eastAsia="Arial" w:hAnsi="Arial"/>
          <w:sz w:val="24"/>
          <w:szCs w:val="24"/>
        </w:rPr>
        <w:t> Comisión Permanente de Presupuesto y Programación del Congreso del Estado.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75" w:lineRule="auto"/>
        <w:ind w:left="717" w:right="116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á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832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60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La  evaluación  del  desempeño  se  realizará  a  través  de  la  verificación  del  grado  de</w:t>
      </w:r>
      <w:r>
        <w:rPr>
          <w:rFonts w:ascii="Arial" w:cs="Arial" w:eastAsia="Arial" w:hAnsi="Arial"/>
          <w:sz w:val="24"/>
          <w:szCs w:val="24"/>
        </w:rPr>
        <w:t> cumplimiento  de  objetivos  y  metas,  con  base  en  indicadores  de  desempeño  que</w:t>
      </w:r>
      <w:r>
        <w:rPr>
          <w:rFonts w:ascii="Arial" w:cs="Arial" w:eastAsia="Arial" w:hAnsi="Arial"/>
          <w:sz w:val="24"/>
          <w:szCs w:val="24"/>
        </w:rPr>
        <w:t> permitan  conocer  los  resultados  de  la  aplicación  de  los  recursos  públicos  estatales.</w:t>
      </w:r>
      <w:r>
        <w:rPr>
          <w:rFonts w:ascii="Arial" w:cs="Arial" w:eastAsia="Arial" w:hAnsi="Arial"/>
          <w:sz w:val="24"/>
          <w:szCs w:val="24"/>
        </w:rPr>
        <w:t> Para tal efecto, la instancia Técnica de Evaluación se sujetará a lo siguiente: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before="29" w:line="276" w:lineRule="auto"/>
        <w:ind w:hanging="483" w:left="1438" w:right="115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Efectuará las evaluaciones por sí misma o a través de personas físicas y morales</w:t>
      </w:r>
      <w:r>
        <w:rPr>
          <w:rFonts w:ascii="Arial" w:cs="Arial" w:eastAsia="Arial" w:hAnsi="Arial"/>
          <w:w w:val="100"/>
          <w:sz w:val="24"/>
          <w:szCs w:val="24"/>
        </w:rPr>
        <w:t> especializadas   y   con   experiencia   probada   en   la   materia   que   corresponda</w:t>
      </w:r>
      <w:r>
        <w:rPr>
          <w:rFonts w:ascii="Arial" w:cs="Arial" w:eastAsia="Arial" w:hAnsi="Arial"/>
          <w:w w:val="100"/>
          <w:sz w:val="24"/>
          <w:szCs w:val="24"/>
        </w:rPr>
        <w:t> evaluar,   que   cumplan   con   los   requisitos   de   independencia,   imparcialidad,</w:t>
      </w:r>
      <w:r>
        <w:rPr>
          <w:rFonts w:ascii="Arial" w:cs="Arial" w:eastAsia="Arial" w:hAnsi="Arial"/>
          <w:w w:val="100"/>
          <w:sz w:val="24"/>
          <w:szCs w:val="24"/>
        </w:rPr>
        <w:t> transparencia y los demás que se establezcan en las disposiciones aplicables;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4" w:lineRule="auto"/>
        <w:ind w:hanging="543" w:left="1438" w:right="115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Todas las evaluaciones serán públicas y al menos deberán contener la siguiente</w:t>
      </w:r>
      <w:r>
        <w:rPr>
          <w:rFonts w:ascii="Arial" w:cs="Arial" w:eastAsia="Arial" w:hAnsi="Arial"/>
          <w:w w:val="100"/>
          <w:sz w:val="24"/>
          <w:szCs w:val="24"/>
        </w:rPr>
        <w:t> información: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287" w:left="1712" w:right="1190"/>
      </w:pPr>
      <w:r>
        <w:rPr>
          <w:rFonts w:ascii="Arial" w:cs="Arial" w:eastAsia="Arial" w:hAnsi="Arial"/>
          <w:sz w:val="24"/>
          <w:szCs w:val="24"/>
        </w:rPr>
        <w:t>a) Los datos generales del evaluador externo, destacando al coordinador de la</w:t>
      </w:r>
      <w:r>
        <w:rPr>
          <w:rFonts w:ascii="Arial" w:cs="Arial" w:eastAsia="Arial" w:hAnsi="Arial"/>
          <w:sz w:val="24"/>
          <w:szCs w:val="24"/>
        </w:rPr>
        <w:t> evaluación y a su principal equipo colaborador;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287" w:left="1712" w:right="1188"/>
      </w:pPr>
      <w:r>
        <w:rPr>
          <w:rFonts w:ascii="Arial" w:cs="Arial" w:eastAsia="Arial" w:hAnsi="Arial"/>
          <w:sz w:val="24"/>
          <w:szCs w:val="24"/>
        </w:rPr>
        <w:t>b) Los datos generales del área administrativa responsable de dar seguimiento a</w:t>
      </w:r>
      <w:r>
        <w:rPr>
          <w:rFonts w:ascii="Arial" w:cs="Arial" w:eastAsia="Arial" w:hAnsi="Arial"/>
          <w:sz w:val="24"/>
          <w:szCs w:val="24"/>
        </w:rPr>
        <w:t> la evaluación al interior de la Dependencia o Entidad;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287" w:left="1712" w:right="1186"/>
      </w:pPr>
      <w:r>
        <w:rPr>
          <w:rFonts w:ascii="Arial" w:cs="Arial" w:eastAsia="Arial" w:hAnsi="Arial"/>
          <w:sz w:val="24"/>
          <w:szCs w:val="24"/>
        </w:rPr>
        <w:t>c) La   forma   de   contratación   del   evaluador   externo,   de   acuerdo   con   las</w:t>
      </w:r>
      <w:r>
        <w:rPr>
          <w:rFonts w:ascii="Arial" w:cs="Arial" w:eastAsia="Arial" w:hAnsi="Arial"/>
          <w:sz w:val="24"/>
          <w:szCs w:val="24"/>
        </w:rPr>
        <w:t> disposiciones aplicables;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26"/>
      </w:pPr>
      <w:r>
        <w:rPr>
          <w:rFonts w:ascii="Arial" w:cs="Arial" w:eastAsia="Arial" w:hAnsi="Arial"/>
          <w:sz w:val="24"/>
          <w:szCs w:val="24"/>
        </w:rPr>
        <w:t>d) El tipo de evaluación contratada, así como sus principales objetivos;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hanging="287" w:left="1712" w:right="1181"/>
      </w:pPr>
      <w:r>
        <w:rPr>
          <w:rFonts w:ascii="Arial" w:cs="Arial" w:eastAsia="Arial" w:hAnsi="Arial"/>
          <w:sz w:val="24"/>
          <w:szCs w:val="24"/>
        </w:rPr>
        <w:t>e) La base de datos generada con la información de gabinete y/o de campo para</w:t>
      </w:r>
      <w:r>
        <w:rPr>
          <w:rFonts w:ascii="Arial" w:cs="Arial" w:eastAsia="Arial" w:hAnsi="Arial"/>
          <w:sz w:val="24"/>
          <w:szCs w:val="24"/>
        </w:rPr>
        <w:t> el análisis de la evaluación;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hanging="287" w:left="1712" w:right="1182"/>
      </w:pPr>
      <w:r>
        <w:rPr>
          <w:rFonts w:ascii="Arial" w:cs="Arial" w:eastAsia="Arial" w:hAnsi="Arial"/>
          <w:sz w:val="24"/>
          <w:szCs w:val="24"/>
        </w:rPr>
        <w:t>f)  Los  instrumentos  de  recolección  de  información:  cuestionarios,  entrevistas  y</w:t>
      </w:r>
      <w:r>
        <w:rPr>
          <w:rFonts w:ascii="Arial" w:cs="Arial" w:eastAsia="Arial" w:hAnsi="Arial"/>
          <w:sz w:val="24"/>
          <w:szCs w:val="24"/>
        </w:rPr>
        <w:t> formatos, entre otros;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287" w:left="1712" w:right="1156"/>
      </w:pPr>
      <w:r>
        <w:rPr>
          <w:rFonts w:ascii="Arial" w:cs="Arial" w:eastAsia="Arial" w:hAnsi="Arial"/>
          <w:sz w:val="24"/>
          <w:szCs w:val="24"/>
        </w:rPr>
        <w:t>g) Una  nota  metodológica  con  la  descripción  de  las  técnicas  y  los  modelos</w:t>
      </w:r>
      <w:r>
        <w:rPr>
          <w:rFonts w:ascii="Arial" w:cs="Arial" w:eastAsia="Arial" w:hAnsi="Arial"/>
          <w:sz w:val="24"/>
          <w:szCs w:val="24"/>
        </w:rPr>
        <w:t> utilizados, acompañada del diseño por muestreo, especificando los supuestos</w:t>
      </w:r>
      <w:r>
        <w:rPr>
          <w:rFonts w:ascii="Arial" w:cs="Arial" w:eastAsia="Arial" w:hAnsi="Arial"/>
          <w:sz w:val="24"/>
          <w:szCs w:val="24"/>
        </w:rPr>
        <w:t> empleados  y  las  principales  características  del  tamaño  y  dispersión  de  la</w:t>
      </w:r>
      <w:r>
        <w:rPr>
          <w:rFonts w:ascii="Arial" w:cs="Arial" w:eastAsia="Arial" w:hAnsi="Arial"/>
          <w:sz w:val="24"/>
          <w:szCs w:val="24"/>
        </w:rPr>
        <w:t> muestra utilizada;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287" w:left="1712" w:right="1162"/>
      </w:pPr>
      <w:r>
        <w:rPr>
          <w:rFonts w:ascii="Arial" w:cs="Arial" w:eastAsia="Arial" w:hAnsi="Arial"/>
          <w:sz w:val="24"/>
          <w:szCs w:val="24"/>
        </w:rPr>
        <w:t>h) Un  resumen  ejecutivo  en  el  que  se  describan  los  principales   hallazgos  y</w:t>
      </w:r>
      <w:r>
        <w:rPr>
          <w:rFonts w:ascii="Arial" w:cs="Arial" w:eastAsia="Arial" w:hAnsi="Arial"/>
          <w:sz w:val="24"/>
          <w:szCs w:val="24"/>
        </w:rPr>
        <w:t> recomendaciones del evaluador externo;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hanging="287" w:left="1712" w:right="1163"/>
      </w:pPr>
      <w:r>
        <w:rPr>
          <w:rFonts w:ascii="Arial" w:cs="Arial" w:eastAsia="Arial" w:hAnsi="Arial"/>
          <w:sz w:val="24"/>
          <w:szCs w:val="24"/>
        </w:rPr>
        <w:t>i)  El   costo   total   de   la   evaluación   externa,   especificando   la   fuente   de</w:t>
      </w:r>
      <w:r>
        <w:rPr>
          <w:rFonts w:ascii="Arial" w:cs="Arial" w:eastAsia="Arial" w:hAnsi="Arial"/>
          <w:sz w:val="24"/>
          <w:szCs w:val="24"/>
        </w:rPr>
        <w:t> financiamiento;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605" w:left="1438" w:right="1160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Las  evaluaciones  podrán  efectuarse  respecto  de  las  políticas  públicas,  los</w:t>
      </w:r>
      <w:r>
        <w:rPr>
          <w:rFonts w:ascii="Arial" w:cs="Arial" w:eastAsia="Arial" w:hAnsi="Arial"/>
          <w:w w:val="100"/>
          <w:sz w:val="24"/>
          <w:szCs w:val="24"/>
        </w:rPr>
        <w:t> programas correspondientes y el desempeño de las instituciones encargadas de</w:t>
      </w:r>
      <w:r>
        <w:rPr>
          <w:rFonts w:ascii="Arial" w:cs="Arial" w:eastAsia="Arial" w:hAnsi="Arial"/>
          <w:w w:val="100"/>
          <w:sz w:val="24"/>
          <w:szCs w:val="24"/>
        </w:rPr>
        <w:t> llevarlos a cabo. Para tal efecto, se establecerán los métodos de evaluación que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5" w:lineRule="auto"/>
        <w:ind w:left="1438" w:right="1161"/>
      </w:pPr>
      <w:r>
        <w:rPr>
          <w:rFonts w:ascii="Arial" w:cs="Arial" w:eastAsia="Arial" w:hAnsi="Arial"/>
          <w:sz w:val="24"/>
          <w:szCs w:val="24"/>
        </w:rPr>
        <w:t>sean necesarios, los cuales podrán utilizarse de acuerdo a las características de</w:t>
      </w:r>
      <w:r>
        <w:rPr>
          <w:rFonts w:ascii="Arial" w:cs="Arial" w:eastAsia="Arial" w:hAnsi="Arial"/>
          <w:sz w:val="24"/>
          <w:szCs w:val="24"/>
        </w:rPr>
        <w:t> las evaluaciones respectivas;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08" w:right="472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Establecerán programas anuales de evaluación;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569" w:left="1438" w:right="1150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Las  evaluaciones,  en  la  medida  de  lo  posible,  deberán  incluir  información</w:t>
      </w:r>
      <w:r>
        <w:rPr>
          <w:rFonts w:ascii="Arial" w:cs="Arial" w:eastAsia="Arial" w:hAnsi="Arial"/>
          <w:w w:val="100"/>
          <w:sz w:val="24"/>
          <w:szCs w:val="24"/>
        </w:rPr>
        <w:t> desagregada  por  sexo  relacionada  con  las  beneficiarias  y  beneficiarios  de  los</w:t>
      </w:r>
      <w:r>
        <w:rPr>
          <w:rFonts w:ascii="Arial" w:cs="Arial" w:eastAsia="Arial" w:hAnsi="Arial"/>
          <w:w w:val="100"/>
          <w:sz w:val="24"/>
          <w:szCs w:val="24"/>
        </w:rPr>
        <w:t> programas.  Asimismo,   en   los  casos  que  sea   posible,   las  dependencias  y</w:t>
      </w:r>
      <w:r>
        <w:rPr>
          <w:rFonts w:ascii="Arial" w:cs="Arial" w:eastAsia="Arial" w:hAnsi="Arial"/>
          <w:w w:val="100"/>
          <w:sz w:val="24"/>
          <w:szCs w:val="24"/>
        </w:rPr>
        <w:t> entidades deberán presentar resultados con base en indicadores, desagregados</w:t>
      </w:r>
      <w:r>
        <w:rPr>
          <w:rFonts w:ascii="Arial" w:cs="Arial" w:eastAsia="Arial" w:hAnsi="Arial"/>
          <w:w w:val="100"/>
          <w:sz w:val="24"/>
          <w:szCs w:val="24"/>
        </w:rPr>
        <w:t> por sexo, a fin de que se pueda medir el impacto y la incidencia de los programas</w:t>
      </w:r>
      <w:r>
        <w:rPr>
          <w:rFonts w:ascii="Arial" w:cs="Arial" w:eastAsia="Arial" w:hAnsi="Arial"/>
          <w:w w:val="100"/>
          <w:sz w:val="24"/>
          <w:szCs w:val="24"/>
        </w:rPr>
        <w:t> de manera diferenciada entre mujeres y hombres; y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29" w:left="1438" w:right="1164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Deberán dar seguimiento a la atención de las recomendaciones que se emitan</w:t>
      </w:r>
      <w:r>
        <w:rPr>
          <w:rFonts w:ascii="Arial" w:cs="Arial" w:eastAsia="Arial" w:hAnsi="Arial"/>
          <w:w w:val="100"/>
          <w:sz w:val="24"/>
          <w:szCs w:val="24"/>
        </w:rPr>
        <w:t> derivado de las evaluaciones correspondientes.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4"/>
      </w:pPr>
      <w:r>
        <w:rPr>
          <w:rFonts w:ascii="Arial" w:cs="Arial" w:eastAsia="Arial" w:hAnsi="Arial"/>
          <w:b/>
          <w:sz w:val="24"/>
          <w:szCs w:val="24"/>
        </w:rPr>
        <w:t>Artículo 84. </w:t>
      </w:r>
      <w:r>
        <w:rPr>
          <w:rFonts w:ascii="Arial" w:cs="Arial" w:eastAsia="Arial" w:hAnsi="Arial"/>
          <w:sz w:val="24"/>
          <w:szCs w:val="24"/>
        </w:rPr>
        <w:t>La Secretaría y la Secretaría de Honestidad, en el ámbito de sus respectivas</w:t>
      </w:r>
      <w:r>
        <w:rPr>
          <w:rFonts w:ascii="Arial" w:cs="Arial" w:eastAsia="Arial" w:hAnsi="Arial"/>
          <w:sz w:val="24"/>
          <w:szCs w:val="24"/>
        </w:rPr>
        <w:t> competencias,  verificarán  periódicamente,  al  menos  cada  trimestre,  los  resultados  de</w:t>
      </w:r>
      <w:r>
        <w:rPr>
          <w:rFonts w:ascii="Arial" w:cs="Arial" w:eastAsia="Arial" w:hAnsi="Arial"/>
          <w:sz w:val="24"/>
          <w:szCs w:val="24"/>
        </w:rPr>
        <w:t> recaudación  y  de  ejecución  de  los  programas  y  presupuestos  de  las  dependencias  y</w:t>
      </w:r>
      <w:r>
        <w:rPr>
          <w:rFonts w:ascii="Arial" w:cs="Arial" w:eastAsia="Arial" w:hAnsi="Arial"/>
          <w:sz w:val="24"/>
          <w:szCs w:val="24"/>
        </w:rPr>
        <w:t> entidades,  con  base  en  el  sistema  de  evaluación  del  desempeño,  entre  otros,  para</w:t>
      </w:r>
      <w:r>
        <w:rPr>
          <w:rFonts w:ascii="Arial" w:cs="Arial" w:eastAsia="Arial" w:hAnsi="Arial"/>
          <w:sz w:val="24"/>
          <w:szCs w:val="24"/>
        </w:rPr>
        <w:t> identificar la eficiencia, eficacia, economía, transparencia y honradez en la Administración</w:t>
      </w:r>
      <w:r>
        <w:rPr>
          <w:rFonts w:ascii="Arial" w:cs="Arial" w:eastAsia="Arial" w:hAnsi="Arial"/>
          <w:sz w:val="24"/>
          <w:szCs w:val="24"/>
        </w:rPr>
        <w:t> Pública Estatal y el impacto social del ejercicio del gasto público, así como aplicar las</w:t>
      </w:r>
      <w:r>
        <w:rPr>
          <w:rFonts w:ascii="Arial" w:cs="Arial" w:eastAsia="Arial" w:hAnsi="Arial"/>
          <w:sz w:val="24"/>
          <w:szCs w:val="24"/>
        </w:rPr>
        <w:t> medidas   conducentes.   Igual   obligación   y   para   los   mismos   fines,   tendrán   las</w:t>
      </w:r>
      <w:r>
        <w:rPr>
          <w:rFonts w:ascii="Arial" w:cs="Arial" w:eastAsia="Arial" w:hAnsi="Arial"/>
          <w:sz w:val="24"/>
          <w:szCs w:val="24"/>
        </w:rPr>
        <w:t> dependencias, respecto de sus entidades coordinadas.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sz w:val="24"/>
          <w:szCs w:val="24"/>
        </w:rPr>
        <w:t>El  sistema  de  evaluación  del  desempeño  a  que  se  refiere  el  párrafo  anterior  será</w:t>
      </w:r>
      <w:r>
        <w:rPr>
          <w:rFonts w:ascii="Arial" w:cs="Arial" w:eastAsia="Arial" w:hAnsi="Arial"/>
          <w:sz w:val="24"/>
          <w:szCs w:val="24"/>
        </w:rPr>
        <w:t> obligatorio  para  los  Ejecutores  de  gasto.  Dicho  sistema  incorporará  indicadores  para</w:t>
      </w:r>
      <w:r>
        <w:rPr>
          <w:rFonts w:ascii="Arial" w:cs="Arial" w:eastAsia="Arial" w:hAnsi="Arial"/>
          <w:sz w:val="24"/>
          <w:szCs w:val="24"/>
        </w:rPr>
        <w:t> evaluar los resultados presentados en los informes trimestrales, enfatizando en la calidad</w:t>
      </w:r>
      <w:r>
        <w:rPr>
          <w:rFonts w:ascii="Arial" w:cs="Arial" w:eastAsia="Arial" w:hAnsi="Arial"/>
          <w:sz w:val="24"/>
          <w:szCs w:val="24"/>
        </w:rPr>
        <w:t> de  los  bienes  y  servicios  públicos,  la  satisfacción  del  ciudadano  y  el cumplimiento</w:t>
      </w:r>
      <w:r>
        <w:rPr>
          <w:rFonts w:ascii="Arial" w:cs="Arial" w:eastAsia="Arial" w:hAnsi="Arial"/>
          <w:sz w:val="24"/>
          <w:szCs w:val="24"/>
        </w:rPr>
        <w:t> de los criterios establecidos en el párrafo segundo del artículo 1 de esta Ley.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La  Secretaría  y  la  Secretaría  de  Honestidad   emitirán  las  disposiciones  para  la</w:t>
      </w:r>
      <w:r>
        <w:rPr>
          <w:rFonts w:ascii="Arial" w:cs="Arial" w:eastAsia="Arial" w:hAnsi="Arial"/>
          <w:sz w:val="24"/>
          <w:szCs w:val="24"/>
        </w:rPr>
        <w:t> aplicación y evaluación de  los  referidos  indicadores  en  las  dependencias  y  entidades;</w:t>
      </w:r>
      <w:r>
        <w:rPr>
          <w:rFonts w:ascii="Arial" w:cs="Arial" w:eastAsia="Arial" w:hAnsi="Arial"/>
          <w:sz w:val="24"/>
          <w:szCs w:val="24"/>
        </w:rPr>
        <w:t> los  Poderes  Legislativo, Judicial  y  los  Órganos  Autónomos  emitirán  sus  respectivas</w:t>
      </w:r>
      <w:r>
        <w:rPr>
          <w:rFonts w:ascii="Arial" w:cs="Arial" w:eastAsia="Arial" w:hAnsi="Arial"/>
          <w:sz w:val="24"/>
          <w:szCs w:val="24"/>
        </w:rPr>
        <w:t> disposiciones por conducto de sus Unidades de administración.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3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Los  indicadores  del  sistema  de  evaluación  del  desempeño  deberán  formar  parte  del</w:t>
      </w:r>
      <w:r>
        <w:rPr>
          <w:rFonts w:ascii="Arial" w:cs="Arial" w:eastAsia="Arial" w:hAnsi="Arial"/>
          <w:sz w:val="24"/>
          <w:szCs w:val="24"/>
        </w:rPr>
        <w:t> Presupuesto   de  Egresos  e  incorporar  sus   resultados  en   el  Informe  de  Avance   de</w:t>
      </w:r>
      <w:r>
        <w:rPr>
          <w:rFonts w:ascii="Arial" w:cs="Arial" w:eastAsia="Arial" w:hAnsi="Arial"/>
          <w:sz w:val="24"/>
          <w:szCs w:val="24"/>
        </w:rPr>
        <w:t> Gestión Financiera y Cuenta Pública, explicando en forma detallada las causas de las</w:t>
      </w:r>
      <w:r>
        <w:rPr>
          <w:rFonts w:ascii="Arial" w:cs="Arial" w:eastAsia="Arial" w:hAnsi="Arial"/>
          <w:sz w:val="24"/>
          <w:szCs w:val="24"/>
        </w:rPr>
        <w:t> variaciones y su correspondiente efecto económico.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00" w:lineRule="exact"/>
        <w:ind w:left="717" w:right="1163"/>
      </w:pPr>
      <w:r>
        <w:rPr>
          <w:rFonts w:ascii="Arial" w:cs="Arial" w:eastAsia="Arial" w:hAnsi="Arial"/>
          <w:sz w:val="24"/>
          <w:szCs w:val="24"/>
        </w:rPr>
        <w:t>Los resultados a los que se refiere este artículo deberán ser considerados para efectos</w:t>
      </w:r>
      <w:r>
        <w:rPr>
          <w:rFonts w:ascii="Arial" w:cs="Arial" w:eastAsia="Arial" w:hAnsi="Arial"/>
          <w:sz w:val="24"/>
          <w:szCs w:val="24"/>
        </w:rPr>
        <w:t> de la planeación, programación, presupuestación y ejercicio de los recursos.</w:t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1141"/>
      </w:pPr>
      <w:r>
        <w:pict>
          <v:group coordorigin="1426,-19" coordsize="9492,653" style="position:absolute;margin-left:71.31pt;margin-top:-0.97pt;width:474.6pt;height:32.64pt;mso-position-horizontal-relative:page;mso-position-vertical-relative:paragraph;z-index:-3382">
            <v:shape coordorigin="1441,-4" coordsize="8975,208" fillcolor="#D2D2D2" filled="t" path="m1441,203l10416,203,10416,-4,1441,-4,1441,203xe" stroked="f" style="position:absolute;left:1441;top:-4;width:8975;height:208">
              <v:path arrowok="t"/>
              <v:fill/>
            </v:shape>
            <v:shape coordorigin="1441,203" coordsize="9462,208" fillcolor="#D2D2D2" filled="t" path="m1441,411l10903,411,10903,203,1441,203,1441,411xe" stroked="f" style="position:absolute;left:1441;top:203;width:9462;height:208">
              <v:path arrowok="t"/>
              <v:fill/>
            </v:shape>
            <v:shape coordorigin="1441,411" coordsize="461,208" fillcolor="#D2D2D2" filled="t" path="m1441,618l1902,618,1902,411,1441,411,1441,618xe" stroked="f" style="position:absolute;left:1441;top:411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1560, aprobado por la LXV Legislatura del Estado el 27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41 Octava Sección, de fecha 14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741" w:right="10094"/>
      </w:pPr>
      <w:r>
        <w:rPr>
          <w:rFonts w:ascii="Arial" w:cs="Arial" w:eastAsia="Arial" w:hAnsi="Arial"/>
          <w:b/>
          <w:sz w:val="18"/>
          <w:szCs w:val="18"/>
        </w:rPr>
        <w:t>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449" w:right="4932"/>
      </w:pPr>
      <w:r>
        <w:rPr>
          <w:rFonts w:ascii="Arial" w:cs="Arial" w:eastAsia="Arial" w:hAnsi="Arial"/>
          <w:b/>
          <w:sz w:val="24"/>
          <w:szCs w:val="24"/>
        </w:rPr>
        <w:t>TÍTULO QUINTO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3"/>
        <w:ind w:left="4077" w:right="4558"/>
      </w:pPr>
      <w:r>
        <w:rPr>
          <w:rFonts w:ascii="Arial" w:cs="Arial" w:eastAsia="Arial" w:hAnsi="Arial"/>
          <w:b/>
          <w:sz w:val="24"/>
          <w:szCs w:val="24"/>
        </w:rPr>
        <w:t>DE LA CONTABILIDAD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7"/>
      </w:pPr>
      <w:r>
        <w:rPr>
          <w:rFonts w:ascii="Arial" w:cs="Arial" w:eastAsia="Arial" w:hAnsi="Arial"/>
          <w:b/>
          <w:sz w:val="24"/>
          <w:szCs w:val="24"/>
        </w:rPr>
        <w:t>Artículo 85.  </w:t>
      </w:r>
      <w:r>
        <w:rPr>
          <w:rFonts w:ascii="Arial" w:cs="Arial" w:eastAsia="Arial" w:hAnsi="Arial"/>
          <w:sz w:val="24"/>
          <w:szCs w:val="24"/>
        </w:rPr>
        <w:t>Los Ejecutores  de gasto, deberán  observar  los acuerdos emitidos por el</w:t>
      </w:r>
      <w:r>
        <w:rPr>
          <w:rFonts w:ascii="Arial" w:cs="Arial" w:eastAsia="Arial" w:hAnsi="Arial"/>
          <w:sz w:val="24"/>
          <w:szCs w:val="24"/>
        </w:rPr>
        <w:t> Consejo    Nacional    de    Armonización    Contable,    Ley    General    de    Contabilidad</w:t>
      </w:r>
      <w:r>
        <w:rPr>
          <w:rFonts w:ascii="Arial" w:cs="Arial" w:eastAsia="Arial" w:hAnsi="Arial"/>
          <w:sz w:val="24"/>
          <w:szCs w:val="24"/>
        </w:rPr>
        <w:t> Gubernamental  y  demás  disposiciones  generales  aplicables  en  el  registro  de  las</w:t>
      </w:r>
      <w:r>
        <w:rPr>
          <w:rFonts w:ascii="Arial" w:cs="Arial" w:eastAsia="Arial" w:hAnsi="Arial"/>
          <w:sz w:val="24"/>
          <w:szCs w:val="24"/>
        </w:rPr>
        <w:t> operaciones de ingresos, gasto, costos, activos, pasivos y patrimoniales.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3"/>
      </w:pPr>
      <w:r>
        <w:rPr>
          <w:rFonts w:ascii="Arial" w:cs="Arial" w:eastAsia="Arial" w:hAnsi="Arial"/>
          <w:sz w:val="24"/>
          <w:szCs w:val="24"/>
        </w:rPr>
        <w:t>Los  registros  contables  se  llevarán  con  base  acumulativa  en  apego  estricto  de  los</w:t>
      </w:r>
      <w:r>
        <w:rPr>
          <w:rFonts w:ascii="Arial" w:cs="Arial" w:eastAsia="Arial" w:hAnsi="Arial"/>
          <w:sz w:val="24"/>
          <w:szCs w:val="24"/>
        </w:rPr>
        <w:t> postulados  básicos  de  contabilidad  gubernamental;  los  sistemas  contables  deben</w:t>
      </w:r>
      <w:r>
        <w:rPr>
          <w:rFonts w:ascii="Arial" w:cs="Arial" w:eastAsia="Arial" w:hAnsi="Arial"/>
          <w:sz w:val="24"/>
          <w:szCs w:val="24"/>
        </w:rPr>
        <w:t> diseñarse y operarse de tal forma que faciliten el reconocimiento de las operaciones.</w:t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510" w:right="4991"/>
      </w:pPr>
      <w:r>
        <w:rPr>
          <w:rFonts w:ascii="Arial" w:cs="Arial" w:eastAsia="Arial" w:hAnsi="Arial"/>
          <w:b/>
          <w:sz w:val="24"/>
          <w:szCs w:val="24"/>
        </w:rPr>
        <w:t>TÍTULO SEXTO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2" w:line="551" w:lineRule="auto"/>
        <w:ind w:left="2946" w:right="3426"/>
      </w:pPr>
      <w:r>
        <w:rPr>
          <w:rFonts w:ascii="Arial" w:cs="Arial" w:eastAsia="Arial" w:hAnsi="Arial"/>
          <w:b/>
          <w:sz w:val="24"/>
          <w:szCs w:val="24"/>
        </w:rPr>
        <w:t>DE LAS SANCIONES E INDEMNIZACIONES</w:t>
      </w:r>
      <w:r>
        <w:rPr>
          <w:rFonts w:ascii="Arial" w:cs="Arial" w:eastAsia="Arial" w:hAnsi="Arial"/>
          <w:b/>
          <w:sz w:val="24"/>
          <w:szCs w:val="24"/>
        </w:rPr>
        <w:t> CAPÍTULO ÚNICO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3" w:line="275" w:lineRule="auto"/>
        <w:ind w:left="717" w:right="1165"/>
      </w:pPr>
      <w:r>
        <w:rPr>
          <w:rFonts w:ascii="Arial" w:cs="Arial" w:eastAsia="Arial" w:hAnsi="Arial"/>
          <w:b/>
          <w:sz w:val="24"/>
          <w:szCs w:val="24"/>
        </w:rPr>
        <w:t>Artículo  86.  </w:t>
      </w:r>
      <w:r>
        <w:rPr>
          <w:rFonts w:ascii="Arial" w:cs="Arial" w:eastAsia="Arial" w:hAnsi="Arial"/>
          <w:sz w:val="24"/>
          <w:szCs w:val="24"/>
        </w:rPr>
        <w:t>Los actos u omisiones que impliquen el incumplimiento a los preceptos</w:t>
      </w:r>
      <w:r>
        <w:rPr>
          <w:rFonts w:ascii="Arial" w:cs="Arial" w:eastAsia="Arial" w:hAnsi="Arial"/>
          <w:sz w:val="24"/>
          <w:szCs w:val="24"/>
        </w:rPr>
        <w:t> establecidos en la presente ley, su Reglamento y demás disposiciones generales en la</w:t>
      </w:r>
      <w:r>
        <w:rPr>
          <w:rFonts w:ascii="Arial" w:cs="Arial" w:eastAsia="Arial" w:hAnsi="Arial"/>
          <w:sz w:val="24"/>
          <w:szCs w:val="24"/>
        </w:rPr>
        <w:t> materia,  serán  sancionados  de  conformidad  con  lo  previsto  en  la  Ley  General  de</w:t>
      </w:r>
      <w:r>
        <w:rPr>
          <w:rFonts w:ascii="Arial" w:cs="Arial" w:eastAsia="Arial" w:hAnsi="Arial"/>
          <w:sz w:val="24"/>
          <w:szCs w:val="24"/>
        </w:rPr>
        <w:t> Responsabilidades   Administrativas,   Ley   de   Responsabilidades   Administrativas   del</w:t>
      </w:r>
      <w:r>
        <w:rPr>
          <w:rFonts w:ascii="Arial" w:cs="Arial" w:eastAsia="Arial" w:hAnsi="Arial"/>
          <w:sz w:val="24"/>
          <w:szCs w:val="24"/>
        </w:rPr>
        <w:t> Estado  y  Municipios  de  Oaxaca,  la  Ley  Estatal  de  Austeridad  Republicana  y  demás</w:t>
      </w:r>
      <w:r>
        <w:rPr>
          <w:rFonts w:ascii="Arial" w:cs="Arial" w:eastAsia="Arial" w:hAnsi="Arial"/>
          <w:sz w:val="24"/>
          <w:szCs w:val="24"/>
        </w:rPr>
        <w:t> disposiciones aplicables en términos del Título Séptimo de la Constitución Política del</w:t>
      </w:r>
      <w:r>
        <w:rPr>
          <w:rFonts w:ascii="Arial" w:cs="Arial" w:eastAsia="Arial" w:hAnsi="Arial"/>
          <w:sz w:val="24"/>
          <w:szCs w:val="24"/>
        </w:rPr>
        <w:t> Estado Libre y Soberano de Oaxaca.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717" w:right="116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717" w:right="2526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ava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2" w:line="275" w:lineRule="auto"/>
        <w:ind w:left="717" w:right="116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1632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agosto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717" w:right="1011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2"/>
        <w:ind w:left="717" w:right="1171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7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</w:pPr>
      <w:r>
        <w:rPr>
          <w:rFonts w:ascii="Arial" w:cs="Arial" w:eastAsia="Arial" w:hAnsi="Arial"/>
          <w:b/>
          <w:sz w:val="24"/>
          <w:szCs w:val="24"/>
        </w:rPr>
        <w:t>Artículo  87.  </w:t>
      </w:r>
      <w:r>
        <w:rPr>
          <w:rFonts w:ascii="Arial" w:cs="Arial" w:eastAsia="Arial" w:hAnsi="Arial"/>
          <w:sz w:val="24"/>
          <w:szCs w:val="24"/>
        </w:rPr>
        <w:t>La Auditoría Superior ejercerá la competencia que, conforme a la Ley de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1" w:line="300" w:lineRule="exact"/>
        <w:ind w:left="717" w:right="1157"/>
      </w:pPr>
      <w:r>
        <w:rPr>
          <w:rFonts w:ascii="Arial" w:cs="Arial" w:eastAsia="Arial" w:hAnsi="Arial"/>
          <w:sz w:val="24"/>
          <w:szCs w:val="24"/>
        </w:rPr>
        <w:t>Fiscalización Superior y Rendición de Cuentas para el Estado de Oaxaca y las demás</w:t>
      </w:r>
      <w:r>
        <w:rPr>
          <w:rFonts w:ascii="Arial" w:cs="Arial" w:eastAsia="Arial" w:hAnsi="Arial"/>
          <w:sz w:val="24"/>
          <w:szCs w:val="24"/>
        </w:rPr>
        <w:t> disposiciones aplicables, le correspondan en materia de responsabilidades.</w:t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17" w:right="1214"/>
      </w:pPr>
      <w:r>
        <w:pict>
          <v:group coordorigin="1402,-15" coordsize="9439,446" style="position:absolute;margin-left:70.11pt;margin-top:-0.768105pt;width:471.96pt;height:22.32pt;mso-position-horizontal-relative:page;mso-position-vertical-relative:paragraph;z-index:-3381">
            <v:shape coordorigin="1417,0" coordsize="9409,208" fillcolor="#D2D2D2" filled="t" path="m1417,207l10826,207,10826,0,1417,0,1417,207xe" stroked="f" style="position:absolute;left:1417;top:0;width:9409;height:208">
              <v:path arrowok="t"/>
              <v:fill/>
            </v:shape>
            <v:shape coordorigin="1417,207" coordsize="8054,209" fillcolor="#D2D2D2" filled="t" path="m1417,416l9471,416,9471,207,1417,207,1417,416xe" stroked="f" style="position:absolute;left:1417;top:207;width:805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402, aprobado por la LXIV Legislatura el 23 de enero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41" w:right="878"/>
      </w:pPr>
      <w:r>
        <w:pict>
          <v:group coordorigin="1426,-14" coordsize="9755,445" style="position:absolute;margin-left:71.31pt;margin-top:-0.708105pt;width:487.74pt;height:22.26pt;mso-position-horizontal-relative:page;mso-position-vertical-relative:paragraph;z-index:-3380">
            <v:shape coordorigin="1441,1" coordsize="9725,206" fillcolor="#D2D2D2" filled="t" path="m1441,207l11166,207,11166,1,1441,1,1441,207xe" stroked="f" style="position:absolute;left:1441;top:1;width:9725;height:206">
              <v:path arrowok="t"/>
              <v:fill/>
            </v:shape>
            <v:shape coordorigin="1441,207" coordsize="6244,209" fillcolor="#D2D2D2" filled="t" path="m1441,416l7686,416,7686,207,1441,207,1441,416xe" stroked="f" style="position:absolute;left:1441;top:207;width:624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741" w:right="1139"/>
      </w:pPr>
      <w:r>
        <w:pict>
          <v:group coordorigin="1426,-18" coordsize="9492,652" style="position:absolute;margin-left:71.31pt;margin-top:-0.91pt;width:474.6pt;height:32.58pt;mso-position-horizontal-relative:page;mso-position-vertical-relative:paragraph;z-index:-3379">
            <v:shape coordorigin="1441,-3" coordsize="8975,206" fillcolor="#D2D2D2" filled="t" path="m1441,203l10416,203,10416,-3,1441,-3,1441,203xe" stroked="f" style="position:absolute;left:1441;top:-3;width:8975;height:206">
              <v:path arrowok="t"/>
              <v:fill/>
            </v:shape>
            <v:shape coordorigin="1441,203" coordsize="9462,208" fillcolor="#D2D2D2" filled="t" path="m1441,411l10903,411,10903,203,1441,203,1441,411xe" stroked="f" style="position:absolute;left:1441;top:203;width:9462;height:208">
              <v:path arrowok="t"/>
              <v:fill/>
            </v:shape>
            <v:shape coordorigin="1441,411" coordsize="461,208" fillcolor="#D2D2D2" filled="t" path="m1441,618l1902,618,1902,411,1441,411,1441,618xe" stroked="f" style="position:absolute;left:1441;top:411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1560, aprobado por la LXV Legislatura del Estado el 27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41 Octava Sección, de fecha 14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741"/>
      </w:pPr>
      <w:r>
        <w:rPr>
          <w:rFonts w:ascii="Arial" w:cs="Arial" w:eastAsia="Arial" w:hAnsi="Arial"/>
          <w:b/>
          <w:sz w:val="18"/>
          <w:szCs w:val="18"/>
        </w:rPr>
        <w:t>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6" w:lineRule="auto"/>
        <w:ind w:left="717" w:right="1159"/>
      </w:pPr>
      <w:r>
        <w:rPr>
          <w:rFonts w:ascii="Arial" w:cs="Arial" w:eastAsia="Arial" w:hAnsi="Arial"/>
          <w:b/>
          <w:sz w:val="24"/>
          <w:szCs w:val="24"/>
        </w:rPr>
        <w:t>Artículo  88.  </w:t>
      </w:r>
      <w:r>
        <w:rPr>
          <w:rFonts w:ascii="Arial" w:cs="Arial" w:eastAsia="Arial" w:hAnsi="Arial"/>
          <w:sz w:val="24"/>
          <w:szCs w:val="24"/>
        </w:rPr>
        <w:t>Se  sancionará  en  los  términos  de  las  disposiciones  aplicables  a  los</w:t>
      </w:r>
      <w:r>
        <w:rPr>
          <w:rFonts w:ascii="Arial" w:cs="Arial" w:eastAsia="Arial" w:hAnsi="Arial"/>
          <w:sz w:val="24"/>
          <w:szCs w:val="24"/>
        </w:rPr>
        <w:t> servidores públicos que incurran en alguno de los siguientes supuestos: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6" w:lineRule="auto"/>
        <w:ind w:hanging="483" w:left="1438" w:right="115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Causen daño o perjuicio a la Hacienda Pública Estatal, incluyendo los recursos</w:t>
      </w:r>
      <w:r>
        <w:rPr>
          <w:rFonts w:ascii="Arial" w:cs="Arial" w:eastAsia="Arial" w:hAnsi="Arial"/>
          <w:w w:val="100"/>
          <w:sz w:val="24"/>
          <w:szCs w:val="24"/>
        </w:rPr>
        <w:t> que  administran  los  Poderes,  o  al  patrimonio  de  cualquier  órgano  autónomo  o</w:t>
      </w:r>
      <w:r>
        <w:rPr>
          <w:rFonts w:ascii="Arial" w:cs="Arial" w:eastAsia="Arial" w:hAnsi="Arial"/>
          <w:w w:val="100"/>
          <w:sz w:val="24"/>
          <w:szCs w:val="24"/>
        </w:rPr>
        <w:t> entidad;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5" w:lineRule="auto"/>
        <w:ind w:hanging="543" w:left="1438" w:right="115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No   cumplan   con   las   disposiciones   generales   en   materia   de   planeación,</w:t>
      </w:r>
      <w:r>
        <w:rPr>
          <w:rFonts w:ascii="Arial" w:cs="Arial" w:eastAsia="Arial" w:hAnsi="Arial"/>
          <w:w w:val="100"/>
          <w:sz w:val="24"/>
          <w:szCs w:val="24"/>
        </w:rPr>
        <w:t> programación, presupuestación, ejercicio, control y evaluación del gasto público</w:t>
      </w:r>
      <w:r>
        <w:rPr>
          <w:rFonts w:ascii="Arial" w:cs="Arial" w:eastAsia="Arial" w:hAnsi="Arial"/>
          <w:w w:val="100"/>
          <w:sz w:val="24"/>
          <w:szCs w:val="24"/>
        </w:rPr>
        <w:t> estatal  establecidas  en  esta  Ley  y  el  Reglamento,  así  como  en  el  Decreto  de</w:t>
      </w:r>
      <w:r>
        <w:rPr>
          <w:rFonts w:ascii="Arial" w:cs="Arial" w:eastAsia="Arial" w:hAnsi="Arial"/>
          <w:w w:val="100"/>
          <w:sz w:val="24"/>
          <w:szCs w:val="24"/>
        </w:rPr>
        <w:t> Presupuesto de Egresos;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20" w:val="left"/>
        </w:tabs>
        <w:jc w:val="both"/>
        <w:spacing w:line="274" w:lineRule="auto"/>
        <w:ind w:hanging="605" w:left="1438" w:right="116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No lleven los registros  presupuestarios y contables en la forma y términos que</w:t>
      </w:r>
      <w:r>
        <w:rPr>
          <w:rFonts w:ascii="Arial" w:cs="Arial" w:eastAsia="Arial" w:hAnsi="Arial"/>
          <w:w w:val="100"/>
          <w:sz w:val="24"/>
          <w:szCs w:val="24"/>
        </w:rPr>
        <w:t> establece esta Ley, con información confiable y veraz;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29" w:left="1438" w:right="116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Realicen  acciones  u  omisiones  que  impidan  el  cumplimiento  eficiente,  eficaz  y</w:t>
      </w:r>
      <w:r>
        <w:rPr>
          <w:rFonts w:ascii="Arial" w:cs="Arial" w:eastAsia="Arial" w:hAnsi="Arial"/>
          <w:w w:val="100"/>
          <w:sz w:val="24"/>
          <w:szCs w:val="24"/>
        </w:rPr>
        <w:t> oportuno  de  los  calendarios  de  presupuesto  autorizados,  afectando  de  forma</w:t>
      </w:r>
      <w:r>
        <w:rPr>
          <w:rFonts w:ascii="Arial" w:cs="Arial" w:eastAsia="Arial" w:hAnsi="Arial"/>
          <w:w w:val="100"/>
          <w:sz w:val="24"/>
          <w:szCs w:val="24"/>
        </w:rPr>
        <w:t> grave el cumplimiento de objetivos y metas anuales de los programa operativos</w:t>
      </w:r>
      <w:r>
        <w:rPr>
          <w:rFonts w:ascii="Arial" w:cs="Arial" w:eastAsia="Arial" w:hAnsi="Arial"/>
          <w:w w:val="100"/>
          <w:sz w:val="24"/>
          <w:szCs w:val="24"/>
        </w:rPr>
        <w:t> de las Ejecutores de gasto;</w:t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40" w:val="left"/>
        </w:tabs>
        <w:jc w:val="both"/>
        <w:spacing w:line="275" w:lineRule="auto"/>
        <w:ind w:hanging="569" w:left="1458" w:right="1163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Cuando por razón de la naturaleza de sus funciones tengan conocimiento de que</w:t>
      </w:r>
      <w:r>
        <w:rPr>
          <w:rFonts w:ascii="Arial" w:cs="Arial" w:eastAsia="Arial" w:hAnsi="Arial"/>
          <w:w w:val="100"/>
          <w:sz w:val="24"/>
          <w:szCs w:val="24"/>
        </w:rPr>
        <w:t> puede resultar dañada la Hacienda Pública Estatal o el patrimonio de cualquier</w:t>
      </w:r>
      <w:r>
        <w:rPr>
          <w:rFonts w:ascii="Arial" w:cs="Arial" w:eastAsia="Arial" w:hAnsi="Arial"/>
          <w:w w:val="100"/>
          <w:sz w:val="24"/>
          <w:szCs w:val="24"/>
        </w:rPr>
        <w:t> órgano autónomo o entidad y, estando dentro de su competencia, no lo eviten 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1458"/>
      </w:pPr>
      <w:r>
        <w:rPr>
          <w:rFonts w:ascii="Arial" w:cs="Arial" w:eastAsia="Arial" w:hAnsi="Arial"/>
          <w:position w:val="-1"/>
          <w:sz w:val="24"/>
          <w:szCs w:val="24"/>
        </w:rPr>
        <w:t>no lo informen a su superior jerárquico;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right"/>
        <w:spacing w:before="34"/>
        <w:ind w:right="1192"/>
        <w:sectPr>
          <w:pgMar w:bottom="280" w:footer="768" w:header="503" w:left="700" w:right="220" w:top="1460"/>
          <w:pgSz w:h="15880" w:w="12260"/>
        </w:sectPr>
      </w:pPr>
      <w:r>
        <w:rPr>
          <w:rFonts w:ascii="Times New Roman" w:cs="Times New Roman" w:eastAsia="Times New Roman" w:hAnsi="Times New Roman"/>
          <w:sz w:val="20"/>
          <w:szCs w:val="20"/>
        </w:rPr>
        <w:t>81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hanging="629" w:left="1458" w:right="116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Distraigan de su objeto, dinero, bienes o valores, para usos propios o ajenos, si</w:t>
      </w:r>
      <w:r>
        <w:rPr>
          <w:rFonts w:ascii="Arial" w:cs="Arial" w:eastAsia="Arial" w:hAnsi="Arial"/>
          <w:w w:val="100"/>
          <w:sz w:val="24"/>
          <w:szCs w:val="24"/>
        </w:rPr>
        <w:t> por razón de sus funciones los hubieren recibido en administración, depósito o</w:t>
      </w:r>
      <w:r>
        <w:rPr>
          <w:rFonts w:ascii="Arial" w:cs="Arial" w:eastAsia="Arial" w:hAnsi="Arial"/>
          <w:w w:val="100"/>
          <w:sz w:val="24"/>
          <w:szCs w:val="24"/>
        </w:rPr>
        <w:t> por otra causa;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93" w:left="1458" w:right="1154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Incumplan  con  la  obligación  de  proporcionar  en  tiempo  y  forma  la  información</w:t>
      </w:r>
      <w:r>
        <w:rPr>
          <w:rFonts w:ascii="Arial" w:cs="Arial" w:eastAsia="Arial" w:hAnsi="Arial"/>
          <w:w w:val="100"/>
          <w:sz w:val="24"/>
          <w:szCs w:val="24"/>
        </w:rPr>
        <w:t> requerida  por  la  Secretaría  y  la  Secretaría de Honestidad,  en  el  ámbito  de</w:t>
      </w:r>
      <w:r>
        <w:rPr>
          <w:rFonts w:ascii="Arial" w:cs="Arial" w:eastAsia="Arial" w:hAnsi="Arial"/>
          <w:w w:val="100"/>
          <w:sz w:val="24"/>
          <w:szCs w:val="24"/>
        </w:rPr>
        <w:t> sus  respectivas competencias;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753" w:left="1458" w:right="1163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Incumplan con la obligación de proporcionar información al Congreso del Estado</w:t>
      </w:r>
      <w:r>
        <w:rPr>
          <w:rFonts w:ascii="Arial" w:cs="Arial" w:eastAsia="Arial" w:hAnsi="Arial"/>
          <w:w w:val="100"/>
          <w:sz w:val="24"/>
          <w:szCs w:val="24"/>
        </w:rPr>
        <w:t> en los términos de esta Ley y otras disposiciones aplicables;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29" w:left="1458" w:right="1151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Realicen   acciones   u   omisiones   que   impidan   el   ejercicio   con   austeridad,</w:t>
      </w:r>
      <w:r>
        <w:rPr>
          <w:rFonts w:ascii="Arial" w:cs="Arial" w:eastAsia="Arial" w:hAnsi="Arial"/>
          <w:w w:val="100"/>
          <w:sz w:val="24"/>
          <w:szCs w:val="24"/>
        </w:rPr>
        <w:t> planeación,  eficiencia,  eficacia,  economía,  transparencia  y  honradez  de  los</w:t>
      </w:r>
      <w:r>
        <w:rPr>
          <w:rFonts w:ascii="Arial" w:cs="Arial" w:eastAsia="Arial" w:hAnsi="Arial"/>
          <w:w w:val="100"/>
          <w:sz w:val="24"/>
          <w:szCs w:val="24"/>
        </w:rPr>
        <w:t> recursos  y  el  logro  de  los  objetivos  y  metas  anuales  de  las  dependencias,</w:t>
      </w:r>
      <w:r>
        <w:rPr>
          <w:rFonts w:ascii="Arial" w:cs="Arial" w:eastAsia="Arial" w:hAnsi="Arial"/>
          <w:w w:val="100"/>
          <w:sz w:val="24"/>
          <w:szCs w:val="24"/>
        </w:rPr>
        <w:t> Unidades responsables y programas;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40" w:val="left"/>
        </w:tabs>
        <w:jc w:val="both"/>
        <w:spacing w:line="274" w:lineRule="auto"/>
        <w:ind w:hanging="569" w:left="1458" w:right="1160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Realicen  acciones u omisiones que  deliberadamente generen  subejercicios  por</w:t>
      </w:r>
      <w:r>
        <w:rPr>
          <w:rFonts w:ascii="Arial" w:cs="Arial" w:eastAsia="Arial" w:hAnsi="Arial"/>
          <w:w w:val="100"/>
          <w:sz w:val="24"/>
          <w:szCs w:val="24"/>
        </w:rPr>
        <w:t> un incumplimiento de los objetivos y metas anuales en sus presupuestos,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29" w:left="1458" w:right="1159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Cuando por un acto u omisión se evite el reintegro de recursos no ejercidos a la</w:t>
      </w:r>
      <w:r>
        <w:rPr>
          <w:rFonts w:ascii="Arial" w:cs="Arial" w:eastAsia="Arial" w:hAnsi="Arial"/>
          <w:w w:val="100"/>
          <w:sz w:val="24"/>
          <w:szCs w:val="24"/>
        </w:rPr>
        <w:t> Secretaría o en su caso a la Tesorería de la Federación en los plazos señalados</w:t>
      </w:r>
      <w:r>
        <w:rPr>
          <w:rFonts w:ascii="Arial" w:cs="Arial" w:eastAsia="Arial" w:hAnsi="Arial"/>
          <w:w w:val="100"/>
          <w:sz w:val="24"/>
          <w:szCs w:val="24"/>
        </w:rPr>
        <w:t> por  esta  Ley,  Ley Federal  de  Presupuesto  y Responsabilidad  Hacendaría  y su</w:t>
      </w:r>
      <w:r>
        <w:rPr>
          <w:rFonts w:ascii="Arial" w:cs="Arial" w:eastAsia="Arial" w:hAnsi="Arial"/>
          <w:w w:val="100"/>
          <w:sz w:val="24"/>
          <w:szCs w:val="24"/>
        </w:rPr>
        <w:t> Reglamento y las demás disposiciones generales aplicables;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65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100"/>
          <w:sz w:val="24"/>
          <w:szCs w:val="24"/>
        </w:rPr>
        <w:t>Infrinjan las disposiciones generales que emitan la Secretaría, Administración, la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2" w:line="300" w:lineRule="exact"/>
        <w:ind w:left="1458" w:right="1156"/>
      </w:pPr>
      <w:r>
        <w:rPr>
          <w:rFonts w:ascii="Arial" w:cs="Arial" w:eastAsia="Arial" w:hAnsi="Arial"/>
          <w:sz w:val="24"/>
          <w:szCs w:val="24"/>
        </w:rPr>
        <w:t>Secretaría de Honestidad y Auditoría Superior, en el ámbito de sus respectivas</w:t>
      </w:r>
      <w:r>
        <w:rPr>
          <w:rFonts w:ascii="Arial" w:cs="Arial" w:eastAsia="Arial" w:hAnsi="Arial"/>
          <w:sz w:val="24"/>
          <w:szCs w:val="24"/>
        </w:rPr>
        <w:t> competencias.</w:t>
      </w:r>
    </w:p>
    <w:p>
      <w:pPr>
        <w:rPr>
          <w:sz w:val="14"/>
          <w:szCs w:val="14"/>
        </w:rPr>
        <w:jc w:val="left"/>
        <w:spacing w:before="6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17" w:right="767"/>
      </w:pPr>
      <w:r>
        <w:pict>
          <v:group coordorigin="1402,-15" coordsize="9836,446" style="position:absolute;margin-left:70.11pt;margin-top:-0.768105pt;width:491.82pt;height:22.32pt;mso-position-horizontal-relative:page;mso-position-vertical-relative:paragraph;z-index:-3378">
            <v:shape coordorigin="1417,0" coordsize="9806,209" fillcolor="#D2D2D2" filled="t" path="m1417,208l11224,208,11224,0,1417,0,1417,208xe" stroked="f" style="position:absolute;left:1417;top:0;width:9806;height:209">
              <v:path arrowok="t"/>
              <v:fill/>
            </v:shape>
            <v:shape coordorigin="1417,208" coordsize="8054,208" fillcolor="#D2D2D2" filled="t" path="m1417,416l9471,416,9471,208,1417,208,1417,416xe" stroked="f" style="position:absolute;left:1417;top:208;width:80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 reformado  mediante  decreto  número  402,  aprobado  por  la  LXIV  Legislatura  el  23  de  enero  del  2019 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11, Onceava sección, de fecha 16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41" w:right="880"/>
      </w:pPr>
      <w:r>
        <w:pict>
          <v:group coordorigin="1426,-14" coordsize="9755,445" style="position:absolute;margin-left:71.31pt;margin-top:-0.708105pt;width:487.74pt;height:22.26pt;mso-position-horizontal-relative:page;mso-position-vertical-relative:paragraph;z-index:-3377">
            <v:shape coordorigin="1441,1" coordsize="9725,208" fillcolor="#D2D2D2" filled="t" path="m1441,208l11166,208,11166,1,1441,1,1441,208xe" stroked="f" style="position:absolute;left:1441;top:1;width:9725;height:208">
              <v:path arrowok="t"/>
              <v:fill/>
            </v:shape>
            <v:shape coordorigin="1441,208" coordsize="6244,208" fillcolor="#D2D2D2" filled="t" path="m1441,416l7686,416,7686,208,1441,208,1441,416xe" stroked="f" style="position:absolute;left:1441;top:208;width:624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741" w:right="113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1560, aprobado por la LXV Legislatura del Estado el 27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41 Octava Sección, de fecha 14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41" w:right="10094"/>
      </w:pPr>
      <w:r>
        <w:pict>
          <v:group coordorigin="1426,-429" coordsize="9492,653" style="position:absolute;margin-left:71.31pt;margin-top:-21.4681pt;width:474.6pt;height:32.64pt;mso-position-horizontal-relative:page;mso-position-vertical-relative:paragraph;z-index:-3376">
            <v:shape coordorigin="1441,-414" coordsize="8975,208" fillcolor="#D2D2D2" filled="t" path="m1441,-207l10416,-207,10416,-414,1441,-414,1441,-207xe" stroked="f" style="position:absolute;left:1441;top:-414;width:8975;height:208">
              <v:path arrowok="t"/>
              <v:fill/>
            </v:shape>
            <v:shape coordorigin="1441,-207" coordsize="9462,206" fillcolor="#D2D2D2" filled="t" path="m1441,0l10903,0,10903,-207,1441,-207,1441,0xe" stroked="f" style="position:absolute;left:1441;top:-207;width:9462;height:206">
              <v:path arrowok="t"/>
              <v:fill/>
            </v:shape>
            <v:shape coordorigin="1441,0" coordsize="461,209" fillcolor="#D2D2D2" filled="t" path="m1441,208l1902,208,1902,0,1441,0,1441,208xe" stroked="f" style="position:absolute;left:1441;top:0;width:46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6" w:lineRule="auto"/>
        <w:ind w:left="717" w:right="116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4" w:lineRule="auto"/>
        <w:ind w:left="738" w:right="1151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Artículo 89. </w:t>
      </w:r>
      <w:r>
        <w:rPr>
          <w:rFonts w:ascii="Arial" w:cs="Arial" w:eastAsia="Arial" w:hAnsi="Arial"/>
          <w:sz w:val="24"/>
          <w:szCs w:val="24"/>
        </w:rPr>
        <w:t>Los servidores públicos y las personas físicas o morales que causen daño</w:t>
      </w:r>
      <w:r>
        <w:rPr>
          <w:rFonts w:ascii="Arial" w:cs="Arial" w:eastAsia="Arial" w:hAnsi="Arial"/>
          <w:sz w:val="24"/>
          <w:szCs w:val="24"/>
        </w:rPr>
        <w:t> o perjuicio estimable en dinero a la Hacienda Pública Estatal o al patrimonio de cualquier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738" w:right="1152"/>
      </w:pPr>
      <w:r>
        <w:rPr>
          <w:rFonts w:ascii="Arial" w:cs="Arial" w:eastAsia="Arial" w:hAnsi="Arial"/>
          <w:sz w:val="24"/>
          <w:szCs w:val="24"/>
        </w:rPr>
        <w:t>órgano  autónomo,  incluyendo  en  su  caso  los  beneficios  obtenidos indebidamente por</w:t>
      </w:r>
      <w:r>
        <w:rPr>
          <w:rFonts w:ascii="Arial" w:cs="Arial" w:eastAsia="Arial" w:hAnsi="Arial"/>
          <w:sz w:val="24"/>
          <w:szCs w:val="24"/>
        </w:rPr>
        <w:t> actos  u  omisiones  que  les  sean  imputables,  o  por  incumplimiento  de  obligaciones</w:t>
      </w:r>
      <w:r>
        <w:rPr>
          <w:rFonts w:ascii="Arial" w:cs="Arial" w:eastAsia="Arial" w:hAnsi="Arial"/>
          <w:sz w:val="24"/>
          <w:szCs w:val="24"/>
        </w:rPr>
        <w:t> derivadas  de  esta  Ley  y  su  Reglamento  y  demás  disposiciones  generales aplicables</w:t>
      </w:r>
      <w:r>
        <w:rPr>
          <w:rFonts w:ascii="Arial" w:cs="Arial" w:eastAsia="Arial" w:hAnsi="Arial"/>
          <w:sz w:val="24"/>
          <w:szCs w:val="24"/>
        </w:rPr>
        <w:t> serán responsables de indemnizar al erario.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38" w:right="1153"/>
      </w:pPr>
      <w:r>
        <w:rPr>
          <w:rFonts w:ascii="Arial" w:cs="Arial" w:eastAsia="Arial" w:hAnsi="Arial"/>
          <w:sz w:val="24"/>
          <w:szCs w:val="24"/>
        </w:rPr>
        <w:t>Serán  responsables  solidarios  con  los  servidores  públicos  respectivos,  las  personas</w:t>
      </w:r>
      <w:r>
        <w:rPr>
          <w:rFonts w:ascii="Arial" w:cs="Arial" w:eastAsia="Arial" w:hAnsi="Arial"/>
          <w:sz w:val="24"/>
          <w:szCs w:val="24"/>
        </w:rPr>
        <w:t> físicas  o  morales  privadas  en  los  casos  en  que  hayan  participado  y  originen  una</w:t>
      </w:r>
      <w:r>
        <w:rPr>
          <w:rFonts w:ascii="Arial" w:cs="Arial" w:eastAsia="Arial" w:hAnsi="Arial"/>
          <w:sz w:val="24"/>
          <w:szCs w:val="24"/>
        </w:rPr>
        <w:t> responsabilidad.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76" w:lineRule="auto"/>
        <w:ind w:left="717" w:right="1148"/>
      </w:pPr>
      <w:r>
        <w:rPr>
          <w:rFonts w:ascii="Arial" w:cs="Arial" w:eastAsia="Arial" w:hAnsi="Arial"/>
          <w:sz w:val="24"/>
          <w:szCs w:val="24"/>
        </w:rPr>
        <w:t>Las  responsabilidades  se  fincarán  en  primer  término  a  quienes  directamente  hayan</w:t>
      </w:r>
      <w:r>
        <w:rPr>
          <w:rFonts w:ascii="Arial" w:cs="Arial" w:eastAsia="Arial" w:hAnsi="Arial"/>
          <w:sz w:val="24"/>
          <w:szCs w:val="24"/>
        </w:rPr>
        <w:t> ejecutado los actos o incurran en las omisiones que las originaron y, subsidiariamente,</w:t>
      </w:r>
      <w:r>
        <w:rPr>
          <w:rFonts w:ascii="Arial" w:cs="Arial" w:eastAsia="Arial" w:hAnsi="Arial"/>
          <w:sz w:val="24"/>
          <w:szCs w:val="24"/>
        </w:rPr>
        <w:t> a  los  que  por  la  naturaleza  de  sus  funciones,  hayan  omitido  la  revisión  o  autorizado</w:t>
      </w:r>
      <w:r>
        <w:rPr>
          <w:rFonts w:ascii="Arial" w:cs="Arial" w:eastAsia="Arial" w:hAnsi="Arial"/>
          <w:sz w:val="24"/>
          <w:szCs w:val="24"/>
        </w:rPr>
        <w:t> tales actos por causas que impliquen dolo, culpa o negligencia por parte de los mismos.</w:t>
      </w:r>
      <w:r>
        <w:rPr>
          <w:rFonts w:ascii="Arial" w:cs="Arial" w:eastAsia="Arial" w:hAnsi="Arial"/>
          <w:sz w:val="24"/>
          <w:szCs w:val="24"/>
        </w:rPr>
        <w:t> Serán  responsables  solidarios  con  los  servidores  públicos  respectivos,  las  personas</w:t>
      </w:r>
      <w:r>
        <w:rPr>
          <w:rFonts w:ascii="Arial" w:cs="Arial" w:eastAsia="Arial" w:hAnsi="Arial"/>
          <w:sz w:val="24"/>
          <w:szCs w:val="24"/>
        </w:rPr>
        <w:t> físicas o morales en los casos en que hayan participado y originen una responsabilidad.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717" w:right="10143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1"/>
      </w:pPr>
      <w:r>
        <w:pict>
          <v:group coordorigin="1426,1255" coordsize="9755,444" style="position:absolute;margin-left:71.31pt;margin-top:62.7259pt;width:487.74pt;height:22.2pt;mso-position-horizontal-relative:page;mso-position-vertical-relative:paragraph;z-index:-3375">
            <v:shape coordorigin="1441,1270" coordsize="9725,208" fillcolor="#D2D2D2" filled="t" path="m1441,1477l11166,1477,11166,1270,1441,1270,1441,1477xe" stroked="f" style="position:absolute;left:1441;top:1270;width:9725;height:208">
              <v:path arrowok="t"/>
              <v:fill/>
            </v:shape>
            <v:shape coordorigin="1441,1477" coordsize="6244,206" fillcolor="#D2D2D2" filled="t" path="m1441,1684l7686,1684,7686,1477,1441,1477,1441,1684xe" stroked="f" style="position:absolute;left:1441;top:1477;width:624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4"/>
          <w:szCs w:val="24"/>
        </w:rPr>
        <w:t>Artículo  90. </w:t>
      </w:r>
      <w:r>
        <w:rPr>
          <w:rFonts w:ascii="Arial" w:cs="Arial" w:eastAsia="Arial" w:hAnsi="Arial"/>
          <w:sz w:val="24"/>
          <w:szCs w:val="24"/>
        </w:rPr>
        <w:t>Las sanciones e indemnizaciones que se determinen por incumplimiento a</w:t>
      </w:r>
      <w:r>
        <w:rPr>
          <w:rFonts w:ascii="Arial" w:cs="Arial" w:eastAsia="Arial" w:hAnsi="Arial"/>
          <w:sz w:val="24"/>
          <w:szCs w:val="24"/>
        </w:rPr>
        <w:t> las  disposiciones  de  esta  Ley  tendrán  el  carácter  de  créditos  fiscales  y  se  fijarán  en</w:t>
      </w:r>
      <w:r>
        <w:rPr>
          <w:rFonts w:ascii="Arial" w:cs="Arial" w:eastAsia="Arial" w:hAnsi="Arial"/>
          <w:sz w:val="24"/>
          <w:szCs w:val="24"/>
        </w:rPr>
        <w:t> cantidad  líquida,  sujetándose  al  procedimiento  de  ejecución  que  establece  el  Código</w:t>
      </w:r>
      <w:r>
        <w:rPr>
          <w:rFonts w:ascii="Arial" w:cs="Arial" w:eastAsia="Arial" w:hAnsi="Arial"/>
          <w:sz w:val="24"/>
          <w:szCs w:val="24"/>
        </w:rPr>
        <w:t> Fiscal para el Estado de Oaxaca.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741" w:right="87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885, aprobado por la LXIV Legislatura el 10 de diciembre de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24 de diciembre de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1"/>
      </w:pPr>
      <w:r>
        <w:rPr>
          <w:rFonts w:ascii="Arial" w:cs="Arial" w:eastAsia="Arial" w:hAnsi="Arial"/>
          <w:b/>
          <w:sz w:val="24"/>
          <w:szCs w:val="24"/>
        </w:rPr>
        <w:t>Artículo 91. </w:t>
      </w:r>
      <w:r>
        <w:rPr>
          <w:rFonts w:ascii="Arial" w:cs="Arial" w:eastAsia="Arial" w:hAnsi="Arial"/>
          <w:sz w:val="24"/>
          <w:szCs w:val="24"/>
        </w:rPr>
        <w:t>Los Ejecutores de gasto informarán a la autoridad competente cuando las</w:t>
      </w:r>
      <w:r>
        <w:rPr>
          <w:rFonts w:ascii="Arial" w:cs="Arial" w:eastAsia="Arial" w:hAnsi="Arial"/>
          <w:sz w:val="24"/>
          <w:szCs w:val="24"/>
        </w:rPr>
        <w:t> infracciones  a  esta  Ley  impliquen  la  comisión  de  una  conducta  sancionada  en  los</w:t>
      </w:r>
      <w:r>
        <w:rPr>
          <w:rFonts w:ascii="Arial" w:cs="Arial" w:eastAsia="Arial" w:hAnsi="Arial"/>
          <w:sz w:val="24"/>
          <w:szCs w:val="24"/>
        </w:rPr>
        <w:t> términos de la legislación penal.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1151"/>
      </w:pPr>
      <w:r>
        <w:rPr>
          <w:rFonts w:ascii="Arial" w:cs="Arial" w:eastAsia="Arial" w:hAnsi="Arial"/>
          <w:b/>
          <w:sz w:val="24"/>
          <w:szCs w:val="24"/>
        </w:rPr>
        <w:t>Artículo 92. </w:t>
      </w:r>
      <w:r>
        <w:rPr>
          <w:rFonts w:ascii="Arial" w:cs="Arial" w:eastAsia="Arial" w:hAnsi="Arial"/>
          <w:sz w:val="24"/>
          <w:szCs w:val="24"/>
        </w:rPr>
        <w:t>Las sanciones e indemnizaciones a que se refiere esta Ley se impondrán y</w:t>
      </w:r>
      <w:r>
        <w:rPr>
          <w:rFonts w:ascii="Arial" w:cs="Arial" w:eastAsia="Arial" w:hAnsi="Arial"/>
          <w:sz w:val="24"/>
          <w:szCs w:val="24"/>
        </w:rPr>
        <w:t> exigirán  con  independencia  de  las  responsabilidades  de  naturaleza  política,  penal,</w:t>
      </w:r>
      <w:r>
        <w:rPr>
          <w:rFonts w:ascii="Arial" w:cs="Arial" w:eastAsia="Arial" w:hAnsi="Arial"/>
          <w:sz w:val="24"/>
          <w:szCs w:val="24"/>
        </w:rPr>
        <w:t> administrativa  o  civil  que,  en  su  caso,  lleguen  a  determinarse   por  las  autoridades</w:t>
      </w:r>
      <w:r>
        <w:rPr>
          <w:rFonts w:ascii="Arial" w:cs="Arial" w:eastAsia="Arial" w:hAnsi="Arial"/>
          <w:sz w:val="24"/>
          <w:szCs w:val="24"/>
        </w:rPr>
        <w:t> competentes.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12" w:right="4591"/>
      </w:pPr>
      <w:r>
        <w:rPr>
          <w:rFonts w:ascii="Arial" w:cs="Arial" w:eastAsia="Arial" w:hAnsi="Arial"/>
          <w:b/>
          <w:sz w:val="24"/>
          <w:szCs w:val="24"/>
        </w:rPr>
        <w:t>T R A N S I T O R I O 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1166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PRIMERO:  </w:t>
      </w:r>
      <w:r>
        <w:rPr>
          <w:rFonts w:ascii="Arial" w:cs="Arial" w:eastAsia="Arial" w:hAnsi="Arial"/>
          <w:sz w:val="24"/>
          <w:szCs w:val="24"/>
        </w:rPr>
        <w:t>La  presente  Ley  entrará  en  vigor  al  día  siguiente  de  su  publicación  en  el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717" w:right="6139"/>
      </w:pPr>
      <w:r>
        <w:rPr>
          <w:rFonts w:ascii="Arial" w:cs="Arial" w:eastAsia="Arial" w:hAnsi="Arial"/>
          <w:sz w:val="24"/>
          <w:szCs w:val="24"/>
        </w:rPr>
        <w:t>Periódico Oficial del Gobierno del Estado.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717" w:right="1153"/>
      </w:pPr>
      <w:r>
        <w:rPr>
          <w:rFonts w:ascii="Arial" w:cs="Arial" w:eastAsia="Arial" w:hAnsi="Arial"/>
          <w:b/>
          <w:sz w:val="24"/>
          <w:szCs w:val="24"/>
        </w:rPr>
        <w:t>SEGUNDO:  </w:t>
      </w:r>
      <w:r>
        <w:rPr>
          <w:rFonts w:ascii="Arial" w:cs="Arial" w:eastAsia="Arial" w:hAnsi="Arial"/>
          <w:sz w:val="24"/>
          <w:szCs w:val="24"/>
        </w:rPr>
        <w:t>Se  abroga  la  Ley de  Presupuesto,  Gasto  Público  y  su  Contabilidad  y  se</w:t>
      </w:r>
      <w:r>
        <w:rPr>
          <w:rFonts w:ascii="Arial" w:cs="Arial" w:eastAsia="Arial" w:hAnsi="Arial"/>
          <w:sz w:val="24"/>
          <w:szCs w:val="24"/>
        </w:rPr>
        <w:t> derogan todas las disposiciones que se opongan a lo dispuesto en la presente Ley.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62"/>
      </w:pPr>
      <w:r>
        <w:rPr>
          <w:rFonts w:ascii="Arial" w:cs="Arial" w:eastAsia="Arial" w:hAnsi="Arial"/>
          <w:b/>
          <w:sz w:val="24"/>
          <w:szCs w:val="24"/>
        </w:rPr>
        <w:t>TERCERO:  </w:t>
      </w:r>
      <w:r>
        <w:rPr>
          <w:rFonts w:ascii="Arial" w:cs="Arial" w:eastAsia="Arial" w:hAnsi="Arial"/>
          <w:sz w:val="24"/>
          <w:szCs w:val="24"/>
        </w:rPr>
        <w:t>En  tanto  se  expida  el  Reglamento  de  la  Ley  Estatal  de  Presupuesto  y</w:t>
      </w:r>
      <w:r>
        <w:rPr>
          <w:rFonts w:ascii="Arial" w:cs="Arial" w:eastAsia="Arial" w:hAnsi="Arial"/>
          <w:sz w:val="24"/>
          <w:szCs w:val="24"/>
        </w:rPr>
        <w:t> Responsabilidad Hacendaria, se continuará aplicando la Normatividad para el Ejercicio</w:t>
      </w:r>
      <w:r>
        <w:rPr>
          <w:rFonts w:ascii="Arial" w:cs="Arial" w:eastAsia="Arial" w:hAnsi="Arial"/>
          <w:sz w:val="24"/>
          <w:szCs w:val="24"/>
        </w:rPr>
        <w:t> del Presupuesto de Egresos, así como las demás disposiciones vigentes en la materia,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9" w:line="275" w:lineRule="auto"/>
        <w:ind w:left="717" w:right="1157"/>
      </w:pPr>
      <w:r>
        <w:rPr>
          <w:rFonts w:ascii="Arial" w:cs="Arial" w:eastAsia="Arial" w:hAnsi="Arial"/>
          <w:sz w:val="24"/>
          <w:szCs w:val="24"/>
        </w:rPr>
        <w:t>en lo que no se opongan a la presente Ley. Dicho reglamento deberá expedirse a más</w:t>
      </w:r>
      <w:r>
        <w:rPr>
          <w:rFonts w:ascii="Arial" w:cs="Arial" w:eastAsia="Arial" w:hAnsi="Arial"/>
          <w:sz w:val="24"/>
          <w:szCs w:val="24"/>
        </w:rPr>
        <w:t> tardar  a  los  120  días  naturales  posteriores  a  la  publicación  de  la  presente  Ley  en  el</w:t>
      </w:r>
      <w:r>
        <w:rPr>
          <w:rFonts w:ascii="Arial" w:cs="Arial" w:eastAsia="Arial" w:hAnsi="Arial"/>
          <w:sz w:val="24"/>
          <w:szCs w:val="24"/>
        </w:rPr>
        <w:t> Periódico Oficial del Gobierno del Estado y se sujetará estrictamente a las disposiciones</w:t>
      </w:r>
      <w:r>
        <w:rPr>
          <w:rFonts w:ascii="Arial" w:cs="Arial" w:eastAsia="Arial" w:hAnsi="Arial"/>
          <w:sz w:val="24"/>
          <w:szCs w:val="24"/>
        </w:rPr>
        <w:t> que esta Ley establece.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3"/>
      </w:pPr>
      <w:r>
        <w:rPr>
          <w:rFonts w:ascii="Arial" w:cs="Arial" w:eastAsia="Arial" w:hAnsi="Arial"/>
          <w:b/>
          <w:sz w:val="24"/>
          <w:szCs w:val="24"/>
        </w:rPr>
        <w:t>CUARTO: </w:t>
      </w:r>
      <w:r>
        <w:rPr>
          <w:rFonts w:ascii="Arial" w:cs="Arial" w:eastAsia="Arial" w:hAnsi="Arial"/>
          <w:sz w:val="24"/>
          <w:szCs w:val="24"/>
        </w:rPr>
        <w:t>Las Unidades de administración de los Poderes Legislativo y Judicial y de los</w:t>
      </w:r>
      <w:r>
        <w:rPr>
          <w:rFonts w:ascii="Arial" w:cs="Arial" w:eastAsia="Arial" w:hAnsi="Arial"/>
          <w:sz w:val="24"/>
          <w:szCs w:val="24"/>
        </w:rPr>
        <w:t> Órganos  Autónomos,  así  como  la  Secretaría,  deberán  concluir  la  emisión  de  sus</w:t>
      </w:r>
      <w:r>
        <w:rPr>
          <w:rFonts w:ascii="Arial" w:cs="Arial" w:eastAsia="Arial" w:hAnsi="Arial"/>
          <w:sz w:val="24"/>
          <w:szCs w:val="24"/>
        </w:rPr>
        <w:t> disposiciones y reglas de carácter general para el manejo de información de los activos</w:t>
      </w:r>
      <w:r>
        <w:rPr>
          <w:rFonts w:ascii="Arial" w:cs="Arial" w:eastAsia="Arial" w:hAnsi="Arial"/>
          <w:sz w:val="24"/>
          <w:szCs w:val="24"/>
        </w:rPr>
        <w:t> financieros   a   más   tardar  en  120  días  naturales  posteriores  a  la  publicación  de  la</w:t>
      </w:r>
      <w:r>
        <w:rPr>
          <w:rFonts w:ascii="Arial" w:cs="Arial" w:eastAsia="Arial" w:hAnsi="Arial"/>
          <w:sz w:val="24"/>
          <w:szCs w:val="24"/>
        </w:rPr>
        <w:t> presente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6"/>
      </w:pPr>
      <w:r>
        <w:rPr>
          <w:rFonts w:ascii="Arial" w:cs="Arial" w:eastAsia="Arial" w:hAnsi="Arial"/>
          <w:b/>
          <w:sz w:val="24"/>
          <w:szCs w:val="24"/>
        </w:rPr>
        <w:t>QUINTO:   </w:t>
      </w:r>
      <w:r>
        <w:rPr>
          <w:rFonts w:ascii="Arial" w:cs="Arial" w:eastAsia="Arial" w:hAnsi="Arial"/>
          <w:sz w:val="24"/>
          <w:szCs w:val="24"/>
        </w:rPr>
        <w:t>Se   autoriza   a   los   Poderes   Legislativo,   Judicial,   Ejecutivo   y   Órganos</w:t>
      </w:r>
      <w:r>
        <w:rPr>
          <w:rFonts w:ascii="Arial" w:cs="Arial" w:eastAsia="Arial" w:hAnsi="Arial"/>
          <w:sz w:val="24"/>
          <w:szCs w:val="24"/>
        </w:rPr>
        <w:t> Autónomos para que los informes a que alude el contenido del artículo 2 fracción XXXII</w:t>
      </w:r>
      <w:r>
        <w:rPr>
          <w:rFonts w:ascii="Arial" w:cs="Arial" w:eastAsia="Arial" w:hAnsi="Arial"/>
          <w:sz w:val="24"/>
          <w:szCs w:val="24"/>
        </w:rPr>
        <w:t> de esta Ley, se presenten  en el año 2012 de manera semestral.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52"/>
      </w:pPr>
      <w:r>
        <w:rPr>
          <w:rFonts w:ascii="Arial" w:cs="Arial" w:eastAsia="Arial" w:hAnsi="Arial"/>
          <w:b/>
          <w:sz w:val="24"/>
          <w:szCs w:val="24"/>
        </w:rPr>
        <w:t>SEXTO:  </w:t>
      </w:r>
      <w:r>
        <w:rPr>
          <w:rFonts w:ascii="Arial" w:cs="Arial" w:eastAsia="Arial" w:hAnsi="Arial"/>
          <w:sz w:val="24"/>
          <w:szCs w:val="24"/>
        </w:rPr>
        <w:t>El  Ejecutivo  Estatal  deberá  establecer  un  programa  de  implantación  de  la</w:t>
      </w:r>
      <w:r>
        <w:rPr>
          <w:rFonts w:ascii="Arial" w:cs="Arial" w:eastAsia="Arial" w:hAnsi="Arial"/>
          <w:sz w:val="24"/>
          <w:szCs w:val="24"/>
        </w:rPr>
        <w:t> presente Ley en los primeros treinta días del mes de enero de 2012, a fin de garantizar</w:t>
      </w:r>
      <w:r>
        <w:rPr>
          <w:rFonts w:ascii="Arial" w:cs="Arial" w:eastAsia="Arial" w:hAnsi="Arial"/>
          <w:sz w:val="24"/>
          <w:szCs w:val="24"/>
        </w:rPr>
        <w:t> el cumplimiento de la misma.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717" w:right="1149"/>
      </w:pPr>
      <w:r>
        <w:rPr>
          <w:rFonts w:ascii="Arial" w:cs="Arial" w:eastAsia="Arial" w:hAnsi="Arial"/>
          <w:b/>
          <w:sz w:val="24"/>
          <w:szCs w:val="24"/>
        </w:rPr>
        <w:t>SÉPTIMO: </w:t>
      </w:r>
      <w:r>
        <w:rPr>
          <w:rFonts w:ascii="Arial" w:cs="Arial" w:eastAsia="Arial" w:hAnsi="Arial"/>
          <w:sz w:val="24"/>
          <w:szCs w:val="24"/>
        </w:rPr>
        <w:t>Las Comisiones permanentes de Hacienda; Presupuesto y Programación y</w:t>
      </w:r>
      <w:r>
        <w:rPr>
          <w:rFonts w:ascii="Arial" w:cs="Arial" w:eastAsia="Arial" w:hAnsi="Arial"/>
          <w:sz w:val="24"/>
          <w:szCs w:val="24"/>
        </w:rPr>
        <w:t> el  Ejecutivo  Estatal  a  través  de  la  Secretaría  de  Finanzas  deberán  establecer  un</w:t>
      </w:r>
      <w:r>
        <w:rPr>
          <w:rFonts w:ascii="Arial" w:cs="Arial" w:eastAsia="Arial" w:hAnsi="Arial"/>
          <w:sz w:val="24"/>
          <w:szCs w:val="24"/>
        </w:rPr>
        <w:t> programa de trabajo con el propósito de impulsar la creación de una Instancia Técnica</w:t>
      </w:r>
      <w:r>
        <w:rPr>
          <w:rFonts w:ascii="Arial" w:cs="Arial" w:eastAsia="Arial" w:hAnsi="Arial"/>
          <w:sz w:val="24"/>
          <w:szCs w:val="24"/>
        </w:rPr>
        <w:t> de Evaluación que cumpla con los estándares de calidad y optimización además de dar</w:t>
      </w:r>
      <w:r>
        <w:rPr>
          <w:rFonts w:ascii="Arial" w:cs="Arial" w:eastAsia="Arial" w:hAnsi="Arial"/>
          <w:sz w:val="24"/>
          <w:szCs w:val="24"/>
        </w:rPr>
        <w:t> cumplimiento a lo dispuesto en la Constitución Política del Estado Libre y Soberano de</w:t>
      </w:r>
      <w:r>
        <w:rPr>
          <w:rFonts w:ascii="Arial" w:cs="Arial" w:eastAsia="Arial" w:hAnsi="Arial"/>
          <w:sz w:val="24"/>
          <w:szCs w:val="24"/>
        </w:rPr>
        <w:t> Oaxaca.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717" w:right="1156"/>
      </w:pPr>
      <w:r>
        <w:rPr>
          <w:rFonts w:ascii="Arial" w:cs="Arial" w:eastAsia="Arial" w:hAnsi="Arial"/>
          <w:b/>
          <w:sz w:val="24"/>
          <w:szCs w:val="24"/>
        </w:rPr>
        <w:t>OCTAVO: </w:t>
      </w:r>
      <w:r>
        <w:rPr>
          <w:rFonts w:ascii="Arial" w:cs="Arial" w:eastAsia="Arial" w:hAnsi="Arial"/>
          <w:sz w:val="24"/>
          <w:szCs w:val="24"/>
        </w:rPr>
        <w:t>El Ejecutivo Estatal realizará los estudios necesarios para la modernización o</w:t>
      </w:r>
      <w:r>
        <w:rPr>
          <w:rFonts w:ascii="Arial" w:cs="Arial" w:eastAsia="Arial" w:hAnsi="Arial"/>
          <w:sz w:val="24"/>
          <w:szCs w:val="24"/>
        </w:rPr>
        <w:t> implantación de un sistema integral de información presupuestal, financiera y contable a</w:t>
      </w:r>
      <w:r>
        <w:rPr>
          <w:rFonts w:ascii="Arial" w:cs="Arial" w:eastAsia="Arial" w:hAnsi="Arial"/>
          <w:sz w:val="24"/>
          <w:szCs w:val="24"/>
        </w:rPr>
        <w:t> fin de dar cumplimiento a lo dispuesto en la Ley General de Contabilidad Gubernamental,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60" w:lineRule="exact"/>
        <w:ind w:left="717" w:right="5251"/>
      </w:pPr>
      <w:r>
        <w:rPr>
          <w:rFonts w:ascii="Arial" w:cs="Arial" w:eastAsia="Arial" w:hAnsi="Arial"/>
          <w:position w:val="-1"/>
          <w:sz w:val="24"/>
          <w:szCs w:val="24"/>
        </w:rPr>
        <w:t>en un plazo no mayor al 31 de diciembre de 2012.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right"/>
        <w:spacing w:before="34"/>
        <w:ind w:right="1192"/>
        <w:sectPr>
          <w:pgMar w:bottom="280" w:footer="768" w:header="503" w:left="700" w:right="220" w:top="1460"/>
          <w:pgSz w:h="15880" w:w="12260"/>
        </w:sectPr>
      </w:pPr>
      <w:r>
        <w:rPr>
          <w:rFonts w:ascii="Times New Roman" w:cs="Times New Roman" w:eastAsia="Times New Roman" w:hAnsi="Times New Roman"/>
          <w:sz w:val="20"/>
          <w:szCs w:val="20"/>
        </w:rPr>
        <w:t>84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717" w:right="1154"/>
      </w:pPr>
      <w:r>
        <w:rPr>
          <w:rFonts w:ascii="Arial" w:cs="Arial" w:eastAsia="Arial" w:hAnsi="Arial"/>
          <w:b/>
          <w:sz w:val="24"/>
          <w:szCs w:val="24"/>
        </w:rPr>
        <w:t>NOVENO:   </w:t>
      </w:r>
      <w:r>
        <w:rPr>
          <w:rFonts w:ascii="Arial" w:cs="Arial" w:eastAsia="Arial" w:hAnsi="Arial"/>
          <w:sz w:val="24"/>
          <w:szCs w:val="24"/>
        </w:rPr>
        <w:t>El   Ejecutivo   Estatal   convocará   a   los   integrantes   de   las   Comisiones</w:t>
      </w:r>
      <w:r>
        <w:rPr>
          <w:rFonts w:ascii="Arial" w:cs="Arial" w:eastAsia="Arial" w:hAnsi="Arial"/>
          <w:sz w:val="24"/>
          <w:szCs w:val="24"/>
        </w:rPr>
        <w:t> Permanentes de Hacienda;  Presupuesto y Programación; Instructora y Vigilancia de la</w:t>
      </w:r>
      <w:r>
        <w:rPr>
          <w:rFonts w:ascii="Arial" w:cs="Arial" w:eastAsia="Arial" w:hAnsi="Arial"/>
          <w:sz w:val="24"/>
          <w:szCs w:val="24"/>
        </w:rPr>
        <w:t> Auditoría  Superior  del Estado para analizar en su interacción la legislación en materia</w:t>
      </w:r>
      <w:r>
        <w:rPr>
          <w:rFonts w:ascii="Arial" w:cs="Arial" w:eastAsia="Arial" w:hAnsi="Arial"/>
          <w:sz w:val="24"/>
          <w:szCs w:val="24"/>
        </w:rPr>
        <w:t> de  Planeación,  Deuda  Pública,  Fiscalización  y  Responsabilidades  de  los  Servidores</w:t>
      </w:r>
      <w:r>
        <w:rPr>
          <w:rFonts w:ascii="Arial" w:cs="Arial" w:eastAsia="Arial" w:hAnsi="Arial"/>
          <w:sz w:val="24"/>
          <w:szCs w:val="24"/>
        </w:rPr>
        <w:t> Públicos.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717" w:right="1212"/>
      </w:pPr>
      <w:r>
        <w:rPr>
          <w:rFonts w:ascii="Arial" w:cs="Arial" w:eastAsia="Arial" w:hAnsi="Arial"/>
          <w:b/>
          <w:w w:val="99"/>
          <w:sz w:val="22"/>
          <w:szCs w:val="22"/>
        </w:rPr>
        <w:t>DÉCIMO: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desagregada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2012.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17" w:right="2511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Gobernador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17" w:right="1210"/>
      </w:pPr>
      <w:r>
        <w:rPr>
          <w:rFonts w:ascii="Arial" w:cs="Arial" w:eastAsia="Arial" w:hAnsi="Arial"/>
          <w:w w:val="99"/>
          <w:sz w:val="22"/>
          <w:szCs w:val="22"/>
        </w:rPr>
        <w:t>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H.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Raymundo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717" w:right="5912"/>
      </w:pPr>
      <w:r>
        <w:rPr>
          <w:rFonts w:ascii="Arial" w:cs="Arial" w:eastAsia="Arial" w:hAnsi="Arial"/>
          <w:w w:val="99"/>
          <w:sz w:val="22"/>
          <w:szCs w:val="22"/>
        </w:rPr>
        <w:t>Jalpan,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diciembre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2011.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717" w:right="7014"/>
      </w:pPr>
      <w:r>
        <w:rPr>
          <w:rFonts w:ascii="Arial" w:cs="Arial" w:eastAsia="Arial" w:hAnsi="Arial"/>
          <w:b/>
          <w:w w:val="99"/>
          <w:sz w:val="22"/>
          <w:szCs w:val="22"/>
        </w:rPr>
        <w:t>DIP.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FRANCISCO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MARTÍNEZ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NERI</w:t>
      </w:r>
      <w:r>
        <w:rPr>
          <w:rFonts w:ascii="Arial" w:cs="Arial" w:eastAsia="Arial" w:hAnsi="Arial"/>
          <w:b/>
          <w:w w:val="99"/>
          <w:sz w:val="22"/>
          <w:szCs w:val="22"/>
        </w:rPr>
        <w:t> PRESIDENTE.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717" w:right="6387"/>
      </w:pPr>
      <w:r>
        <w:rPr>
          <w:rFonts w:ascii="Arial" w:cs="Arial" w:eastAsia="Arial" w:hAnsi="Arial"/>
          <w:b/>
          <w:w w:val="99"/>
          <w:sz w:val="22"/>
          <w:szCs w:val="22"/>
        </w:rPr>
        <w:t>DIP.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MARLEN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ALDECO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REYES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RETANA</w:t>
      </w:r>
      <w:r>
        <w:rPr>
          <w:rFonts w:ascii="Arial" w:cs="Arial" w:eastAsia="Arial" w:hAnsi="Arial"/>
          <w:b/>
          <w:w w:val="99"/>
          <w:sz w:val="22"/>
          <w:szCs w:val="22"/>
        </w:rPr>
        <w:t> SECRETARIA.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717" w:right="6796"/>
      </w:pPr>
      <w:r>
        <w:rPr>
          <w:rFonts w:ascii="Arial" w:cs="Arial" w:eastAsia="Arial" w:hAnsi="Arial"/>
          <w:b/>
          <w:w w:val="99"/>
          <w:sz w:val="22"/>
          <w:szCs w:val="22"/>
        </w:rPr>
        <w:t>DIP.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IVONNE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GALLEGOS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CARREÑO</w:t>
      </w:r>
      <w:r>
        <w:rPr>
          <w:rFonts w:ascii="Arial" w:cs="Arial" w:eastAsia="Arial" w:hAnsi="Arial"/>
          <w:b/>
          <w:w w:val="99"/>
          <w:sz w:val="22"/>
          <w:szCs w:val="22"/>
        </w:rPr>
        <w:t> SECRETARIA.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954" w:right="5430"/>
      </w:pPr>
      <w:r>
        <w:rPr>
          <w:rFonts w:ascii="Arial" w:cs="Arial" w:eastAsia="Arial" w:hAnsi="Arial"/>
          <w:b/>
          <w:w w:val="99"/>
          <w:sz w:val="22"/>
          <w:szCs w:val="22"/>
        </w:rPr>
        <w:t>N.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640" w:right="3119"/>
      </w:pPr>
      <w:r>
        <w:rPr>
          <w:rFonts w:ascii="Arial" w:cs="Arial" w:eastAsia="Arial" w:hAnsi="Arial"/>
          <w:b/>
          <w:sz w:val="24"/>
          <w:szCs w:val="24"/>
        </w:rPr>
        <w:t>DECRETOS DE REFORMA DE LA LEY ESTATAL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144" w:right="2622"/>
      </w:pPr>
      <w:r>
        <w:rPr>
          <w:rFonts w:ascii="Arial" w:cs="Arial" w:eastAsia="Arial" w:hAnsi="Arial"/>
          <w:b/>
          <w:sz w:val="24"/>
          <w:szCs w:val="24"/>
        </w:rPr>
        <w:t>DE PRESUPUESTO Y RESPONSABILIDAD HACENDARIA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420" w:right="4605"/>
      </w:pPr>
      <w:r>
        <w:rPr>
          <w:rFonts w:ascii="Arial" w:cs="Arial" w:eastAsia="Arial" w:hAnsi="Arial"/>
          <w:b/>
          <w:sz w:val="24"/>
          <w:szCs w:val="24"/>
        </w:rPr>
        <w:t>DECRETO No. 2042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328" w:right="3772"/>
      </w:pPr>
      <w:r>
        <w:rPr>
          <w:rFonts w:ascii="Arial" w:cs="Arial" w:eastAsia="Arial" w:hAnsi="Arial"/>
          <w:b/>
          <w:sz w:val="24"/>
          <w:szCs w:val="24"/>
        </w:rPr>
        <w:t>APROBADO EL 14 DE AGOSTO DEL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366"/>
      </w:pPr>
      <w:r>
        <w:rPr>
          <w:rFonts w:ascii="Arial" w:cs="Arial" w:eastAsia="Arial" w:hAnsi="Arial"/>
          <w:b/>
          <w:sz w:val="24"/>
          <w:szCs w:val="24"/>
        </w:rPr>
        <w:t>2013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47" w:right="1189"/>
      </w:pPr>
      <w:r>
        <w:rPr>
          <w:rFonts w:ascii="Arial" w:cs="Arial" w:eastAsia="Arial" w:hAnsi="Arial"/>
          <w:b/>
          <w:sz w:val="24"/>
          <w:szCs w:val="24"/>
        </w:rPr>
        <w:t>PUBLICADO EN EL EXTRA DEL PERIÓDICO OFICIAL DEL 6 DE SEPTIEMBRE DEL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5118" w:right="5596"/>
      </w:pPr>
      <w:r>
        <w:rPr>
          <w:rFonts w:ascii="Arial" w:cs="Arial" w:eastAsia="Arial" w:hAnsi="Arial"/>
          <w:b/>
          <w:sz w:val="24"/>
          <w:szCs w:val="24"/>
        </w:rPr>
        <w:t>2013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1329"/>
      </w:pPr>
      <w:r>
        <w:rPr>
          <w:rFonts w:ascii="Arial" w:cs="Arial" w:eastAsia="Arial" w:hAnsi="Arial"/>
          <w:b/>
          <w:sz w:val="24"/>
          <w:szCs w:val="24"/>
        </w:rPr>
        <w:t>ARTÍCULO PRIMERO.-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REFORMAN </w:t>
      </w:r>
      <w:r>
        <w:rPr>
          <w:rFonts w:ascii="Arial" w:cs="Arial" w:eastAsia="Arial" w:hAnsi="Arial"/>
          <w:sz w:val="24"/>
          <w:szCs w:val="24"/>
        </w:rPr>
        <w:t>los incisos a) y f) del artículo 5; los párrafos</w:t>
      </w:r>
      <w:r>
        <w:rPr>
          <w:rFonts w:ascii="Arial" w:cs="Arial" w:eastAsia="Arial" w:hAnsi="Arial"/>
          <w:sz w:val="24"/>
          <w:szCs w:val="24"/>
        </w:rPr>
        <w:t> primero, tercero y quinto del artículo 10; y los párrafos tercero y quinto del artículo 46.</w:t>
      </w:r>
      <w:r>
        <w:rPr>
          <w:rFonts w:ascii="Arial" w:cs="Arial" w:eastAsia="Arial" w:hAnsi="Arial"/>
          <w:sz w:val="24"/>
          <w:szCs w:val="24"/>
        </w:rPr>
        <w:t> Se </w:t>
      </w:r>
      <w:r>
        <w:rPr>
          <w:rFonts w:ascii="Arial" w:cs="Arial" w:eastAsia="Arial" w:hAnsi="Arial"/>
          <w:b/>
          <w:sz w:val="24"/>
          <w:szCs w:val="24"/>
        </w:rPr>
        <w:t>ADICIONAN </w:t>
      </w:r>
      <w:r>
        <w:rPr>
          <w:rFonts w:ascii="Arial" w:cs="Arial" w:eastAsia="Arial" w:hAnsi="Arial"/>
          <w:sz w:val="24"/>
          <w:szCs w:val="24"/>
        </w:rPr>
        <w:t>un inciso g) al artículo 5; y un párrafo séptimo al artículo 10 de la Ley</w:t>
      </w:r>
      <w:r>
        <w:rPr>
          <w:rFonts w:ascii="Arial" w:cs="Arial" w:eastAsia="Arial" w:hAnsi="Arial"/>
          <w:sz w:val="24"/>
          <w:szCs w:val="24"/>
        </w:rPr>
        <w:t> Estatal de Presupuesto y Responsabilidad Hacendaria.</w:t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17" w:right="2634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sz w:val="24"/>
          <w:szCs w:val="24"/>
        </w:rPr>
        <w:t>ARTÍCULO   SEGUNDO.-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 </w:t>
      </w:r>
      <w:r>
        <w:rPr>
          <w:rFonts w:ascii="Arial" w:cs="Arial" w:eastAsia="Arial" w:hAnsi="Arial"/>
          <w:sz w:val="24"/>
          <w:szCs w:val="24"/>
        </w:rPr>
        <w:t>la fracción XX y se </w:t>
      </w:r>
      <w:r>
        <w:rPr>
          <w:rFonts w:ascii="Arial" w:cs="Arial" w:eastAsia="Arial" w:hAnsi="Arial"/>
          <w:b/>
          <w:sz w:val="24"/>
          <w:szCs w:val="24"/>
        </w:rPr>
        <w:t>ADICIONA </w:t>
      </w:r>
      <w:r>
        <w:rPr>
          <w:rFonts w:ascii="Arial" w:cs="Arial" w:eastAsia="Arial" w:hAnsi="Arial"/>
          <w:sz w:val="24"/>
          <w:szCs w:val="24"/>
        </w:rPr>
        <w:t>la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717"/>
      </w:pPr>
      <w:r>
        <w:rPr>
          <w:rFonts w:ascii="Arial" w:cs="Arial" w:eastAsia="Arial" w:hAnsi="Arial"/>
          <w:sz w:val="24"/>
          <w:szCs w:val="24"/>
        </w:rPr>
        <w:t>fracción XXI, ambas del artículo 9 de la Ley de Transparencia y Acceso a la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"/>
        <w:ind w:left="717"/>
      </w:pPr>
      <w:r>
        <w:rPr>
          <w:rFonts w:ascii="Arial" w:cs="Arial" w:eastAsia="Arial" w:hAnsi="Arial"/>
          <w:sz w:val="24"/>
          <w:szCs w:val="24"/>
        </w:rPr>
        <w:t>Información Pública para 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484" w:right="4959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El presente Decreto entrará en vigor al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/>
      </w:pPr>
      <w:r>
        <w:rPr>
          <w:rFonts w:ascii="Arial" w:cs="Arial" w:eastAsia="Arial" w:hAnsi="Arial"/>
          <w:sz w:val="24"/>
          <w:szCs w:val="24"/>
        </w:rPr>
        <w:t>Periódico Oficial del Gobierno del Estado.</w:t>
      </w:r>
    </w:p>
    <w:p>
      <w:pPr>
        <w:rPr>
          <w:sz w:val="15"/>
          <w:szCs w:val="15"/>
        </w:rPr>
        <w:jc w:val="left"/>
        <w:spacing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17" w:right="1435"/>
      </w:pPr>
      <w:r>
        <w:rPr>
          <w:rFonts w:ascii="Arial" w:cs="Arial" w:eastAsia="Arial" w:hAnsi="Arial"/>
          <w:b/>
          <w:sz w:val="24"/>
          <w:szCs w:val="24"/>
        </w:rPr>
        <w:t>SEGUNDO.- </w:t>
      </w:r>
      <w:r>
        <w:rPr>
          <w:rFonts w:ascii="Arial" w:cs="Arial" w:eastAsia="Arial" w:hAnsi="Arial"/>
          <w:sz w:val="24"/>
          <w:szCs w:val="24"/>
        </w:rPr>
        <w:t>Se derogan todas aquellas disposiciones de igual o menor rango, que se</w:t>
      </w:r>
      <w:r>
        <w:rPr>
          <w:rFonts w:ascii="Arial" w:cs="Arial" w:eastAsia="Arial" w:hAnsi="Arial"/>
          <w:sz w:val="24"/>
          <w:szCs w:val="24"/>
        </w:rPr>
        <w:t> opongan al presente Decreto.</w:t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408" w:right="4750"/>
      </w:pPr>
      <w:r>
        <w:rPr>
          <w:rFonts w:ascii="Arial" w:cs="Arial" w:eastAsia="Arial" w:hAnsi="Arial"/>
          <w:b/>
          <w:sz w:val="24"/>
          <w:szCs w:val="24"/>
        </w:rPr>
        <w:t>DECRETO No. 881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000" w:right="3197"/>
      </w:pPr>
      <w:r>
        <w:rPr>
          <w:rFonts w:ascii="Arial" w:cs="Arial" w:eastAsia="Arial" w:hAnsi="Arial"/>
          <w:b/>
          <w:sz w:val="24"/>
          <w:szCs w:val="24"/>
        </w:rPr>
        <w:t>APROBADO EL 28 DE DICIEMBRE DEL 2014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974" w:right="1452"/>
      </w:pPr>
      <w:r>
        <w:rPr>
          <w:rFonts w:ascii="Arial" w:cs="Arial" w:eastAsia="Arial" w:hAnsi="Arial"/>
          <w:b/>
          <w:sz w:val="24"/>
          <w:szCs w:val="24"/>
        </w:rPr>
        <w:t>PUBLICADO EN EL EXTRA DEL PERIÓDICO OFICIAL No. 52 SEXTA SECCIÓN</w:t>
      </w:r>
      <w:r>
        <w:rPr>
          <w:rFonts w:ascii="Arial" w:cs="Arial" w:eastAsia="Arial" w:hAnsi="Arial"/>
          <w:b/>
          <w:sz w:val="24"/>
          <w:szCs w:val="24"/>
        </w:rPr>
        <w:t> DEL 27 DE DICIEMBRE DEL 2014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00" w:right="1159"/>
      </w:pPr>
      <w:r>
        <w:rPr>
          <w:rFonts w:ascii="Arial" w:cs="Arial" w:eastAsia="Arial" w:hAnsi="Arial"/>
          <w:b/>
          <w:sz w:val="24"/>
          <w:szCs w:val="24"/>
        </w:rPr>
        <w:t>ARTÍCULO PRIMERO: </w:t>
      </w:r>
      <w:r>
        <w:rPr>
          <w:rFonts w:ascii="Arial" w:cs="Arial" w:eastAsia="Arial" w:hAnsi="Arial"/>
          <w:sz w:val="24"/>
          <w:szCs w:val="24"/>
        </w:rPr>
        <w:t>SE REFORMAN los artículos 2 fracción II, XVI, XX y LXI; 4 tercer</w:t>
      </w:r>
      <w:r>
        <w:rPr>
          <w:rFonts w:ascii="Arial" w:cs="Arial" w:eastAsia="Arial" w:hAnsi="Arial"/>
          <w:sz w:val="24"/>
          <w:szCs w:val="24"/>
        </w:rPr>
        <w:t> párrafo; 6 primer párrafo; 19 fracción I, numeral 1, incisos b) y c); 25; Denominación del</w:t>
      </w:r>
      <w:r>
        <w:rPr>
          <w:rFonts w:ascii="Arial" w:cs="Arial" w:eastAsia="Arial" w:hAnsi="Arial"/>
          <w:sz w:val="24"/>
          <w:szCs w:val="24"/>
        </w:rPr>
        <w:t> Capítulo Segundo del Título Tercero; 46, 47, 48 segundo párrafo y fracción I; 51, 70, 71</w:t>
      </w:r>
      <w:r>
        <w:rPr>
          <w:rFonts w:ascii="Arial" w:cs="Arial" w:eastAsia="Arial" w:hAnsi="Arial"/>
          <w:sz w:val="24"/>
          <w:szCs w:val="24"/>
        </w:rPr>
        <w:t> párrafos primero y segundo, y 72; SE ADICIONA el artículo 71 con un último párrafo; SE</w:t>
      </w:r>
      <w:r>
        <w:rPr>
          <w:rFonts w:ascii="Arial" w:cs="Arial" w:eastAsia="Arial" w:hAnsi="Arial"/>
          <w:sz w:val="24"/>
          <w:szCs w:val="24"/>
        </w:rPr>
        <w:t> DEROGAN las fracciones XLV, XLVI y XLVII del artículo 2; fracción III del artículo 48;</w:t>
      </w:r>
      <w:r>
        <w:rPr>
          <w:rFonts w:ascii="Arial" w:cs="Arial" w:eastAsia="Arial" w:hAnsi="Arial"/>
          <w:sz w:val="24"/>
          <w:szCs w:val="24"/>
        </w:rPr>
        <w:t> todos de la Ley Estatal de Presupuesto y Responsabilidad Hacendaria.</w:t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559" w:right="761"/>
      </w:pPr>
      <w:r>
        <w:rPr>
          <w:rFonts w:ascii="Arial" w:cs="Arial" w:eastAsia="Arial" w:hAnsi="Arial"/>
          <w:b/>
          <w:sz w:val="24"/>
          <w:szCs w:val="24"/>
        </w:rPr>
        <w:t>ARTÍCULO SEGUNDO. </w:t>
      </w:r>
      <w:r>
        <w:rPr>
          <w:rFonts w:ascii="Arial" w:cs="Arial" w:eastAsia="Arial" w:hAnsi="Arial"/>
          <w:sz w:val="24"/>
          <w:szCs w:val="24"/>
        </w:rPr>
        <w:t>Se reforma el artículo 45 fracción XII, XIV, XLI; se deroga la fracción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00"/>
      </w:pPr>
      <w:r>
        <w:rPr>
          <w:rFonts w:ascii="Arial" w:cs="Arial" w:eastAsia="Arial" w:hAnsi="Arial"/>
          <w:sz w:val="24"/>
          <w:szCs w:val="24"/>
        </w:rPr>
        <w:t>XXV del artículo 45, de la Ley Orgánica del Poder Ejecutivo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656" w:right="4857"/>
      </w:pPr>
      <w:r>
        <w:rPr>
          <w:rFonts w:ascii="Arial" w:cs="Arial" w:eastAsia="Arial" w:hAnsi="Arial"/>
          <w:b/>
          <w:sz w:val="24"/>
          <w:szCs w:val="24"/>
        </w:rPr>
        <w:t>TRANSITORIO: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00" w:right="758"/>
      </w:pPr>
      <w:r>
        <w:rPr>
          <w:rFonts w:ascii="Arial" w:cs="Arial" w:eastAsia="Arial" w:hAnsi="Arial"/>
          <w:b/>
          <w:sz w:val="24"/>
          <w:szCs w:val="24"/>
        </w:rPr>
        <w:t>ÚNICO.  </w:t>
      </w:r>
      <w:r>
        <w:rPr>
          <w:rFonts w:ascii="Arial" w:cs="Arial" w:eastAsia="Arial" w:hAnsi="Arial"/>
          <w:sz w:val="24"/>
          <w:szCs w:val="24"/>
        </w:rPr>
        <w:t>El  presente  Decreto  entrará  en  vigor  el  uno  de  enero  del  dos  mil  quince,  previa</w:t>
      </w:r>
      <w:r>
        <w:rPr>
          <w:rFonts w:ascii="Arial" w:cs="Arial" w:eastAsia="Arial" w:hAnsi="Arial"/>
          <w:sz w:val="24"/>
          <w:szCs w:val="24"/>
        </w:rPr>
        <w:t> publicación en el Periódico Oficial del Gobierno del Estado de Oaxaca.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41" w:right="4684"/>
      </w:pPr>
      <w:r>
        <w:rPr>
          <w:rFonts w:ascii="Arial" w:cs="Arial" w:eastAsia="Arial" w:hAnsi="Arial"/>
          <w:b/>
          <w:sz w:val="24"/>
          <w:szCs w:val="24"/>
        </w:rPr>
        <w:t>DECRETO No. 1390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000" w:right="3197"/>
      </w:pPr>
      <w:r>
        <w:rPr>
          <w:rFonts w:ascii="Arial" w:cs="Arial" w:eastAsia="Arial" w:hAnsi="Arial"/>
          <w:b/>
          <w:sz w:val="24"/>
          <w:szCs w:val="24"/>
        </w:rPr>
        <w:t>APROBADO EL 31 DE DICIEMBRE DEL 2015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381" w:right="2858"/>
      </w:pPr>
      <w:r>
        <w:rPr>
          <w:rFonts w:ascii="Arial" w:cs="Arial" w:eastAsia="Arial" w:hAnsi="Arial"/>
          <w:b/>
          <w:sz w:val="24"/>
          <w:szCs w:val="24"/>
        </w:rPr>
        <w:t>PUBLICADO EN EL EXTRA DEL PERIÓDICO OFICIAL</w:t>
      </w:r>
      <w:r>
        <w:rPr>
          <w:rFonts w:ascii="Arial" w:cs="Arial" w:eastAsia="Arial" w:hAnsi="Arial"/>
          <w:b/>
          <w:sz w:val="24"/>
          <w:szCs w:val="24"/>
        </w:rPr>
        <w:t> DEL 31 DE DICIEMBRE DEL 2015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760"/>
      </w:pPr>
      <w:r>
        <w:rPr>
          <w:rFonts w:ascii="Arial" w:cs="Arial" w:eastAsia="Arial" w:hAnsi="Arial"/>
          <w:b/>
          <w:sz w:val="24"/>
          <w:szCs w:val="24"/>
        </w:rPr>
        <w:t>ARTÍCULO  ÚNICO.-  </w:t>
      </w:r>
      <w:r>
        <w:rPr>
          <w:rFonts w:ascii="Arial" w:cs="Arial" w:eastAsia="Arial" w:hAnsi="Arial"/>
          <w:sz w:val="24"/>
          <w:szCs w:val="24"/>
        </w:rPr>
        <w:t>Se  </w:t>
      </w:r>
      <w:r>
        <w:rPr>
          <w:rFonts w:ascii="Arial" w:cs="Arial" w:eastAsia="Arial" w:hAnsi="Arial"/>
          <w:b/>
          <w:sz w:val="24"/>
          <w:szCs w:val="24"/>
        </w:rPr>
        <w:t>REFORMAN  l</w:t>
      </w:r>
      <w:r>
        <w:rPr>
          <w:rFonts w:ascii="Arial" w:cs="Arial" w:eastAsia="Arial" w:hAnsi="Arial"/>
          <w:sz w:val="24"/>
          <w:szCs w:val="24"/>
        </w:rPr>
        <w:t>os  artículos  2  fracciones  VIII,  IX,  LVII  y  LVIII;  la</w:t>
      </w:r>
      <w:r>
        <w:rPr>
          <w:rFonts w:ascii="Arial" w:cs="Arial" w:eastAsia="Arial" w:hAnsi="Arial"/>
          <w:sz w:val="24"/>
          <w:szCs w:val="24"/>
        </w:rPr>
        <w:t> denominación del capítulo segundo del título primero, 14, 15, 17, 19, 24, 30, 31, 32 párrafos</w:t>
      </w:r>
      <w:r>
        <w:rPr>
          <w:rFonts w:ascii="Arial" w:cs="Arial" w:eastAsia="Arial" w:hAnsi="Arial"/>
          <w:sz w:val="24"/>
          <w:szCs w:val="24"/>
        </w:rPr>
        <w:t> primero  y  segundo;  33,  35,  36,  40  párrafos  segundo,  quinto  y  su  fracción  II,  43,  párrafos</w:t>
      </w:r>
      <w:r>
        <w:rPr>
          <w:rFonts w:ascii="Arial" w:cs="Arial" w:eastAsia="Arial" w:hAnsi="Arial"/>
          <w:sz w:val="24"/>
          <w:szCs w:val="24"/>
        </w:rPr>
        <w:t> primero y segundo, 47, párrafos segundo, sexto, séptimo, noveno, décimo y décimo primero,</w:t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559" w:right="759"/>
      </w:pPr>
      <w:r>
        <w:rPr>
          <w:rFonts w:ascii="Arial" w:cs="Arial" w:eastAsia="Arial" w:hAnsi="Arial"/>
          <w:sz w:val="24"/>
          <w:szCs w:val="24"/>
        </w:rPr>
        <w:t>50, párrafos primero, cuarto y sexto, 53, 57 primer párrafo y 66 primer párrafo. Se </w:t>
      </w:r>
      <w:r>
        <w:rPr>
          <w:rFonts w:ascii="Arial" w:cs="Arial" w:eastAsia="Arial" w:hAnsi="Arial"/>
          <w:b/>
          <w:sz w:val="24"/>
          <w:szCs w:val="24"/>
        </w:rPr>
        <w:t>ADICIONAN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562" w:right="762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sz w:val="24"/>
          <w:szCs w:val="24"/>
        </w:rPr>
        <w:t>la fracción V al artículo 14, un segundo párrafo del 17, 15 bis y 50 con un párrafo séptimo. Se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600" w:right="759"/>
      </w:pPr>
      <w:r>
        <w:rPr>
          <w:rFonts w:ascii="Arial" w:cs="Arial" w:eastAsia="Arial" w:hAnsi="Arial"/>
          <w:b/>
          <w:sz w:val="24"/>
          <w:szCs w:val="24"/>
        </w:rPr>
        <w:t>DEROGAN </w:t>
      </w:r>
      <w:r>
        <w:rPr>
          <w:rFonts w:ascii="Arial" w:cs="Arial" w:eastAsia="Arial" w:hAnsi="Arial"/>
          <w:sz w:val="24"/>
          <w:szCs w:val="24"/>
        </w:rPr>
        <w:t>el párrafo tercero del artículo 39, segundo párrafo del artículo 57 y párrafo segundo</w:t>
      </w:r>
      <w:r>
        <w:rPr>
          <w:rFonts w:ascii="Arial" w:cs="Arial" w:eastAsia="Arial" w:hAnsi="Arial"/>
          <w:sz w:val="24"/>
          <w:szCs w:val="24"/>
        </w:rPr>
        <w:t> del artículo 65, todos de la Ley Estatal de Presupuesto y Responsabilidad Hacendaria.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617" w:right="4816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762"/>
      </w:pPr>
      <w:r>
        <w:rPr>
          <w:rFonts w:ascii="Arial" w:cs="Arial" w:eastAsia="Arial" w:hAnsi="Arial"/>
          <w:b/>
          <w:sz w:val="24"/>
          <w:szCs w:val="24"/>
        </w:rPr>
        <w:t>PRIMERO.-  </w:t>
      </w:r>
      <w:r>
        <w:rPr>
          <w:rFonts w:ascii="Arial" w:cs="Arial" w:eastAsia="Arial" w:hAnsi="Arial"/>
          <w:sz w:val="24"/>
          <w:szCs w:val="24"/>
        </w:rPr>
        <w:t>El  presente  Decreto  entrará  en  vigor  al  día  siguiente  de  su  publicación  en 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5017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759"/>
      </w:pPr>
      <w:r>
        <w:rPr>
          <w:rFonts w:ascii="Arial" w:cs="Arial" w:eastAsia="Arial" w:hAnsi="Arial"/>
          <w:b/>
          <w:sz w:val="24"/>
          <w:szCs w:val="24"/>
        </w:rPr>
        <w:t>SEGUNDO.- </w:t>
      </w:r>
      <w:r>
        <w:rPr>
          <w:rFonts w:ascii="Arial" w:cs="Arial" w:eastAsia="Arial" w:hAnsi="Arial"/>
          <w:sz w:val="24"/>
          <w:szCs w:val="24"/>
        </w:rPr>
        <w:t>El porcentaje a que hace referencia el artículo 50 párrafo cuarto de esta Ley,</w:t>
      </w:r>
      <w:r>
        <w:rPr>
          <w:rFonts w:ascii="Arial" w:cs="Arial" w:eastAsia="Arial" w:hAnsi="Arial"/>
          <w:sz w:val="24"/>
          <w:szCs w:val="24"/>
        </w:rPr>
        <w:t> relativo a los adeudos del ejercicio fiscal anterior, previsto en el Decreto de Presupuesto de</w:t>
      </w:r>
      <w:r>
        <w:rPr>
          <w:rFonts w:ascii="Arial" w:cs="Arial" w:eastAsia="Arial" w:hAnsi="Arial"/>
          <w:sz w:val="24"/>
          <w:szCs w:val="24"/>
        </w:rPr>
        <w:t> Egresos del Ejercicio Fiscal 2016, será del 5 por ciento para el ejercicio fiscal 2017; 4 por</w:t>
      </w:r>
      <w:r>
        <w:rPr>
          <w:rFonts w:ascii="Arial" w:cs="Arial" w:eastAsia="Arial" w:hAnsi="Arial"/>
          <w:sz w:val="24"/>
          <w:szCs w:val="24"/>
        </w:rPr>
        <w:t> ciento para el 2018; 3 por ciento para el 2019 y, a partir de 2020, se observará el porcentaje</w:t>
      </w:r>
      <w:r>
        <w:rPr>
          <w:rFonts w:ascii="Arial" w:cs="Arial" w:eastAsia="Arial" w:hAnsi="Arial"/>
          <w:sz w:val="24"/>
          <w:szCs w:val="24"/>
        </w:rPr>
        <w:t> establecido en el artículo citado.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475" w:right="4816"/>
      </w:pPr>
      <w:r>
        <w:rPr>
          <w:rFonts w:ascii="Arial" w:cs="Arial" w:eastAsia="Arial" w:hAnsi="Arial"/>
          <w:b/>
          <w:sz w:val="24"/>
          <w:szCs w:val="24"/>
        </w:rPr>
        <w:t>DECRETO No. 10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000" w:right="3197"/>
      </w:pPr>
      <w:r>
        <w:rPr>
          <w:rFonts w:ascii="Arial" w:cs="Arial" w:eastAsia="Arial" w:hAnsi="Arial"/>
          <w:b/>
          <w:sz w:val="24"/>
          <w:szCs w:val="24"/>
        </w:rPr>
        <w:t>APROBADO EL 23 DE DICIEMBRE DEL 2016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194" w:right="1669"/>
      </w:pPr>
      <w:r>
        <w:rPr>
          <w:rFonts w:ascii="Arial" w:cs="Arial" w:eastAsia="Arial" w:hAnsi="Arial"/>
          <w:b/>
          <w:sz w:val="24"/>
          <w:szCs w:val="24"/>
        </w:rPr>
        <w:t>PUBLICADO EN EL NÚM. 53 CUARTA SECCIÓN DEL PERIÓDICO OFICIAL</w:t>
      </w:r>
      <w:r>
        <w:rPr>
          <w:rFonts w:ascii="Arial" w:cs="Arial" w:eastAsia="Arial" w:hAnsi="Arial"/>
          <w:b/>
          <w:sz w:val="24"/>
          <w:szCs w:val="24"/>
        </w:rPr>
        <w:t> DE FECHA 31 DE DICIEMBRE DEL 2016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758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REFORMAN l</w:t>
      </w:r>
      <w:r>
        <w:rPr>
          <w:rFonts w:ascii="Arial" w:cs="Arial" w:eastAsia="Arial" w:hAnsi="Arial"/>
          <w:sz w:val="24"/>
          <w:szCs w:val="24"/>
        </w:rPr>
        <w:t>os artículos 1, 37 fracciones II, III, IV y V, 38 tercer</w:t>
      </w:r>
      <w:r>
        <w:rPr>
          <w:rFonts w:ascii="Arial" w:cs="Arial" w:eastAsia="Arial" w:hAnsi="Arial"/>
          <w:sz w:val="24"/>
          <w:szCs w:val="24"/>
        </w:rPr>
        <w:t> párrafo. Se ADICIONA el artículo 38 Bis, de la Ley Estatal de Presupuesto y Responsabilidad</w:t>
      </w:r>
      <w:r>
        <w:rPr>
          <w:rFonts w:ascii="Arial" w:cs="Arial" w:eastAsia="Arial" w:hAnsi="Arial"/>
          <w:sz w:val="24"/>
          <w:szCs w:val="24"/>
        </w:rPr>
        <w:t> Hacendaria.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617" w:right="4816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757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El presente Decreto entrará en vigor al día siguiente hábil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7686"/>
      </w:pPr>
      <w:r>
        <w:rPr>
          <w:rFonts w:ascii="Arial" w:cs="Arial" w:eastAsia="Arial" w:hAnsi="Arial"/>
          <w:sz w:val="24"/>
          <w:szCs w:val="24"/>
        </w:rPr>
        <w:t>Periódico Oficial del Estado.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758"/>
      </w:pPr>
      <w:r>
        <w:rPr>
          <w:rFonts w:ascii="Arial" w:cs="Arial" w:eastAsia="Arial" w:hAnsi="Arial"/>
          <w:b/>
          <w:sz w:val="24"/>
          <w:szCs w:val="24"/>
        </w:rPr>
        <w:t>SEGUNDO.-  </w:t>
      </w:r>
      <w:r>
        <w:rPr>
          <w:rFonts w:ascii="Arial" w:cs="Arial" w:eastAsia="Arial" w:hAnsi="Arial"/>
          <w:sz w:val="24"/>
          <w:szCs w:val="24"/>
        </w:rPr>
        <w:t>Las  disposiciones  contenidas  en  el  presente  Decreto,  prevalecerán  sobre</w:t>
      </w:r>
      <w:r>
        <w:rPr>
          <w:rFonts w:ascii="Arial" w:cs="Arial" w:eastAsia="Arial" w:hAnsi="Arial"/>
          <w:sz w:val="24"/>
          <w:szCs w:val="24"/>
        </w:rPr>
        <w:t> aquellas de igual o menor rango que se les opongan, aun cuando no estén expresamente</w:t>
      </w:r>
      <w:r>
        <w:rPr>
          <w:rFonts w:ascii="Arial" w:cs="Arial" w:eastAsia="Arial" w:hAnsi="Arial"/>
          <w:sz w:val="24"/>
          <w:szCs w:val="24"/>
        </w:rPr>
        <w:t> derogadas.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475" w:right="4816"/>
      </w:pPr>
      <w:r>
        <w:rPr>
          <w:rFonts w:ascii="Arial" w:cs="Arial" w:eastAsia="Arial" w:hAnsi="Arial"/>
          <w:b/>
          <w:sz w:val="24"/>
          <w:szCs w:val="24"/>
        </w:rPr>
        <w:t>DECRETO No. 11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000" w:right="3197"/>
      </w:pPr>
      <w:r>
        <w:rPr>
          <w:rFonts w:ascii="Arial" w:cs="Arial" w:eastAsia="Arial" w:hAnsi="Arial"/>
          <w:b/>
          <w:sz w:val="24"/>
          <w:szCs w:val="24"/>
        </w:rPr>
        <w:t>APROBADO EL 23 DE DICIEMBRE DEL 2016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194" w:right="1669"/>
      </w:pPr>
      <w:r>
        <w:rPr>
          <w:rFonts w:ascii="Arial" w:cs="Arial" w:eastAsia="Arial" w:hAnsi="Arial"/>
          <w:b/>
          <w:sz w:val="24"/>
          <w:szCs w:val="24"/>
        </w:rPr>
        <w:t>PUBLICADO EN EL NÚM. 53 CUARTA SECCIÓN DEL PERIÓDICO OFICIAL</w:t>
      </w:r>
      <w:r>
        <w:rPr>
          <w:rFonts w:ascii="Arial" w:cs="Arial" w:eastAsia="Arial" w:hAnsi="Arial"/>
          <w:b/>
          <w:sz w:val="24"/>
          <w:szCs w:val="24"/>
        </w:rPr>
        <w:t> DE FECHA 31 DE DICIEMBRE DEL 2016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00" w:right="757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REFORMAN l</w:t>
      </w:r>
      <w:r>
        <w:rPr>
          <w:rFonts w:ascii="Arial" w:cs="Arial" w:eastAsia="Arial" w:hAnsi="Arial"/>
          <w:sz w:val="24"/>
          <w:szCs w:val="24"/>
        </w:rPr>
        <w:t>os artículos 11 y 71 párrafo segundo. Se </w:t>
      </w:r>
      <w:r>
        <w:rPr>
          <w:rFonts w:ascii="Arial" w:cs="Arial" w:eastAsia="Arial" w:hAnsi="Arial"/>
          <w:b/>
          <w:sz w:val="24"/>
          <w:szCs w:val="24"/>
        </w:rPr>
        <w:t>ADICIONA </w:t>
      </w:r>
      <w:r>
        <w:rPr>
          <w:rFonts w:ascii="Arial" w:cs="Arial" w:eastAsia="Arial" w:hAnsi="Arial"/>
          <w:sz w:val="24"/>
          <w:szCs w:val="24"/>
        </w:rPr>
        <w:t>el</w:t>
      </w:r>
      <w:r>
        <w:rPr>
          <w:rFonts w:ascii="Arial" w:cs="Arial" w:eastAsia="Arial" w:hAnsi="Arial"/>
          <w:sz w:val="24"/>
          <w:szCs w:val="24"/>
        </w:rPr>
        <w:t> artículo 8 Bis, de la Ley Estatal de Presupuesto y Responsabilidad Hacendaria.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600" w:right="767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8918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9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prevalecerán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rango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66" w:right="4766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04" w:right="3307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85" w:right="1389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VII;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II;: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b);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6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4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porcentaje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aportación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preventivas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ocasionados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desastres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naturales,</w:t>
      </w:r>
      <w:r>
        <w:rPr>
          <w:rFonts w:ascii="Arial" w:cs="Arial" w:eastAsia="Arial" w:hAnsi="Arial"/>
          <w:w w:val="99"/>
          <w:sz w:val="22"/>
          <w:szCs w:val="22"/>
        </w:rPr>
        <w:t> corresponderá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2.5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2017;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5.0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2018;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7.5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2020,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porcentaje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7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cálculo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últimos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Índice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Consumidor,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Desastres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2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rango.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4" w:right="445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894" w:right="2097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600" w:right="1804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ONCEAVA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99"/>
          <w:sz w:val="22"/>
          <w:szCs w:val="22"/>
        </w:rPr>
        <w:t> XII,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XXVI,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XXXII,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XXXV,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LVI,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LXIII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LXVII;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99"/>
          <w:sz w:val="22"/>
          <w:szCs w:val="22"/>
        </w:rPr>
        <w:t> párrafo;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1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26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b);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“Del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Público”;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noveno;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e);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XII.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ADICIONAN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XLV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XLVIII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LXIII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LXVII</w:t>
      </w:r>
      <w:r>
        <w:rPr>
          <w:rFonts w:ascii="Arial" w:cs="Arial" w:eastAsia="Arial" w:hAnsi="Arial"/>
          <w:w w:val="99"/>
          <w:sz w:val="22"/>
          <w:szCs w:val="22"/>
        </w:rPr>
        <w:t> 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séptimo;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</w:t>
      </w:r>
      <w:r>
        <w:rPr>
          <w:rFonts w:ascii="Arial" w:cs="Arial" w:eastAsia="Arial" w:hAnsi="Arial"/>
          <w:w w:val="99"/>
          <w:sz w:val="22"/>
          <w:szCs w:val="22"/>
        </w:rPr>
        <w:t> 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b);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párrafo;</w:t>
      </w:r>
      <w:r>
        <w:rPr>
          <w:rFonts w:ascii="Arial" w:cs="Arial" w:eastAsia="Arial" w:hAnsi="Arial"/>
          <w:w w:val="99"/>
          <w:sz w:val="22"/>
          <w:szCs w:val="22"/>
        </w:rPr>
        <w:t> 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600" w:right="765"/>
      </w:pP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XLII,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XLIII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Octavo,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denominado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“De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Gasto”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7" w:right="496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70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6474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4" w:right="445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832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809" w:right="2012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649" w:right="1851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Sexagésima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99"/>
          <w:sz w:val="22"/>
          <w:szCs w:val="22"/>
        </w:rPr>
        <w:t> 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171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9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600" w:right="7599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70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4" w:right="445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736" w:right="1938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34" w:right="1438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XII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6"/>
      </w:pPr>
      <w:r>
        <w:rPr>
          <w:rFonts w:ascii="Arial" w:cs="Arial" w:eastAsia="Arial" w:hAnsi="Arial"/>
          <w:w w:val="99"/>
          <w:sz w:val="22"/>
          <w:szCs w:val="22"/>
        </w:rPr>
        <w:t>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600" w:right="763"/>
      </w:pPr>
      <w:r>
        <w:rPr>
          <w:rFonts w:ascii="Arial" w:cs="Arial" w:eastAsia="Arial" w:hAnsi="Arial"/>
          <w:w w:val="99"/>
          <w:sz w:val="22"/>
          <w:szCs w:val="22"/>
        </w:rPr>
        <w:t>41,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9444"/>
      </w:pP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600" w:right="1721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0" w:right="763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600" w:right="772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2" w:right="439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1192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894" w:right="2097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85" w:right="1389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VIGÉSIMA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FEBRERO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600" w:right="3487"/>
      </w:pPr>
      <w:r>
        <w:rPr>
          <w:rFonts w:ascii="Arial" w:cs="Arial" w:eastAsia="Arial" w:hAnsi="Arial"/>
          <w:w w:val="99"/>
          <w:sz w:val="22"/>
          <w:szCs w:val="22"/>
        </w:rPr>
        <w:t>ADICIONA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Planeación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4506"/>
      </w:pP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Obras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Públicas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6866"/>
      </w:pPr>
      <w:r>
        <w:rPr>
          <w:rFonts w:ascii="Arial" w:cs="Arial" w:eastAsia="Arial" w:hAnsi="Arial"/>
          <w:b/>
          <w:w w:val="99"/>
          <w:sz w:val="22"/>
          <w:szCs w:val="22"/>
        </w:rPr>
        <w:t>Relacionados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0" w:right="7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Orgánica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Poder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Ejecutivo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1716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9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Périódico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600" w:right="759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8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9859"/>
      </w:pP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70"/>
      </w:pPr>
      <w:r>
        <w:rPr>
          <w:rFonts w:ascii="Arial" w:cs="Arial" w:eastAsia="Arial" w:hAnsi="Arial"/>
          <w:b/>
          <w:w w:val="99"/>
          <w:sz w:val="22"/>
          <w:szCs w:val="22"/>
        </w:rPr>
        <w:t>CUARTO.-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2" w:right="4393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1590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22" w:right="142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31" w:right="1834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ONCEAVA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0" w:right="761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99"/>
          <w:sz w:val="22"/>
          <w:szCs w:val="22"/>
        </w:rPr>
        <w:t> 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1" w:right="769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5618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1" w:right="765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9859"/>
      </w:pP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12" w:right="4913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1591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22" w:right="142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710" w:right="191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NOVENA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1" w:right="7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2093"/>
      </w:pP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7" w:right="496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4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2" w:right="439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1632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70" w:right="1272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AGOSTO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692" w:right="1895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3" w:right="7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XLVIII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1"/>
      </w:pPr>
      <w:r>
        <w:rPr>
          <w:rFonts w:ascii="Arial" w:cs="Arial" w:eastAsia="Arial" w:hAnsi="Arial"/>
          <w:w w:val="99"/>
          <w:sz w:val="22"/>
          <w:szCs w:val="22"/>
        </w:rPr>
        <w:t>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99"/>
          <w:sz w:val="22"/>
          <w:szCs w:val="22"/>
        </w:rPr>
        <w:t> 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1" w:right="768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500"/>
      </w:pP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1" w:right="765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9871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70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2" w:right="439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1811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28" w:right="1134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631" w:right="1834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600" w:right="7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séptimo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99"/>
          <w:sz w:val="22"/>
          <w:szCs w:val="22"/>
        </w:rPr>
        <w:t> 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2271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veintiuno.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7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600" w:right="9871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3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120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Hacendaria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8477"/>
      </w:pPr>
      <w:r>
        <w:rPr>
          <w:rFonts w:ascii="Arial" w:cs="Arial" w:eastAsia="Arial" w:hAnsi="Arial"/>
          <w:b/>
          <w:w w:val="99"/>
          <w:sz w:val="22"/>
          <w:szCs w:val="22"/>
        </w:rPr>
        <w:t>CUARTO.-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3"/>
      </w:pPr>
      <w:r>
        <w:rPr>
          <w:rFonts w:ascii="Arial" w:cs="Arial" w:eastAsia="Arial" w:hAnsi="Arial"/>
          <w:b/>
          <w:w w:val="99"/>
          <w:sz w:val="22"/>
          <w:szCs w:val="22"/>
        </w:rPr>
        <w:t>(Artículo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Cuarto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derogado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mediante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1613,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99"/>
          <w:sz w:val="22"/>
          <w:szCs w:val="22"/>
        </w:rPr>
        <w:t> 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600" w:right="5545"/>
      </w:pPr>
      <w:r>
        <w:rPr>
          <w:rFonts w:ascii="Arial" w:cs="Arial" w:eastAsia="Arial" w:hAnsi="Arial"/>
          <w:b/>
          <w:w w:val="99"/>
          <w:sz w:val="22"/>
          <w:szCs w:val="22"/>
        </w:rPr>
        <w:t>Sexta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5"/>
      </w:pPr>
      <w:r>
        <w:rPr>
          <w:rFonts w:ascii="Arial" w:cs="Arial" w:eastAsia="Arial" w:hAnsi="Arial"/>
          <w:b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Hacendaria,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PPOE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marzo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2019,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continuarán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adecuaciones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indispensables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correspondan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adquiridos.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8"/>
      </w:pPr>
      <w:r>
        <w:rPr>
          <w:rFonts w:ascii="Arial" w:cs="Arial" w:eastAsia="Arial" w:hAnsi="Arial"/>
          <w:b/>
          <w:w w:val="99"/>
          <w:sz w:val="22"/>
          <w:szCs w:val="22"/>
        </w:rPr>
        <w:t>SEXTO.-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trimestrales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correspondan,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81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99"/>
          <w:sz w:val="22"/>
          <w:szCs w:val="22"/>
        </w:rPr>
        <w:t> Hacendaria,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72"/>
      </w:pPr>
      <w:r>
        <w:rPr>
          <w:rFonts w:ascii="Arial" w:cs="Arial" w:eastAsia="Arial" w:hAnsi="Arial"/>
          <w:b/>
          <w:w w:val="99"/>
          <w:sz w:val="22"/>
          <w:szCs w:val="22"/>
        </w:rPr>
        <w:t>SÉPTIMO.-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15" w:right="4516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759" w:right="196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343" w:right="1547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82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6048"/>
      </w:pP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70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600" w:right="766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veintidós,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99"/>
          <w:sz w:val="22"/>
          <w:szCs w:val="22"/>
        </w:rPr>
        <w:t> 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70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8027"/>
      </w:pP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1448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314" w:right="151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692" w:right="1895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d),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2564"/>
      </w:pP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8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9871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2" w:right="439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1484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52" w:right="145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716" w:right="1920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AGOSTO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99"/>
          <w:sz w:val="22"/>
          <w:szCs w:val="22"/>
        </w:rPr>
        <w:t> 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2564"/>
      </w:pP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8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9871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2" w:right="439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1560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861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716" w:right="1920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XLVIII</w:t>
      </w:r>
      <w:r>
        <w:rPr>
          <w:rFonts w:ascii="Arial" w:cs="Arial" w:eastAsia="Arial" w:hAnsi="Arial"/>
          <w:w w:val="99"/>
          <w:sz w:val="22"/>
          <w:szCs w:val="22"/>
        </w:rPr>
        <w:t> 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DEROGAN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99"/>
          <w:sz w:val="22"/>
          <w:szCs w:val="22"/>
        </w:rPr>
        <w:t> 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9029"/>
        <w:sectPr>
          <w:pgNumType w:start="93"/>
          <w:pgMar w:bottom="280" w:footer="768" w:header="503" w:left="700" w:right="220" w:top="1460"/>
          <w:footerReference r:id="rId8" w:type="default"/>
          <w:pgSz w:h="1588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600" w:right="764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6499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8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9871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2" w:right="439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1613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19" w:right="122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813" w:right="2018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c);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99"/>
          <w:sz w:val="22"/>
          <w:szCs w:val="22"/>
        </w:rPr>
        <w:t> 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DEROGAN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99"/>
          <w:sz w:val="22"/>
          <w:szCs w:val="22"/>
        </w:rPr>
        <w:t> 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2020,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99"/>
          <w:sz w:val="22"/>
          <w:szCs w:val="22"/>
        </w:rPr>
        <w:t> 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1711"/>
      </w:pP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9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veinticuatro,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99"/>
          <w:sz w:val="22"/>
          <w:szCs w:val="22"/>
        </w:rPr>
        <w:t> 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15" w:right="4516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28" w:right="1131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692" w:right="1895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XLIX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LXX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99"/>
          <w:sz w:val="22"/>
          <w:szCs w:val="22"/>
        </w:rPr>
        <w:t> 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765"/>
      </w:pPr>
      <w:r>
        <w:rPr>
          <w:rFonts w:ascii="Arial" w:cs="Arial" w:eastAsia="Arial" w:hAnsi="Arial"/>
          <w:w w:val="99"/>
          <w:sz w:val="22"/>
          <w:szCs w:val="22"/>
        </w:rPr>
        <w:t>38,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600" w:right="760"/>
      </w:pPr>
      <w:r>
        <w:rPr>
          <w:rFonts w:ascii="Arial" w:cs="Arial" w:eastAsia="Arial" w:hAnsi="Arial"/>
          <w:w w:val="99"/>
          <w:sz w:val="22"/>
          <w:szCs w:val="22"/>
        </w:rPr>
        <w:t>54,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82,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octavo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 w:line="240" w:lineRule="exact"/>
        <w:ind w:left="600" w:right="761"/>
      </w:pP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DEROGA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99"/>
          <w:sz w:val="22"/>
          <w:szCs w:val="22"/>
        </w:rPr>
        <w:t> noveno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600" w:right="1721"/>
        <w:sectPr>
          <w:pgMar w:bottom="280" w:footer="768" w:header="503" w:left="700" w:right="220" w:top="1460"/>
          <w:pgSz w:h="1588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600" w:right="768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veinticinco,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99"/>
          <w:sz w:val="22"/>
          <w:szCs w:val="22"/>
        </w:rPr>
        <w:t> 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15" w:right="451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55" w:right="1355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349" w:right="155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FEBRERO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1" w:right="7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0"/>
      </w:pP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Presupuesto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Hacendaria.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4" w:right="489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1" w:right="758"/>
      </w:pP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1" w:right="760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600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sectPr>
      <w:pgMar w:bottom="280" w:footer="768" w:header="503" w:left="700" w:right="220" w:top="1460"/>
      <w:pgSz w:h="1588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1"/>
        <w:szCs w:val="1"/>
      </w:rPr>
      <w:jc w:val="left"/>
      <w:spacing w:line="0" w:lineRule="exact"/>
    </w:pPr>
    <w:r>
      <w:pict>
        <v:shape filled="f" stroked="f" style="position:absolute;margin-left:529.42pt;margin-top:733.137pt;width:14.08pt;height:12.02pt;mso-position-horizontal-relative:page;mso-position-vertical-relative:page;z-index:-3422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  <w:jc w:val="left"/>
                  <w:spacing w:line="220" w:lineRule="exact"/>
                  <w:ind w:left="40"/>
                </w:pP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1"/>
        <w:szCs w:val="1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12.1992"/>
        <w:szCs w:val="12.1992"/>
      </w:rPr>
      <w:jc w:val="left"/>
      <w:spacing w:line="120" w:lineRule="exact"/>
    </w:pPr>
    <w:r>
      <w:pict>
        <v:shape filled="f" stroked="f" style="position:absolute;margin-left:529.42pt;margin-top:733.137pt;width:14.08pt;height:12.02pt;mso-position-horizontal-relative:page;mso-position-vertical-relative:page;z-index:-3421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  <w:jc w:val="left"/>
                  <w:spacing w:line="220" w:lineRule="exact"/>
                  <w:ind w:left="40"/>
                </w:pP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12.1992"/>
        <w:szCs w:val="12.1992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3.79883"/>
        <w:szCs w:val="3.79883"/>
      </w:rPr>
      <w:jc w:val="left"/>
      <w:spacing w:line="20" w:lineRule="exact"/>
    </w:pPr>
    <w:r>
      <w:pict>
        <v:shape filled="f" stroked="f" style="position:absolute;margin-left:529.42pt;margin-top:733.137pt;width:14.08pt;height:12.02pt;mso-position-horizontal-relative:page;mso-position-vertical-relative:page;z-index:-3420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  <w:jc w:val="left"/>
                  <w:spacing w:line="220" w:lineRule="exact"/>
                  <w:ind w:left="40"/>
                </w:pP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68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3.79883"/>
        <w:szCs w:val="3.79883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529.42pt;margin-top:733.137pt;width:14.08pt;height:12.02pt;mso-position-horizontal-relative:page;mso-position-vertical-relative:page;z-index:-3419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  <w:jc w:val="left"/>
                  <w:spacing w:line="220" w:lineRule="exact"/>
                  <w:ind w:left="40"/>
                </w:pP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93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40.25pt;margin-top:25.146pt;width:136.25pt;height:47.984pt;mso-position-horizontal-relative:page;mso-position-vertical-relative:page;z-index:-3426" type="#_x0000_t75">
          <v:imagedata o:title="" r:id="rId1"/>
        </v:shape>
      </w:pict>
    </w:r>
    <w:r>
      <w:pict>
        <v:group coordorigin="3647,1053" coordsize="8249,0" style="position:absolute;margin-left:182.35pt;margin-top:52.66pt;width:412.45pt;height:0pt;mso-position-horizontal-relative:page;mso-position-vertical-relative:page;z-index:-3425">
          <v:shape coordorigin="3647,1053" coordsize="8249,0" filled="f" path="m3647,1053l11896,1053e" strokecolor="#800000" stroked="t" strokeweight="1.5pt" style="position:absolute;left:3647;top:1053;width:8249;height:0">
            <v:path arrowok="t"/>
          </v:shape>
          <w10:wrap type="none"/>
        </v:group>
      </w:pict>
    </w:r>
    <w:r>
      <w:pict>
        <v:shape filled="f" stroked="f" style="position:absolute;margin-left:184.48pt;margin-top:28.5055pt;width:208.552pt;height:19.64pt;mso-position-horizontal-relative:page;mso-position-vertical-relative:page;z-index:-3424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84.48pt;margin-top:57.4855pt;width:238.726pt;height:9.98pt;mso-position-horizontal-relative:page;mso-position-vertical-relative:page;z-index:-342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DIRECCIÓN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INFORMÁTICA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GACETA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PARLAMENTARIA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oter3.xml" Type="http://schemas.openxmlformats.org/officeDocument/2006/relationships/footer"/><Relationship Id="rId8" Target="footer4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