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42205" w14:textId="77777777" w:rsidR="00544379" w:rsidRDefault="006119F6">
      <w:pPr>
        <w:ind w:right="-461"/>
        <w:jc w:val="center"/>
        <w:rPr>
          <w:rFonts w:ascii="Calibri" w:eastAsia="Calibri" w:hAnsi="Calibri" w:cs="Calibri"/>
          <w:b/>
          <w:sz w:val="20"/>
          <w:szCs w:val="20"/>
        </w:rPr>
      </w:pPr>
      <w:bookmarkStart w:id="0" w:name="_heading=h.gjdgxs" w:colFirst="0" w:colLast="0"/>
      <w:bookmarkEnd w:id="0"/>
      <w:r>
        <w:rPr>
          <w:rFonts w:ascii="Calibri" w:eastAsia="Calibri" w:hAnsi="Calibri" w:cs="Calibri"/>
          <w:b/>
          <w:sz w:val="20"/>
          <w:szCs w:val="20"/>
        </w:rPr>
        <w:t>INSTITUTO ESTATAL ELECTORAL Y DE PARTICIPACIÓN CIUDADANA DE OAXACA</w:t>
      </w:r>
    </w:p>
    <w:p w14:paraId="5D5A0A22" w14:textId="77777777" w:rsidR="00544379" w:rsidRDefault="00544379">
      <w:pPr>
        <w:ind w:right="-461"/>
        <w:jc w:val="center"/>
        <w:rPr>
          <w:rFonts w:ascii="Calibri" w:eastAsia="Calibri" w:hAnsi="Calibri" w:cs="Calibri"/>
          <w:b/>
          <w:sz w:val="20"/>
          <w:szCs w:val="20"/>
        </w:rPr>
      </w:pPr>
      <w:bookmarkStart w:id="1" w:name="_heading=h.mjl4rpzd5j9q" w:colFirst="0" w:colLast="0"/>
      <w:bookmarkEnd w:id="1"/>
    </w:p>
    <w:p w14:paraId="62439EFA" w14:textId="77777777" w:rsidR="00544379" w:rsidRDefault="00544379">
      <w:pPr>
        <w:ind w:right="-461"/>
        <w:jc w:val="center"/>
        <w:rPr>
          <w:rFonts w:ascii="Calibri" w:eastAsia="Calibri" w:hAnsi="Calibri" w:cs="Calibri"/>
          <w:b/>
          <w:sz w:val="20"/>
          <w:szCs w:val="20"/>
        </w:rPr>
      </w:pPr>
    </w:p>
    <w:p w14:paraId="5736DAD9" w14:textId="77777777" w:rsidR="00544379" w:rsidRDefault="006119F6">
      <w:pPr>
        <w:ind w:right="-461"/>
        <w:jc w:val="center"/>
        <w:rPr>
          <w:rFonts w:ascii="Calibri" w:eastAsia="Calibri" w:hAnsi="Calibri" w:cs="Calibri"/>
          <w:b/>
          <w:sz w:val="20"/>
          <w:szCs w:val="20"/>
        </w:rPr>
      </w:pPr>
      <w:bookmarkStart w:id="2" w:name="_heading=h.30j0zll" w:colFirst="0" w:colLast="0"/>
      <w:bookmarkEnd w:id="2"/>
      <w:r>
        <w:rPr>
          <w:rFonts w:ascii="Calibri" w:eastAsia="Calibri" w:hAnsi="Calibri" w:cs="Calibri"/>
          <w:b/>
          <w:sz w:val="20"/>
          <w:szCs w:val="20"/>
        </w:rPr>
        <w:t>INVITACIÓN ABIERTA ESTATAL NO. IEEPCO-CAAS-IAE-05-2024.</w:t>
      </w:r>
    </w:p>
    <w:p w14:paraId="6E76A499" w14:textId="77777777" w:rsidR="00544379" w:rsidRDefault="00544379">
      <w:pPr>
        <w:jc w:val="both"/>
        <w:rPr>
          <w:rFonts w:ascii="Calibri" w:eastAsia="Calibri" w:hAnsi="Calibri" w:cs="Calibri"/>
          <w:b/>
          <w:sz w:val="20"/>
          <w:szCs w:val="20"/>
        </w:rPr>
      </w:pPr>
      <w:bookmarkStart w:id="3" w:name="_heading=h.1fob9te" w:colFirst="0" w:colLast="0"/>
      <w:bookmarkEnd w:id="3"/>
    </w:p>
    <w:p w14:paraId="589585C1" w14:textId="77777777" w:rsidR="00544379" w:rsidRDefault="006119F6">
      <w:pPr>
        <w:jc w:val="both"/>
        <w:rPr>
          <w:rFonts w:ascii="Calibri" w:eastAsia="Calibri" w:hAnsi="Calibri" w:cs="Calibri"/>
          <w:b/>
          <w:sz w:val="20"/>
          <w:szCs w:val="20"/>
        </w:rPr>
      </w:pPr>
      <w:bookmarkStart w:id="4" w:name="_heading=h.3znysh7" w:colFirst="0" w:colLast="0"/>
      <w:bookmarkEnd w:id="4"/>
      <w:r>
        <w:rPr>
          <w:rFonts w:ascii="Calibri" w:eastAsia="Calibri" w:hAnsi="Calibri" w:cs="Calibri"/>
          <w:b/>
          <w:sz w:val="20"/>
          <w:szCs w:val="20"/>
        </w:rPr>
        <w:t>CONTRATACIÓN DE LOS SERVICIOS DE VIGILANCIA, PARA GARANTIZAR LA SEGURIDAD EN LOS INMUEBLES QUE OCUPAN LAS OFICINAS DE LOS CONSEJOS DISTRITALES Y MUNICIPALES PRIORITARIOS, DURANTE EL PROCESO ELECTORAL LOCAL ORDINARIO 2023-2024.</w:t>
      </w:r>
    </w:p>
    <w:p w14:paraId="7B3926D5" w14:textId="77777777" w:rsidR="00544379" w:rsidRDefault="00544379">
      <w:pPr>
        <w:jc w:val="center"/>
        <w:rPr>
          <w:rFonts w:ascii="Calibri" w:eastAsia="Calibri" w:hAnsi="Calibri" w:cs="Calibri"/>
          <w:b/>
          <w:sz w:val="20"/>
          <w:szCs w:val="20"/>
        </w:rPr>
      </w:pPr>
    </w:p>
    <w:p w14:paraId="5A93C4E5" w14:textId="77777777" w:rsidR="00544379" w:rsidRDefault="006119F6">
      <w:pPr>
        <w:tabs>
          <w:tab w:val="right" w:pos="9120"/>
        </w:tabs>
        <w:jc w:val="center"/>
        <w:rPr>
          <w:rFonts w:ascii="Calibri" w:eastAsia="Calibri" w:hAnsi="Calibri" w:cs="Calibri"/>
          <w:b/>
          <w:sz w:val="20"/>
          <w:szCs w:val="20"/>
        </w:rPr>
      </w:pPr>
      <w:r>
        <w:rPr>
          <w:rFonts w:ascii="Calibri" w:eastAsia="Calibri" w:hAnsi="Calibri" w:cs="Calibri"/>
          <w:b/>
          <w:sz w:val="20"/>
          <w:szCs w:val="20"/>
        </w:rPr>
        <w:t>CONTENIDO</w:t>
      </w:r>
    </w:p>
    <w:p w14:paraId="71F5676B" w14:textId="77777777" w:rsidR="00544379" w:rsidRDefault="00544379">
      <w:pPr>
        <w:tabs>
          <w:tab w:val="right" w:pos="9120"/>
        </w:tabs>
        <w:jc w:val="both"/>
        <w:rPr>
          <w:rFonts w:ascii="Calibri" w:eastAsia="Calibri" w:hAnsi="Calibri" w:cs="Calibri"/>
          <w:sz w:val="20"/>
          <w:szCs w:val="20"/>
        </w:rPr>
      </w:pPr>
    </w:p>
    <w:p w14:paraId="6E8D7917" w14:textId="77777777" w:rsidR="00544379" w:rsidRDefault="006119F6">
      <w:pPr>
        <w:tabs>
          <w:tab w:val="right" w:pos="9120"/>
        </w:tabs>
        <w:jc w:val="both"/>
        <w:rPr>
          <w:rFonts w:ascii="Calibri" w:eastAsia="Calibri" w:hAnsi="Calibri" w:cs="Calibri"/>
          <w:b/>
          <w:sz w:val="20"/>
          <w:szCs w:val="20"/>
        </w:rPr>
      </w:pPr>
      <w:r>
        <w:rPr>
          <w:rFonts w:ascii="Calibri" w:eastAsia="Calibri" w:hAnsi="Calibri" w:cs="Calibri"/>
          <w:b/>
          <w:sz w:val="20"/>
          <w:szCs w:val="20"/>
        </w:rPr>
        <w:t>I. CONDICIONES GE</w:t>
      </w:r>
      <w:r>
        <w:rPr>
          <w:rFonts w:ascii="Calibri" w:eastAsia="Calibri" w:hAnsi="Calibri" w:cs="Calibri"/>
          <w:b/>
          <w:sz w:val="20"/>
          <w:szCs w:val="20"/>
        </w:rPr>
        <w:t xml:space="preserve">NERALES DE LA INVITACIÓN </w:t>
      </w:r>
    </w:p>
    <w:p w14:paraId="446B660F" w14:textId="77777777" w:rsidR="00544379" w:rsidRDefault="00544379">
      <w:pPr>
        <w:tabs>
          <w:tab w:val="right" w:pos="9120"/>
        </w:tabs>
        <w:jc w:val="both"/>
        <w:rPr>
          <w:rFonts w:ascii="Calibri" w:eastAsia="Calibri" w:hAnsi="Calibri" w:cs="Calibri"/>
          <w:b/>
          <w:sz w:val="20"/>
          <w:szCs w:val="20"/>
        </w:rPr>
      </w:pPr>
    </w:p>
    <w:p w14:paraId="67372D48" w14:textId="77777777" w:rsidR="00544379" w:rsidRDefault="006119F6">
      <w:pPr>
        <w:tabs>
          <w:tab w:val="right" w:pos="9120"/>
        </w:tabs>
        <w:jc w:val="both"/>
        <w:rPr>
          <w:rFonts w:ascii="Calibri" w:eastAsia="Calibri" w:hAnsi="Calibri" w:cs="Calibri"/>
          <w:sz w:val="20"/>
          <w:szCs w:val="20"/>
        </w:rPr>
      </w:pPr>
      <w:r>
        <w:rPr>
          <w:rFonts w:ascii="Calibri" w:eastAsia="Calibri" w:hAnsi="Calibri" w:cs="Calibri"/>
          <w:sz w:val="20"/>
          <w:szCs w:val="20"/>
        </w:rPr>
        <w:t>1. Glosario de términos.</w:t>
      </w:r>
    </w:p>
    <w:p w14:paraId="4AD10935" w14:textId="77777777" w:rsidR="00544379" w:rsidRDefault="006119F6">
      <w:pPr>
        <w:tabs>
          <w:tab w:val="right" w:pos="9120"/>
        </w:tabs>
        <w:jc w:val="both"/>
        <w:rPr>
          <w:rFonts w:ascii="Calibri" w:eastAsia="Calibri" w:hAnsi="Calibri" w:cs="Calibri"/>
          <w:sz w:val="20"/>
          <w:szCs w:val="20"/>
        </w:rPr>
      </w:pPr>
      <w:r>
        <w:rPr>
          <w:rFonts w:ascii="Calibri" w:eastAsia="Calibri" w:hAnsi="Calibri" w:cs="Calibri"/>
          <w:sz w:val="20"/>
          <w:szCs w:val="20"/>
        </w:rPr>
        <w:t xml:space="preserve">2. Costo de las bases. </w:t>
      </w:r>
    </w:p>
    <w:p w14:paraId="505B1F3A" w14:textId="77777777" w:rsidR="00544379" w:rsidRDefault="006119F6">
      <w:pPr>
        <w:tabs>
          <w:tab w:val="right" w:pos="9120"/>
        </w:tabs>
        <w:jc w:val="both"/>
        <w:rPr>
          <w:rFonts w:ascii="Calibri" w:eastAsia="Calibri" w:hAnsi="Calibri" w:cs="Calibri"/>
          <w:sz w:val="20"/>
          <w:szCs w:val="20"/>
        </w:rPr>
      </w:pPr>
      <w:r>
        <w:rPr>
          <w:rFonts w:ascii="Calibri" w:eastAsia="Calibri" w:hAnsi="Calibri" w:cs="Calibri"/>
          <w:sz w:val="20"/>
          <w:szCs w:val="20"/>
        </w:rPr>
        <w:t>3. Registro de Participantes.</w:t>
      </w:r>
    </w:p>
    <w:p w14:paraId="52C9E044" w14:textId="77777777" w:rsidR="00544379" w:rsidRDefault="006119F6">
      <w:pPr>
        <w:tabs>
          <w:tab w:val="right" w:pos="9120"/>
        </w:tabs>
        <w:jc w:val="both"/>
        <w:rPr>
          <w:rFonts w:ascii="Calibri" w:eastAsia="Calibri" w:hAnsi="Calibri" w:cs="Calibri"/>
          <w:sz w:val="20"/>
          <w:szCs w:val="20"/>
        </w:rPr>
      </w:pPr>
      <w:r>
        <w:rPr>
          <w:rFonts w:ascii="Calibri" w:eastAsia="Calibri" w:hAnsi="Calibri" w:cs="Calibri"/>
          <w:sz w:val="20"/>
          <w:szCs w:val="20"/>
        </w:rPr>
        <w:t xml:space="preserve">4. Número de identificación y carácter de la invitación.   </w:t>
      </w:r>
    </w:p>
    <w:p w14:paraId="25AD75A2" w14:textId="77777777" w:rsidR="00544379" w:rsidRDefault="006119F6">
      <w:pPr>
        <w:tabs>
          <w:tab w:val="right" w:pos="9120"/>
        </w:tabs>
        <w:jc w:val="both"/>
        <w:rPr>
          <w:rFonts w:ascii="Calibri" w:eastAsia="Calibri" w:hAnsi="Calibri" w:cs="Calibri"/>
          <w:sz w:val="20"/>
          <w:szCs w:val="20"/>
        </w:rPr>
      </w:pPr>
      <w:r>
        <w:rPr>
          <w:rFonts w:ascii="Calibri" w:eastAsia="Calibri" w:hAnsi="Calibri" w:cs="Calibri"/>
          <w:sz w:val="20"/>
          <w:szCs w:val="20"/>
        </w:rPr>
        <w:t>5. Objeto y alcance de la invitación.</w:t>
      </w:r>
    </w:p>
    <w:p w14:paraId="0A869508" w14:textId="77777777" w:rsidR="00544379" w:rsidRDefault="006119F6">
      <w:pPr>
        <w:tabs>
          <w:tab w:val="right" w:pos="9120"/>
        </w:tabs>
        <w:jc w:val="both"/>
        <w:rPr>
          <w:rFonts w:ascii="Calibri" w:eastAsia="Calibri" w:hAnsi="Calibri" w:cs="Calibri"/>
          <w:sz w:val="20"/>
          <w:szCs w:val="20"/>
        </w:rPr>
      </w:pPr>
      <w:r>
        <w:rPr>
          <w:rFonts w:ascii="Calibri" w:eastAsia="Calibri" w:hAnsi="Calibri" w:cs="Calibri"/>
          <w:sz w:val="20"/>
          <w:szCs w:val="20"/>
        </w:rPr>
        <w:t>5.1. Objeto de la invitación</w:t>
      </w:r>
    </w:p>
    <w:p w14:paraId="68100AD4" w14:textId="77777777" w:rsidR="00544379" w:rsidRDefault="006119F6">
      <w:pPr>
        <w:tabs>
          <w:tab w:val="right" w:pos="9120"/>
        </w:tabs>
        <w:jc w:val="both"/>
        <w:rPr>
          <w:rFonts w:ascii="Calibri" w:eastAsia="Calibri" w:hAnsi="Calibri" w:cs="Calibri"/>
          <w:sz w:val="20"/>
          <w:szCs w:val="20"/>
        </w:rPr>
      </w:pPr>
      <w:r>
        <w:rPr>
          <w:rFonts w:ascii="Calibri" w:eastAsia="Calibri" w:hAnsi="Calibri" w:cs="Calibri"/>
          <w:sz w:val="20"/>
          <w:szCs w:val="20"/>
        </w:rPr>
        <w:t>5.2. Alcance de la invi</w:t>
      </w:r>
      <w:r>
        <w:rPr>
          <w:rFonts w:ascii="Calibri" w:eastAsia="Calibri" w:hAnsi="Calibri" w:cs="Calibri"/>
          <w:sz w:val="20"/>
          <w:szCs w:val="20"/>
        </w:rPr>
        <w:t xml:space="preserve">tación </w:t>
      </w:r>
    </w:p>
    <w:p w14:paraId="4A7C4653" w14:textId="77777777" w:rsidR="00544379" w:rsidRDefault="006119F6">
      <w:pPr>
        <w:tabs>
          <w:tab w:val="right" w:pos="9120"/>
        </w:tabs>
        <w:jc w:val="both"/>
        <w:rPr>
          <w:rFonts w:ascii="Calibri" w:eastAsia="Calibri" w:hAnsi="Calibri" w:cs="Calibri"/>
          <w:sz w:val="20"/>
          <w:szCs w:val="20"/>
        </w:rPr>
      </w:pPr>
      <w:r>
        <w:rPr>
          <w:rFonts w:ascii="Calibri" w:eastAsia="Calibri" w:hAnsi="Calibri" w:cs="Calibri"/>
          <w:sz w:val="20"/>
          <w:szCs w:val="20"/>
        </w:rPr>
        <w:t xml:space="preserve">6. Idioma y moneda. </w:t>
      </w:r>
    </w:p>
    <w:p w14:paraId="1CA2B9CB" w14:textId="77777777" w:rsidR="00544379" w:rsidRDefault="006119F6">
      <w:pPr>
        <w:tabs>
          <w:tab w:val="right" w:pos="9120"/>
        </w:tabs>
        <w:jc w:val="both"/>
        <w:rPr>
          <w:rFonts w:ascii="Calibri" w:eastAsia="Calibri" w:hAnsi="Calibri" w:cs="Calibri"/>
          <w:sz w:val="20"/>
          <w:szCs w:val="20"/>
        </w:rPr>
      </w:pPr>
      <w:r>
        <w:rPr>
          <w:rFonts w:ascii="Calibri" w:eastAsia="Calibri" w:hAnsi="Calibri" w:cs="Calibri"/>
          <w:sz w:val="20"/>
          <w:szCs w:val="20"/>
        </w:rPr>
        <w:t>7. Origen de los recursos y partida presupuestal</w:t>
      </w:r>
    </w:p>
    <w:p w14:paraId="29BE59D8" w14:textId="77777777" w:rsidR="00544379" w:rsidRDefault="006119F6">
      <w:pPr>
        <w:tabs>
          <w:tab w:val="right" w:pos="9120"/>
        </w:tabs>
        <w:jc w:val="both"/>
        <w:rPr>
          <w:rFonts w:ascii="Calibri" w:eastAsia="Calibri" w:hAnsi="Calibri" w:cs="Calibri"/>
          <w:sz w:val="20"/>
          <w:szCs w:val="20"/>
        </w:rPr>
      </w:pPr>
      <w:r>
        <w:rPr>
          <w:rFonts w:ascii="Calibri" w:eastAsia="Calibri" w:hAnsi="Calibri" w:cs="Calibri"/>
          <w:sz w:val="20"/>
          <w:szCs w:val="20"/>
        </w:rPr>
        <w:t>8. Tipo de abastecimiento.</w:t>
      </w:r>
    </w:p>
    <w:p w14:paraId="068976AF" w14:textId="77777777" w:rsidR="00544379" w:rsidRDefault="006119F6">
      <w:pPr>
        <w:tabs>
          <w:tab w:val="right" w:pos="9120"/>
        </w:tabs>
        <w:jc w:val="both"/>
        <w:rPr>
          <w:rFonts w:ascii="Calibri" w:eastAsia="Calibri" w:hAnsi="Calibri" w:cs="Calibri"/>
          <w:sz w:val="20"/>
          <w:szCs w:val="20"/>
        </w:rPr>
      </w:pPr>
      <w:r>
        <w:rPr>
          <w:rFonts w:ascii="Calibri" w:eastAsia="Calibri" w:hAnsi="Calibri" w:cs="Calibri"/>
          <w:sz w:val="20"/>
          <w:szCs w:val="20"/>
        </w:rPr>
        <w:t>9. Plazo, lugar y condiciones de entrega.</w:t>
      </w:r>
    </w:p>
    <w:p w14:paraId="629AC86D" w14:textId="77777777" w:rsidR="00544379" w:rsidRDefault="006119F6">
      <w:pPr>
        <w:tabs>
          <w:tab w:val="right" w:pos="9120"/>
        </w:tabs>
        <w:jc w:val="both"/>
        <w:rPr>
          <w:rFonts w:ascii="Calibri" w:eastAsia="Calibri" w:hAnsi="Calibri" w:cs="Calibri"/>
          <w:sz w:val="20"/>
          <w:szCs w:val="20"/>
        </w:rPr>
      </w:pPr>
      <w:r>
        <w:rPr>
          <w:rFonts w:ascii="Calibri" w:eastAsia="Calibri" w:hAnsi="Calibri" w:cs="Calibri"/>
          <w:sz w:val="20"/>
          <w:szCs w:val="20"/>
        </w:rPr>
        <w:t>10. Vigencia del contrato.</w:t>
      </w:r>
    </w:p>
    <w:p w14:paraId="6707E7EB" w14:textId="77777777" w:rsidR="00544379" w:rsidRDefault="006119F6">
      <w:pPr>
        <w:tabs>
          <w:tab w:val="right" w:pos="9120"/>
        </w:tabs>
        <w:jc w:val="both"/>
        <w:rPr>
          <w:rFonts w:ascii="Calibri" w:eastAsia="Calibri" w:hAnsi="Calibri" w:cs="Calibri"/>
          <w:sz w:val="20"/>
          <w:szCs w:val="20"/>
        </w:rPr>
      </w:pPr>
      <w:r>
        <w:rPr>
          <w:rFonts w:ascii="Calibri" w:eastAsia="Calibri" w:hAnsi="Calibri" w:cs="Calibri"/>
          <w:sz w:val="20"/>
          <w:szCs w:val="20"/>
        </w:rPr>
        <w:t>11. Modificaciones a las bases de la Invitación.</w:t>
      </w:r>
    </w:p>
    <w:p w14:paraId="355918E9" w14:textId="77777777" w:rsidR="00544379" w:rsidRDefault="006119F6">
      <w:pPr>
        <w:tabs>
          <w:tab w:val="right" w:pos="9120"/>
        </w:tabs>
        <w:jc w:val="both"/>
        <w:rPr>
          <w:rFonts w:ascii="Calibri" w:eastAsia="Calibri" w:hAnsi="Calibri" w:cs="Calibri"/>
          <w:sz w:val="20"/>
          <w:szCs w:val="20"/>
        </w:rPr>
      </w:pPr>
      <w:r>
        <w:rPr>
          <w:rFonts w:ascii="Calibri" w:eastAsia="Calibri" w:hAnsi="Calibri" w:cs="Calibri"/>
          <w:sz w:val="20"/>
          <w:szCs w:val="20"/>
        </w:rPr>
        <w:t>12. Medio a utilizar para recibir</w:t>
      </w:r>
      <w:r>
        <w:rPr>
          <w:rFonts w:ascii="Calibri" w:eastAsia="Calibri" w:hAnsi="Calibri" w:cs="Calibri"/>
          <w:sz w:val="20"/>
          <w:szCs w:val="20"/>
        </w:rPr>
        <w:t xml:space="preserve"> propuestas.</w:t>
      </w:r>
    </w:p>
    <w:p w14:paraId="361D63C2" w14:textId="77777777" w:rsidR="00544379" w:rsidRDefault="006119F6">
      <w:pPr>
        <w:tabs>
          <w:tab w:val="right" w:pos="9120"/>
        </w:tabs>
        <w:jc w:val="both"/>
        <w:rPr>
          <w:rFonts w:ascii="Calibri" w:eastAsia="Calibri" w:hAnsi="Calibri" w:cs="Calibri"/>
          <w:sz w:val="20"/>
          <w:szCs w:val="20"/>
        </w:rPr>
      </w:pPr>
      <w:r>
        <w:rPr>
          <w:rFonts w:ascii="Calibri" w:eastAsia="Calibri" w:hAnsi="Calibri" w:cs="Calibri"/>
          <w:sz w:val="20"/>
          <w:szCs w:val="20"/>
        </w:rPr>
        <w:t>13. Criterios de adjudicación.</w:t>
      </w:r>
    </w:p>
    <w:p w14:paraId="2088DD66" w14:textId="77777777" w:rsidR="00544379" w:rsidRDefault="006119F6">
      <w:pPr>
        <w:tabs>
          <w:tab w:val="right" w:pos="9120"/>
        </w:tabs>
        <w:jc w:val="both"/>
        <w:rPr>
          <w:rFonts w:ascii="Calibri" w:eastAsia="Calibri" w:hAnsi="Calibri" w:cs="Calibri"/>
          <w:sz w:val="20"/>
          <w:szCs w:val="20"/>
        </w:rPr>
      </w:pPr>
      <w:r>
        <w:rPr>
          <w:rFonts w:ascii="Calibri" w:eastAsia="Calibri" w:hAnsi="Calibri" w:cs="Calibri"/>
          <w:sz w:val="20"/>
          <w:szCs w:val="20"/>
        </w:rPr>
        <w:t>14. Método para verificación del cumplimiento de la contratación de los servicios de vigilancia.</w:t>
      </w:r>
    </w:p>
    <w:p w14:paraId="3DA25651" w14:textId="77777777" w:rsidR="00544379" w:rsidRDefault="006119F6">
      <w:pPr>
        <w:tabs>
          <w:tab w:val="right" w:pos="9120"/>
        </w:tabs>
        <w:jc w:val="both"/>
        <w:rPr>
          <w:rFonts w:ascii="Calibri" w:eastAsia="Calibri" w:hAnsi="Calibri" w:cs="Calibri"/>
          <w:sz w:val="20"/>
          <w:szCs w:val="20"/>
        </w:rPr>
      </w:pPr>
      <w:r>
        <w:rPr>
          <w:rFonts w:ascii="Calibri" w:eastAsia="Calibri" w:hAnsi="Calibri" w:cs="Calibri"/>
          <w:sz w:val="20"/>
          <w:szCs w:val="20"/>
        </w:rPr>
        <w:t>15. Condiciones de precio y forma de pago.</w:t>
      </w:r>
    </w:p>
    <w:p w14:paraId="17D6271D" w14:textId="77777777" w:rsidR="00544379" w:rsidRDefault="006119F6">
      <w:pPr>
        <w:tabs>
          <w:tab w:val="right" w:pos="9120"/>
        </w:tabs>
        <w:jc w:val="both"/>
        <w:rPr>
          <w:rFonts w:ascii="Calibri" w:eastAsia="Calibri" w:hAnsi="Calibri" w:cs="Calibri"/>
          <w:sz w:val="20"/>
          <w:szCs w:val="20"/>
        </w:rPr>
      </w:pPr>
      <w:r>
        <w:rPr>
          <w:rFonts w:ascii="Calibri" w:eastAsia="Calibri" w:hAnsi="Calibri" w:cs="Calibri"/>
          <w:sz w:val="20"/>
          <w:szCs w:val="20"/>
        </w:rPr>
        <w:t>16. Pago inicial</w:t>
      </w:r>
    </w:p>
    <w:p w14:paraId="0DA7342B" w14:textId="77777777" w:rsidR="00544379" w:rsidRDefault="006119F6">
      <w:pPr>
        <w:tabs>
          <w:tab w:val="right" w:pos="9120"/>
        </w:tabs>
        <w:jc w:val="both"/>
        <w:rPr>
          <w:rFonts w:ascii="Calibri" w:eastAsia="Calibri" w:hAnsi="Calibri" w:cs="Calibri"/>
          <w:sz w:val="20"/>
          <w:szCs w:val="20"/>
        </w:rPr>
      </w:pPr>
      <w:r>
        <w:rPr>
          <w:rFonts w:ascii="Calibri" w:eastAsia="Calibri" w:hAnsi="Calibri" w:cs="Calibri"/>
          <w:sz w:val="20"/>
          <w:szCs w:val="20"/>
        </w:rPr>
        <w:t>17. Garantía de cumplimiento del contrato.</w:t>
      </w:r>
    </w:p>
    <w:p w14:paraId="628904AD" w14:textId="77777777" w:rsidR="00544379" w:rsidRDefault="006119F6">
      <w:pPr>
        <w:tabs>
          <w:tab w:val="right" w:pos="9120"/>
        </w:tabs>
        <w:jc w:val="both"/>
        <w:rPr>
          <w:rFonts w:ascii="Calibri" w:eastAsia="Calibri" w:hAnsi="Calibri" w:cs="Calibri"/>
          <w:sz w:val="20"/>
          <w:szCs w:val="20"/>
        </w:rPr>
      </w:pPr>
      <w:r>
        <w:rPr>
          <w:rFonts w:ascii="Calibri" w:eastAsia="Calibri" w:hAnsi="Calibri" w:cs="Calibri"/>
          <w:sz w:val="20"/>
          <w:szCs w:val="20"/>
        </w:rPr>
        <w:t>18. Penas convencionales.</w:t>
      </w:r>
    </w:p>
    <w:p w14:paraId="3D853D62" w14:textId="77777777" w:rsidR="00544379" w:rsidRDefault="006119F6">
      <w:pPr>
        <w:tabs>
          <w:tab w:val="right" w:pos="9120"/>
        </w:tabs>
        <w:jc w:val="both"/>
        <w:rPr>
          <w:rFonts w:ascii="Calibri" w:eastAsia="Calibri" w:hAnsi="Calibri" w:cs="Calibri"/>
          <w:sz w:val="20"/>
          <w:szCs w:val="20"/>
        </w:rPr>
      </w:pPr>
      <w:r>
        <w:rPr>
          <w:rFonts w:ascii="Calibri" w:eastAsia="Calibri" w:hAnsi="Calibri" w:cs="Calibri"/>
          <w:sz w:val="20"/>
          <w:szCs w:val="20"/>
        </w:rPr>
        <w:t>19. Modelo de contrato.</w:t>
      </w:r>
    </w:p>
    <w:p w14:paraId="3B90BEF4" w14:textId="77777777" w:rsidR="00544379" w:rsidRDefault="006119F6">
      <w:pPr>
        <w:tabs>
          <w:tab w:val="right" w:pos="9120"/>
        </w:tabs>
        <w:jc w:val="both"/>
        <w:rPr>
          <w:rFonts w:ascii="Calibri" w:eastAsia="Calibri" w:hAnsi="Calibri" w:cs="Calibri"/>
          <w:sz w:val="20"/>
          <w:szCs w:val="20"/>
        </w:rPr>
      </w:pPr>
      <w:r>
        <w:rPr>
          <w:rFonts w:ascii="Calibri" w:eastAsia="Calibri" w:hAnsi="Calibri" w:cs="Calibri"/>
          <w:sz w:val="20"/>
          <w:szCs w:val="20"/>
        </w:rPr>
        <w:t>20. Cancelación de la invitación.</w:t>
      </w:r>
    </w:p>
    <w:p w14:paraId="3AFA7520" w14:textId="77777777" w:rsidR="00544379" w:rsidRDefault="006119F6">
      <w:pPr>
        <w:jc w:val="both"/>
        <w:rPr>
          <w:rFonts w:ascii="Calibri" w:eastAsia="Calibri" w:hAnsi="Calibri" w:cs="Calibri"/>
          <w:b/>
          <w:color w:val="0A0A0A"/>
          <w:sz w:val="20"/>
          <w:szCs w:val="20"/>
        </w:rPr>
      </w:pPr>
      <w:r>
        <w:rPr>
          <w:rFonts w:ascii="Calibri" w:eastAsia="Calibri" w:hAnsi="Calibri" w:cs="Calibri"/>
          <w:sz w:val="20"/>
          <w:szCs w:val="20"/>
        </w:rPr>
        <w:t>21.</w:t>
      </w:r>
      <w:r>
        <w:rPr>
          <w:rFonts w:ascii="Calibri" w:eastAsia="Calibri" w:hAnsi="Calibri" w:cs="Calibri"/>
          <w:b/>
          <w:color w:val="0A0A0A"/>
          <w:sz w:val="20"/>
          <w:szCs w:val="20"/>
        </w:rPr>
        <w:t xml:space="preserve"> </w:t>
      </w:r>
      <w:r>
        <w:rPr>
          <w:rFonts w:ascii="Calibri" w:eastAsia="Calibri" w:hAnsi="Calibri" w:cs="Calibri"/>
          <w:color w:val="0A0A0A"/>
          <w:sz w:val="20"/>
          <w:szCs w:val="20"/>
        </w:rPr>
        <w:t>Forma y términos que regirán el procedimiento de la invitación.</w:t>
      </w:r>
    </w:p>
    <w:p w14:paraId="356C2857" w14:textId="77777777" w:rsidR="00544379" w:rsidRDefault="006119F6">
      <w:pPr>
        <w:tabs>
          <w:tab w:val="right" w:pos="9120"/>
        </w:tabs>
        <w:jc w:val="both"/>
        <w:rPr>
          <w:rFonts w:ascii="Calibri" w:eastAsia="Calibri" w:hAnsi="Calibri" w:cs="Calibri"/>
          <w:sz w:val="20"/>
          <w:szCs w:val="20"/>
        </w:rPr>
      </w:pPr>
      <w:r>
        <w:rPr>
          <w:rFonts w:ascii="Calibri" w:eastAsia="Calibri" w:hAnsi="Calibri" w:cs="Calibri"/>
          <w:sz w:val="20"/>
          <w:szCs w:val="20"/>
        </w:rPr>
        <w:t>22. Fecha, hora y lugar de los eventos de la invitación.</w:t>
      </w:r>
    </w:p>
    <w:p w14:paraId="115451AC" w14:textId="77777777" w:rsidR="00544379" w:rsidRDefault="006119F6">
      <w:pPr>
        <w:tabs>
          <w:tab w:val="right" w:pos="9120"/>
        </w:tabs>
        <w:jc w:val="both"/>
        <w:rPr>
          <w:rFonts w:ascii="Calibri" w:eastAsia="Calibri" w:hAnsi="Calibri" w:cs="Calibri"/>
          <w:sz w:val="20"/>
          <w:szCs w:val="20"/>
        </w:rPr>
      </w:pPr>
      <w:r>
        <w:rPr>
          <w:rFonts w:ascii="Calibri" w:eastAsia="Calibri" w:hAnsi="Calibri" w:cs="Calibri"/>
          <w:sz w:val="20"/>
          <w:szCs w:val="20"/>
        </w:rPr>
        <w:t>23. Forma de solicitar aclaraciones a las bases de invitación.</w:t>
      </w:r>
    </w:p>
    <w:p w14:paraId="6ACDF292" w14:textId="77777777" w:rsidR="00544379" w:rsidRDefault="006119F6">
      <w:pPr>
        <w:tabs>
          <w:tab w:val="right" w:pos="9120"/>
        </w:tabs>
        <w:jc w:val="both"/>
        <w:rPr>
          <w:rFonts w:ascii="Calibri" w:eastAsia="Calibri" w:hAnsi="Calibri" w:cs="Calibri"/>
          <w:sz w:val="20"/>
          <w:szCs w:val="20"/>
        </w:rPr>
      </w:pPr>
      <w:r>
        <w:rPr>
          <w:rFonts w:ascii="Calibri" w:eastAsia="Calibri" w:hAnsi="Calibri" w:cs="Calibri"/>
          <w:sz w:val="20"/>
          <w:szCs w:val="20"/>
        </w:rPr>
        <w:t>24. Junta de aclaraciones.</w:t>
      </w:r>
    </w:p>
    <w:p w14:paraId="79DFC8FE" w14:textId="77777777" w:rsidR="00544379" w:rsidRDefault="006119F6">
      <w:pPr>
        <w:tabs>
          <w:tab w:val="right" w:pos="9120"/>
        </w:tabs>
        <w:jc w:val="both"/>
        <w:rPr>
          <w:rFonts w:ascii="Calibri" w:eastAsia="Calibri" w:hAnsi="Calibri" w:cs="Calibri"/>
          <w:sz w:val="20"/>
          <w:szCs w:val="20"/>
        </w:rPr>
      </w:pPr>
      <w:r>
        <w:rPr>
          <w:rFonts w:ascii="Calibri" w:eastAsia="Calibri" w:hAnsi="Calibri" w:cs="Calibri"/>
          <w:sz w:val="20"/>
          <w:szCs w:val="20"/>
        </w:rPr>
        <w:t>25. Consideraciones para la elaboración de propuestas.</w:t>
      </w:r>
    </w:p>
    <w:p w14:paraId="192E9F27" w14:textId="77777777" w:rsidR="00544379" w:rsidRDefault="006119F6">
      <w:pPr>
        <w:tabs>
          <w:tab w:val="right" w:pos="9120"/>
        </w:tabs>
        <w:jc w:val="both"/>
        <w:rPr>
          <w:rFonts w:ascii="Calibri" w:eastAsia="Calibri" w:hAnsi="Calibri" w:cs="Calibri"/>
          <w:sz w:val="20"/>
          <w:szCs w:val="20"/>
        </w:rPr>
      </w:pPr>
      <w:r>
        <w:rPr>
          <w:rFonts w:ascii="Calibri" w:eastAsia="Calibri" w:hAnsi="Calibri" w:cs="Calibri"/>
          <w:sz w:val="20"/>
          <w:szCs w:val="20"/>
        </w:rPr>
        <w:t>26. Recepción y apertura de propuestas técnicas y econ</w:t>
      </w:r>
      <w:r>
        <w:rPr>
          <w:rFonts w:ascii="Calibri" w:eastAsia="Calibri" w:hAnsi="Calibri" w:cs="Calibri"/>
          <w:sz w:val="20"/>
          <w:szCs w:val="20"/>
        </w:rPr>
        <w:t>ómicas.</w:t>
      </w:r>
    </w:p>
    <w:p w14:paraId="2C9C5DC8" w14:textId="77777777" w:rsidR="00544379" w:rsidRDefault="006119F6">
      <w:pPr>
        <w:tabs>
          <w:tab w:val="right" w:pos="9120"/>
        </w:tabs>
        <w:jc w:val="both"/>
        <w:rPr>
          <w:rFonts w:ascii="Calibri" w:eastAsia="Calibri" w:hAnsi="Calibri" w:cs="Calibri"/>
          <w:sz w:val="20"/>
          <w:szCs w:val="20"/>
        </w:rPr>
      </w:pPr>
      <w:r>
        <w:rPr>
          <w:rFonts w:ascii="Calibri" w:eastAsia="Calibri" w:hAnsi="Calibri" w:cs="Calibri"/>
          <w:sz w:val="20"/>
          <w:szCs w:val="20"/>
        </w:rPr>
        <w:t>26.1 Propuestas conjuntas</w:t>
      </w:r>
    </w:p>
    <w:p w14:paraId="05C6877E" w14:textId="77777777" w:rsidR="00544379" w:rsidRDefault="006119F6">
      <w:pPr>
        <w:tabs>
          <w:tab w:val="right" w:pos="9120"/>
        </w:tabs>
        <w:jc w:val="both"/>
        <w:rPr>
          <w:rFonts w:ascii="Calibri" w:eastAsia="Calibri" w:hAnsi="Calibri" w:cs="Calibri"/>
          <w:sz w:val="20"/>
          <w:szCs w:val="20"/>
        </w:rPr>
      </w:pPr>
      <w:r>
        <w:rPr>
          <w:rFonts w:ascii="Calibri" w:eastAsia="Calibri" w:hAnsi="Calibri" w:cs="Calibri"/>
          <w:sz w:val="20"/>
          <w:szCs w:val="20"/>
        </w:rPr>
        <w:t xml:space="preserve">27. Documentación que se deberá presentar dentro del sobre de la propuesta técnica. </w:t>
      </w:r>
    </w:p>
    <w:p w14:paraId="2C48AB57" w14:textId="77777777" w:rsidR="00544379" w:rsidRDefault="006119F6">
      <w:pPr>
        <w:tabs>
          <w:tab w:val="right" w:pos="9120"/>
        </w:tabs>
        <w:jc w:val="both"/>
        <w:rPr>
          <w:rFonts w:ascii="Calibri" w:eastAsia="Calibri" w:hAnsi="Calibri" w:cs="Calibri"/>
          <w:sz w:val="20"/>
          <w:szCs w:val="20"/>
        </w:rPr>
      </w:pPr>
      <w:r>
        <w:rPr>
          <w:rFonts w:ascii="Calibri" w:eastAsia="Calibri" w:hAnsi="Calibri" w:cs="Calibri"/>
          <w:sz w:val="20"/>
          <w:szCs w:val="20"/>
        </w:rPr>
        <w:t>27.1. Escrito de conocimiento y aceptación de las bases.</w:t>
      </w:r>
    </w:p>
    <w:p w14:paraId="7AE1F5C7" w14:textId="77777777" w:rsidR="00544379" w:rsidRDefault="006119F6">
      <w:pPr>
        <w:tabs>
          <w:tab w:val="right" w:pos="9120"/>
        </w:tabs>
        <w:jc w:val="both"/>
        <w:rPr>
          <w:rFonts w:ascii="Calibri" w:eastAsia="Calibri" w:hAnsi="Calibri" w:cs="Calibri"/>
          <w:sz w:val="20"/>
          <w:szCs w:val="20"/>
        </w:rPr>
      </w:pPr>
      <w:r>
        <w:rPr>
          <w:rFonts w:ascii="Calibri" w:eastAsia="Calibri" w:hAnsi="Calibri" w:cs="Calibri"/>
          <w:sz w:val="20"/>
          <w:szCs w:val="20"/>
        </w:rPr>
        <w:t>27.2. Información para la acreditación de la personalidad de los licitantes.</w:t>
      </w:r>
    </w:p>
    <w:p w14:paraId="499ED6F1" w14:textId="77777777" w:rsidR="00544379" w:rsidRDefault="006119F6">
      <w:pPr>
        <w:tabs>
          <w:tab w:val="right" w:pos="9120"/>
        </w:tabs>
        <w:jc w:val="both"/>
        <w:rPr>
          <w:rFonts w:ascii="Calibri" w:eastAsia="Calibri" w:hAnsi="Calibri" w:cs="Calibri"/>
          <w:sz w:val="20"/>
          <w:szCs w:val="20"/>
        </w:rPr>
      </w:pPr>
      <w:r>
        <w:rPr>
          <w:rFonts w:ascii="Calibri" w:eastAsia="Calibri" w:hAnsi="Calibri" w:cs="Calibri"/>
          <w:sz w:val="20"/>
          <w:szCs w:val="20"/>
        </w:rPr>
        <w:t>28.</w:t>
      </w:r>
      <w:r>
        <w:rPr>
          <w:rFonts w:ascii="Calibri" w:eastAsia="Calibri" w:hAnsi="Calibri" w:cs="Calibri"/>
          <w:sz w:val="20"/>
          <w:szCs w:val="20"/>
        </w:rPr>
        <w:t xml:space="preserve"> Propuesta económica.</w:t>
      </w:r>
    </w:p>
    <w:p w14:paraId="6DA8BAEF" w14:textId="77777777" w:rsidR="00544379" w:rsidRDefault="006119F6">
      <w:pPr>
        <w:tabs>
          <w:tab w:val="right" w:pos="9120"/>
        </w:tabs>
        <w:jc w:val="both"/>
        <w:rPr>
          <w:rFonts w:ascii="Calibri" w:eastAsia="Calibri" w:hAnsi="Calibri" w:cs="Calibri"/>
          <w:sz w:val="20"/>
          <w:szCs w:val="20"/>
        </w:rPr>
      </w:pPr>
      <w:r>
        <w:rPr>
          <w:rFonts w:ascii="Calibri" w:eastAsia="Calibri" w:hAnsi="Calibri" w:cs="Calibri"/>
          <w:sz w:val="20"/>
          <w:szCs w:val="20"/>
        </w:rPr>
        <w:t>29. Vigencia de las propuestas.</w:t>
      </w:r>
    </w:p>
    <w:p w14:paraId="7D18456D" w14:textId="77777777" w:rsidR="00544379" w:rsidRDefault="006119F6">
      <w:pPr>
        <w:tabs>
          <w:tab w:val="right" w:pos="9120"/>
        </w:tabs>
        <w:jc w:val="both"/>
        <w:rPr>
          <w:rFonts w:ascii="Calibri" w:eastAsia="Calibri" w:hAnsi="Calibri" w:cs="Calibri"/>
          <w:sz w:val="20"/>
          <w:szCs w:val="20"/>
        </w:rPr>
      </w:pPr>
      <w:r>
        <w:rPr>
          <w:rFonts w:ascii="Calibri" w:eastAsia="Calibri" w:hAnsi="Calibri" w:cs="Calibri"/>
          <w:sz w:val="20"/>
          <w:szCs w:val="20"/>
        </w:rPr>
        <w:lastRenderedPageBreak/>
        <w:t>30. Criterios de evaluación y adjudicación.</w:t>
      </w:r>
    </w:p>
    <w:p w14:paraId="272C684D" w14:textId="77777777" w:rsidR="00544379" w:rsidRDefault="006119F6">
      <w:pPr>
        <w:tabs>
          <w:tab w:val="right" w:pos="9120"/>
        </w:tabs>
        <w:jc w:val="both"/>
        <w:rPr>
          <w:rFonts w:ascii="Calibri" w:eastAsia="Calibri" w:hAnsi="Calibri" w:cs="Calibri"/>
          <w:sz w:val="20"/>
          <w:szCs w:val="20"/>
        </w:rPr>
      </w:pPr>
      <w:r>
        <w:rPr>
          <w:rFonts w:ascii="Calibri" w:eastAsia="Calibri" w:hAnsi="Calibri" w:cs="Calibri"/>
          <w:sz w:val="20"/>
          <w:szCs w:val="20"/>
        </w:rPr>
        <w:t>31.1 Criterios de evaluación binario.</w:t>
      </w:r>
    </w:p>
    <w:p w14:paraId="6DAA15A1" w14:textId="77777777" w:rsidR="00544379" w:rsidRDefault="006119F6">
      <w:pPr>
        <w:tabs>
          <w:tab w:val="right" w:pos="9120"/>
        </w:tabs>
        <w:jc w:val="both"/>
        <w:rPr>
          <w:rFonts w:ascii="Calibri" w:eastAsia="Calibri" w:hAnsi="Calibri" w:cs="Calibri"/>
          <w:sz w:val="20"/>
          <w:szCs w:val="20"/>
        </w:rPr>
      </w:pPr>
      <w:r>
        <w:rPr>
          <w:rFonts w:ascii="Calibri" w:eastAsia="Calibri" w:hAnsi="Calibri" w:cs="Calibri"/>
          <w:sz w:val="20"/>
          <w:szCs w:val="20"/>
        </w:rPr>
        <w:t>31.2 Criterios de adjudicación.</w:t>
      </w:r>
    </w:p>
    <w:p w14:paraId="310CC284" w14:textId="77777777" w:rsidR="00544379" w:rsidRDefault="006119F6">
      <w:pPr>
        <w:tabs>
          <w:tab w:val="right" w:pos="9120"/>
        </w:tabs>
        <w:jc w:val="both"/>
        <w:rPr>
          <w:rFonts w:ascii="Calibri" w:eastAsia="Calibri" w:hAnsi="Calibri" w:cs="Calibri"/>
          <w:sz w:val="20"/>
          <w:szCs w:val="20"/>
        </w:rPr>
      </w:pPr>
      <w:r>
        <w:rPr>
          <w:rFonts w:ascii="Calibri" w:eastAsia="Calibri" w:hAnsi="Calibri" w:cs="Calibri"/>
          <w:sz w:val="20"/>
          <w:szCs w:val="20"/>
        </w:rPr>
        <w:t xml:space="preserve">32. </w:t>
      </w:r>
      <w:proofErr w:type="spellStart"/>
      <w:r>
        <w:rPr>
          <w:rFonts w:ascii="Calibri" w:eastAsia="Calibri" w:hAnsi="Calibri" w:cs="Calibri"/>
          <w:sz w:val="20"/>
          <w:szCs w:val="20"/>
        </w:rPr>
        <w:t>Desechamiento</w:t>
      </w:r>
      <w:proofErr w:type="spellEnd"/>
      <w:r>
        <w:rPr>
          <w:rFonts w:ascii="Calibri" w:eastAsia="Calibri" w:hAnsi="Calibri" w:cs="Calibri"/>
          <w:sz w:val="20"/>
          <w:szCs w:val="20"/>
        </w:rPr>
        <w:t xml:space="preserve"> de propuestas.</w:t>
      </w:r>
    </w:p>
    <w:p w14:paraId="518F13B3" w14:textId="77777777" w:rsidR="00544379" w:rsidRDefault="006119F6">
      <w:pPr>
        <w:tabs>
          <w:tab w:val="right" w:pos="9120"/>
        </w:tabs>
        <w:jc w:val="both"/>
        <w:rPr>
          <w:rFonts w:ascii="Calibri" w:eastAsia="Calibri" w:hAnsi="Calibri" w:cs="Calibri"/>
          <w:sz w:val="20"/>
          <w:szCs w:val="20"/>
        </w:rPr>
      </w:pPr>
      <w:r>
        <w:rPr>
          <w:rFonts w:ascii="Calibri" w:eastAsia="Calibri" w:hAnsi="Calibri" w:cs="Calibri"/>
          <w:sz w:val="20"/>
          <w:szCs w:val="20"/>
        </w:rPr>
        <w:t>33. Declaración desierta de la invitación.</w:t>
      </w:r>
    </w:p>
    <w:p w14:paraId="78F39A62" w14:textId="77777777" w:rsidR="00544379" w:rsidRDefault="006119F6">
      <w:pPr>
        <w:tabs>
          <w:tab w:val="right" w:pos="9120"/>
        </w:tabs>
        <w:jc w:val="both"/>
        <w:rPr>
          <w:rFonts w:ascii="Calibri" w:eastAsia="Calibri" w:hAnsi="Calibri" w:cs="Calibri"/>
          <w:sz w:val="20"/>
          <w:szCs w:val="20"/>
        </w:rPr>
      </w:pPr>
      <w:r>
        <w:rPr>
          <w:rFonts w:ascii="Calibri" w:eastAsia="Calibri" w:hAnsi="Calibri" w:cs="Calibri"/>
          <w:sz w:val="20"/>
          <w:szCs w:val="20"/>
        </w:rPr>
        <w:t>34. Fallo.</w:t>
      </w:r>
    </w:p>
    <w:p w14:paraId="34769212" w14:textId="77777777" w:rsidR="00544379" w:rsidRDefault="006119F6">
      <w:pPr>
        <w:tabs>
          <w:tab w:val="right" w:pos="9120"/>
        </w:tabs>
        <w:jc w:val="both"/>
        <w:rPr>
          <w:rFonts w:ascii="Calibri" w:eastAsia="Calibri" w:hAnsi="Calibri" w:cs="Calibri"/>
          <w:sz w:val="20"/>
          <w:szCs w:val="20"/>
        </w:rPr>
      </w:pPr>
      <w:r>
        <w:rPr>
          <w:rFonts w:ascii="Calibri" w:eastAsia="Calibri" w:hAnsi="Calibri" w:cs="Calibri"/>
          <w:sz w:val="20"/>
          <w:szCs w:val="20"/>
        </w:rPr>
        <w:t>3</w:t>
      </w:r>
      <w:r>
        <w:rPr>
          <w:rFonts w:ascii="Calibri" w:eastAsia="Calibri" w:hAnsi="Calibri" w:cs="Calibri"/>
          <w:sz w:val="20"/>
          <w:szCs w:val="20"/>
        </w:rPr>
        <w:t>5. Firma del contrato.</w:t>
      </w:r>
    </w:p>
    <w:p w14:paraId="43CE88BE" w14:textId="77777777" w:rsidR="00544379" w:rsidRDefault="006119F6">
      <w:pPr>
        <w:tabs>
          <w:tab w:val="right" w:pos="9120"/>
        </w:tabs>
        <w:jc w:val="both"/>
        <w:rPr>
          <w:rFonts w:ascii="Calibri" w:eastAsia="Calibri" w:hAnsi="Calibri" w:cs="Calibri"/>
          <w:sz w:val="20"/>
          <w:szCs w:val="20"/>
        </w:rPr>
      </w:pPr>
      <w:r>
        <w:rPr>
          <w:rFonts w:ascii="Calibri" w:eastAsia="Calibri" w:hAnsi="Calibri" w:cs="Calibri"/>
          <w:sz w:val="20"/>
          <w:szCs w:val="20"/>
        </w:rPr>
        <w:t>36. Medios de impugnación y sanciones.</w:t>
      </w:r>
    </w:p>
    <w:p w14:paraId="6560B072" w14:textId="77777777" w:rsidR="00544379" w:rsidRDefault="006119F6">
      <w:pPr>
        <w:tabs>
          <w:tab w:val="right" w:pos="9120"/>
        </w:tabs>
        <w:jc w:val="both"/>
        <w:rPr>
          <w:rFonts w:ascii="Calibri" w:eastAsia="Calibri" w:hAnsi="Calibri" w:cs="Calibri"/>
          <w:sz w:val="20"/>
          <w:szCs w:val="20"/>
        </w:rPr>
      </w:pPr>
      <w:r>
        <w:rPr>
          <w:rFonts w:ascii="Calibri" w:eastAsia="Calibri" w:hAnsi="Calibri" w:cs="Calibri"/>
          <w:sz w:val="20"/>
          <w:szCs w:val="20"/>
        </w:rPr>
        <w:t>36.1 Inconformidades.</w:t>
      </w:r>
    </w:p>
    <w:p w14:paraId="495DF3EF" w14:textId="77777777" w:rsidR="00544379" w:rsidRDefault="006119F6">
      <w:pPr>
        <w:tabs>
          <w:tab w:val="right" w:pos="9120"/>
        </w:tabs>
        <w:jc w:val="both"/>
        <w:rPr>
          <w:rFonts w:ascii="Calibri" w:eastAsia="Calibri" w:hAnsi="Calibri" w:cs="Calibri"/>
          <w:sz w:val="20"/>
          <w:szCs w:val="20"/>
        </w:rPr>
      </w:pPr>
      <w:r>
        <w:rPr>
          <w:rFonts w:ascii="Calibri" w:eastAsia="Calibri" w:hAnsi="Calibri" w:cs="Calibri"/>
          <w:sz w:val="20"/>
          <w:szCs w:val="20"/>
        </w:rPr>
        <w:t>37. Controversias.</w:t>
      </w:r>
    </w:p>
    <w:p w14:paraId="3463EE98" w14:textId="77777777" w:rsidR="00544379" w:rsidRDefault="006119F6">
      <w:pPr>
        <w:tabs>
          <w:tab w:val="right" w:pos="9120"/>
        </w:tabs>
        <w:jc w:val="both"/>
        <w:rPr>
          <w:rFonts w:ascii="Calibri" w:eastAsia="Calibri" w:hAnsi="Calibri" w:cs="Calibri"/>
          <w:sz w:val="20"/>
          <w:szCs w:val="20"/>
        </w:rPr>
      </w:pPr>
      <w:r>
        <w:rPr>
          <w:rFonts w:ascii="Calibri" w:eastAsia="Calibri" w:hAnsi="Calibri" w:cs="Calibri"/>
          <w:sz w:val="20"/>
          <w:szCs w:val="20"/>
        </w:rPr>
        <w:t>38. Domicilio de la contraloría.</w:t>
      </w:r>
    </w:p>
    <w:p w14:paraId="78C4FDBB" w14:textId="77777777" w:rsidR="00544379" w:rsidRDefault="00544379">
      <w:pPr>
        <w:tabs>
          <w:tab w:val="right" w:pos="9120"/>
        </w:tabs>
        <w:jc w:val="both"/>
        <w:rPr>
          <w:rFonts w:ascii="Calibri" w:eastAsia="Calibri" w:hAnsi="Calibri" w:cs="Calibri"/>
          <w:sz w:val="20"/>
          <w:szCs w:val="20"/>
        </w:rPr>
      </w:pPr>
    </w:p>
    <w:p w14:paraId="3846D7D6" w14:textId="77777777" w:rsidR="00544379" w:rsidRDefault="006119F6">
      <w:pPr>
        <w:tabs>
          <w:tab w:val="right" w:pos="9120"/>
        </w:tabs>
        <w:jc w:val="both"/>
        <w:rPr>
          <w:rFonts w:ascii="Calibri" w:eastAsia="Calibri" w:hAnsi="Calibri" w:cs="Calibri"/>
          <w:b/>
          <w:sz w:val="20"/>
          <w:szCs w:val="20"/>
        </w:rPr>
      </w:pPr>
      <w:r>
        <w:rPr>
          <w:rFonts w:ascii="Calibri" w:eastAsia="Calibri" w:hAnsi="Calibri" w:cs="Calibri"/>
          <w:b/>
          <w:sz w:val="20"/>
          <w:szCs w:val="20"/>
        </w:rPr>
        <w:t>II. ANEXOS</w:t>
      </w:r>
    </w:p>
    <w:p w14:paraId="10D2EB9C" w14:textId="77777777" w:rsidR="00544379" w:rsidRDefault="00544379">
      <w:pPr>
        <w:ind w:right="-461"/>
        <w:jc w:val="center"/>
        <w:rPr>
          <w:rFonts w:ascii="Calibri" w:eastAsia="Calibri" w:hAnsi="Calibri" w:cs="Calibri"/>
          <w:b/>
          <w:sz w:val="20"/>
          <w:szCs w:val="20"/>
        </w:rPr>
      </w:pPr>
    </w:p>
    <w:p w14:paraId="06A5825D" w14:textId="77777777" w:rsidR="00544379" w:rsidRDefault="00544379">
      <w:pPr>
        <w:ind w:right="-461"/>
        <w:jc w:val="center"/>
        <w:rPr>
          <w:rFonts w:ascii="Calibri" w:eastAsia="Calibri" w:hAnsi="Calibri" w:cs="Calibri"/>
          <w:b/>
          <w:sz w:val="20"/>
          <w:szCs w:val="20"/>
        </w:rPr>
      </w:pPr>
    </w:p>
    <w:p w14:paraId="1686D03A" w14:textId="77777777" w:rsidR="00544379" w:rsidRDefault="00544379">
      <w:pPr>
        <w:ind w:right="-461"/>
        <w:jc w:val="center"/>
        <w:rPr>
          <w:rFonts w:ascii="Calibri" w:eastAsia="Calibri" w:hAnsi="Calibri" w:cs="Calibri"/>
          <w:b/>
          <w:sz w:val="20"/>
          <w:szCs w:val="20"/>
        </w:rPr>
      </w:pPr>
    </w:p>
    <w:p w14:paraId="4CEEFB84" w14:textId="77777777" w:rsidR="00544379" w:rsidRDefault="00544379">
      <w:pPr>
        <w:ind w:right="-461"/>
        <w:jc w:val="center"/>
        <w:rPr>
          <w:rFonts w:ascii="Calibri" w:eastAsia="Calibri" w:hAnsi="Calibri" w:cs="Calibri"/>
          <w:b/>
          <w:sz w:val="20"/>
          <w:szCs w:val="20"/>
        </w:rPr>
      </w:pPr>
    </w:p>
    <w:p w14:paraId="0733C482" w14:textId="77777777" w:rsidR="00544379" w:rsidRDefault="00544379">
      <w:pPr>
        <w:ind w:right="-461"/>
        <w:jc w:val="center"/>
        <w:rPr>
          <w:rFonts w:ascii="Calibri" w:eastAsia="Calibri" w:hAnsi="Calibri" w:cs="Calibri"/>
          <w:b/>
          <w:sz w:val="20"/>
          <w:szCs w:val="20"/>
        </w:rPr>
      </w:pPr>
    </w:p>
    <w:p w14:paraId="680662A0" w14:textId="77777777" w:rsidR="00544379" w:rsidRDefault="00544379">
      <w:pPr>
        <w:ind w:right="-461"/>
        <w:jc w:val="center"/>
        <w:rPr>
          <w:rFonts w:ascii="Calibri" w:eastAsia="Calibri" w:hAnsi="Calibri" w:cs="Calibri"/>
          <w:b/>
          <w:sz w:val="20"/>
          <w:szCs w:val="20"/>
        </w:rPr>
      </w:pPr>
    </w:p>
    <w:p w14:paraId="58028531" w14:textId="77777777" w:rsidR="00544379" w:rsidRDefault="00544379">
      <w:pPr>
        <w:ind w:right="-461"/>
        <w:jc w:val="center"/>
        <w:rPr>
          <w:rFonts w:ascii="Calibri" w:eastAsia="Calibri" w:hAnsi="Calibri" w:cs="Calibri"/>
          <w:b/>
          <w:sz w:val="20"/>
          <w:szCs w:val="20"/>
        </w:rPr>
      </w:pPr>
    </w:p>
    <w:p w14:paraId="73BC864F" w14:textId="77777777" w:rsidR="00544379" w:rsidRDefault="00544379">
      <w:pPr>
        <w:ind w:right="-461"/>
        <w:jc w:val="center"/>
        <w:rPr>
          <w:rFonts w:ascii="Calibri" w:eastAsia="Calibri" w:hAnsi="Calibri" w:cs="Calibri"/>
          <w:b/>
          <w:sz w:val="20"/>
          <w:szCs w:val="20"/>
        </w:rPr>
      </w:pPr>
    </w:p>
    <w:p w14:paraId="227978EA" w14:textId="77777777" w:rsidR="00544379" w:rsidRDefault="00544379">
      <w:pPr>
        <w:ind w:right="-461"/>
        <w:jc w:val="center"/>
        <w:rPr>
          <w:rFonts w:ascii="Calibri" w:eastAsia="Calibri" w:hAnsi="Calibri" w:cs="Calibri"/>
          <w:b/>
          <w:sz w:val="20"/>
          <w:szCs w:val="20"/>
        </w:rPr>
      </w:pPr>
    </w:p>
    <w:p w14:paraId="2920785C" w14:textId="77777777" w:rsidR="00544379" w:rsidRDefault="00544379">
      <w:pPr>
        <w:ind w:right="-461"/>
        <w:jc w:val="center"/>
        <w:rPr>
          <w:rFonts w:ascii="Calibri" w:eastAsia="Calibri" w:hAnsi="Calibri" w:cs="Calibri"/>
          <w:b/>
          <w:sz w:val="20"/>
          <w:szCs w:val="20"/>
        </w:rPr>
      </w:pPr>
    </w:p>
    <w:p w14:paraId="5DB6229C" w14:textId="77777777" w:rsidR="00544379" w:rsidRDefault="00544379">
      <w:pPr>
        <w:ind w:right="-461"/>
        <w:jc w:val="center"/>
        <w:rPr>
          <w:rFonts w:ascii="Calibri" w:eastAsia="Calibri" w:hAnsi="Calibri" w:cs="Calibri"/>
          <w:b/>
          <w:sz w:val="20"/>
          <w:szCs w:val="20"/>
        </w:rPr>
      </w:pPr>
    </w:p>
    <w:p w14:paraId="2F5A9590" w14:textId="77777777" w:rsidR="00544379" w:rsidRDefault="00544379">
      <w:pPr>
        <w:ind w:right="-461"/>
        <w:jc w:val="center"/>
        <w:rPr>
          <w:rFonts w:ascii="Calibri" w:eastAsia="Calibri" w:hAnsi="Calibri" w:cs="Calibri"/>
          <w:b/>
          <w:sz w:val="20"/>
          <w:szCs w:val="20"/>
        </w:rPr>
      </w:pPr>
    </w:p>
    <w:p w14:paraId="41287574" w14:textId="77777777" w:rsidR="00544379" w:rsidRDefault="00544379">
      <w:pPr>
        <w:ind w:right="-461"/>
        <w:jc w:val="center"/>
        <w:rPr>
          <w:rFonts w:ascii="Calibri" w:eastAsia="Calibri" w:hAnsi="Calibri" w:cs="Calibri"/>
          <w:b/>
          <w:sz w:val="20"/>
          <w:szCs w:val="20"/>
        </w:rPr>
      </w:pPr>
    </w:p>
    <w:p w14:paraId="482EA933" w14:textId="77777777" w:rsidR="00544379" w:rsidRDefault="00544379">
      <w:pPr>
        <w:ind w:right="-461"/>
        <w:jc w:val="center"/>
        <w:rPr>
          <w:rFonts w:ascii="Calibri" w:eastAsia="Calibri" w:hAnsi="Calibri" w:cs="Calibri"/>
          <w:b/>
          <w:sz w:val="20"/>
          <w:szCs w:val="20"/>
        </w:rPr>
      </w:pPr>
    </w:p>
    <w:p w14:paraId="411DDCFF" w14:textId="77777777" w:rsidR="00544379" w:rsidRDefault="00544379">
      <w:pPr>
        <w:ind w:right="-461"/>
        <w:jc w:val="center"/>
        <w:rPr>
          <w:rFonts w:ascii="Calibri" w:eastAsia="Calibri" w:hAnsi="Calibri" w:cs="Calibri"/>
          <w:b/>
          <w:sz w:val="20"/>
          <w:szCs w:val="20"/>
        </w:rPr>
      </w:pPr>
    </w:p>
    <w:p w14:paraId="31B409D0" w14:textId="77777777" w:rsidR="00544379" w:rsidRDefault="00544379">
      <w:pPr>
        <w:ind w:right="-461"/>
        <w:jc w:val="center"/>
        <w:rPr>
          <w:rFonts w:ascii="Calibri" w:eastAsia="Calibri" w:hAnsi="Calibri" w:cs="Calibri"/>
          <w:b/>
          <w:sz w:val="20"/>
          <w:szCs w:val="20"/>
        </w:rPr>
      </w:pPr>
    </w:p>
    <w:p w14:paraId="62E94EF8" w14:textId="77777777" w:rsidR="00544379" w:rsidRDefault="00544379">
      <w:pPr>
        <w:ind w:right="-461"/>
        <w:jc w:val="center"/>
        <w:rPr>
          <w:rFonts w:ascii="Calibri" w:eastAsia="Calibri" w:hAnsi="Calibri" w:cs="Calibri"/>
          <w:b/>
          <w:sz w:val="20"/>
          <w:szCs w:val="20"/>
        </w:rPr>
      </w:pPr>
    </w:p>
    <w:p w14:paraId="2B877B34" w14:textId="77777777" w:rsidR="00544379" w:rsidRDefault="00544379">
      <w:pPr>
        <w:ind w:right="-461"/>
        <w:jc w:val="center"/>
        <w:rPr>
          <w:rFonts w:ascii="Calibri" w:eastAsia="Calibri" w:hAnsi="Calibri" w:cs="Calibri"/>
          <w:b/>
          <w:sz w:val="20"/>
          <w:szCs w:val="20"/>
        </w:rPr>
      </w:pPr>
    </w:p>
    <w:p w14:paraId="078E3E14" w14:textId="77777777" w:rsidR="00544379" w:rsidRDefault="00544379">
      <w:pPr>
        <w:ind w:right="-461"/>
        <w:jc w:val="center"/>
        <w:rPr>
          <w:rFonts w:ascii="Calibri" w:eastAsia="Calibri" w:hAnsi="Calibri" w:cs="Calibri"/>
          <w:b/>
          <w:sz w:val="20"/>
          <w:szCs w:val="20"/>
        </w:rPr>
      </w:pPr>
    </w:p>
    <w:p w14:paraId="76F043FA" w14:textId="77777777" w:rsidR="00544379" w:rsidRDefault="00544379">
      <w:pPr>
        <w:ind w:right="-461"/>
        <w:jc w:val="center"/>
        <w:rPr>
          <w:rFonts w:ascii="Calibri" w:eastAsia="Calibri" w:hAnsi="Calibri" w:cs="Calibri"/>
          <w:b/>
          <w:sz w:val="20"/>
          <w:szCs w:val="20"/>
        </w:rPr>
      </w:pPr>
    </w:p>
    <w:p w14:paraId="7A6CCF4B" w14:textId="77777777" w:rsidR="00544379" w:rsidRDefault="00544379">
      <w:pPr>
        <w:ind w:right="-461"/>
        <w:jc w:val="center"/>
        <w:rPr>
          <w:rFonts w:ascii="Calibri" w:eastAsia="Calibri" w:hAnsi="Calibri" w:cs="Calibri"/>
          <w:b/>
          <w:sz w:val="20"/>
          <w:szCs w:val="20"/>
        </w:rPr>
      </w:pPr>
    </w:p>
    <w:p w14:paraId="3B596BA7" w14:textId="77777777" w:rsidR="00544379" w:rsidRDefault="00544379">
      <w:pPr>
        <w:ind w:right="-461"/>
        <w:jc w:val="center"/>
        <w:rPr>
          <w:rFonts w:ascii="Calibri" w:eastAsia="Calibri" w:hAnsi="Calibri" w:cs="Calibri"/>
          <w:b/>
          <w:sz w:val="20"/>
          <w:szCs w:val="20"/>
        </w:rPr>
      </w:pPr>
    </w:p>
    <w:p w14:paraId="7083C5CC" w14:textId="77777777" w:rsidR="00544379" w:rsidRDefault="00544379">
      <w:pPr>
        <w:ind w:right="-461"/>
        <w:jc w:val="center"/>
        <w:rPr>
          <w:rFonts w:ascii="Calibri" w:eastAsia="Calibri" w:hAnsi="Calibri" w:cs="Calibri"/>
          <w:b/>
          <w:sz w:val="20"/>
          <w:szCs w:val="20"/>
        </w:rPr>
      </w:pPr>
    </w:p>
    <w:p w14:paraId="0A48250A" w14:textId="77777777" w:rsidR="00544379" w:rsidRDefault="00544379">
      <w:pPr>
        <w:ind w:right="-461"/>
        <w:jc w:val="center"/>
        <w:rPr>
          <w:rFonts w:ascii="Calibri" w:eastAsia="Calibri" w:hAnsi="Calibri" w:cs="Calibri"/>
          <w:b/>
          <w:sz w:val="20"/>
          <w:szCs w:val="20"/>
        </w:rPr>
      </w:pPr>
    </w:p>
    <w:p w14:paraId="0CC1A2EA" w14:textId="77777777" w:rsidR="00544379" w:rsidRDefault="00544379">
      <w:pPr>
        <w:ind w:right="-461"/>
        <w:jc w:val="center"/>
        <w:rPr>
          <w:rFonts w:ascii="Calibri" w:eastAsia="Calibri" w:hAnsi="Calibri" w:cs="Calibri"/>
          <w:b/>
          <w:sz w:val="20"/>
          <w:szCs w:val="20"/>
        </w:rPr>
      </w:pPr>
    </w:p>
    <w:p w14:paraId="7B9399E9" w14:textId="77777777" w:rsidR="00544379" w:rsidRDefault="00544379">
      <w:pPr>
        <w:ind w:right="-461"/>
        <w:jc w:val="center"/>
        <w:rPr>
          <w:rFonts w:ascii="Calibri" w:eastAsia="Calibri" w:hAnsi="Calibri" w:cs="Calibri"/>
          <w:b/>
          <w:sz w:val="20"/>
          <w:szCs w:val="20"/>
        </w:rPr>
      </w:pPr>
    </w:p>
    <w:p w14:paraId="6884749B" w14:textId="77777777" w:rsidR="00544379" w:rsidRDefault="00544379">
      <w:pPr>
        <w:ind w:right="-461"/>
        <w:jc w:val="center"/>
        <w:rPr>
          <w:rFonts w:ascii="Calibri" w:eastAsia="Calibri" w:hAnsi="Calibri" w:cs="Calibri"/>
          <w:b/>
          <w:sz w:val="20"/>
          <w:szCs w:val="20"/>
        </w:rPr>
      </w:pPr>
    </w:p>
    <w:p w14:paraId="3C7A4CFA" w14:textId="77777777" w:rsidR="00544379" w:rsidRDefault="00544379">
      <w:pPr>
        <w:ind w:right="-461"/>
        <w:jc w:val="center"/>
        <w:rPr>
          <w:rFonts w:ascii="Calibri" w:eastAsia="Calibri" w:hAnsi="Calibri" w:cs="Calibri"/>
          <w:b/>
          <w:sz w:val="20"/>
          <w:szCs w:val="20"/>
        </w:rPr>
      </w:pPr>
    </w:p>
    <w:p w14:paraId="3AE7F786" w14:textId="77777777" w:rsidR="00544379" w:rsidRDefault="00544379">
      <w:pPr>
        <w:ind w:right="-461"/>
        <w:jc w:val="center"/>
        <w:rPr>
          <w:rFonts w:ascii="Calibri" w:eastAsia="Calibri" w:hAnsi="Calibri" w:cs="Calibri"/>
          <w:b/>
          <w:sz w:val="20"/>
          <w:szCs w:val="20"/>
        </w:rPr>
      </w:pPr>
    </w:p>
    <w:p w14:paraId="700FAE50" w14:textId="77777777" w:rsidR="00544379" w:rsidRDefault="00544379">
      <w:pPr>
        <w:ind w:right="-461"/>
        <w:jc w:val="center"/>
        <w:rPr>
          <w:rFonts w:ascii="Calibri" w:eastAsia="Calibri" w:hAnsi="Calibri" w:cs="Calibri"/>
          <w:b/>
          <w:sz w:val="20"/>
          <w:szCs w:val="20"/>
        </w:rPr>
      </w:pPr>
    </w:p>
    <w:p w14:paraId="249F1CB7" w14:textId="77777777" w:rsidR="00544379" w:rsidRDefault="00544379">
      <w:pPr>
        <w:ind w:right="-461"/>
        <w:jc w:val="center"/>
        <w:rPr>
          <w:rFonts w:ascii="Calibri" w:eastAsia="Calibri" w:hAnsi="Calibri" w:cs="Calibri"/>
          <w:b/>
          <w:sz w:val="20"/>
          <w:szCs w:val="20"/>
        </w:rPr>
      </w:pPr>
    </w:p>
    <w:p w14:paraId="071D5075" w14:textId="77777777" w:rsidR="00544379" w:rsidRDefault="00544379">
      <w:pPr>
        <w:ind w:right="-461"/>
        <w:jc w:val="center"/>
        <w:rPr>
          <w:rFonts w:ascii="Calibri" w:eastAsia="Calibri" w:hAnsi="Calibri" w:cs="Calibri"/>
          <w:b/>
          <w:sz w:val="20"/>
          <w:szCs w:val="20"/>
        </w:rPr>
      </w:pPr>
    </w:p>
    <w:p w14:paraId="0AA43FEB" w14:textId="77777777" w:rsidR="00544379" w:rsidRDefault="00544379">
      <w:pPr>
        <w:ind w:right="-461"/>
        <w:jc w:val="center"/>
        <w:rPr>
          <w:rFonts w:ascii="Calibri" w:eastAsia="Calibri" w:hAnsi="Calibri" w:cs="Calibri"/>
          <w:b/>
          <w:sz w:val="20"/>
          <w:szCs w:val="20"/>
        </w:rPr>
      </w:pPr>
    </w:p>
    <w:p w14:paraId="5A34E2AD" w14:textId="77777777" w:rsidR="00544379" w:rsidRDefault="00544379">
      <w:pPr>
        <w:ind w:right="-461"/>
        <w:jc w:val="center"/>
        <w:rPr>
          <w:rFonts w:ascii="Calibri" w:eastAsia="Calibri" w:hAnsi="Calibri" w:cs="Calibri"/>
          <w:b/>
          <w:sz w:val="20"/>
          <w:szCs w:val="20"/>
        </w:rPr>
      </w:pPr>
    </w:p>
    <w:p w14:paraId="39E8EB8D" w14:textId="77777777" w:rsidR="00544379" w:rsidRDefault="00544379">
      <w:pPr>
        <w:ind w:right="-461"/>
        <w:rPr>
          <w:rFonts w:ascii="Calibri" w:eastAsia="Calibri" w:hAnsi="Calibri" w:cs="Calibri"/>
          <w:b/>
          <w:sz w:val="20"/>
          <w:szCs w:val="20"/>
        </w:rPr>
      </w:pPr>
    </w:p>
    <w:p w14:paraId="37A15EDC" w14:textId="77777777" w:rsidR="00544379" w:rsidRDefault="006119F6">
      <w:pPr>
        <w:ind w:right="-461"/>
        <w:jc w:val="center"/>
        <w:rPr>
          <w:rFonts w:ascii="Calibri" w:eastAsia="Calibri" w:hAnsi="Calibri" w:cs="Calibri"/>
          <w:b/>
          <w:sz w:val="20"/>
          <w:szCs w:val="20"/>
        </w:rPr>
      </w:pPr>
      <w:r>
        <w:rPr>
          <w:rFonts w:ascii="Calibri" w:eastAsia="Calibri" w:hAnsi="Calibri" w:cs="Calibri"/>
          <w:b/>
          <w:sz w:val="20"/>
          <w:szCs w:val="20"/>
        </w:rPr>
        <w:t>INSTITUTO ESTATAL ELECTORAL Y DE PARTICIPACIÓN CIUDADANA DE OAXACA</w:t>
      </w:r>
    </w:p>
    <w:p w14:paraId="44C0E135" w14:textId="77777777" w:rsidR="00544379" w:rsidRDefault="00544379">
      <w:pPr>
        <w:ind w:right="-461"/>
        <w:jc w:val="center"/>
        <w:rPr>
          <w:rFonts w:ascii="Calibri" w:eastAsia="Calibri" w:hAnsi="Calibri" w:cs="Calibri"/>
          <w:b/>
          <w:sz w:val="20"/>
          <w:szCs w:val="20"/>
        </w:rPr>
      </w:pPr>
    </w:p>
    <w:p w14:paraId="368C8C71" w14:textId="77777777" w:rsidR="00544379" w:rsidRDefault="006119F6">
      <w:pPr>
        <w:ind w:right="-461"/>
        <w:jc w:val="center"/>
        <w:rPr>
          <w:rFonts w:ascii="Calibri" w:eastAsia="Calibri" w:hAnsi="Calibri" w:cs="Calibri"/>
          <w:b/>
          <w:sz w:val="20"/>
          <w:szCs w:val="20"/>
        </w:rPr>
      </w:pPr>
      <w:r>
        <w:rPr>
          <w:rFonts w:ascii="Calibri" w:eastAsia="Calibri" w:hAnsi="Calibri" w:cs="Calibri"/>
          <w:b/>
          <w:sz w:val="20"/>
          <w:szCs w:val="20"/>
        </w:rPr>
        <w:t>INVITACIÓN ABIERTA ESTATAL NO. IEEPCO-CAAS-IAE-05-2024.</w:t>
      </w:r>
    </w:p>
    <w:p w14:paraId="48F48AE4" w14:textId="77777777" w:rsidR="00544379" w:rsidRDefault="00544379">
      <w:pPr>
        <w:ind w:right="-461"/>
        <w:jc w:val="center"/>
        <w:rPr>
          <w:rFonts w:ascii="Calibri" w:eastAsia="Calibri" w:hAnsi="Calibri" w:cs="Calibri"/>
          <w:b/>
          <w:sz w:val="20"/>
          <w:szCs w:val="20"/>
        </w:rPr>
      </w:pPr>
    </w:p>
    <w:p w14:paraId="68811D60" w14:textId="77777777" w:rsidR="00544379" w:rsidRDefault="006119F6">
      <w:pPr>
        <w:jc w:val="both"/>
        <w:rPr>
          <w:rFonts w:ascii="Calibri" w:eastAsia="Calibri" w:hAnsi="Calibri" w:cs="Calibri"/>
          <w:b/>
          <w:sz w:val="20"/>
          <w:szCs w:val="20"/>
        </w:rPr>
      </w:pPr>
      <w:r>
        <w:rPr>
          <w:rFonts w:ascii="Calibri" w:eastAsia="Calibri" w:hAnsi="Calibri" w:cs="Calibri"/>
          <w:b/>
          <w:sz w:val="20"/>
          <w:szCs w:val="20"/>
        </w:rPr>
        <w:t xml:space="preserve">CONTRATACIÓN DE LOS SERVICIOS DE VIGILANCIA, PARA GARANTIZAR LA SEGURIDAD EN LOS INMUEBLES QUE OCUPAN LAS OFICINAS DE LOS CONSEJOS </w:t>
      </w:r>
      <w:r>
        <w:rPr>
          <w:rFonts w:ascii="Calibri" w:eastAsia="Calibri" w:hAnsi="Calibri" w:cs="Calibri"/>
          <w:b/>
          <w:sz w:val="20"/>
          <w:szCs w:val="20"/>
        </w:rPr>
        <w:t>DISTRITALES Y MUNICIPALES PRIORITARIOS, DURANTE EL PROCESO ELECTORAL LOCAL ORDINARIO 2023-2024.</w:t>
      </w:r>
    </w:p>
    <w:p w14:paraId="3C50CFD4" w14:textId="77777777" w:rsidR="00544379" w:rsidRDefault="00544379">
      <w:pPr>
        <w:jc w:val="both"/>
        <w:rPr>
          <w:rFonts w:ascii="Calibri" w:eastAsia="Calibri" w:hAnsi="Calibri" w:cs="Calibri"/>
          <w:sz w:val="20"/>
          <w:szCs w:val="20"/>
        </w:rPr>
      </w:pPr>
    </w:p>
    <w:p w14:paraId="0341DDB3" w14:textId="77777777" w:rsidR="00544379" w:rsidRDefault="006119F6">
      <w:pPr>
        <w:jc w:val="both"/>
        <w:rPr>
          <w:rFonts w:ascii="Calibri" w:eastAsia="Calibri" w:hAnsi="Calibri" w:cs="Calibri"/>
          <w:sz w:val="20"/>
          <w:szCs w:val="20"/>
        </w:rPr>
      </w:pPr>
      <w:bookmarkStart w:id="5" w:name="_heading=h.2et92p0" w:colFirst="0" w:colLast="0"/>
      <w:bookmarkEnd w:id="5"/>
      <w:r>
        <w:rPr>
          <w:rFonts w:ascii="Calibri" w:eastAsia="Calibri" w:hAnsi="Calibri" w:cs="Calibri"/>
          <w:sz w:val="20"/>
          <w:szCs w:val="20"/>
        </w:rPr>
        <w:t>Con fundamento en lo dispuesto por los artículos 134 de la Constitución Política de los Estados Unidos Mexicanos; 114 TER, 137 tercer párrafo de la Constitució</w:t>
      </w:r>
      <w:r>
        <w:rPr>
          <w:rFonts w:ascii="Calibri" w:eastAsia="Calibri" w:hAnsi="Calibri" w:cs="Calibri"/>
          <w:sz w:val="20"/>
          <w:szCs w:val="20"/>
        </w:rPr>
        <w:t>n Política del Estado Libre y Soberano de Oaxaca; 30 numerales 1 y 2 de la Ley de Instituciones y Procedimientos Electorales del Estado de Oaxaca; 1 segundo párrafo, 4 fracción XI, 28 fracción V, 29, 32 fracción I y último párrafo, 34, 35, 36, 37 de la Ley</w:t>
      </w:r>
      <w:r>
        <w:rPr>
          <w:rFonts w:ascii="Calibri" w:eastAsia="Calibri" w:hAnsi="Calibri" w:cs="Calibri"/>
          <w:sz w:val="20"/>
          <w:szCs w:val="20"/>
        </w:rPr>
        <w:t xml:space="preserve"> de Adquisiciones, Enajenaciones, Arrendamientos, Prestación de Servicios y Administración de Bienes Muebles e Inmuebles del Estado de Oaxaca; en correlación con los artículos 19 fracción V, 27, 28, 29, 30, 31 y 32 de su reglamento, el Instituto Estatal El</w:t>
      </w:r>
      <w:r>
        <w:rPr>
          <w:rFonts w:ascii="Calibri" w:eastAsia="Calibri" w:hAnsi="Calibri" w:cs="Calibri"/>
          <w:sz w:val="20"/>
          <w:szCs w:val="20"/>
        </w:rPr>
        <w:t xml:space="preserve">ectoral y de Participación Ciudadana de Oaxaca, en relación con el artículo 94 del Decreto del Presupuesto de Egresos para el Estado de Oaxaca correspondiente al Ejercicio Fiscal 2024, el Instituto Estatal Electoral y de Participación Ciudadana de Oaxaca, </w:t>
      </w:r>
      <w:r>
        <w:rPr>
          <w:rFonts w:ascii="Calibri" w:eastAsia="Calibri" w:hAnsi="Calibri" w:cs="Calibri"/>
          <w:sz w:val="20"/>
          <w:szCs w:val="20"/>
        </w:rPr>
        <w:t>convoca a todas las personas físicas o morales legalmente constituidas e interesadas en participar en la Invitación Pública Estatal, relativa a la contratación de los servicios de vigilancia, para garantizar la seguridad en los inmuebles que ocupan las ofi</w:t>
      </w:r>
      <w:r>
        <w:rPr>
          <w:rFonts w:ascii="Calibri" w:eastAsia="Calibri" w:hAnsi="Calibri" w:cs="Calibri"/>
          <w:sz w:val="20"/>
          <w:szCs w:val="20"/>
        </w:rPr>
        <w:t>cinas de los Consejos Distritales y Municipales Prioritarios, durante el Proceso Electoral Local Ordinario 2023-2024, de conformidad con las siguientes bases:</w:t>
      </w:r>
    </w:p>
    <w:p w14:paraId="10E2BBCD" w14:textId="77777777" w:rsidR="00544379" w:rsidRDefault="00544379">
      <w:pPr>
        <w:tabs>
          <w:tab w:val="right" w:pos="9120"/>
        </w:tabs>
        <w:jc w:val="both"/>
        <w:rPr>
          <w:rFonts w:ascii="Calibri" w:eastAsia="Calibri" w:hAnsi="Calibri" w:cs="Calibri"/>
          <w:sz w:val="20"/>
          <w:szCs w:val="20"/>
        </w:rPr>
      </w:pPr>
    </w:p>
    <w:p w14:paraId="654B5B8C" w14:textId="77777777" w:rsidR="00544379" w:rsidRDefault="006119F6">
      <w:pPr>
        <w:tabs>
          <w:tab w:val="right" w:pos="9120"/>
        </w:tabs>
        <w:jc w:val="both"/>
        <w:rPr>
          <w:rFonts w:ascii="Calibri" w:eastAsia="Calibri" w:hAnsi="Calibri" w:cs="Calibri"/>
          <w:b/>
          <w:sz w:val="20"/>
          <w:szCs w:val="20"/>
        </w:rPr>
      </w:pPr>
      <w:r>
        <w:rPr>
          <w:rFonts w:ascii="Calibri" w:eastAsia="Calibri" w:hAnsi="Calibri" w:cs="Calibri"/>
          <w:b/>
          <w:sz w:val="20"/>
          <w:szCs w:val="20"/>
        </w:rPr>
        <w:t>I. CONDICIONES GENERALES DE LA INVITACIÓN.</w:t>
      </w:r>
    </w:p>
    <w:p w14:paraId="170403EC" w14:textId="77777777" w:rsidR="00544379" w:rsidRDefault="00544379">
      <w:pPr>
        <w:tabs>
          <w:tab w:val="right" w:pos="9120"/>
        </w:tabs>
        <w:jc w:val="both"/>
        <w:rPr>
          <w:rFonts w:ascii="Calibri" w:eastAsia="Calibri" w:hAnsi="Calibri" w:cs="Calibri"/>
          <w:b/>
          <w:sz w:val="20"/>
          <w:szCs w:val="20"/>
        </w:rPr>
      </w:pPr>
    </w:p>
    <w:p w14:paraId="10172418" w14:textId="77777777" w:rsidR="00544379" w:rsidRDefault="006119F6">
      <w:pPr>
        <w:tabs>
          <w:tab w:val="right" w:pos="9120"/>
        </w:tabs>
        <w:jc w:val="both"/>
        <w:rPr>
          <w:rFonts w:ascii="Calibri" w:eastAsia="Calibri" w:hAnsi="Calibri" w:cs="Calibri"/>
          <w:b/>
          <w:sz w:val="20"/>
          <w:szCs w:val="20"/>
        </w:rPr>
      </w:pPr>
      <w:r>
        <w:rPr>
          <w:rFonts w:ascii="Calibri" w:eastAsia="Calibri" w:hAnsi="Calibri" w:cs="Calibri"/>
          <w:b/>
          <w:sz w:val="20"/>
          <w:szCs w:val="20"/>
        </w:rPr>
        <w:t>1. Glosario de términos</w:t>
      </w:r>
    </w:p>
    <w:p w14:paraId="62D05866" w14:textId="77777777" w:rsidR="00544379" w:rsidRDefault="00544379">
      <w:pPr>
        <w:pBdr>
          <w:top w:val="nil"/>
          <w:left w:val="nil"/>
          <w:bottom w:val="nil"/>
          <w:right w:val="nil"/>
          <w:between w:val="nil"/>
        </w:pBdr>
        <w:tabs>
          <w:tab w:val="right" w:pos="9120"/>
        </w:tabs>
        <w:jc w:val="both"/>
        <w:rPr>
          <w:rFonts w:ascii="Calibri" w:eastAsia="Calibri" w:hAnsi="Calibri" w:cs="Calibri"/>
          <w:b/>
          <w:color w:val="000000"/>
          <w:sz w:val="20"/>
          <w:szCs w:val="20"/>
        </w:rPr>
      </w:pPr>
    </w:p>
    <w:p w14:paraId="6DDC3D49" w14:textId="77777777" w:rsidR="00544379" w:rsidRDefault="006119F6">
      <w:pPr>
        <w:pBdr>
          <w:top w:val="nil"/>
          <w:left w:val="nil"/>
          <w:bottom w:val="nil"/>
          <w:right w:val="nil"/>
          <w:between w:val="nil"/>
        </w:pBdr>
        <w:tabs>
          <w:tab w:val="right" w:pos="9120"/>
        </w:tabs>
        <w:jc w:val="both"/>
        <w:rPr>
          <w:rFonts w:ascii="Calibri" w:eastAsia="Calibri" w:hAnsi="Calibri" w:cs="Calibri"/>
          <w:color w:val="000000"/>
          <w:sz w:val="20"/>
          <w:szCs w:val="20"/>
        </w:rPr>
      </w:pPr>
      <w:r>
        <w:rPr>
          <w:rFonts w:ascii="Calibri" w:eastAsia="Calibri" w:hAnsi="Calibri" w:cs="Calibri"/>
          <w:color w:val="000000"/>
          <w:sz w:val="20"/>
          <w:szCs w:val="20"/>
        </w:rPr>
        <w:t>Para efectos de las presentes bases, se entenderá por:</w:t>
      </w:r>
    </w:p>
    <w:p w14:paraId="3527F981" w14:textId="77777777" w:rsidR="00544379" w:rsidRDefault="00544379">
      <w:pPr>
        <w:pBdr>
          <w:top w:val="nil"/>
          <w:left w:val="nil"/>
          <w:bottom w:val="nil"/>
          <w:right w:val="nil"/>
          <w:between w:val="nil"/>
        </w:pBdr>
        <w:tabs>
          <w:tab w:val="right" w:pos="9120"/>
        </w:tabs>
        <w:jc w:val="both"/>
        <w:rPr>
          <w:rFonts w:ascii="Calibri" w:eastAsia="Calibri" w:hAnsi="Calibri" w:cs="Calibri"/>
          <w:color w:val="000000"/>
          <w:sz w:val="20"/>
          <w:szCs w:val="20"/>
        </w:rPr>
      </w:pPr>
    </w:p>
    <w:p w14:paraId="599B9790" w14:textId="77777777" w:rsidR="00544379" w:rsidRDefault="006119F6">
      <w:pPr>
        <w:numPr>
          <w:ilvl w:val="0"/>
          <w:numId w:val="12"/>
        </w:numPr>
        <w:pBdr>
          <w:top w:val="nil"/>
          <w:left w:val="nil"/>
          <w:bottom w:val="nil"/>
          <w:right w:val="nil"/>
          <w:between w:val="nil"/>
        </w:pBdr>
        <w:tabs>
          <w:tab w:val="right" w:pos="9120"/>
        </w:tabs>
        <w:jc w:val="both"/>
        <w:rPr>
          <w:rFonts w:ascii="Calibri" w:eastAsia="Calibri" w:hAnsi="Calibri" w:cs="Calibri"/>
          <w:color w:val="000000"/>
          <w:sz w:val="20"/>
          <w:szCs w:val="20"/>
        </w:rPr>
      </w:pPr>
      <w:r>
        <w:rPr>
          <w:rFonts w:ascii="Calibri" w:eastAsia="Calibri" w:hAnsi="Calibri" w:cs="Calibri"/>
          <w:b/>
          <w:color w:val="000000"/>
          <w:sz w:val="20"/>
          <w:szCs w:val="20"/>
        </w:rPr>
        <w:t>Área contratante:</w:t>
      </w:r>
      <w:r>
        <w:rPr>
          <w:rFonts w:ascii="Calibri" w:eastAsia="Calibri" w:hAnsi="Calibri" w:cs="Calibri"/>
          <w:color w:val="000000"/>
          <w:sz w:val="20"/>
          <w:szCs w:val="20"/>
        </w:rPr>
        <w:t xml:space="preserve"> La facultada para realizar, para emitir la convocatoria a la invitación pública estatal.</w:t>
      </w:r>
    </w:p>
    <w:p w14:paraId="41125703" w14:textId="77777777" w:rsidR="00544379" w:rsidRDefault="006119F6">
      <w:pPr>
        <w:numPr>
          <w:ilvl w:val="0"/>
          <w:numId w:val="12"/>
        </w:numPr>
        <w:pBdr>
          <w:top w:val="nil"/>
          <w:left w:val="nil"/>
          <w:bottom w:val="nil"/>
          <w:right w:val="nil"/>
          <w:between w:val="nil"/>
        </w:pBdr>
        <w:tabs>
          <w:tab w:val="right" w:pos="9120"/>
        </w:tabs>
        <w:jc w:val="both"/>
        <w:rPr>
          <w:rFonts w:ascii="Calibri" w:eastAsia="Calibri" w:hAnsi="Calibri" w:cs="Calibri"/>
          <w:color w:val="000000"/>
          <w:sz w:val="20"/>
          <w:szCs w:val="20"/>
        </w:rPr>
      </w:pPr>
      <w:r>
        <w:rPr>
          <w:rFonts w:ascii="Calibri" w:eastAsia="Calibri" w:hAnsi="Calibri" w:cs="Calibri"/>
          <w:b/>
          <w:color w:val="000000"/>
          <w:sz w:val="20"/>
          <w:szCs w:val="20"/>
        </w:rPr>
        <w:t xml:space="preserve">Proveedor: </w:t>
      </w:r>
      <w:r>
        <w:rPr>
          <w:rFonts w:ascii="Calibri" w:eastAsia="Calibri" w:hAnsi="Calibri" w:cs="Calibri"/>
          <w:color w:val="000000"/>
          <w:sz w:val="20"/>
          <w:szCs w:val="20"/>
        </w:rPr>
        <w:t>La persona física o moral que reúne los requisitos exigidos por la Ley de Adquisic</w:t>
      </w:r>
      <w:r>
        <w:rPr>
          <w:rFonts w:ascii="Calibri" w:eastAsia="Calibri" w:hAnsi="Calibri" w:cs="Calibri"/>
          <w:color w:val="000000"/>
          <w:sz w:val="20"/>
          <w:szCs w:val="20"/>
        </w:rPr>
        <w:t>iones, Enajenaciones, Arrendamientos, Prestación de Servicios y Administración de Bienes Muebles e Inmuebles del Estado de Oaxaca para la celebración de contrataciones de adquisiciones, arrendamientos o servicios regulados por la misma.</w:t>
      </w:r>
    </w:p>
    <w:p w14:paraId="77A0F6E9" w14:textId="77777777" w:rsidR="00544379" w:rsidRDefault="006119F6">
      <w:pPr>
        <w:numPr>
          <w:ilvl w:val="0"/>
          <w:numId w:val="12"/>
        </w:numPr>
        <w:pBdr>
          <w:top w:val="nil"/>
          <w:left w:val="nil"/>
          <w:bottom w:val="nil"/>
          <w:right w:val="nil"/>
          <w:between w:val="nil"/>
        </w:pBdr>
        <w:tabs>
          <w:tab w:val="right" w:pos="9120"/>
        </w:tabs>
        <w:jc w:val="both"/>
        <w:rPr>
          <w:rFonts w:ascii="Calibri" w:eastAsia="Calibri" w:hAnsi="Calibri" w:cs="Calibri"/>
          <w:color w:val="000000"/>
          <w:sz w:val="20"/>
          <w:szCs w:val="20"/>
        </w:rPr>
      </w:pPr>
      <w:r>
        <w:rPr>
          <w:rFonts w:ascii="Calibri" w:eastAsia="Calibri" w:hAnsi="Calibri" w:cs="Calibri"/>
          <w:b/>
          <w:color w:val="000000"/>
          <w:sz w:val="20"/>
          <w:szCs w:val="20"/>
        </w:rPr>
        <w:t>Bases de invitación</w:t>
      </w:r>
      <w:r>
        <w:rPr>
          <w:rFonts w:ascii="Calibri" w:eastAsia="Calibri" w:hAnsi="Calibri" w:cs="Calibri"/>
          <w:b/>
          <w:color w:val="000000"/>
          <w:sz w:val="20"/>
          <w:szCs w:val="20"/>
        </w:rPr>
        <w:t>:</w:t>
      </w:r>
      <w:r>
        <w:rPr>
          <w:rFonts w:ascii="Calibri" w:eastAsia="Calibri" w:hAnsi="Calibri" w:cs="Calibri"/>
          <w:color w:val="000000"/>
          <w:sz w:val="20"/>
          <w:szCs w:val="20"/>
        </w:rPr>
        <w:t xml:space="preserve"> Documento que contiene los requisitos y especificaciones que deberán cumplir los licitantes interesados en participar en el participar en el presente procedimiento. </w:t>
      </w:r>
    </w:p>
    <w:p w14:paraId="752D4D44" w14:textId="77777777" w:rsidR="00544379" w:rsidRDefault="006119F6">
      <w:pPr>
        <w:numPr>
          <w:ilvl w:val="0"/>
          <w:numId w:val="12"/>
        </w:numPr>
        <w:pBdr>
          <w:top w:val="nil"/>
          <w:left w:val="nil"/>
          <w:bottom w:val="nil"/>
          <w:right w:val="nil"/>
          <w:between w:val="nil"/>
        </w:pBdr>
        <w:tabs>
          <w:tab w:val="right" w:pos="9120"/>
        </w:tabs>
        <w:jc w:val="both"/>
        <w:rPr>
          <w:rFonts w:ascii="Calibri" w:eastAsia="Calibri" w:hAnsi="Calibri" w:cs="Calibri"/>
          <w:color w:val="000000"/>
          <w:sz w:val="20"/>
          <w:szCs w:val="20"/>
        </w:rPr>
      </w:pPr>
      <w:r>
        <w:rPr>
          <w:rFonts w:ascii="Calibri" w:eastAsia="Calibri" w:hAnsi="Calibri" w:cs="Calibri"/>
          <w:b/>
          <w:color w:val="000000"/>
          <w:sz w:val="20"/>
          <w:szCs w:val="20"/>
        </w:rPr>
        <w:t>Convocante:</w:t>
      </w:r>
      <w:r>
        <w:rPr>
          <w:rFonts w:ascii="Calibri" w:eastAsia="Calibri" w:hAnsi="Calibri" w:cs="Calibri"/>
          <w:color w:val="000000"/>
          <w:sz w:val="20"/>
          <w:szCs w:val="20"/>
        </w:rPr>
        <w:t xml:space="preserve"> El Comité de Adquisiciones, Arrendamientos y Servicios del Instituto Estatal</w:t>
      </w:r>
      <w:r>
        <w:rPr>
          <w:rFonts w:ascii="Calibri" w:eastAsia="Calibri" w:hAnsi="Calibri" w:cs="Calibri"/>
          <w:color w:val="000000"/>
          <w:sz w:val="20"/>
          <w:szCs w:val="20"/>
        </w:rPr>
        <w:t xml:space="preserve"> Electoral y de Participación Ciudadana de Oaxaca.</w:t>
      </w:r>
    </w:p>
    <w:p w14:paraId="65FA1706" w14:textId="77777777" w:rsidR="00544379" w:rsidRDefault="006119F6">
      <w:pPr>
        <w:numPr>
          <w:ilvl w:val="0"/>
          <w:numId w:val="12"/>
        </w:numPr>
        <w:pBdr>
          <w:top w:val="nil"/>
          <w:left w:val="nil"/>
          <w:bottom w:val="nil"/>
          <w:right w:val="nil"/>
          <w:between w:val="nil"/>
        </w:pBdr>
        <w:tabs>
          <w:tab w:val="right" w:pos="9120"/>
        </w:tabs>
        <w:jc w:val="both"/>
        <w:rPr>
          <w:rFonts w:ascii="Calibri" w:eastAsia="Calibri" w:hAnsi="Calibri" w:cs="Calibri"/>
          <w:color w:val="000000"/>
          <w:sz w:val="20"/>
          <w:szCs w:val="20"/>
        </w:rPr>
      </w:pPr>
      <w:r>
        <w:rPr>
          <w:rFonts w:ascii="Calibri" w:eastAsia="Calibri" w:hAnsi="Calibri" w:cs="Calibri"/>
          <w:b/>
          <w:color w:val="000000"/>
          <w:sz w:val="20"/>
          <w:szCs w:val="20"/>
        </w:rPr>
        <w:t>Convocatoria:</w:t>
      </w:r>
      <w:r>
        <w:rPr>
          <w:rFonts w:ascii="Calibri" w:eastAsia="Calibri" w:hAnsi="Calibri" w:cs="Calibri"/>
          <w:color w:val="000000"/>
          <w:sz w:val="20"/>
          <w:szCs w:val="20"/>
        </w:rPr>
        <w:t xml:space="preserve"> El documento que contiene los datos generales de la presente invitación.</w:t>
      </w:r>
    </w:p>
    <w:p w14:paraId="46521B9E" w14:textId="77777777" w:rsidR="00544379" w:rsidRDefault="006119F6">
      <w:pPr>
        <w:numPr>
          <w:ilvl w:val="0"/>
          <w:numId w:val="12"/>
        </w:numPr>
        <w:pBdr>
          <w:top w:val="nil"/>
          <w:left w:val="nil"/>
          <w:bottom w:val="nil"/>
          <w:right w:val="nil"/>
          <w:between w:val="nil"/>
        </w:pBdr>
        <w:tabs>
          <w:tab w:val="right" w:pos="9120"/>
        </w:tabs>
        <w:jc w:val="both"/>
        <w:rPr>
          <w:rFonts w:ascii="Calibri" w:eastAsia="Calibri" w:hAnsi="Calibri" w:cs="Calibri"/>
          <w:color w:val="000000"/>
          <w:sz w:val="20"/>
          <w:szCs w:val="20"/>
        </w:rPr>
      </w:pPr>
      <w:r>
        <w:rPr>
          <w:rFonts w:ascii="Calibri" w:eastAsia="Calibri" w:hAnsi="Calibri" w:cs="Calibri"/>
          <w:b/>
          <w:color w:val="000000"/>
          <w:sz w:val="20"/>
          <w:szCs w:val="20"/>
        </w:rPr>
        <w:t xml:space="preserve">El Comité: </w:t>
      </w:r>
      <w:r>
        <w:rPr>
          <w:rFonts w:ascii="Calibri" w:eastAsia="Calibri" w:hAnsi="Calibri" w:cs="Calibri"/>
          <w:color w:val="000000"/>
          <w:sz w:val="20"/>
          <w:szCs w:val="20"/>
        </w:rPr>
        <w:t>Comité de Adquisiciones, Arrendamientos y Servicios del Instituto Estatal Electoral y de Participación Ciud</w:t>
      </w:r>
      <w:r>
        <w:rPr>
          <w:rFonts w:ascii="Calibri" w:eastAsia="Calibri" w:hAnsi="Calibri" w:cs="Calibri"/>
          <w:color w:val="000000"/>
          <w:sz w:val="20"/>
          <w:szCs w:val="20"/>
        </w:rPr>
        <w:t>adana de Oaxaca.</w:t>
      </w:r>
    </w:p>
    <w:p w14:paraId="56FA5F74" w14:textId="77777777" w:rsidR="00544379" w:rsidRDefault="006119F6">
      <w:pPr>
        <w:numPr>
          <w:ilvl w:val="0"/>
          <w:numId w:val="12"/>
        </w:numPr>
        <w:pBdr>
          <w:top w:val="nil"/>
          <w:left w:val="nil"/>
          <w:bottom w:val="nil"/>
          <w:right w:val="nil"/>
          <w:between w:val="nil"/>
        </w:pBdr>
        <w:tabs>
          <w:tab w:val="right" w:pos="9120"/>
        </w:tabs>
        <w:jc w:val="both"/>
        <w:rPr>
          <w:rFonts w:ascii="Calibri" w:eastAsia="Calibri" w:hAnsi="Calibri" w:cs="Calibri"/>
          <w:color w:val="000000"/>
          <w:sz w:val="20"/>
          <w:szCs w:val="20"/>
        </w:rPr>
      </w:pPr>
      <w:r>
        <w:rPr>
          <w:rFonts w:ascii="Calibri" w:eastAsia="Calibri" w:hAnsi="Calibri" w:cs="Calibri"/>
          <w:b/>
          <w:color w:val="000000"/>
          <w:sz w:val="20"/>
          <w:szCs w:val="20"/>
        </w:rPr>
        <w:t>El Reglamento:</w:t>
      </w:r>
      <w:r>
        <w:rPr>
          <w:rFonts w:ascii="Calibri" w:eastAsia="Calibri" w:hAnsi="Calibri" w:cs="Calibri"/>
          <w:color w:val="000000"/>
          <w:sz w:val="20"/>
          <w:szCs w:val="20"/>
        </w:rPr>
        <w:t xml:space="preserve"> Reglamento de la Ley de Adquisiciones, Enajenaciones, Arrendamientos, Prestación de Servicios y Administración de Bienes Muebles e Inmuebles del Estado de Oaxaca.</w:t>
      </w:r>
    </w:p>
    <w:p w14:paraId="5E2CC3EC" w14:textId="77777777" w:rsidR="00544379" w:rsidRDefault="006119F6">
      <w:pPr>
        <w:numPr>
          <w:ilvl w:val="0"/>
          <w:numId w:val="12"/>
        </w:numPr>
        <w:pBdr>
          <w:top w:val="nil"/>
          <w:left w:val="nil"/>
          <w:bottom w:val="nil"/>
          <w:right w:val="nil"/>
          <w:between w:val="nil"/>
        </w:pBdr>
        <w:tabs>
          <w:tab w:val="right" w:pos="9120"/>
        </w:tabs>
        <w:jc w:val="both"/>
        <w:rPr>
          <w:rFonts w:ascii="Calibri" w:eastAsia="Calibri" w:hAnsi="Calibri" w:cs="Calibri"/>
          <w:color w:val="000000"/>
          <w:sz w:val="20"/>
          <w:szCs w:val="20"/>
        </w:rPr>
      </w:pPr>
      <w:r>
        <w:rPr>
          <w:rFonts w:ascii="Calibri" w:eastAsia="Calibri" w:hAnsi="Calibri" w:cs="Calibri"/>
          <w:b/>
          <w:color w:val="000000"/>
          <w:sz w:val="20"/>
          <w:szCs w:val="20"/>
        </w:rPr>
        <w:t>La ley:</w:t>
      </w:r>
      <w:r>
        <w:rPr>
          <w:rFonts w:ascii="Calibri" w:eastAsia="Calibri" w:hAnsi="Calibri" w:cs="Calibri"/>
          <w:color w:val="000000"/>
          <w:sz w:val="20"/>
          <w:szCs w:val="20"/>
        </w:rPr>
        <w:t xml:space="preserve"> Ley de Adquisiciones, Enajenaciones, Arrendamientos, </w:t>
      </w:r>
      <w:r>
        <w:rPr>
          <w:rFonts w:ascii="Calibri" w:eastAsia="Calibri" w:hAnsi="Calibri" w:cs="Calibri"/>
          <w:color w:val="000000"/>
          <w:sz w:val="20"/>
          <w:szCs w:val="20"/>
        </w:rPr>
        <w:t>Prestación de Servicios y Administración de Bienes Muebles e Inmuebles del Estado de Oaxaca.</w:t>
      </w:r>
    </w:p>
    <w:p w14:paraId="76652C51" w14:textId="77777777" w:rsidR="00544379" w:rsidRDefault="006119F6">
      <w:pPr>
        <w:numPr>
          <w:ilvl w:val="0"/>
          <w:numId w:val="12"/>
        </w:numPr>
        <w:pBdr>
          <w:top w:val="nil"/>
          <w:left w:val="nil"/>
          <w:bottom w:val="nil"/>
          <w:right w:val="nil"/>
          <w:between w:val="nil"/>
        </w:pBdr>
        <w:tabs>
          <w:tab w:val="right" w:pos="9120"/>
        </w:tabs>
        <w:jc w:val="both"/>
        <w:rPr>
          <w:rFonts w:ascii="Calibri" w:eastAsia="Calibri" w:hAnsi="Calibri" w:cs="Calibri"/>
          <w:color w:val="000000"/>
          <w:sz w:val="20"/>
          <w:szCs w:val="20"/>
        </w:rPr>
      </w:pPr>
      <w:r>
        <w:rPr>
          <w:rFonts w:ascii="Calibri" w:eastAsia="Calibri" w:hAnsi="Calibri" w:cs="Calibri"/>
          <w:b/>
          <w:color w:val="000000"/>
          <w:sz w:val="20"/>
          <w:szCs w:val="20"/>
        </w:rPr>
        <w:lastRenderedPageBreak/>
        <w:t>Invitación:</w:t>
      </w:r>
      <w:r>
        <w:rPr>
          <w:rFonts w:ascii="Calibri" w:eastAsia="Calibri" w:hAnsi="Calibri" w:cs="Calibri"/>
          <w:color w:val="000000"/>
          <w:sz w:val="20"/>
          <w:szCs w:val="20"/>
        </w:rPr>
        <w:t xml:space="preserve"> La presente </w:t>
      </w:r>
      <w:r>
        <w:rPr>
          <w:rFonts w:ascii="Calibri" w:eastAsia="Calibri" w:hAnsi="Calibri" w:cs="Calibri"/>
          <w:sz w:val="20"/>
          <w:szCs w:val="20"/>
        </w:rPr>
        <w:t>Invitación Abierta</w:t>
      </w:r>
      <w:r>
        <w:rPr>
          <w:rFonts w:ascii="Calibri" w:eastAsia="Calibri" w:hAnsi="Calibri" w:cs="Calibri"/>
          <w:color w:val="000000"/>
          <w:sz w:val="20"/>
          <w:szCs w:val="20"/>
        </w:rPr>
        <w:t xml:space="preserve"> Estatal, cuyo único objeto es la contratación de los servicios de vigilancia, para garantizar la seguridad en los inmueb</w:t>
      </w:r>
      <w:r>
        <w:rPr>
          <w:rFonts w:ascii="Calibri" w:eastAsia="Calibri" w:hAnsi="Calibri" w:cs="Calibri"/>
          <w:color w:val="000000"/>
          <w:sz w:val="20"/>
          <w:szCs w:val="20"/>
        </w:rPr>
        <w:t>les que ocupan las oficinas de los Consejos Distritales y Municipales Prioritarios, durante el Proceso Electoral Local Ordinario 2023-2024.</w:t>
      </w:r>
    </w:p>
    <w:p w14:paraId="22621BBC" w14:textId="77777777" w:rsidR="00544379" w:rsidRDefault="006119F6">
      <w:pPr>
        <w:numPr>
          <w:ilvl w:val="0"/>
          <w:numId w:val="12"/>
        </w:numPr>
        <w:pBdr>
          <w:top w:val="nil"/>
          <w:left w:val="nil"/>
          <w:bottom w:val="nil"/>
          <w:right w:val="nil"/>
          <w:between w:val="nil"/>
        </w:pBdr>
        <w:tabs>
          <w:tab w:val="right" w:pos="9120"/>
        </w:tabs>
        <w:jc w:val="both"/>
        <w:rPr>
          <w:rFonts w:ascii="Calibri" w:eastAsia="Calibri" w:hAnsi="Calibri" w:cs="Calibri"/>
          <w:color w:val="000000"/>
          <w:sz w:val="20"/>
          <w:szCs w:val="20"/>
        </w:rPr>
      </w:pPr>
      <w:r>
        <w:rPr>
          <w:rFonts w:ascii="Calibri" w:eastAsia="Calibri" w:hAnsi="Calibri" w:cs="Calibri"/>
          <w:b/>
          <w:color w:val="000000"/>
          <w:sz w:val="20"/>
          <w:szCs w:val="20"/>
        </w:rPr>
        <w:t>Licitante:</w:t>
      </w:r>
      <w:r>
        <w:rPr>
          <w:rFonts w:ascii="Calibri" w:eastAsia="Calibri" w:hAnsi="Calibri" w:cs="Calibri"/>
          <w:color w:val="000000"/>
          <w:sz w:val="20"/>
          <w:szCs w:val="20"/>
        </w:rPr>
        <w:t xml:space="preserve"> Persona física o moral </w:t>
      </w:r>
      <w:r>
        <w:rPr>
          <w:rFonts w:ascii="Calibri" w:eastAsia="Calibri" w:hAnsi="Calibri" w:cs="Calibri"/>
          <w:color w:val="040C28"/>
          <w:sz w:val="20"/>
          <w:szCs w:val="20"/>
        </w:rPr>
        <w:t>que participe en el presente procedimiento de invitación pública estatal.</w:t>
      </w:r>
      <w:r>
        <w:rPr>
          <w:rFonts w:ascii="Calibri" w:eastAsia="Calibri" w:hAnsi="Calibri" w:cs="Calibri"/>
          <w:b/>
          <w:color w:val="000000"/>
          <w:sz w:val="20"/>
          <w:szCs w:val="20"/>
        </w:rPr>
        <w:t xml:space="preserve"> </w:t>
      </w:r>
    </w:p>
    <w:p w14:paraId="28CEBBF6" w14:textId="77777777" w:rsidR="00544379" w:rsidRDefault="006119F6">
      <w:pPr>
        <w:numPr>
          <w:ilvl w:val="0"/>
          <w:numId w:val="12"/>
        </w:numPr>
        <w:pBdr>
          <w:top w:val="nil"/>
          <w:left w:val="nil"/>
          <w:bottom w:val="nil"/>
          <w:right w:val="nil"/>
          <w:between w:val="nil"/>
        </w:pBdr>
        <w:tabs>
          <w:tab w:val="right" w:pos="9120"/>
        </w:tabs>
        <w:jc w:val="both"/>
        <w:rPr>
          <w:rFonts w:ascii="Calibri" w:eastAsia="Calibri" w:hAnsi="Calibri" w:cs="Calibri"/>
          <w:color w:val="000000"/>
          <w:sz w:val="20"/>
          <w:szCs w:val="20"/>
        </w:rPr>
      </w:pPr>
      <w:r>
        <w:rPr>
          <w:rFonts w:ascii="Calibri" w:eastAsia="Calibri" w:hAnsi="Calibri" w:cs="Calibri"/>
          <w:b/>
          <w:color w:val="000000"/>
          <w:sz w:val="20"/>
          <w:szCs w:val="20"/>
        </w:rPr>
        <w:t xml:space="preserve">Método </w:t>
      </w:r>
      <w:r>
        <w:rPr>
          <w:rFonts w:ascii="Calibri" w:eastAsia="Calibri" w:hAnsi="Calibri" w:cs="Calibri"/>
          <w:b/>
          <w:color w:val="000000"/>
          <w:sz w:val="20"/>
          <w:szCs w:val="20"/>
        </w:rPr>
        <w:t>de evaluación binario:</w:t>
      </w:r>
      <w:r>
        <w:rPr>
          <w:rFonts w:ascii="Calibri" w:eastAsia="Calibri" w:hAnsi="Calibri" w:cs="Calibri"/>
          <w:color w:val="000000"/>
          <w:sz w:val="20"/>
          <w:szCs w:val="20"/>
        </w:rPr>
        <w:t xml:space="preserve"> Sistema mediante el cual se evalúa si las propuestas cumplen o no con los requisitos solicitados por la convocante y posteriormente, se adjudica un contrato a quien, cumpliendo dichos requisitos, oferte el precio solvente más bajo.</w:t>
      </w:r>
    </w:p>
    <w:p w14:paraId="1E0D9CD8" w14:textId="77777777" w:rsidR="00544379" w:rsidRDefault="006119F6">
      <w:pPr>
        <w:numPr>
          <w:ilvl w:val="0"/>
          <w:numId w:val="12"/>
        </w:numPr>
        <w:pBdr>
          <w:top w:val="nil"/>
          <w:left w:val="nil"/>
          <w:bottom w:val="nil"/>
          <w:right w:val="nil"/>
          <w:between w:val="nil"/>
        </w:pBdr>
        <w:tabs>
          <w:tab w:val="right" w:pos="9120"/>
        </w:tabs>
        <w:jc w:val="both"/>
        <w:rPr>
          <w:rFonts w:ascii="Calibri" w:eastAsia="Calibri" w:hAnsi="Calibri" w:cs="Calibri"/>
          <w:color w:val="000000"/>
          <w:sz w:val="20"/>
          <w:szCs w:val="20"/>
        </w:rPr>
      </w:pPr>
      <w:r>
        <w:rPr>
          <w:rFonts w:ascii="Calibri" w:eastAsia="Calibri" w:hAnsi="Calibri" w:cs="Calibri"/>
          <w:b/>
          <w:color w:val="000000"/>
          <w:sz w:val="20"/>
          <w:szCs w:val="20"/>
        </w:rPr>
        <w:t>P</w:t>
      </w:r>
      <w:r>
        <w:rPr>
          <w:rFonts w:ascii="Calibri" w:eastAsia="Calibri" w:hAnsi="Calibri" w:cs="Calibri"/>
          <w:b/>
          <w:color w:val="000000"/>
          <w:sz w:val="20"/>
          <w:szCs w:val="20"/>
        </w:rPr>
        <w:t>ropuestas:</w:t>
      </w:r>
      <w:r>
        <w:rPr>
          <w:rFonts w:ascii="Calibri" w:eastAsia="Calibri" w:hAnsi="Calibri" w:cs="Calibri"/>
          <w:color w:val="000000"/>
          <w:sz w:val="20"/>
          <w:szCs w:val="20"/>
        </w:rPr>
        <w:t xml:space="preserve"> Las ofertas que presentan los licitantes.</w:t>
      </w:r>
    </w:p>
    <w:p w14:paraId="0B46C118" w14:textId="77777777" w:rsidR="00544379" w:rsidRDefault="00544379">
      <w:pPr>
        <w:tabs>
          <w:tab w:val="right" w:pos="9120"/>
        </w:tabs>
        <w:jc w:val="both"/>
        <w:rPr>
          <w:rFonts w:ascii="Calibri" w:eastAsia="Calibri" w:hAnsi="Calibri" w:cs="Calibri"/>
          <w:sz w:val="20"/>
          <w:szCs w:val="20"/>
        </w:rPr>
      </w:pPr>
    </w:p>
    <w:p w14:paraId="346A7928" w14:textId="77777777" w:rsidR="00544379" w:rsidRDefault="006119F6">
      <w:pPr>
        <w:tabs>
          <w:tab w:val="right" w:pos="9120"/>
        </w:tabs>
        <w:jc w:val="both"/>
        <w:rPr>
          <w:rFonts w:ascii="Calibri" w:eastAsia="Calibri" w:hAnsi="Calibri" w:cs="Calibri"/>
          <w:sz w:val="20"/>
          <w:szCs w:val="20"/>
        </w:rPr>
      </w:pPr>
      <w:bookmarkStart w:id="6" w:name="_heading=h.tyjcwt" w:colFirst="0" w:colLast="0"/>
      <w:bookmarkEnd w:id="6"/>
      <w:r>
        <w:rPr>
          <w:rFonts w:ascii="Calibri" w:eastAsia="Calibri" w:hAnsi="Calibri" w:cs="Calibri"/>
          <w:sz w:val="20"/>
          <w:szCs w:val="20"/>
        </w:rPr>
        <w:t>Podrán participar en la presente Invitación las personas físicas y/o morales, con registro vigente en el Padrón de Proveedores del Instituto Estatal Electoral y de Participación Ciudadana de Oaxaca o en el Padrón de Proveedores de la Administración Pública</w:t>
      </w:r>
      <w:r>
        <w:rPr>
          <w:rFonts w:ascii="Calibri" w:eastAsia="Calibri" w:hAnsi="Calibri" w:cs="Calibri"/>
          <w:sz w:val="20"/>
          <w:szCs w:val="20"/>
        </w:rPr>
        <w:t xml:space="preserve"> Estatal, con domicilio fiscal en el territorio estatal y al corriente de sus obligaciones fiscales, cuyo objeto social esté directamente relacionado con el objeto de la presente Convocatoria. </w:t>
      </w:r>
    </w:p>
    <w:p w14:paraId="73B6B949" w14:textId="77777777" w:rsidR="00544379" w:rsidRDefault="00544379">
      <w:pPr>
        <w:tabs>
          <w:tab w:val="right" w:pos="9120"/>
        </w:tabs>
        <w:jc w:val="both"/>
        <w:rPr>
          <w:rFonts w:ascii="Calibri" w:eastAsia="Calibri" w:hAnsi="Calibri" w:cs="Calibri"/>
          <w:sz w:val="20"/>
          <w:szCs w:val="20"/>
        </w:rPr>
      </w:pPr>
    </w:p>
    <w:p w14:paraId="43EF29D8" w14:textId="77777777" w:rsidR="00544379" w:rsidRDefault="006119F6">
      <w:pPr>
        <w:tabs>
          <w:tab w:val="right" w:pos="9120"/>
        </w:tabs>
        <w:jc w:val="both"/>
        <w:rPr>
          <w:rFonts w:ascii="Calibri" w:eastAsia="Calibri" w:hAnsi="Calibri" w:cs="Calibri"/>
          <w:sz w:val="20"/>
          <w:szCs w:val="20"/>
        </w:rPr>
      </w:pPr>
      <w:r>
        <w:rPr>
          <w:rFonts w:ascii="Calibri" w:eastAsia="Calibri" w:hAnsi="Calibri" w:cs="Calibri"/>
          <w:sz w:val="20"/>
          <w:szCs w:val="20"/>
        </w:rPr>
        <w:t xml:space="preserve">Ninguna de las condiciones contenidas en las presentes bases </w:t>
      </w:r>
      <w:r>
        <w:rPr>
          <w:rFonts w:ascii="Calibri" w:eastAsia="Calibri" w:hAnsi="Calibri" w:cs="Calibri"/>
          <w:sz w:val="20"/>
          <w:szCs w:val="20"/>
        </w:rPr>
        <w:t>podrá ser negociada; por tal motivo, los Licitantes al presentar formalmente sus propuestas, aceptan sin reserva todos y cada uno de los términos y condiciones previstos en las presentes bases y sus Anexos.</w:t>
      </w:r>
    </w:p>
    <w:p w14:paraId="492514EA" w14:textId="77777777" w:rsidR="00544379" w:rsidRDefault="00544379">
      <w:pPr>
        <w:tabs>
          <w:tab w:val="right" w:pos="9120"/>
        </w:tabs>
        <w:jc w:val="both"/>
        <w:rPr>
          <w:rFonts w:ascii="Calibri" w:eastAsia="Calibri" w:hAnsi="Calibri" w:cs="Calibri"/>
          <w:sz w:val="20"/>
          <w:szCs w:val="20"/>
        </w:rPr>
      </w:pPr>
    </w:p>
    <w:p w14:paraId="2EA03FDB" w14:textId="77777777" w:rsidR="00544379" w:rsidRDefault="006119F6">
      <w:pPr>
        <w:jc w:val="both"/>
        <w:rPr>
          <w:rFonts w:ascii="Calibri" w:eastAsia="Calibri" w:hAnsi="Calibri" w:cs="Calibri"/>
          <w:b/>
          <w:sz w:val="20"/>
          <w:szCs w:val="20"/>
        </w:rPr>
      </w:pPr>
      <w:r>
        <w:rPr>
          <w:rFonts w:ascii="Calibri" w:eastAsia="Calibri" w:hAnsi="Calibri" w:cs="Calibri"/>
          <w:b/>
          <w:sz w:val="20"/>
          <w:szCs w:val="20"/>
        </w:rPr>
        <w:t xml:space="preserve">2. Costo de las bases. </w:t>
      </w:r>
    </w:p>
    <w:p w14:paraId="54BE8F25" w14:textId="77777777" w:rsidR="00544379" w:rsidRDefault="00544379">
      <w:pPr>
        <w:jc w:val="both"/>
        <w:rPr>
          <w:rFonts w:ascii="Calibri" w:eastAsia="Calibri" w:hAnsi="Calibri" w:cs="Calibri"/>
          <w:b/>
          <w:sz w:val="20"/>
          <w:szCs w:val="20"/>
        </w:rPr>
      </w:pPr>
    </w:p>
    <w:p w14:paraId="2D866F6F" w14:textId="77777777" w:rsidR="00544379" w:rsidRDefault="006119F6">
      <w:pPr>
        <w:jc w:val="both"/>
        <w:rPr>
          <w:rFonts w:ascii="Calibri" w:eastAsia="Calibri" w:hAnsi="Calibri" w:cs="Calibri"/>
          <w:color w:val="0C0C0C"/>
          <w:sz w:val="20"/>
          <w:szCs w:val="20"/>
        </w:rPr>
      </w:pPr>
      <w:r>
        <w:rPr>
          <w:rFonts w:ascii="Calibri" w:eastAsia="Calibri" w:hAnsi="Calibri" w:cs="Calibri"/>
          <w:color w:val="0C0C0C"/>
          <w:sz w:val="20"/>
          <w:szCs w:val="20"/>
        </w:rPr>
        <w:t>Las presentes bases serán gratuitas, por lo que no generarán costo alguno para los interesados.</w:t>
      </w:r>
      <w:r>
        <w:rPr>
          <w:noProof/>
        </w:rPr>
        <mc:AlternateContent>
          <mc:Choice Requires="wps">
            <w:drawing>
              <wp:anchor distT="0" distB="0" distL="114300" distR="114300" simplePos="0" relativeHeight="251658240" behindDoc="0" locked="0" layoutInCell="1" hidden="0" allowOverlap="1" wp14:anchorId="0BCA9D40" wp14:editId="76FF4D81">
                <wp:simplePos x="0" y="0"/>
                <wp:positionH relativeFrom="column">
                  <wp:posOffset>6578600</wp:posOffset>
                </wp:positionH>
                <wp:positionV relativeFrom="paragraph">
                  <wp:posOffset>762000</wp:posOffset>
                </wp:positionV>
                <wp:extent cx="0" cy="12700"/>
                <wp:effectExtent l="0" t="0" r="0" b="0"/>
                <wp:wrapNone/>
                <wp:docPr id="50" name="Conector recto de flecha 50"/>
                <wp:cNvGraphicFramePr/>
                <a:graphic xmlns:a="http://schemas.openxmlformats.org/drawingml/2006/main">
                  <a:graphicData uri="http://schemas.microsoft.com/office/word/2010/wordprocessingShape">
                    <wps:wsp>
                      <wps:cNvCnPr/>
                      <wps:spPr>
                        <a:xfrm>
                          <a:off x="5346000" y="3780000"/>
                          <a:ext cx="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6578600</wp:posOffset>
                </wp:positionH>
                <wp:positionV relativeFrom="paragraph">
                  <wp:posOffset>762000</wp:posOffset>
                </wp:positionV>
                <wp:extent cx="0" cy="12700"/>
                <wp:effectExtent b="0" l="0" r="0" t="0"/>
                <wp:wrapNone/>
                <wp:docPr id="50"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14:paraId="196DCBDE" w14:textId="77777777" w:rsidR="00544379" w:rsidRDefault="00544379">
      <w:pPr>
        <w:jc w:val="both"/>
        <w:rPr>
          <w:rFonts w:ascii="Calibri" w:eastAsia="Calibri" w:hAnsi="Calibri" w:cs="Calibri"/>
          <w:color w:val="0C0C0C"/>
          <w:sz w:val="20"/>
          <w:szCs w:val="20"/>
        </w:rPr>
      </w:pPr>
    </w:p>
    <w:p w14:paraId="2432D59F" w14:textId="77777777" w:rsidR="00544379" w:rsidRDefault="006119F6">
      <w:pPr>
        <w:jc w:val="both"/>
        <w:rPr>
          <w:rFonts w:ascii="Calibri" w:eastAsia="Calibri" w:hAnsi="Calibri" w:cs="Calibri"/>
          <w:b/>
          <w:sz w:val="20"/>
          <w:szCs w:val="20"/>
        </w:rPr>
      </w:pPr>
      <w:r>
        <w:rPr>
          <w:rFonts w:ascii="Calibri" w:eastAsia="Calibri" w:hAnsi="Calibri" w:cs="Calibri"/>
          <w:b/>
          <w:sz w:val="20"/>
          <w:szCs w:val="20"/>
        </w:rPr>
        <w:t>3. Registro de Participantes.</w:t>
      </w:r>
    </w:p>
    <w:p w14:paraId="4D3A03A9" w14:textId="77777777" w:rsidR="00544379" w:rsidRDefault="00544379">
      <w:pPr>
        <w:jc w:val="both"/>
        <w:rPr>
          <w:rFonts w:ascii="Calibri" w:eastAsia="Calibri" w:hAnsi="Calibri" w:cs="Calibri"/>
          <w:b/>
          <w:sz w:val="20"/>
          <w:szCs w:val="20"/>
        </w:rPr>
      </w:pPr>
    </w:p>
    <w:p w14:paraId="45AB4E80" w14:textId="77777777" w:rsidR="00544379" w:rsidRDefault="006119F6">
      <w:pPr>
        <w:jc w:val="both"/>
        <w:rPr>
          <w:rFonts w:ascii="Calibri" w:eastAsia="Calibri" w:hAnsi="Calibri" w:cs="Calibri"/>
          <w:b/>
          <w:sz w:val="20"/>
          <w:szCs w:val="20"/>
        </w:rPr>
      </w:pPr>
      <w:r>
        <w:rPr>
          <w:rFonts w:ascii="Calibri" w:eastAsia="Calibri" w:hAnsi="Calibri" w:cs="Calibri"/>
          <w:sz w:val="20"/>
          <w:szCs w:val="20"/>
        </w:rPr>
        <w:t>Para el registro de los licitantes participantes, se deberá enviar escrito libre mediante el cual manifiesten interés por parti</w:t>
      </w:r>
      <w:r>
        <w:rPr>
          <w:rFonts w:ascii="Calibri" w:eastAsia="Calibri" w:hAnsi="Calibri" w:cs="Calibri"/>
          <w:sz w:val="20"/>
          <w:szCs w:val="20"/>
        </w:rPr>
        <w:t xml:space="preserve">cipar en el presente procedimiento de Invitación Abierta Estatal, especificando el nombre de la persona física o moral según corresponda, domicilio, RFC, teléfono y dirección de correo electrónico de contacto, adjuntando además currículum en el que conste </w:t>
      </w:r>
      <w:r>
        <w:rPr>
          <w:rFonts w:ascii="Calibri" w:eastAsia="Calibri" w:hAnsi="Calibri" w:cs="Calibri"/>
          <w:sz w:val="20"/>
          <w:szCs w:val="20"/>
        </w:rPr>
        <w:t xml:space="preserve">la relación de sus actividades, las cuales deberán estar relacionadas específicamente con la contratación de los servicios  que se requieren, al correo electrónico </w:t>
      </w:r>
      <w:hyperlink r:id="rId9">
        <w:r>
          <w:rPr>
            <w:rFonts w:ascii="Calibri" w:eastAsia="Calibri" w:hAnsi="Calibri" w:cs="Calibri"/>
            <w:sz w:val="20"/>
            <w:szCs w:val="20"/>
          </w:rPr>
          <w:t>comite.adquisiciones@ieepco.mx</w:t>
        </w:r>
      </w:hyperlink>
      <w:r>
        <w:rPr>
          <w:rFonts w:ascii="Calibri" w:eastAsia="Calibri" w:hAnsi="Calibri" w:cs="Calibri"/>
          <w:sz w:val="20"/>
          <w:szCs w:val="20"/>
        </w:rPr>
        <w:t>, con</w:t>
      </w:r>
      <w:r>
        <w:rPr>
          <w:rFonts w:ascii="Calibri" w:eastAsia="Calibri" w:hAnsi="Calibri" w:cs="Calibri"/>
          <w:sz w:val="20"/>
          <w:szCs w:val="20"/>
        </w:rPr>
        <w:t xml:space="preserve"> acuse de recibo, a </w:t>
      </w:r>
      <w:r>
        <w:rPr>
          <w:rFonts w:ascii="Calibri" w:eastAsia="Calibri" w:hAnsi="Calibri" w:cs="Calibri"/>
          <w:b/>
          <w:sz w:val="20"/>
          <w:szCs w:val="20"/>
        </w:rPr>
        <w:t>más tardar a las 10:00 horas del día 11 (once) de mayo de dos mil veinticuatro.</w:t>
      </w:r>
    </w:p>
    <w:p w14:paraId="57EF51C0" w14:textId="77777777" w:rsidR="00544379" w:rsidRDefault="00544379">
      <w:pPr>
        <w:jc w:val="both"/>
        <w:rPr>
          <w:rFonts w:ascii="Calibri" w:eastAsia="Calibri" w:hAnsi="Calibri" w:cs="Calibri"/>
          <w:color w:val="0C0C0C"/>
          <w:sz w:val="20"/>
          <w:szCs w:val="20"/>
        </w:rPr>
      </w:pPr>
      <w:bookmarkStart w:id="7" w:name="_heading=h.3dy6vkm" w:colFirst="0" w:colLast="0"/>
      <w:bookmarkEnd w:id="7"/>
    </w:p>
    <w:p w14:paraId="13201702" w14:textId="77777777" w:rsidR="00544379" w:rsidRDefault="006119F6">
      <w:pPr>
        <w:tabs>
          <w:tab w:val="right" w:pos="9120"/>
        </w:tabs>
        <w:jc w:val="both"/>
        <w:rPr>
          <w:rFonts w:ascii="Calibri" w:eastAsia="Calibri" w:hAnsi="Calibri" w:cs="Calibri"/>
          <w:b/>
          <w:sz w:val="20"/>
          <w:szCs w:val="20"/>
        </w:rPr>
      </w:pPr>
      <w:r>
        <w:rPr>
          <w:rFonts w:ascii="Calibri" w:eastAsia="Calibri" w:hAnsi="Calibri" w:cs="Calibri"/>
          <w:b/>
          <w:sz w:val="20"/>
          <w:szCs w:val="20"/>
        </w:rPr>
        <w:t>4. Número de identificación y carácter de la invitación.</w:t>
      </w:r>
    </w:p>
    <w:p w14:paraId="511F5C8D" w14:textId="77777777" w:rsidR="00544379" w:rsidRDefault="00544379">
      <w:pPr>
        <w:jc w:val="both"/>
        <w:rPr>
          <w:rFonts w:ascii="Calibri" w:eastAsia="Calibri" w:hAnsi="Calibri" w:cs="Calibri"/>
          <w:color w:val="0C0C0C"/>
          <w:sz w:val="20"/>
          <w:szCs w:val="20"/>
        </w:rPr>
      </w:pPr>
    </w:p>
    <w:p w14:paraId="3B2E693C" w14:textId="77777777" w:rsidR="00544379" w:rsidRDefault="006119F6">
      <w:pPr>
        <w:jc w:val="both"/>
        <w:rPr>
          <w:rFonts w:ascii="Calibri" w:eastAsia="Calibri" w:hAnsi="Calibri" w:cs="Calibri"/>
          <w:sz w:val="20"/>
          <w:szCs w:val="20"/>
        </w:rPr>
      </w:pPr>
      <w:r>
        <w:rPr>
          <w:rFonts w:ascii="Calibri" w:eastAsia="Calibri" w:hAnsi="Calibri" w:cs="Calibri"/>
          <w:sz w:val="20"/>
          <w:szCs w:val="20"/>
        </w:rPr>
        <w:t>El número asignado a la presente INVITACIÓN ABIERTA ESTATAL es IEEPCO-CAAS-IAE-05-2024, en términ</w:t>
      </w:r>
      <w:r>
        <w:rPr>
          <w:rFonts w:ascii="Calibri" w:eastAsia="Calibri" w:hAnsi="Calibri" w:cs="Calibri"/>
          <w:sz w:val="20"/>
          <w:szCs w:val="20"/>
        </w:rPr>
        <w:t xml:space="preserve">os del artículo 28 fracción V de la Ley.  </w:t>
      </w:r>
    </w:p>
    <w:p w14:paraId="7E87FEBB" w14:textId="77777777" w:rsidR="00544379" w:rsidRDefault="00544379">
      <w:pPr>
        <w:tabs>
          <w:tab w:val="right" w:pos="9120"/>
        </w:tabs>
        <w:jc w:val="both"/>
        <w:rPr>
          <w:rFonts w:ascii="Calibri" w:eastAsia="Calibri" w:hAnsi="Calibri" w:cs="Calibri"/>
          <w:b/>
          <w:sz w:val="20"/>
          <w:szCs w:val="20"/>
        </w:rPr>
      </w:pPr>
    </w:p>
    <w:p w14:paraId="42444744" w14:textId="77777777" w:rsidR="00544379" w:rsidRDefault="006119F6">
      <w:pPr>
        <w:tabs>
          <w:tab w:val="right" w:pos="9120"/>
        </w:tabs>
        <w:jc w:val="both"/>
        <w:rPr>
          <w:rFonts w:ascii="Calibri" w:eastAsia="Calibri" w:hAnsi="Calibri" w:cs="Calibri"/>
          <w:b/>
          <w:sz w:val="20"/>
          <w:szCs w:val="20"/>
        </w:rPr>
      </w:pPr>
      <w:r>
        <w:rPr>
          <w:rFonts w:ascii="Calibri" w:eastAsia="Calibri" w:hAnsi="Calibri" w:cs="Calibri"/>
          <w:b/>
          <w:sz w:val="20"/>
          <w:szCs w:val="20"/>
        </w:rPr>
        <w:t>5. Objeto y alcance de la Invitación.</w:t>
      </w:r>
    </w:p>
    <w:p w14:paraId="506ED4F1" w14:textId="77777777" w:rsidR="00544379" w:rsidRDefault="00544379">
      <w:pPr>
        <w:tabs>
          <w:tab w:val="right" w:pos="9120"/>
        </w:tabs>
        <w:jc w:val="both"/>
        <w:rPr>
          <w:rFonts w:ascii="Calibri" w:eastAsia="Calibri" w:hAnsi="Calibri" w:cs="Calibri"/>
          <w:b/>
          <w:sz w:val="20"/>
          <w:szCs w:val="20"/>
        </w:rPr>
      </w:pPr>
    </w:p>
    <w:p w14:paraId="46EC0834" w14:textId="77777777" w:rsidR="00544379" w:rsidRDefault="006119F6">
      <w:pPr>
        <w:tabs>
          <w:tab w:val="right" w:pos="9120"/>
        </w:tabs>
        <w:jc w:val="both"/>
        <w:rPr>
          <w:rFonts w:ascii="Calibri" w:eastAsia="Calibri" w:hAnsi="Calibri" w:cs="Calibri"/>
          <w:b/>
          <w:sz w:val="20"/>
          <w:szCs w:val="20"/>
        </w:rPr>
      </w:pPr>
      <w:r>
        <w:rPr>
          <w:rFonts w:ascii="Calibri" w:eastAsia="Calibri" w:hAnsi="Calibri" w:cs="Calibri"/>
          <w:b/>
          <w:sz w:val="20"/>
          <w:szCs w:val="20"/>
        </w:rPr>
        <w:t>5.1. Objeto de la Invitación.</w:t>
      </w:r>
    </w:p>
    <w:p w14:paraId="680386E2" w14:textId="77777777" w:rsidR="00544379" w:rsidRDefault="00544379">
      <w:pPr>
        <w:tabs>
          <w:tab w:val="right" w:pos="9120"/>
        </w:tabs>
        <w:jc w:val="both"/>
        <w:rPr>
          <w:rFonts w:ascii="Calibri" w:eastAsia="Calibri" w:hAnsi="Calibri" w:cs="Calibri"/>
          <w:b/>
          <w:sz w:val="20"/>
          <w:szCs w:val="20"/>
        </w:rPr>
      </w:pPr>
    </w:p>
    <w:p w14:paraId="6A5A7DB1" w14:textId="77777777" w:rsidR="00544379" w:rsidRDefault="006119F6">
      <w:pPr>
        <w:tabs>
          <w:tab w:val="right" w:pos="9120"/>
        </w:tabs>
        <w:jc w:val="both"/>
        <w:rPr>
          <w:rFonts w:ascii="Calibri" w:eastAsia="Calibri" w:hAnsi="Calibri" w:cs="Calibri"/>
          <w:sz w:val="20"/>
          <w:szCs w:val="20"/>
        </w:rPr>
      </w:pPr>
      <w:bookmarkStart w:id="8" w:name="_heading=h.1t3h5sf" w:colFirst="0" w:colLast="0"/>
      <w:bookmarkEnd w:id="8"/>
      <w:r>
        <w:rPr>
          <w:rFonts w:ascii="Calibri" w:eastAsia="Calibri" w:hAnsi="Calibri" w:cs="Calibri"/>
          <w:sz w:val="20"/>
          <w:szCs w:val="20"/>
        </w:rPr>
        <w:t>El objeto de la presente Invitación Abierta Estatal es la contratación de los servicios de vigilancia, para garantizar la seguridad en los inm</w:t>
      </w:r>
      <w:r>
        <w:rPr>
          <w:rFonts w:ascii="Calibri" w:eastAsia="Calibri" w:hAnsi="Calibri" w:cs="Calibri"/>
          <w:sz w:val="20"/>
          <w:szCs w:val="20"/>
        </w:rPr>
        <w:t xml:space="preserve">uebles que ocupan las oficinas de los Consejos Distritales y Municipales Prioritarios, durante el Proceso Electoral Local Ordinario 2023-2024. </w:t>
      </w:r>
    </w:p>
    <w:p w14:paraId="2C94D73A" w14:textId="77777777" w:rsidR="00544379" w:rsidRDefault="00544379">
      <w:pPr>
        <w:tabs>
          <w:tab w:val="right" w:pos="9120"/>
        </w:tabs>
        <w:jc w:val="both"/>
        <w:rPr>
          <w:rFonts w:ascii="Calibri" w:eastAsia="Calibri" w:hAnsi="Calibri" w:cs="Calibri"/>
          <w:b/>
          <w:sz w:val="20"/>
          <w:szCs w:val="20"/>
        </w:rPr>
      </w:pPr>
    </w:p>
    <w:p w14:paraId="6511A36F" w14:textId="77777777" w:rsidR="00544379" w:rsidRDefault="006119F6">
      <w:pPr>
        <w:tabs>
          <w:tab w:val="right" w:pos="9120"/>
        </w:tabs>
        <w:jc w:val="both"/>
        <w:rPr>
          <w:rFonts w:ascii="Calibri" w:eastAsia="Calibri" w:hAnsi="Calibri" w:cs="Calibri"/>
          <w:b/>
          <w:sz w:val="20"/>
          <w:szCs w:val="20"/>
        </w:rPr>
      </w:pPr>
      <w:r>
        <w:rPr>
          <w:rFonts w:ascii="Calibri" w:eastAsia="Calibri" w:hAnsi="Calibri" w:cs="Calibri"/>
          <w:b/>
          <w:sz w:val="20"/>
          <w:szCs w:val="20"/>
        </w:rPr>
        <w:t>5.2. Alcance de la Invitación.</w:t>
      </w:r>
    </w:p>
    <w:p w14:paraId="70B7D195" w14:textId="77777777" w:rsidR="00544379" w:rsidRDefault="00544379">
      <w:pPr>
        <w:tabs>
          <w:tab w:val="right" w:pos="9120"/>
        </w:tabs>
        <w:jc w:val="both"/>
        <w:rPr>
          <w:rFonts w:ascii="Calibri" w:eastAsia="Calibri" w:hAnsi="Calibri" w:cs="Calibri"/>
          <w:b/>
          <w:sz w:val="20"/>
          <w:szCs w:val="20"/>
        </w:rPr>
      </w:pPr>
    </w:p>
    <w:p w14:paraId="56F02F6C" w14:textId="77777777" w:rsidR="00544379" w:rsidRDefault="006119F6">
      <w:pPr>
        <w:tabs>
          <w:tab w:val="right" w:pos="9120"/>
        </w:tabs>
        <w:jc w:val="both"/>
        <w:rPr>
          <w:rFonts w:ascii="Calibri" w:eastAsia="Calibri" w:hAnsi="Calibri" w:cs="Calibri"/>
          <w:sz w:val="20"/>
          <w:szCs w:val="20"/>
        </w:rPr>
      </w:pPr>
      <w:bookmarkStart w:id="9" w:name="_heading=h.4d34og8" w:colFirst="0" w:colLast="0"/>
      <w:bookmarkEnd w:id="9"/>
      <w:r>
        <w:rPr>
          <w:rFonts w:ascii="Calibri" w:eastAsia="Calibri" w:hAnsi="Calibri" w:cs="Calibri"/>
          <w:sz w:val="20"/>
          <w:szCs w:val="20"/>
        </w:rPr>
        <w:t xml:space="preserve">Se requiere la contratación de los servicios de vigilancia, para garantizar la </w:t>
      </w:r>
      <w:r>
        <w:rPr>
          <w:rFonts w:ascii="Calibri" w:eastAsia="Calibri" w:hAnsi="Calibri" w:cs="Calibri"/>
          <w:sz w:val="20"/>
          <w:szCs w:val="20"/>
        </w:rPr>
        <w:t xml:space="preserve">seguridad en los inmuebles que ocupan las oficinas de los Consejos Distritales y Municipales Prioritarios, durante el Proceso Electoral Local Ordinario 2023-2024, por medio del procedimiento de Invitación Abierta Estatal, conforme a lo siguiente. </w:t>
      </w:r>
    </w:p>
    <w:p w14:paraId="57582A75" w14:textId="77777777" w:rsidR="00544379" w:rsidRDefault="00544379">
      <w:pPr>
        <w:tabs>
          <w:tab w:val="right" w:pos="9120"/>
        </w:tabs>
        <w:jc w:val="both"/>
        <w:rPr>
          <w:rFonts w:ascii="Calibri" w:eastAsia="Calibri" w:hAnsi="Calibri" w:cs="Calibri"/>
          <w:sz w:val="20"/>
          <w:szCs w:val="20"/>
        </w:rPr>
      </w:pPr>
    </w:p>
    <w:tbl>
      <w:tblPr>
        <w:tblStyle w:val="a5"/>
        <w:tblW w:w="879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0"/>
        <w:gridCol w:w="900"/>
        <w:gridCol w:w="4500"/>
        <w:gridCol w:w="1065"/>
        <w:gridCol w:w="1455"/>
      </w:tblGrid>
      <w:tr w:rsidR="00544379" w14:paraId="453F0DDA" w14:textId="77777777">
        <w:trPr>
          <w:trHeight w:val="276"/>
        </w:trPr>
        <w:tc>
          <w:tcPr>
            <w:tcW w:w="870" w:type="dxa"/>
            <w:tcBorders>
              <w:top w:val="single" w:sz="4" w:space="0" w:color="000000"/>
              <w:left w:val="single" w:sz="4" w:space="0" w:color="000000"/>
              <w:bottom w:val="single" w:sz="4" w:space="0" w:color="000000"/>
              <w:right w:val="single" w:sz="4" w:space="0" w:color="000000"/>
            </w:tcBorders>
            <w:shd w:val="clear" w:color="auto" w:fill="C0C0C0"/>
          </w:tcPr>
          <w:p w14:paraId="6C61BDBE" w14:textId="77777777" w:rsidR="00544379" w:rsidRDefault="006119F6">
            <w:pPr>
              <w:jc w:val="center"/>
              <w:rPr>
                <w:b/>
                <w:color w:val="000000"/>
              </w:rPr>
            </w:pPr>
            <w:r>
              <w:rPr>
                <w:b/>
              </w:rPr>
              <w:t>LOTE</w:t>
            </w:r>
          </w:p>
        </w:tc>
        <w:tc>
          <w:tcPr>
            <w:tcW w:w="900" w:type="dxa"/>
            <w:tcBorders>
              <w:top w:val="single" w:sz="4" w:space="0" w:color="000000"/>
              <w:left w:val="single" w:sz="4" w:space="0" w:color="000000"/>
              <w:bottom w:val="single" w:sz="4" w:space="0" w:color="000000"/>
              <w:right w:val="single" w:sz="4" w:space="0" w:color="000000"/>
            </w:tcBorders>
            <w:shd w:val="clear" w:color="auto" w:fill="C0C0C0"/>
          </w:tcPr>
          <w:p w14:paraId="7CB909CC" w14:textId="77777777" w:rsidR="00544379" w:rsidRDefault="006119F6">
            <w:pPr>
              <w:jc w:val="center"/>
              <w:rPr>
                <w:b/>
                <w:color w:val="000000"/>
              </w:rPr>
            </w:pPr>
            <w:r>
              <w:rPr>
                <w:b/>
                <w:color w:val="000000"/>
              </w:rPr>
              <w:t>Partida</w:t>
            </w:r>
          </w:p>
        </w:tc>
        <w:tc>
          <w:tcPr>
            <w:tcW w:w="4500" w:type="dxa"/>
            <w:tcBorders>
              <w:top w:val="single" w:sz="4" w:space="0" w:color="000000"/>
              <w:left w:val="single" w:sz="4" w:space="0" w:color="000000"/>
              <w:bottom w:val="single" w:sz="4" w:space="0" w:color="000000"/>
              <w:right w:val="single" w:sz="4" w:space="0" w:color="000000"/>
            </w:tcBorders>
            <w:shd w:val="clear" w:color="auto" w:fill="C0C0C0"/>
          </w:tcPr>
          <w:p w14:paraId="61B9C6FA" w14:textId="77777777" w:rsidR="00544379" w:rsidRDefault="006119F6">
            <w:pPr>
              <w:jc w:val="center"/>
              <w:rPr>
                <w:b/>
                <w:color w:val="000000"/>
              </w:rPr>
            </w:pPr>
            <w:r>
              <w:rPr>
                <w:b/>
                <w:color w:val="000000"/>
              </w:rPr>
              <w:t>Descripción</w:t>
            </w:r>
          </w:p>
        </w:tc>
        <w:tc>
          <w:tcPr>
            <w:tcW w:w="1065" w:type="dxa"/>
            <w:tcBorders>
              <w:top w:val="single" w:sz="4" w:space="0" w:color="000000"/>
              <w:left w:val="single" w:sz="4" w:space="0" w:color="000000"/>
              <w:bottom w:val="single" w:sz="4" w:space="0" w:color="000000"/>
              <w:right w:val="single" w:sz="4" w:space="0" w:color="000000"/>
            </w:tcBorders>
            <w:shd w:val="clear" w:color="auto" w:fill="C0C0C0"/>
          </w:tcPr>
          <w:p w14:paraId="2F134601" w14:textId="77777777" w:rsidR="00544379" w:rsidRDefault="006119F6">
            <w:pPr>
              <w:jc w:val="center"/>
              <w:rPr>
                <w:b/>
                <w:color w:val="000000"/>
              </w:rPr>
            </w:pPr>
            <w:r>
              <w:rPr>
                <w:b/>
                <w:color w:val="000000"/>
              </w:rPr>
              <w:t>UM</w:t>
            </w:r>
          </w:p>
        </w:tc>
        <w:tc>
          <w:tcPr>
            <w:tcW w:w="1455" w:type="dxa"/>
            <w:tcBorders>
              <w:top w:val="single" w:sz="4" w:space="0" w:color="000000"/>
              <w:left w:val="single" w:sz="4" w:space="0" w:color="000000"/>
              <w:bottom w:val="single" w:sz="4" w:space="0" w:color="000000"/>
              <w:right w:val="single" w:sz="4" w:space="0" w:color="000000"/>
            </w:tcBorders>
            <w:shd w:val="clear" w:color="auto" w:fill="C0C0C0"/>
          </w:tcPr>
          <w:p w14:paraId="11715E65" w14:textId="77777777" w:rsidR="00544379" w:rsidRDefault="006119F6">
            <w:pPr>
              <w:jc w:val="center"/>
              <w:rPr>
                <w:b/>
                <w:color w:val="000000"/>
              </w:rPr>
            </w:pPr>
            <w:r>
              <w:rPr>
                <w:b/>
                <w:color w:val="000000"/>
              </w:rPr>
              <w:t>Total</w:t>
            </w:r>
          </w:p>
        </w:tc>
      </w:tr>
      <w:tr w:rsidR="00544379" w14:paraId="778753EF" w14:textId="77777777">
        <w:trPr>
          <w:trHeight w:val="701"/>
        </w:trPr>
        <w:tc>
          <w:tcPr>
            <w:tcW w:w="870" w:type="dxa"/>
            <w:vMerge w:val="restart"/>
            <w:tcBorders>
              <w:top w:val="single" w:sz="4" w:space="0" w:color="000000"/>
              <w:left w:val="single" w:sz="4" w:space="0" w:color="000000"/>
              <w:bottom w:val="single" w:sz="4" w:space="0" w:color="000000"/>
              <w:right w:val="single" w:sz="4" w:space="0" w:color="000000"/>
            </w:tcBorders>
            <w:vAlign w:val="center"/>
          </w:tcPr>
          <w:p w14:paraId="1F0330C6" w14:textId="77777777" w:rsidR="00544379" w:rsidRDefault="006119F6">
            <w:pPr>
              <w:jc w:val="center"/>
              <w:rPr>
                <w:color w:val="000000"/>
              </w:rPr>
            </w:pPr>
            <w:r>
              <w:t>ÚNICO</w:t>
            </w:r>
          </w:p>
        </w:tc>
        <w:tc>
          <w:tcPr>
            <w:tcW w:w="900" w:type="dxa"/>
            <w:tcBorders>
              <w:top w:val="single" w:sz="4" w:space="0" w:color="000000"/>
              <w:left w:val="single" w:sz="4" w:space="0" w:color="000000"/>
              <w:bottom w:val="single" w:sz="4" w:space="0" w:color="000000"/>
              <w:right w:val="single" w:sz="4" w:space="0" w:color="000000"/>
            </w:tcBorders>
            <w:vAlign w:val="center"/>
          </w:tcPr>
          <w:p w14:paraId="5872E7D5" w14:textId="77777777" w:rsidR="00544379" w:rsidRDefault="006119F6">
            <w:pPr>
              <w:jc w:val="center"/>
              <w:rPr>
                <w:color w:val="000000"/>
              </w:rPr>
            </w:pPr>
            <w:r>
              <w:rPr>
                <w:color w:val="000000"/>
              </w:rPr>
              <w:t xml:space="preserve">1 </w:t>
            </w:r>
          </w:p>
        </w:tc>
        <w:tc>
          <w:tcPr>
            <w:tcW w:w="4500" w:type="dxa"/>
            <w:tcBorders>
              <w:top w:val="single" w:sz="4" w:space="0" w:color="000000"/>
              <w:left w:val="single" w:sz="4" w:space="0" w:color="000000"/>
              <w:bottom w:val="single" w:sz="4" w:space="0" w:color="000000"/>
              <w:right w:val="single" w:sz="4" w:space="0" w:color="000000"/>
            </w:tcBorders>
          </w:tcPr>
          <w:p w14:paraId="4B34B04B" w14:textId="77777777" w:rsidR="00544379" w:rsidRDefault="006119F6">
            <w:pPr>
              <w:jc w:val="both"/>
            </w:pPr>
            <w:r>
              <w:t>Contratación de servicio de vigilancia para garantizar la seguridad en los inmuebles que ocupan las oficinas de los Consejos Distritales, en turnos de 24 X 24 horas, para garantizar la seguridad.</w:t>
            </w:r>
          </w:p>
          <w:p w14:paraId="3F5C05E3" w14:textId="77777777" w:rsidR="00544379" w:rsidRDefault="006119F6">
            <w:pPr>
              <w:numPr>
                <w:ilvl w:val="0"/>
                <w:numId w:val="10"/>
              </w:numPr>
              <w:jc w:val="both"/>
              <w:rPr>
                <w:rFonts w:ascii="Arial" w:eastAsia="Arial" w:hAnsi="Arial" w:cs="Arial"/>
                <w:sz w:val="16"/>
                <w:szCs w:val="16"/>
              </w:rPr>
            </w:pPr>
            <w:r>
              <w:rPr>
                <w:rFonts w:ascii="Arial" w:eastAsia="Arial" w:hAnsi="Arial" w:cs="Arial"/>
                <w:sz w:val="16"/>
                <w:szCs w:val="16"/>
              </w:rPr>
              <w:t>San Felipe Jalapa de Díaz. (C. Distrital)</w:t>
            </w:r>
          </w:p>
          <w:p w14:paraId="485AAABC" w14:textId="77777777" w:rsidR="00544379" w:rsidRDefault="006119F6">
            <w:pPr>
              <w:numPr>
                <w:ilvl w:val="0"/>
                <w:numId w:val="10"/>
              </w:numPr>
              <w:jc w:val="both"/>
              <w:rPr>
                <w:rFonts w:ascii="Arial" w:eastAsia="Arial" w:hAnsi="Arial" w:cs="Arial"/>
                <w:sz w:val="16"/>
                <w:szCs w:val="16"/>
              </w:rPr>
            </w:pPr>
            <w:r>
              <w:rPr>
                <w:rFonts w:ascii="Arial" w:eastAsia="Arial" w:hAnsi="Arial" w:cs="Arial"/>
                <w:sz w:val="16"/>
                <w:szCs w:val="16"/>
              </w:rPr>
              <w:t xml:space="preserve">San Juan Bautista </w:t>
            </w:r>
            <w:r>
              <w:rPr>
                <w:rFonts w:ascii="Arial" w:eastAsia="Arial" w:hAnsi="Arial" w:cs="Arial"/>
                <w:sz w:val="16"/>
                <w:szCs w:val="16"/>
              </w:rPr>
              <w:t>Tuxtepec. (C. Distrital)</w:t>
            </w:r>
          </w:p>
          <w:p w14:paraId="5954BCE5" w14:textId="77777777" w:rsidR="00544379" w:rsidRDefault="006119F6">
            <w:pPr>
              <w:numPr>
                <w:ilvl w:val="0"/>
                <w:numId w:val="10"/>
              </w:numPr>
              <w:jc w:val="both"/>
              <w:rPr>
                <w:rFonts w:ascii="Arial" w:eastAsia="Arial" w:hAnsi="Arial" w:cs="Arial"/>
                <w:sz w:val="16"/>
                <w:szCs w:val="16"/>
              </w:rPr>
            </w:pPr>
            <w:r>
              <w:rPr>
                <w:rFonts w:ascii="Arial" w:eastAsia="Arial" w:hAnsi="Arial" w:cs="Arial"/>
                <w:sz w:val="16"/>
                <w:szCs w:val="16"/>
              </w:rPr>
              <w:t>Loma Bonita. (C. Distrital)</w:t>
            </w:r>
          </w:p>
          <w:p w14:paraId="22DF8BCA" w14:textId="77777777" w:rsidR="00544379" w:rsidRDefault="006119F6">
            <w:pPr>
              <w:numPr>
                <w:ilvl w:val="0"/>
                <w:numId w:val="10"/>
              </w:numPr>
              <w:jc w:val="both"/>
              <w:rPr>
                <w:rFonts w:ascii="Arial" w:eastAsia="Arial" w:hAnsi="Arial" w:cs="Arial"/>
                <w:sz w:val="16"/>
                <w:szCs w:val="16"/>
              </w:rPr>
            </w:pPr>
            <w:r>
              <w:rPr>
                <w:rFonts w:ascii="Arial" w:eastAsia="Arial" w:hAnsi="Arial" w:cs="Arial"/>
                <w:sz w:val="16"/>
                <w:szCs w:val="16"/>
              </w:rPr>
              <w:t>Teotitlán de Flores Magón. (C. Distrital)</w:t>
            </w:r>
          </w:p>
          <w:p w14:paraId="75027BC0" w14:textId="77777777" w:rsidR="00544379" w:rsidRDefault="006119F6">
            <w:pPr>
              <w:numPr>
                <w:ilvl w:val="0"/>
                <w:numId w:val="10"/>
              </w:numPr>
              <w:jc w:val="both"/>
              <w:rPr>
                <w:rFonts w:ascii="Arial" w:eastAsia="Arial" w:hAnsi="Arial" w:cs="Arial"/>
                <w:sz w:val="16"/>
                <w:szCs w:val="16"/>
              </w:rPr>
            </w:pPr>
            <w:r>
              <w:rPr>
                <w:rFonts w:ascii="Arial" w:eastAsia="Arial" w:hAnsi="Arial" w:cs="Arial"/>
                <w:sz w:val="16"/>
                <w:szCs w:val="16"/>
              </w:rPr>
              <w:t>Asunción Nochixtlán. (C. Distrital)</w:t>
            </w:r>
          </w:p>
          <w:p w14:paraId="7B527DDE" w14:textId="77777777" w:rsidR="00544379" w:rsidRDefault="006119F6">
            <w:pPr>
              <w:numPr>
                <w:ilvl w:val="0"/>
                <w:numId w:val="10"/>
              </w:numPr>
              <w:jc w:val="both"/>
              <w:rPr>
                <w:rFonts w:ascii="Arial" w:eastAsia="Arial" w:hAnsi="Arial" w:cs="Arial"/>
                <w:sz w:val="16"/>
                <w:szCs w:val="16"/>
              </w:rPr>
            </w:pPr>
            <w:r>
              <w:rPr>
                <w:rFonts w:ascii="Arial" w:eastAsia="Arial" w:hAnsi="Arial" w:cs="Arial"/>
                <w:sz w:val="16"/>
                <w:szCs w:val="16"/>
              </w:rPr>
              <w:t>Heroica Ciudad de Huajuapan de León (C. Distrital)</w:t>
            </w:r>
          </w:p>
          <w:p w14:paraId="26B39713" w14:textId="77777777" w:rsidR="00544379" w:rsidRDefault="006119F6">
            <w:pPr>
              <w:numPr>
                <w:ilvl w:val="0"/>
                <w:numId w:val="10"/>
              </w:numPr>
              <w:jc w:val="both"/>
              <w:rPr>
                <w:rFonts w:ascii="Arial" w:eastAsia="Arial" w:hAnsi="Arial" w:cs="Arial"/>
                <w:sz w:val="16"/>
                <w:szCs w:val="16"/>
              </w:rPr>
            </w:pPr>
            <w:r>
              <w:rPr>
                <w:rFonts w:ascii="Arial" w:eastAsia="Arial" w:hAnsi="Arial" w:cs="Arial"/>
                <w:sz w:val="16"/>
                <w:szCs w:val="16"/>
              </w:rPr>
              <w:t>Putla Villa de Guerrero. (C. Distrital)</w:t>
            </w:r>
          </w:p>
          <w:p w14:paraId="52B77D42" w14:textId="77777777" w:rsidR="00544379" w:rsidRDefault="006119F6">
            <w:pPr>
              <w:numPr>
                <w:ilvl w:val="0"/>
                <w:numId w:val="10"/>
              </w:numPr>
              <w:jc w:val="both"/>
              <w:rPr>
                <w:rFonts w:ascii="Arial" w:eastAsia="Arial" w:hAnsi="Arial" w:cs="Arial"/>
                <w:sz w:val="16"/>
                <w:szCs w:val="16"/>
              </w:rPr>
            </w:pPr>
            <w:r>
              <w:rPr>
                <w:rFonts w:ascii="Arial" w:eastAsia="Arial" w:hAnsi="Arial" w:cs="Arial"/>
                <w:sz w:val="16"/>
                <w:szCs w:val="16"/>
              </w:rPr>
              <w:t>Heroica Ciudad de Tlaxiaco. (C. Distrital)</w:t>
            </w:r>
          </w:p>
          <w:p w14:paraId="644D2025" w14:textId="77777777" w:rsidR="00544379" w:rsidRDefault="006119F6">
            <w:pPr>
              <w:numPr>
                <w:ilvl w:val="0"/>
                <w:numId w:val="10"/>
              </w:numPr>
              <w:jc w:val="both"/>
              <w:rPr>
                <w:rFonts w:ascii="Arial" w:eastAsia="Arial" w:hAnsi="Arial" w:cs="Arial"/>
                <w:sz w:val="16"/>
                <w:szCs w:val="16"/>
              </w:rPr>
            </w:pPr>
            <w:r>
              <w:rPr>
                <w:rFonts w:ascii="Arial" w:eastAsia="Arial" w:hAnsi="Arial" w:cs="Arial"/>
                <w:sz w:val="16"/>
                <w:szCs w:val="16"/>
              </w:rPr>
              <w:t>Ixtlán de Juárez. (C. Distrital)</w:t>
            </w:r>
          </w:p>
          <w:p w14:paraId="7DD71D1B" w14:textId="77777777" w:rsidR="00544379" w:rsidRDefault="006119F6">
            <w:pPr>
              <w:numPr>
                <w:ilvl w:val="0"/>
                <w:numId w:val="10"/>
              </w:numPr>
              <w:jc w:val="both"/>
              <w:rPr>
                <w:rFonts w:ascii="Arial" w:eastAsia="Arial" w:hAnsi="Arial" w:cs="Arial"/>
                <w:sz w:val="16"/>
                <w:szCs w:val="16"/>
              </w:rPr>
            </w:pPr>
            <w:r>
              <w:rPr>
                <w:rFonts w:ascii="Arial" w:eastAsia="Arial" w:hAnsi="Arial" w:cs="Arial"/>
                <w:sz w:val="16"/>
                <w:szCs w:val="16"/>
              </w:rPr>
              <w:t>San Pedro y San Pablo Ayutla. (C. Distrital)</w:t>
            </w:r>
          </w:p>
          <w:p w14:paraId="408483B4" w14:textId="77777777" w:rsidR="00544379" w:rsidRDefault="006119F6">
            <w:pPr>
              <w:numPr>
                <w:ilvl w:val="0"/>
                <w:numId w:val="10"/>
              </w:numPr>
              <w:jc w:val="both"/>
              <w:rPr>
                <w:rFonts w:ascii="Arial" w:eastAsia="Arial" w:hAnsi="Arial" w:cs="Arial"/>
                <w:sz w:val="16"/>
                <w:szCs w:val="16"/>
              </w:rPr>
            </w:pPr>
            <w:r>
              <w:rPr>
                <w:rFonts w:ascii="Arial" w:eastAsia="Arial" w:hAnsi="Arial" w:cs="Arial"/>
                <w:sz w:val="16"/>
                <w:szCs w:val="16"/>
              </w:rPr>
              <w:t>Matías Romero (C. Distrital)</w:t>
            </w:r>
          </w:p>
          <w:p w14:paraId="36BD63A3" w14:textId="77777777" w:rsidR="00544379" w:rsidRDefault="006119F6">
            <w:pPr>
              <w:numPr>
                <w:ilvl w:val="0"/>
                <w:numId w:val="10"/>
              </w:numPr>
              <w:jc w:val="both"/>
              <w:rPr>
                <w:rFonts w:ascii="Arial" w:eastAsia="Arial" w:hAnsi="Arial" w:cs="Arial"/>
                <w:sz w:val="16"/>
                <w:szCs w:val="16"/>
              </w:rPr>
            </w:pPr>
            <w:r>
              <w:rPr>
                <w:rFonts w:ascii="Arial" w:eastAsia="Arial" w:hAnsi="Arial" w:cs="Arial"/>
                <w:sz w:val="16"/>
                <w:szCs w:val="16"/>
              </w:rPr>
              <w:t>Santa Lucía del Camino. (C. Distrital)</w:t>
            </w:r>
          </w:p>
          <w:p w14:paraId="1AA4367D" w14:textId="77777777" w:rsidR="00544379" w:rsidRDefault="006119F6">
            <w:pPr>
              <w:numPr>
                <w:ilvl w:val="0"/>
                <w:numId w:val="10"/>
              </w:numPr>
              <w:jc w:val="both"/>
              <w:rPr>
                <w:rFonts w:ascii="Arial" w:eastAsia="Arial" w:hAnsi="Arial" w:cs="Arial"/>
                <w:sz w:val="16"/>
                <w:szCs w:val="16"/>
              </w:rPr>
            </w:pPr>
            <w:r>
              <w:rPr>
                <w:rFonts w:ascii="Arial" w:eastAsia="Arial" w:hAnsi="Arial" w:cs="Arial"/>
                <w:sz w:val="16"/>
                <w:szCs w:val="16"/>
              </w:rPr>
              <w:t>Oaxaca de Juárez (C. Distri</w:t>
            </w:r>
            <w:r>
              <w:rPr>
                <w:rFonts w:ascii="Arial" w:eastAsia="Arial" w:hAnsi="Arial" w:cs="Arial"/>
                <w:sz w:val="16"/>
                <w:szCs w:val="16"/>
              </w:rPr>
              <w:t>tal)  </w:t>
            </w:r>
          </w:p>
          <w:p w14:paraId="28CB1DD2" w14:textId="77777777" w:rsidR="00544379" w:rsidRDefault="006119F6">
            <w:pPr>
              <w:numPr>
                <w:ilvl w:val="0"/>
                <w:numId w:val="10"/>
              </w:numPr>
              <w:jc w:val="both"/>
              <w:rPr>
                <w:rFonts w:ascii="Arial" w:eastAsia="Arial" w:hAnsi="Arial" w:cs="Arial"/>
                <w:sz w:val="16"/>
                <w:szCs w:val="16"/>
              </w:rPr>
            </w:pPr>
            <w:r>
              <w:rPr>
                <w:rFonts w:ascii="Arial" w:eastAsia="Arial" w:hAnsi="Arial" w:cs="Arial"/>
                <w:sz w:val="16"/>
                <w:szCs w:val="16"/>
              </w:rPr>
              <w:t>Villa de Etla. (C. Distrital)</w:t>
            </w:r>
          </w:p>
          <w:p w14:paraId="1343D4E9" w14:textId="77777777" w:rsidR="00544379" w:rsidRDefault="006119F6">
            <w:pPr>
              <w:numPr>
                <w:ilvl w:val="0"/>
                <w:numId w:val="10"/>
              </w:numPr>
              <w:jc w:val="both"/>
              <w:rPr>
                <w:rFonts w:ascii="Arial" w:eastAsia="Arial" w:hAnsi="Arial" w:cs="Arial"/>
                <w:sz w:val="16"/>
                <w:szCs w:val="16"/>
              </w:rPr>
            </w:pPr>
            <w:r>
              <w:rPr>
                <w:rFonts w:ascii="Arial" w:eastAsia="Arial" w:hAnsi="Arial" w:cs="Arial"/>
                <w:sz w:val="16"/>
                <w:szCs w:val="16"/>
              </w:rPr>
              <w:t>Santa Cruz Xoxocotlán (C. Distrital)</w:t>
            </w:r>
          </w:p>
          <w:p w14:paraId="2C4BBD65" w14:textId="77777777" w:rsidR="00544379" w:rsidRDefault="006119F6">
            <w:pPr>
              <w:numPr>
                <w:ilvl w:val="0"/>
                <w:numId w:val="10"/>
              </w:numPr>
              <w:jc w:val="both"/>
              <w:rPr>
                <w:rFonts w:ascii="Arial" w:eastAsia="Arial" w:hAnsi="Arial" w:cs="Arial"/>
                <w:sz w:val="16"/>
                <w:szCs w:val="16"/>
              </w:rPr>
            </w:pPr>
            <w:r>
              <w:rPr>
                <w:rFonts w:ascii="Arial" w:eastAsia="Arial" w:hAnsi="Arial" w:cs="Arial"/>
                <w:sz w:val="16"/>
                <w:szCs w:val="16"/>
              </w:rPr>
              <w:t>Zimatlán de Álvarez. (C. Distrital)</w:t>
            </w:r>
          </w:p>
          <w:p w14:paraId="70ADA1DB" w14:textId="77777777" w:rsidR="00544379" w:rsidRDefault="006119F6">
            <w:pPr>
              <w:numPr>
                <w:ilvl w:val="0"/>
                <w:numId w:val="10"/>
              </w:numPr>
              <w:jc w:val="both"/>
              <w:rPr>
                <w:rFonts w:ascii="Arial" w:eastAsia="Arial" w:hAnsi="Arial" w:cs="Arial"/>
                <w:sz w:val="16"/>
                <w:szCs w:val="16"/>
              </w:rPr>
            </w:pPr>
            <w:r>
              <w:rPr>
                <w:rFonts w:ascii="Arial" w:eastAsia="Arial" w:hAnsi="Arial" w:cs="Arial"/>
                <w:sz w:val="16"/>
                <w:szCs w:val="16"/>
              </w:rPr>
              <w:t>Tlacolula de Matamoros</w:t>
            </w:r>
          </w:p>
          <w:p w14:paraId="50274A6A" w14:textId="77777777" w:rsidR="00544379" w:rsidRDefault="006119F6">
            <w:pPr>
              <w:numPr>
                <w:ilvl w:val="0"/>
                <w:numId w:val="10"/>
              </w:numPr>
              <w:jc w:val="both"/>
              <w:rPr>
                <w:rFonts w:ascii="Arial" w:eastAsia="Arial" w:hAnsi="Arial" w:cs="Arial"/>
                <w:sz w:val="16"/>
                <w:szCs w:val="16"/>
              </w:rPr>
            </w:pPr>
            <w:r>
              <w:rPr>
                <w:rFonts w:ascii="Arial" w:eastAsia="Arial" w:hAnsi="Arial" w:cs="Arial"/>
                <w:sz w:val="16"/>
                <w:szCs w:val="16"/>
              </w:rPr>
              <w:t>Santo Domingo Tehuantepec (C. Distrital)</w:t>
            </w:r>
          </w:p>
          <w:p w14:paraId="0E5EA817" w14:textId="77777777" w:rsidR="00544379" w:rsidRDefault="006119F6">
            <w:pPr>
              <w:numPr>
                <w:ilvl w:val="0"/>
                <w:numId w:val="10"/>
              </w:numPr>
              <w:jc w:val="both"/>
              <w:rPr>
                <w:rFonts w:ascii="Arial" w:eastAsia="Arial" w:hAnsi="Arial" w:cs="Arial"/>
                <w:sz w:val="16"/>
                <w:szCs w:val="16"/>
              </w:rPr>
            </w:pPr>
            <w:r>
              <w:rPr>
                <w:rFonts w:ascii="Arial" w:eastAsia="Arial" w:hAnsi="Arial" w:cs="Arial"/>
                <w:sz w:val="16"/>
                <w:szCs w:val="16"/>
              </w:rPr>
              <w:t>Ciudad Ixtepec. (C. Distrital)</w:t>
            </w:r>
          </w:p>
          <w:p w14:paraId="60633D31" w14:textId="77777777" w:rsidR="00544379" w:rsidRDefault="006119F6">
            <w:pPr>
              <w:numPr>
                <w:ilvl w:val="0"/>
                <w:numId w:val="10"/>
              </w:numPr>
              <w:jc w:val="both"/>
              <w:rPr>
                <w:rFonts w:ascii="Arial" w:eastAsia="Arial" w:hAnsi="Arial" w:cs="Arial"/>
                <w:sz w:val="16"/>
                <w:szCs w:val="16"/>
              </w:rPr>
            </w:pPr>
            <w:r>
              <w:rPr>
                <w:rFonts w:ascii="Arial" w:eastAsia="Arial" w:hAnsi="Arial" w:cs="Arial"/>
                <w:sz w:val="16"/>
                <w:szCs w:val="16"/>
              </w:rPr>
              <w:t>H. Ciudad de Juchitán de Zaragoza (C. Distrital)  </w:t>
            </w:r>
          </w:p>
          <w:p w14:paraId="5A2F5B8A" w14:textId="77777777" w:rsidR="00544379" w:rsidRDefault="006119F6">
            <w:pPr>
              <w:numPr>
                <w:ilvl w:val="0"/>
                <w:numId w:val="10"/>
              </w:numPr>
              <w:jc w:val="both"/>
              <w:rPr>
                <w:rFonts w:ascii="Arial" w:eastAsia="Arial" w:hAnsi="Arial" w:cs="Arial"/>
                <w:sz w:val="16"/>
                <w:szCs w:val="16"/>
              </w:rPr>
            </w:pPr>
            <w:r>
              <w:rPr>
                <w:rFonts w:ascii="Arial" w:eastAsia="Arial" w:hAnsi="Arial" w:cs="Arial"/>
                <w:sz w:val="16"/>
                <w:szCs w:val="16"/>
              </w:rPr>
              <w:t>Ocotlán de Morelos. (C. Distrital)</w:t>
            </w:r>
          </w:p>
          <w:p w14:paraId="65D795B2" w14:textId="77777777" w:rsidR="00544379" w:rsidRDefault="006119F6">
            <w:pPr>
              <w:numPr>
                <w:ilvl w:val="0"/>
                <w:numId w:val="10"/>
              </w:numPr>
              <w:jc w:val="both"/>
              <w:rPr>
                <w:rFonts w:ascii="Arial" w:eastAsia="Arial" w:hAnsi="Arial" w:cs="Arial"/>
                <w:sz w:val="16"/>
                <w:szCs w:val="16"/>
              </w:rPr>
            </w:pPr>
            <w:r>
              <w:rPr>
                <w:rFonts w:ascii="Arial" w:eastAsia="Arial" w:hAnsi="Arial" w:cs="Arial"/>
                <w:sz w:val="16"/>
                <w:szCs w:val="16"/>
              </w:rPr>
              <w:t>Santiago Pinotepa Nacional. (C. Distrital)</w:t>
            </w:r>
          </w:p>
          <w:p w14:paraId="1A96C254" w14:textId="77777777" w:rsidR="00544379" w:rsidRDefault="006119F6">
            <w:pPr>
              <w:numPr>
                <w:ilvl w:val="0"/>
                <w:numId w:val="10"/>
              </w:numPr>
              <w:jc w:val="both"/>
              <w:rPr>
                <w:rFonts w:ascii="Arial" w:eastAsia="Arial" w:hAnsi="Arial" w:cs="Arial"/>
                <w:sz w:val="16"/>
                <w:szCs w:val="16"/>
              </w:rPr>
            </w:pPr>
            <w:r>
              <w:rPr>
                <w:rFonts w:ascii="Arial" w:eastAsia="Arial" w:hAnsi="Arial" w:cs="Arial"/>
                <w:sz w:val="16"/>
                <w:szCs w:val="16"/>
              </w:rPr>
              <w:t>Puerto Escondido. (C. Distrital)</w:t>
            </w:r>
          </w:p>
          <w:p w14:paraId="24A9E33D" w14:textId="77777777" w:rsidR="00544379" w:rsidRDefault="006119F6">
            <w:pPr>
              <w:numPr>
                <w:ilvl w:val="0"/>
                <w:numId w:val="10"/>
              </w:numPr>
              <w:jc w:val="both"/>
              <w:rPr>
                <w:rFonts w:ascii="Arial" w:eastAsia="Arial" w:hAnsi="Arial" w:cs="Arial"/>
                <w:sz w:val="16"/>
                <w:szCs w:val="16"/>
              </w:rPr>
            </w:pPr>
            <w:r>
              <w:rPr>
                <w:rFonts w:ascii="Arial" w:eastAsia="Arial" w:hAnsi="Arial" w:cs="Arial"/>
                <w:sz w:val="16"/>
                <w:szCs w:val="16"/>
              </w:rPr>
              <w:t>Miahuatlán de Porfirio Díaz. (C. Distrital)</w:t>
            </w:r>
          </w:p>
          <w:p w14:paraId="247F6305" w14:textId="77777777" w:rsidR="00544379" w:rsidRDefault="006119F6">
            <w:pPr>
              <w:numPr>
                <w:ilvl w:val="0"/>
                <w:numId w:val="10"/>
              </w:numPr>
              <w:jc w:val="both"/>
              <w:rPr>
                <w:rFonts w:ascii="Arial" w:eastAsia="Arial" w:hAnsi="Arial" w:cs="Arial"/>
                <w:sz w:val="16"/>
                <w:szCs w:val="16"/>
              </w:rPr>
            </w:pPr>
            <w:r>
              <w:rPr>
                <w:rFonts w:ascii="Arial" w:eastAsia="Arial" w:hAnsi="Arial" w:cs="Arial"/>
                <w:sz w:val="16"/>
                <w:szCs w:val="16"/>
              </w:rPr>
              <w:t>San Pedro Pochutla. (C. Distrital)</w:t>
            </w:r>
          </w:p>
        </w:tc>
        <w:tc>
          <w:tcPr>
            <w:tcW w:w="1065" w:type="dxa"/>
            <w:tcBorders>
              <w:top w:val="single" w:sz="4" w:space="0" w:color="000000"/>
              <w:left w:val="single" w:sz="4" w:space="0" w:color="000000"/>
              <w:bottom w:val="single" w:sz="4" w:space="0" w:color="000000"/>
              <w:right w:val="single" w:sz="4" w:space="0" w:color="000000"/>
            </w:tcBorders>
            <w:vAlign w:val="center"/>
          </w:tcPr>
          <w:p w14:paraId="460671B6" w14:textId="77777777" w:rsidR="00544379" w:rsidRDefault="006119F6">
            <w:pPr>
              <w:jc w:val="center"/>
              <w:rPr>
                <w:color w:val="000000"/>
              </w:rPr>
            </w:pPr>
            <w:r>
              <w:rPr>
                <w:color w:val="000000"/>
              </w:rPr>
              <w:t>Servicio</w:t>
            </w:r>
          </w:p>
        </w:tc>
        <w:tc>
          <w:tcPr>
            <w:tcW w:w="1455" w:type="dxa"/>
            <w:tcBorders>
              <w:top w:val="single" w:sz="4" w:space="0" w:color="000000"/>
              <w:left w:val="single" w:sz="4" w:space="0" w:color="000000"/>
              <w:bottom w:val="single" w:sz="4" w:space="0" w:color="000000"/>
              <w:right w:val="single" w:sz="4" w:space="0" w:color="000000"/>
            </w:tcBorders>
            <w:vAlign w:val="center"/>
          </w:tcPr>
          <w:p w14:paraId="0045241E" w14:textId="2573034D" w:rsidR="00544379" w:rsidRDefault="006119F6">
            <w:pPr>
              <w:jc w:val="center"/>
              <w:rPr>
                <w:color w:val="000000"/>
              </w:rPr>
            </w:pPr>
            <w:r>
              <w:rPr>
                <w:color w:val="000000"/>
              </w:rPr>
              <w:t>25</w:t>
            </w:r>
            <w:r w:rsidR="006D08FF">
              <w:rPr>
                <w:color w:val="000000"/>
              </w:rPr>
              <w:t xml:space="preserve"> binomios</w:t>
            </w:r>
          </w:p>
        </w:tc>
      </w:tr>
      <w:tr w:rsidR="00544379" w14:paraId="06811C85" w14:textId="77777777">
        <w:trPr>
          <w:trHeight w:val="561"/>
        </w:trPr>
        <w:tc>
          <w:tcPr>
            <w:tcW w:w="870" w:type="dxa"/>
            <w:vMerge/>
            <w:tcBorders>
              <w:top w:val="single" w:sz="4" w:space="0" w:color="000000"/>
              <w:left w:val="single" w:sz="4" w:space="0" w:color="000000"/>
              <w:bottom w:val="single" w:sz="4" w:space="0" w:color="000000"/>
              <w:right w:val="single" w:sz="4" w:space="0" w:color="000000"/>
            </w:tcBorders>
            <w:vAlign w:val="center"/>
          </w:tcPr>
          <w:p w14:paraId="1DABEB25" w14:textId="77777777" w:rsidR="00544379" w:rsidRDefault="00544379">
            <w:pPr>
              <w:jc w:val="center"/>
              <w:rPr>
                <w:color w:val="000000"/>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67689AEB" w14:textId="77777777" w:rsidR="00544379" w:rsidRDefault="006119F6">
            <w:pPr>
              <w:jc w:val="center"/>
              <w:rPr>
                <w:color w:val="000000"/>
              </w:rPr>
            </w:pPr>
            <w:r>
              <w:rPr>
                <w:color w:val="000000"/>
              </w:rPr>
              <w:t>2</w:t>
            </w:r>
          </w:p>
        </w:tc>
        <w:tc>
          <w:tcPr>
            <w:tcW w:w="4500" w:type="dxa"/>
            <w:tcBorders>
              <w:top w:val="single" w:sz="4" w:space="0" w:color="000000"/>
              <w:left w:val="single" w:sz="4" w:space="0" w:color="000000"/>
              <w:bottom w:val="single" w:sz="4" w:space="0" w:color="000000"/>
              <w:right w:val="single" w:sz="4" w:space="0" w:color="000000"/>
            </w:tcBorders>
          </w:tcPr>
          <w:p w14:paraId="330C1738" w14:textId="77777777" w:rsidR="00544379" w:rsidRDefault="006119F6">
            <w:pPr>
              <w:keepNext/>
              <w:pBdr>
                <w:top w:val="nil"/>
                <w:left w:val="nil"/>
                <w:bottom w:val="nil"/>
                <w:right w:val="nil"/>
                <w:between w:val="nil"/>
              </w:pBdr>
              <w:jc w:val="both"/>
            </w:pPr>
            <w:r>
              <w:rPr>
                <w:color w:val="000000"/>
              </w:rPr>
              <w:t xml:space="preserve">Contratación de servicio de vigilancia para garantizar la seguridad en los inmuebles que ocupan las oficinas de los Consejos Municipales Prioritarios, </w:t>
            </w:r>
            <w:r>
              <w:t>en turnos de 24 X 24 horas, para garantizar la seguridad.</w:t>
            </w:r>
          </w:p>
          <w:p w14:paraId="71E37DC2" w14:textId="77777777" w:rsidR="00544379" w:rsidRDefault="006119F6">
            <w:pPr>
              <w:numPr>
                <w:ilvl w:val="0"/>
                <w:numId w:val="13"/>
              </w:numPr>
              <w:jc w:val="both"/>
              <w:rPr>
                <w:rFonts w:ascii="Arial" w:eastAsia="Arial" w:hAnsi="Arial" w:cs="Arial"/>
                <w:sz w:val="16"/>
                <w:szCs w:val="16"/>
              </w:rPr>
            </w:pPr>
            <w:r>
              <w:rPr>
                <w:rFonts w:ascii="Arial" w:eastAsia="Arial" w:hAnsi="Arial" w:cs="Arial"/>
                <w:sz w:val="16"/>
                <w:szCs w:val="16"/>
              </w:rPr>
              <w:t>San Juan Bautista Tuxtepec. (C. Municipal)</w:t>
            </w:r>
          </w:p>
          <w:p w14:paraId="3F5C6114" w14:textId="77777777" w:rsidR="00544379" w:rsidRDefault="006119F6">
            <w:pPr>
              <w:numPr>
                <w:ilvl w:val="0"/>
                <w:numId w:val="13"/>
              </w:numPr>
              <w:jc w:val="both"/>
              <w:rPr>
                <w:rFonts w:ascii="Arial" w:eastAsia="Arial" w:hAnsi="Arial" w:cs="Arial"/>
                <w:sz w:val="16"/>
                <w:szCs w:val="16"/>
              </w:rPr>
            </w:pPr>
            <w:r>
              <w:rPr>
                <w:rFonts w:ascii="Arial" w:eastAsia="Arial" w:hAnsi="Arial" w:cs="Arial"/>
                <w:sz w:val="16"/>
                <w:szCs w:val="16"/>
              </w:rPr>
              <w:t>Hero</w:t>
            </w:r>
            <w:r>
              <w:rPr>
                <w:rFonts w:ascii="Arial" w:eastAsia="Arial" w:hAnsi="Arial" w:cs="Arial"/>
                <w:sz w:val="16"/>
                <w:szCs w:val="16"/>
              </w:rPr>
              <w:t>ica Ciudad de Huajuapan de León (C. Municipal).</w:t>
            </w:r>
          </w:p>
          <w:p w14:paraId="560521CB" w14:textId="77777777" w:rsidR="00544379" w:rsidRDefault="006119F6">
            <w:pPr>
              <w:numPr>
                <w:ilvl w:val="0"/>
                <w:numId w:val="13"/>
              </w:numPr>
              <w:jc w:val="both"/>
              <w:rPr>
                <w:rFonts w:ascii="Arial" w:eastAsia="Arial" w:hAnsi="Arial" w:cs="Arial"/>
                <w:sz w:val="16"/>
                <w:szCs w:val="16"/>
              </w:rPr>
            </w:pPr>
            <w:r>
              <w:rPr>
                <w:rFonts w:ascii="Arial" w:eastAsia="Arial" w:hAnsi="Arial" w:cs="Arial"/>
                <w:sz w:val="16"/>
                <w:szCs w:val="16"/>
              </w:rPr>
              <w:t>Oaxaca de Juárez (C. Municipal)</w:t>
            </w:r>
          </w:p>
          <w:p w14:paraId="1DEE474F" w14:textId="77777777" w:rsidR="00544379" w:rsidRDefault="006119F6">
            <w:pPr>
              <w:numPr>
                <w:ilvl w:val="0"/>
                <w:numId w:val="13"/>
              </w:numPr>
              <w:jc w:val="both"/>
              <w:rPr>
                <w:rFonts w:ascii="Arial" w:eastAsia="Arial" w:hAnsi="Arial" w:cs="Arial"/>
                <w:sz w:val="16"/>
                <w:szCs w:val="16"/>
              </w:rPr>
            </w:pPr>
            <w:r>
              <w:rPr>
                <w:rFonts w:ascii="Arial" w:eastAsia="Arial" w:hAnsi="Arial" w:cs="Arial"/>
                <w:sz w:val="16"/>
                <w:szCs w:val="16"/>
              </w:rPr>
              <w:t>Santa Cruz Xoxocotlán (C. Municipal)</w:t>
            </w:r>
          </w:p>
          <w:p w14:paraId="59325E04" w14:textId="77777777" w:rsidR="00544379" w:rsidRDefault="006119F6">
            <w:pPr>
              <w:numPr>
                <w:ilvl w:val="0"/>
                <w:numId w:val="13"/>
              </w:numPr>
              <w:jc w:val="both"/>
              <w:rPr>
                <w:rFonts w:ascii="Arial" w:eastAsia="Arial" w:hAnsi="Arial" w:cs="Arial"/>
                <w:sz w:val="16"/>
                <w:szCs w:val="16"/>
              </w:rPr>
            </w:pPr>
            <w:r>
              <w:rPr>
                <w:rFonts w:ascii="Arial" w:eastAsia="Arial" w:hAnsi="Arial" w:cs="Arial"/>
                <w:sz w:val="16"/>
                <w:szCs w:val="16"/>
              </w:rPr>
              <w:t>Santo Domingo Tehuantepec (C. Municipal)</w:t>
            </w:r>
          </w:p>
          <w:p w14:paraId="7C4DA1C1" w14:textId="77777777" w:rsidR="00544379" w:rsidRDefault="006119F6">
            <w:pPr>
              <w:numPr>
                <w:ilvl w:val="0"/>
                <w:numId w:val="13"/>
              </w:numPr>
              <w:jc w:val="both"/>
              <w:rPr>
                <w:rFonts w:ascii="Arial" w:eastAsia="Arial" w:hAnsi="Arial" w:cs="Arial"/>
                <w:sz w:val="16"/>
                <w:szCs w:val="16"/>
              </w:rPr>
            </w:pPr>
            <w:r>
              <w:rPr>
                <w:rFonts w:ascii="Arial" w:eastAsia="Arial" w:hAnsi="Arial" w:cs="Arial"/>
                <w:sz w:val="16"/>
                <w:szCs w:val="16"/>
              </w:rPr>
              <w:t>H. Ciudad de Juchitán de Zaragoza (C. Municipal)</w:t>
            </w:r>
          </w:p>
          <w:p w14:paraId="4943754E" w14:textId="77777777" w:rsidR="00544379" w:rsidRDefault="006119F6">
            <w:pPr>
              <w:numPr>
                <w:ilvl w:val="0"/>
                <w:numId w:val="13"/>
              </w:numPr>
              <w:jc w:val="both"/>
              <w:rPr>
                <w:rFonts w:ascii="Arial" w:eastAsia="Arial" w:hAnsi="Arial" w:cs="Arial"/>
                <w:sz w:val="16"/>
                <w:szCs w:val="16"/>
              </w:rPr>
            </w:pPr>
            <w:r>
              <w:rPr>
                <w:rFonts w:ascii="Arial" w:eastAsia="Arial" w:hAnsi="Arial" w:cs="Arial"/>
                <w:sz w:val="16"/>
                <w:szCs w:val="16"/>
              </w:rPr>
              <w:t>Salina Cruz, Oaxaca (C. Municipal)</w:t>
            </w:r>
          </w:p>
        </w:tc>
        <w:tc>
          <w:tcPr>
            <w:tcW w:w="1065" w:type="dxa"/>
            <w:tcBorders>
              <w:top w:val="single" w:sz="4" w:space="0" w:color="000000"/>
              <w:left w:val="single" w:sz="4" w:space="0" w:color="000000"/>
              <w:bottom w:val="single" w:sz="4" w:space="0" w:color="000000"/>
              <w:right w:val="single" w:sz="4" w:space="0" w:color="000000"/>
            </w:tcBorders>
            <w:vAlign w:val="center"/>
          </w:tcPr>
          <w:p w14:paraId="3BF8057B" w14:textId="77777777" w:rsidR="00544379" w:rsidRDefault="006119F6">
            <w:pPr>
              <w:jc w:val="center"/>
              <w:rPr>
                <w:color w:val="000000"/>
              </w:rPr>
            </w:pPr>
            <w:r>
              <w:rPr>
                <w:color w:val="000000"/>
              </w:rPr>
              <w:t>Servicio</w:t>
            </w:r>
          </w:p>
        </w:tc>
        <w:tc>
          <w:tcPr>
            <w:tcW w:w="1455" w:type="dxa"/>
            <w:tcBorders>
              <w:top w:val="single" w:sz="4" w:space="0" w:color="000000"/>
              <w:left w:val="single" w:sz="4" w:space="0" w:color="000000"/>
              <w:bottom w:val="single" w:sz="4" w:space="0" w:color="000000"/>
              <w:right w:val="single" w:sz="4" w:space="0" w:color="000000"/>
            </w:tcBorders>
            <w:vAlign w:val="center"/>
          </w:tcPr>
          <w:p w14:paraId="34F718D9" w14:textId="16E9DA80" w:rsidR="00544379" w:rsidRDefault="006119F6">
            <w:pPr>
              <w:jc w:val="center"/>
              <w:rPr>
                <w:color w:val="000000"/>
              </w:rPr>
            </w:pPr>
            <w:r>
              <w:rPr>
                <w:color w:val="000000"/>
              </w:rPr>
              <w:t>7</w:t>
            </w:r>
            <w:r w:rsidR="006D08FF">
              <w:rPr>
                <w:color w:val="000000"/>
              </w:rPr>
              <w:t xml:space="preserve"> binomios</w:t>
            </w:r>
          </w:p>
        </w:tc>
      </w:tr>
    </w:tbl>
    <w:p w14:paraId="222FCC12" w14:textId="77777777" w:rsidR="00544379" w:rsidRDefault="00544379">
      <w:pPr>
        <w:tabs>
          <w:tab w:val="right" w:pos="9120"/>
        </w:tabs>
        <w:jc w:val="both"/>
        <w:rPr>
          <w:rFonts w:ascii="Calibri" w:eastAsia="Calibri" w:hAnsi="Calibri" w:cs="Calibri"/>
          <w:sz w:val="20"/>
          <w:szCs w:val="20"/>
        </w:rPr>
      </w:pPr>
    </w:p>
    <w:p w14:paraId="1EB49965" w14:textId="77777777" w:rsidR="00544379" w:rsidRDefault="006119F6">
      <w:pPr>
        <w:tabs>
          <w:tab w:val="right" w:pos="9120"/>
        </w:tabs>
        <w:jc w:val="both"/>
        <w:rPr>
          <w:rFonts w:ascii="Calibri" w:eastAsia="Calibri" w:hAnsi="Calibri" w:cs="Calibri"/>
          <w:b/>
          <w:sz w:val="20"/>
          <w:szCs w:val="20"/>
        </w:rPr>
      </w:pPr>
      <w:r>
        <w:rPr>
          <w:rFonts w:ascii="Calibri" w:eastAsia="Calibri" w:hAnsi="Calibri" w:cs="Calibri"/>
          <w:b/>
          <w:sz w:val="20"/>
          <w:szCs w:val="20"/>
        </w:rPr>
        <w:t>6. Idioma y moneda.</w:t>
      </w:r>
    </w:p>
    <w:p w14:paraId="116D7CC7" w14:textId="77777777" w:rsidR="00544379" w:rsidRDefault="00544379">
      <w:pPr>
        <w:pBdr>
          <w:top w:val="nil"/>
          <w:left w:val="nil"/>
          <w:bottom w:val="nil"/>
          <w:right w:val="nil"/>
          <w:between w:val="nil"/>
        </w:pBdr>
        <w:tabs>
          <w:tab w:val="right" w:pos="9120"/>
        </w:tabs>
        <w:jc w:val="both"/>
        <w:rPr>
          <w:rFonts w:ascii="Calibri" w:eastAsia="Calibri" w:hAnsi="Calibri" w:cs="Calibri"/>
          <w:b/>
          <w:color w:val="000000"/>
          <w:sz w:val="20"/>
          <w:szCs w:val="20"/>
        </w:rPr>
      </w:pPr>
    </w:p>
    <w:p w14:paraId="3058A3E7" w14:textId="77777777" w:rsidR="00544379" w:rsidRDefault="006119F6">
      <w:pPr>
        <w:pBdr>
          <w:top w:val="nil"/>
          <w:left w:val="nil"/>
          <w:bottom w:val="nil"/>
          <w:right w:val="nil"/>
          <w:between w:val="nil"/>
        </w:pBdr>
        <w:tabs>
          <w:tab w:val="right" w:pos="9120"/>
        </w:tabs>
        <w:jc w:val="both"/>
        <w:rPr>
          <w:rFonts w:ascii="Calibri" w:eastAsia="Calibri" w:hAnsi="Calibri" w:cs="Calibri"/>
          <w:color w:val="000000"/>
          <w:sz w:val="20"/>
          <w:szCs w:val="20"/>
        </w:rPr>
      </w:pPr>
      <w:r>
        <w:rPr>
          <w:rFonts w:ascii="Calibri" w:eastAsia="Calibri" w:hAnsi="Calibri" w:cs="Calibri"/>
          <w:color w:val="000000"/>
          <w:sz w:val="20"/>
          <w:szCs w:val="20"/>
        </w:rPr>
        <w:t>Las propuestas que presenten los licitantes y toda la documentación relativa a ellas deberán realizarse en idioma español y deberán cotizarse en pesos mexicanos (MXN).</w:t>
      </w:r>
    </w:p>
    <w:p w14:paraId="5394A4F1" w14:textId="77777777" w:rsidR="00544379" w:rsidRDefault="00544379">
      <w:pPr>
        <w:tabs>
          <w:tab w:val="right" w:pos="9120"/>
        </w:tabs>
        <w:jc w:val="both"/>
        <w:rPr>
          <w:rFonts w:ascii="Calibri" w:eastAsia="Calibri" w:hAnsi="Calibri" w:cs="Calibri"/>
          <w:b/>
          <w:sz w:val="20"/>
          <w:szCs w:val="20"/>
        </w:rPr>
      </w:pPr>
    </w:p>
    <w:p w14:paraId="08888B18" w14:textId="77777777" w:rsidR="00544379" w:rsidRDefault="006119F6">
      <w:pPr>
        <w:tabs>
          <w:tab w:val="right" w:pos="9120"/>
        </w:tabs>
        <w:jc w:val="both"/>
        <w:rPr>
          <w:rFonts w:ascii="Calibri" w:eastAsia="Calibri" w:hAnsi="Calibri" w:cs="Calibri"/>
          <w:b/>
          <w:sz w:val="20"/>
          <w:szCs w:val="20"/>
        </w:rPr>
      </w:pPr>
      <w:r>
        <w:rPr>
          <w:rFonts w:ascii="Calibri" w:eastAsia="Calibri" w:hAnsi="Calibri" w:cs="Calibri"/>
          <w:b/>
          <w:sz w:val="20"/>
          <w:szCs w:val="20"/>
        </w:rPr>
        <w:t>7. Origen de los recursos y partida presupuestal.</w:t>
      </w:r>
    </w:p>
    <w:p w14:paraId="794CCD84" w14:textId="77777777" w:rsidR="00544379" w:rsidRDefault="00544379">
      <w:pPr>
        <w:tabs>
          <w:tab w:val="right" w:pos="9120"/>
        </w:tabs>
        <w:jc w:val="both"/>
        <w:rPr>
          <w:rFonts w:ascii="Calibri" w:eastAsia="Calibri" w:hAnsi="Calibri" w:cs="Calibri"/>
          <w:sz w:val="20"/>
          <w:szCs w:val="20"/>
        </w:rPr>
      </w:pPr>
    </w:p>
    <w:p w14:paraId="12752AD4" w14:textId="77777777" w:rsidR="00544379" w:rsidRDefault="006119F6">
      <w:pPr>
        <w:ind w:left="6"/>
        <w:jc w:val="both"/>
        <w:rPr>
          <w:rFonts w:ascii="Calibri" w:eastAsia="Calibri" w:hAnsi="Calibri" w:cs="Calibri"/>
          <w:b/>
          <w:sz w:val="20"/>
          <w:szCs w:val="20"/>
        </w:rPr>
      </w:pPr>
      <w:r>
        <w:rPr>
          <w:rFonts w:ascii="Calibri" w:eastAsia="Calibri" w:hAnsi="Calibri" w:cs="Calibri"/>
          <w:sz w:val="20"/>
          <w:szCs w:val="20"/>
        </w:rPr>
        <w:t>Las erogaciones que se deriven de es</w:t>
      </w:r>
      <w:r>
        <w:rPr>
          <w:rFonts w:ascii="Calibri" w:eastAsia="Calibri" w:hAnsi="Calibri" w:cs="Calibri"/>
          <w:sz w:val="20"/>
          <w:szCs w:val="20"/>
        </w:rPr>
        <w:t xml:space="preserve">ta invitación, serán con cargo al programa del año 2024 correspondiente a la partida de gasto: </w:t>
      </w:r>
      <w:r>
        <w:rPr>
          <w:rFonts w:ascii="Calibri" w:eastAsia="Calibri" w:hAnsi="Calibri" w:cs="Calibri"/>
          <w:b/>
          <w:sz w:val="20"/>
          <w:szCs w:val="20"/>
        </w:rPr>
        <w:t>328 SERVICIOS DE VIGILANCIA.</w:t>
      </w:r>
    </w:p>
    <w:p w14:paraId="33F8D3D1" w14:textId="77777777" w:rsidR="00544379" w:rsidRDefault="00544379">
      <w:pPr>
        <w:jc w:val="both"/>
        <w:rPr>
          <w:rFonts w:ascii="Calibri" w:eastAsia="Calibri" w:hAnsi="Calibri" w:cs="Calibri"/>
          <w:color w:val="0A0A0A"/>
          <w:sz w:val="20"/>
          <w:szCs w:val="20"/>
          <w:highlight w:val="yellow"/>
        </w:rPr>
      </w:pPr>
    </w:p>
    <w:p w14:paraId="6BE2D9BB" w14:textId="77777777" w:rsidR="00544379" w:rsidRDefault="006119F6">
      <w:pPr>
        <w:tabs>
          <w:tab w:val="right" w:pos="9120"/>
        </w:tabs>
        <w:jc w:val="both"/>
        <w:rPr>
          <w:rFonts w:ascii="Calibri" w:eastAsia="Calibri" w:hAnsi="Calibri" w:cs="Calibri"/>
          <w:b/>
          <w:sz w:val="20"/>
          <w:szCs w:val="20"/>
        </w:rPr>
      </w:pPr>
      <w:r>
        <w:rPr>
          <w:rFonts w:ascii="Calibri" w:eastAsia="Calibri" w:hAnsi="Calibri" w:cs="Calibri"/>
          <w:b/>
          <w:sz w:val="20"/>
          <w:szCs w:val="20"/>
        </w:rPr>
        <w:t>8. Tipo de abastecimiento.</w:t>
      </w:r>
    </w:p>
    <w:p w14:paraId="78C7CED8" w14:textId="77777777" w:rsidR="00544379" w:rsidRDefault="00544379">
      <w:pPr>
        <w:tabs>
          <w:tab w:val="right" w:pos="9120"/>
        </w:tabs>
        <w:jc w:val="both"/>
        <w:rPr>
          <w:rFonts w:ascii="Calibri" w:eastAsia="Calibri" w:hAnsi="Calibri" w:cs="Calibri"/>
          <w:sz w:val="20"/>
          <w:szCs w:val="20"/>
          <w:highlight w:val="yellow"/>
        </w:rPr>
      </w:pPr>
    </w:p>
    <w:p w14:paraId="245734AC" w14:textId="77777777" w:rsidR="00544379" w:rsidRDefault="006119F6">
      <w:pPr>
        <w:tabs>
          <w:tab w:val="right" w:pos="9120"/>
        </w:tabs>
        <w:jc w:val="both"/>
        <w:rPr>
          <w:rFonts w:ascii="Calibri" w:eastAsia="Calibri" w:hAnsi="Calibri" w:cs="Calibri"/>
          <w:sz w:val="20"/>
          <w:szCs w:val="20"/>
        </w:rPr>
      </w:pPr>
      <w:r>
        <w:rPr>
          <w:rFonts w:ascii="Calibri" w:eastAsia="Calibri" w:hAnsi="Calibri" w:cs="Calibri"/>
          <w:sz w:val="20"/>
          <w:szCs w:val="20"/>
        </w:rPr>
        <w:t xml:space="preserve">La adjudicación será al Licitante que ofrezca las mejores condiciones para el Instituto conforme a las </w:t>
      </w:r>
      <w:r>
        <w:rPr>
          <w:rFonts w:ascii="Calibri" w:eastAsia="Calibri" w:hAnsi="Calibri" w:cs="Calibri"/>
          <w:sz w:val="20"/>
          <w:szCs w:val="20"/>
        </w:rPr>
        <w:t>especificaciones del Anexo 1 de las Bases.</w:t>
      </w:r>
    </w:p>
    <w:p w14:paraId="408C7C3B" w14:textId="77777777" w:rsidR="00544379" w:rsidRDefault="00544379">
      <w:pPr>
        <w:tabs>
          <w:tab w:val="right" w:pos="9120"/>
        </w:tabs>
        <w:jc w:val="both"/>
        <w:rPr>
          <w:rFonts w:ascii="Calibri" w:eastAsia="Calibri" w:hAnsi="Calibri" w:cs="Calibri"/>
          <w:b/>
          <w:sz w:val="20"/>
          <w:szCs w:val="20"/>
        </w:rPr>
      </w:pPr>
    </w:p>
    <w:p w14:paraId="6886C3CA" w14:textId="77777777" w:rsidR="00544379" w:rsidRDefault="006119F6">
      <w:pPr>
        <w:tabs>
          <w:tab w:val="right" w:pos="9120"/>
        </w:tabs>
        <w:jc w:val="both"/>
        <w:rPr>
          <w:rFonts w:ascii="Calibri" w:eastAsia="Calibri" w:hAnsi="Calibri" w:cs="Calibri"/>
          <w:b/>
          <w:sz w:val="20"/>
          <w:szCs w:val="20"/>
        </w:rPr>
      </w:pPr>
      <w:r>
        <w:rPr>
          <w:rFonts w:ascii="Calibri" w:eastAsia="Calibri" w:hAnsi="Calibri" w:cs="Calibri"/>
          <w:b/>
          <w:sz w:val="20"/>
          <w:szCs w:val="20"/>
        </w:rPr>
        <w:t>9. Plazo, lugar y condiciones de entrega.</w:t>
      </w:r>
    </w:p>
    <w:p w14:paraId="15120CDA" w14:textId="77777777" w:rsidR="00544379" w:rsidRDefault="00544379">
      <w:pPr>
        <w:tabs>
          <w:tab w:val="right" w:pos="9120"/>
        </w:tabs>
        <w:jc w:val="both"/>
        <w:rPr>
          <w:rFonts w:ascii="Calibri" w:eastAsia="Calibri" w:hAnsi="Calibri" w:cs="Calibri"/>
          <w:sz w:val="20"/>
          <w:szCs w:val="20"/>
        </w:rPr>
      </w:pPr>
    </w:p>
    <w:p w14:paraId="7083D352" w14:textId="77777777" w:rsidR="00544379" w:rsidRDefault="006119F6">
      <w:pPr>
        <w:widowControl w:val="0"/>
        <w:jc w:val="both"/>
        <w:rPr>
          <w:rFonts w:ascii="Calibri" w:eastAsia="Calibri" w:hAnsi="Calibri" w:cs="Calibri"/>
          <w:sz w:val="20"/>
          <w:szCs w:val="20"/>
        </w:rPr>
      </w:pPr>
      <w:r>
        <w:rPr>
          <w:rFonts w:ascii="Calibri" w:eastAsia="Calibri" w:hAnsi="Calibri" w:cs="Calibri"/>
          <w:sz w:val="20"/>
          <w:szCs w:val="20"/>
        </w:rPr>
        <w:t>La contratación de 32 binomios sin armas (24 X 24) para el servicio de vigilancia de los inmuebles que ocupan las oficinas de 25 Consejos Distritales y 7 Consejos Munici</w:t>
      </w:r>
      <w:r>
        <w:rPr>
          <w:rFonts w:ascii="Calibri" w:eastAsia="Calibri" w:hAnsi="Calibri" w:cs="Calibri"/>
          <w:sz w:val="20"/>
          <w:szCs w:val="20"/>
        </w:rPr>
        <w:t xml:space="preserve">pales prioritarios, se realizará a partir del día siguiente del falló de esta Invitación Abierta Estatal, en los domicilios de cada uno de los Consejos Distritales y Municipales, de acuerdo al listado de ubicaciones que será proporcionado por el Instituto </w:t>
      </w:r>
      <w:r>
        <w:rPr>
          <w:rFonts w:ascii="Calibri" w:eastAsia="Calibri" w:hAnsi="Calibri" w:cs="Calibri"/>
          <w:sz w:val="20"/>
          <w:szCs w:val="20"/>
        </w:rPr>
        <w:t>Estatal Electoral y de Participación Ciudadana de Oaxaca, en la firma del contrato respectivo.</w:t>
      </w:r>
    </w:p>
    <w:p w14:paraId="0C4EDF9D" w14:textId="77777777" w:rsidR="00544379" w:rsidRDefault="00544379">
      <w:pPr>
        <w:tabs>
          <w:tab w:val="right" w:pos="9120"/>
        </w:tabs>
        <w:jc w:val="both"/>
        <w:rPr>
          <w:rFonts w:ascii="Calibri" w:eastAsia="Calibri" w:hAnsi="Calibri" w:cs="Calibri"/>
          <w:sz w:val="20"/>
          <w:szCs w:val="20"/>
        </w:rPr>
      </w:pPr>
    </w:p>
    <w:p w14:paraId="48E53006" w14:textId="77777777" w:rsidR="00544379" w:rsidRDefault="006119F6">
      <w:pPr>
        <w:tabs>
          <w:tab w:val="right" w:pos="9120"/>
        </w:tabs>
        <w:jc w:val="both"/>
        <w:rPr>
          <w:rFonts w:ascii="Calibri" w:eastAsia="Calibri" w:hAnsi="Calibri" w:cs="Calibri"/>
          <w:b/>
          <w:sz w:val="20"/>
          <w:szCs w:val="20"/>
        </w:rPr>
      </w:pPr>
      <w:r>
        <w:rPr>
          <w:rFonts w:ascii="Calibri" w:eastAsia="Calibri" w:hAnsi="Calibri" w:cs="Calibri"/>
          <w:b/>
          <w:sz w:val="20"/>
          <w:szCs w:val="20"/>
        </w:rPr>
        <w:t>10. Vigencia del contrato</w:t>
      </w:r>
    </w:p>
    <w:p w14:paraId="1B70338B" w14:textId="77777777" w:rsidR="00544379" w:rsidRDefault="00544379">
      <w:pPr>
        <w:pBdr>
          <w:top w:val="nil"/>
          <w:left w:val="nil"/>
          <w:bottom w:val="nil"/>
          <w:right w:val="nil"/>
          <w:between w:val="nil"/>
        </w:pBdr>
        <w:tabs>
          <w:tab w:val="right" w:pos="9120"/>
        </w:tabs>
        <w:jc w:val="both"/>
        <w:rPr>
          <w:rFonts w:ascii="Calibri" w:eastAsia="Calibri" w:hAnsi="Calibri" w:cs="Calibri"/>
          <w:b/>
          <w:color w:val="000000"/>
          <w:sz w:val="20"/>
          <w:szCs w:val="20"/>
          <w:highlight w:val="yellow"/>
        </w:rPr>
      </w:pPr>
    </w:p>
    <w:p w14:paraId="3A761B69" w14:textId="77777777" w:rsidR="00544379" w:rsidRDefault="006119F6">
      <w:pPr>
        <w:pBdr>
          <w:top w:val="nil"/>
          <w:left w:val="nil"/>
          <w:bottom w:val="nil"/>
          <w:right w:val="nil"/>
          <w:between w:val="nil"/>
        </w:pBdr>
        <w:tabs>
          <w:tab w:val="right" w:pos="9120"/>
        </w:tabs>
        <w:jc w:val="both"/>
        <w:rPr>
          <w:rFonts w:ascii="Calibri" w:eastAsia="Calibri" w:hAnsi="Calibri" w:cs="Calibri"/>
          <w:color w:val="000000"/>
          <w:sz w:val="20"/>
          <w:szCs w:val="20"/>
        </w:rPr>
      </w:pPr>
      <w:r>
        <w:rPr>
          <w:rFonts w:ascii="Calibri" w:eastAsia="Calibri" w:hAnsi="Calibri" w:cs="Calibri"/>
          <w:color w:val="000000"/>
          <w:sz w:val="20"/>
          <w:szCs w:val="20"/>
        </w:rPr>
        <w:t xml:space="preserve">La vigencia de la contratación de los servicios será: </w:t>
      </w:r>
      <w:r>
        <w:rPr>
          <w:rFonts w:ascii="Calibri" w:eastAsia="Calibri" w:hAnsi="Calibri" w:cs="Calibri"/>
          <w:sz w:val="20"/>
          <w:szCs w:val="20"/>
        </w:rPr>
        <w:t>para la partida uno por tres</w:t>
      </w:r>
      <w:r>
        <w:rPr>
          <w:rFonts w:ascii="Calibri" w:eastAsia="Calibri" w:hAnsi="Calibri" w:cs="Calibri"/>
          <w:color w:val="000000"/>
          <w:sz w:val="20"/>
          <w:szCs w:val="20"/>
        </w:rPr>
        <w:t xml:space="preserve"> meses contados a partir de la firma del contrato y</w:t>
      </w:r>
      <w:r>
        <w:rPr>
          <w:rFonts w:ascii="Calibri" w:eastAsia="Calibri" w:hAnsi="Calibri" w:cs="Calibri"/>
          <w:color w:val="000000"/>
          <w:sz w:val="20"/>
          <w:szCs w:val="20"/>
        </w:rPr>
        <w:t xml:space="preserve"> para el caso de l</w:t>
      </w:r>
      <w:r>
        <w:rPr>
          <w:rFonts w:ascii="Calibri" w:eastAsia="Calibri" w:hAnsi="Calibri" w:cs="Calibri"/>
          <w:sz w:val="20"/>
          <w:szCs w:val="20"/>
        </w:rPr>
        <w:t xml:space="preserve">a partida dos, será </w:t>
      </w:r>
      <w:r>
        <w:rPr>
          <w:rFonts w:ascii="Calibri" w:eastAsia="Calibri" w:hAnsi="Calibri" w:cs="Calibri"/>
          <w:color w:val="000000"/>
          <w:sz w:val="20"/>
          <w:szCs w:val="20"/>
        </w:rPr>
        <w:t xml:space="preserve">de </w:t>
      </w:r>
      <w:r>
        <w:rPr>
          <w:rFonts w:ascii="Calibri" w:eastAsia="Calibri" w:hAnsi="Calibri" w:cs="Calibri"/>
          <w:sz w:val="20"/>
          <w:szCs w:val="20"/>
        </w:rPr>
        <w:t>dos</w:t>
      </w:r>
      <w:r>
        <w:rPr>
          <w:rFonts w:ascii="Calibri" w:eastAsia="Calibri" w:hAnsi="Calibri" w:cs="Calibri"/>
          <w:color w:val="000000"/>
          <w:sz w:val="20"/>
          <w:szCs w:val="20"/>
        </w:rPr>
        <w:t xml:space="preserve"> meses a partir de la firma del contrato, de conformidad a lo estipulado en el Anexo 1 de las presentes bases.</w:t>
      </w:r>
    </w:p>
    <w:p w14:paraId="600662A9" w14:textId="77777777" w:rsidR="00544379" w:rsidRDefault="00544379">
      <w:pPr>
        <w:pBdr>
          <w:top w:val="nil"/>
          <w:left w:val="nil"/>
          <w:bottom w:val="nil"/>
          <w:right w:val="nil"/>
          <w:between w:val="nil"/>
        </w:pBdr>
        <w:tabs>
          <w:tab w:val="right" w:pos="9120"/>
        </w:tabs>
        <w:jc w:val="both"/>
        <w:rPr>
          <w:rFonts w:ascii="Calibri" w:eastAsia="Calibri" w:hAnsi="Calibri" w:cs="Calibri"/>
          <w:color w:val="000000"/>
          <w:sz w:val="20"/>
          <w:szCs w:val="20"/>
        </w:rPr>
      </w:pPr>
    </w:p>
    <w:p w14:paraId="7003CD3A" w14:textId="77777777" w:rsidR="00544379" w:rsidRDefault="006119F6">
      <w:pPr>
        <w:widowControl w:val="0"/>
        <w:pBdr>
          <w:top w:val="nil"/>
          <w:left w:val="nil"/>
          <w:bottom w:val="nil"/>
          <w:right w:val="nil"/>
          <w:between w:val="nil"/>
        </w:pBdr>
        <w:tabs>
          <w:tab w:val="left" w:pos="191"/>
          <w:tab w:val="left" w:pos="1573"/>
        </w:tabs>
        <w:jc w:val="both"/>
        <w:rPr>
          <w:rFonts w:ascii="Calibri" w:eastAsia="Calibri" w:hAnsi="Calibri" w:cs="Calibri"/>
          <w:b/>
          <w:color w:val="0C0C0C"/>
          <w:sz w:val="20"/>
          <w:szCs w:val="20"/>
        </w:rPr>
      </w:pPr>
      <w:r>
        <w:rPr>
          <w:rFonts w:ascii="Calibri" w:eastAsia="Calibri" w:hAnsi="Calibri" w:cs="Calibri"/>
          <w:b/>
          <w:color w:val="0C0C0C"/>
          <w:sz w:val="20"/>
          <w:szCs w:val="20"/>
        </w:rPr>
        <w:t>11. Modificaciones a las bases de la invitación.</w:t>
      </w:r>
    </w:p>
    <w:p w14:paraId="5CE5101F" w14:textId="77777777" w:rsidR="00544379" w:rsidRDefault="00544379">
      <w:pPr>
        <w:tabs>
          <w:tab w:val="right" w:pos="9120"/>
        </w:tabs>
        <w:jc w:val="both"/>
        <w:rPr>
          <w:rFonts w:ascii="Calibri" w:eastAsia="Calibri" w:hAnsi="Calibri" w:cs="Calibri"/>
          <w:color w:val="0C0C0C"/>
          <w:sz w:val="20"/>
          <w:szCs w:val="20"/>
        </w:rPr>
      </w:pPr>
    </w:p>
    <w:p w14:paraId="5AA85E63" w14:textId="77777777" w:rsidR="00544379" w:rsidRDefault="006119F6">
      <w:pPr>
        <w:tabs>
          <w:tab w:val="right" w:pos="9120"/>
        </w:tabs>
        <w:jc w:val="both"/>
        <w:rPr>
          <w:rFonts w:ascii="Calibri" w:eastAsia="Calibri" w:hAnsi="Calibri" w:cs="Calibri"/>
          <w:sz w:val="20"/>
          <w:szCs w:val="20"/>
        </w:rPr>
      </w:pPr>
      <w:r>
        <w:rPr>
          <w:rFonts w:ascii="Calibri" w:eastAsia="Calibri" w:hAnsi="Calibri" w:cs="Calibri"/>
          <w:color w:val="0C0C0C"/>
          <w:sz w:val="20"/>
          <w:szCs w:val="20"/>
        </w:rPr>
        <w:t>La convocante podrá modificar las bases de esta Invitación, siempre que ello no tenga por objeto limitar el número de licitantes</w:t>
      </w:r>
      <w:r>
        <w:rPr>
          <w:rFonts w:ascii="Calibri" w:eastAsia="Calibri" w:hAnsi="Calibri" w:cs="Calibri"/>
          <w:color w:val="3A3A3A"/>
          <w:sz w:val="20"/>
          <w:szCs w:val="20"/>
        </w:rPr>
        <w:t xml:space="preserve">, </w:t>
      </w:r>
      <w:r>
        <w:rPr>
          <w:rFonts w:ascii="Calibri" w:eastAsia="Calibri" w:hAnsi="Calibri" w:cs="Calibri"/>
          <w:color w:val="0C0C0C"/>
          <w:sz w:val="20"/>
          <w:szCs w:val="20"/>
        </w:rPr>
        <w:t>a partir de la fecha en que sea enviada la convocatoria y hasta el acto de junta de aclaraciones,</w:t>
      </w:r>
      <w:r>
        <w:rPr>
          <w:rFonts w:ascii="Calibri" w:eastAsia="Calibri" w:hAnsi="Calibri" w:cs="Calibri"/>
          <w:sz w:val="20"/>
          <w:szCs w:val="20"/>
        </w:rPr>
        <w:t xml:space="preserve"> en virtud de:  </w:t>
      </w:r>
    </w:p>
    <w:p w14:paraId="0839CFBD" w14:textId="77777777" w:rsidR="00544379" w:rsidRDefault="00544379">
      <w:pPr>
        <w:tabs>
          <w:tab w:val="right" w:pos="9120"/>
        </w:tabs>
        <w:jc w:val="both"/>
        <w:rPr>
          <w:rFonts w:ascii="Calibri" w:eastAsia="Calibri" w:hAnsi="Calibri" w:cs="Calibri"/>
          <w:sz w:val="20"/>
          <w:szCs w:val="20"/>
        </w:rPr>
      </w:pPr>
    </w:p>
    <w:p w14:paraId="2CE33BFC" w14:textId="77777777" w:rsidR="00544379" w:rsidRDefault="006119F6">
      <w:pPr>
        <w:numPr>
          <w:ilvl w:val="1"/>
          <w:numId w:val="8"/>
        </w:numPr>
        <w:pBdr>
          <w:top w:val="nil"/>
          <w:left w:val="nil"/>
          <w:bottom w:val="nil"/>
          <w:right w:val="nil"/>
          <w:between w:val="nil"/>
        </w:pBdr>
        <w:tabs>
          <w:tab w:val="right" w:pos="9120"/>
        </w:tabs>
        <w:jc w:val="both"/>
        <w:rPr>
          <w:rFonts w:ascii="Calibri" w:eastAsia="Calibri" w:hAnsi="Calibri" w:cs="Calibri"/>
          <w:color w:val="000000"/>
          <w:sz w:val="20"/>
          <w:szCs w:val="20"/>
        </w:rPr>
      </w:pPr>
      <w:r>
        <w:rPr>
          <w:rFonts w:ascii="Calibri" w:eastAsia="Calibri" w:hAnsi="Calibri" w:cs="Calibri"/>
          <w:color w:val="000000"/>
          <w:sz w:val="20"/>
          <w:szCs w:val="20"/>
        </w:rPr>
        <w:t>Las pregunt</w:t>
      </w:r>
      <w:r>
        <w:rPr>
          <w:rFonts w:ascii="Calibri" w:eastAsia="Calibri" w:hAnsi="Calibri" w:cs="Calibri"/>
          <w:color w:val="000000"/>
          <w:sz w:val="20"/>
          <w:szCs w:val="20"/>
        </w:rPr>
        <w:t xml:space="preserve">as y respuestas que se formulen por los Licitantes o,  </w:t>
      </w:r>
    </w:p>
    <w:p w14:paraId="24810079" w14:textId="77777777" w:rsidR="00544379" w:rsidRDefault="006119F6">
      <w:pPr>
        <w:numPr>
          <w:ilvl w:val="1"/>
          <w:numId w:val="8"/>
        </w:numPr>
        <w:pBdr>
          <w:top w:val="nil"/>
          <w:left w:val="nil"/>
          <w:bottom w:val="nil"/>
          <w:right w:val="nil"/>
          <w:between w:val="nil"/>
        </w:pBdr>
        <w:tabs>
          <w:tab w:val="right" w:pos="9120"/>
        </w:tabs>
        <w:jc w:val="both"/>
        <w:rPr>
          <w:rFonts w:ascii="Calibri" w:eastAsia="Calibri" w:hAnsi="Calibri" w:cs="Calibri"/>
          <w:color w:val="000000"/>
          <w:sz w:val="20"/>
          <w:szCs w:val="20"/>
        </w:rPr>
      </w:pPr>
      <w:r>
        <w:rPr>
          <w:rFonts w:ascii="Calibri" w:eastAsia="Calibri" w:hAnsi="Calibri" w:cs="Calibri"/>
          <w:color w:val="000000"/>
          <w:sz w:val="20"/>
          <w:szCs w:val="20"/>
        </w:rPr>
        <w:t>Por adiciones o precisiones que el Instituto realice a las mismas.</w:t>
      </w:r>
    </w:p>
    <w:p w14:paraId="03FBF834" w14:textId="77777777" w:rsidR="00544379" w:rsidRDefault="00544379">
      <w:pPr>
        <w:pBdr>
          <w:top w:val="nil"/>
          <w:left w:val="nil"/>
          <w:bottom w:val="nil"/>
          <w:right w:val="nil"/>
          <w:between w:val="nil"/>
        </w:pBdr>
        <w:tabs>
          <w:tab w:val="right" w:pos="9120"/>
        </w:tabs>
        <w:ind w:left="1440"/>
        <w:jc w:val="both"/>
        <w:rPr>
          <w:rFonts w:ascii="Calibri" w:eastAsia="Calibri" w:hAnsi="Calibri" w:cs="Calibri"/>
          <w:color w:val="000000"/>
          <w:sz w:val="20"/>
          <w:szCs w:val="20"/>
        </w:rPr>
      </w:pPr>
    </w:p>
    <w:p w14:paraId="746D98FC" w14:textId="77777777" w:rsidR="00544379" w:rsidRDefault="006119F6">
      <w:pPr>
        <w:tabs>
          <w:tab w:val="right" w:pos="9120"/>
        </w:tabs>
        <w:jc w:val="both"/>
        <w:rPr>
          <w:rFonts w:ascii="Calibri" w:eastAsia="Calibri" w:hAnsi="Calibri" w:cs="Calibri"/>
          <w:sz w:val="20"/>
          <w:szCs w:val="20"/>
        </w:rPr>
      </w:pPr>
      <w:r>
        <w:rPr>
          <w:rFonts w:ascii="Calibri" w:eastAsia="Calibri" w:hAnsi="Calibri" w:cs="Calibri"/>
          <w:sz w:val="20"/>
          <w:szCs w:val="20"/>
        </w:rPr>
        <w:t>Dichas modificaciones quedarán asentadas en el acta que se levante con motivo de la junta de aclaraciones, la cual formará parte int</w:t>
      </w:r>
      <w:r>
        <w:rPr>
          <w:rFonts w:ascii="Calibri" w:eastAsia="Calibri" w:hAnsi="Calibri" w:cs="Calibri"/>
          <w:sz w:val="20"/>
          <w:szCs w:val="20"/>
        </w:rPr>
        <w:t>egrante de las bases. Las modificaciones deberán ser consideradas por los licitantes para la elaboración de sus propuestas.</w:t>
      </w:r>
    </w:p>
    <w:p w14:paraId="2B93014C" w14:textId="77777777" w:rsidR="00544379" w:rsidRDefault="00544379">
      <w:pPr>
        <w:tabs>
          <w:tab w:val="right" w:pos="9120"/>
        </w:tabs>
        <w:jc w:val="both"/>
        <w:rPr>
          <w:rFonts w:ascii="Calibri" w:eastAsia="Calibri" w:hAnsi="Calibri" w:cs="Calibri"/>
          <w:sz w:val="20"/>
          <w:szCs w:val="20"/>
        </w:rPr>
      </w:pPr>
    </w:p>
    <w:p w14:paraId="41A57CED" w14:textId="77777777" w:rsidR="00544379" w:rsidRDefault="006119F6">
      <w:pPr>
        <w:tabs>
          <w:tab w:val="right" w:pos="9120"/>
        </w:tabs>
        <w:jc w:val="both"/>
        <w:rPr>
          <w:rFonts w:ascii="Calibri" w:eastAsia="Calibri" w:hAnsi="Calibri" w:cs="Calibri"/>
          <w:sz w:val="20"/>
          <w:szCs w:val="20"/>
        </w:rPr>
      </w:pPr>
      <w:r>
        <w:rPr>
          <w:rFonts w:ascii="Calibri" w:eastAsia="Calibri" w:hAnsi="Calibri" w:cs="Calibri"/>
          <w:sz w:val="20"/>
          <w:szCs w:val="20"/>
        </w:rPr>
        <w:t>Para los casos no previstos en las presentes disposiciones, el Instituto lo resolverá con apego en lo dispuesto por la Ley de Adquisiciones, Enajenaciones, Arrendamientos, Prestación de Servicios y Administración de Bienes Muebles e Inmuebles del Estado de</w:t>
      </w:r>
      <w:r>
        <w:rPr>
          <w:rFonts w:ascii="Calibri" w:eastAsia="Calibri" w:hAnsi="Calibri" w:cs="Calibri"/>
          <w:sz w:val="20"/>
          <w:szCs w:val="20"/>
        </w:rPr>
        <w:t xml:space="preserve"> Oaxaca y su reglamento.</w:t>
      </w:r>
    </w:p>
    <w:p w14:paraId="04B67268" w14:textId="77777777" w:rsidR="00544379" w:rsidRDefault="00544379">
      <w:pPr>
        <w:tabs>
          <w:tab w:val="right" w:pos="9120"/>
        </w:tabs>
        <w:jc w:val="both"/>
        <w:rPr>
          <w:rFonts w:ascii="Calibri" w:eastAsia="Calibri" w:hAnsi="Calibri" w:cs="Calibri"/>
          <w:sz w:val="20"/>
          <w:szCs w:val="20"/>
        </w:rPr>
      </w:pPr>
    </w:p>
    <w:p w14:paraId="664FBF3E" w14:textId="77777777" w:rsidR="00544379" w:rsidRDefault="006119F6">
      <w:pPr>
        <w:tabs>
          <w:tab w:val="right" w:pos="9120"/>
        </w:tabs>
        <w:jc w:val="both"/>
        <w:rPr>
          <w:rFonts w:ascii="Calibri" w:eastAsia="Calibri" w:hAnsi="Calibri" w:cs="Calibri"/>
          <w:b/>
          <w:sz w:val="20"/>
          <w:szCs w:val="20"/>
        </w:rPr>
      </w:pPr>
      <w:r>
        <w:rPr>
          <w:rFonts w:ascii="Calibri" w:eastAsia="Calibri" w:hAnsi="Calibri" w:cs="Calibri"/>
          <w:b/>
          <w:sz w:val="20"/>
          <w:szCs w:val="20"/>
        </w:rPr>
        <w:t>12. Medio a utilizar para recibir propuestas</w:t>
      </w:r>
    </w:p>
    <w:p w14:paraId="1C68A7F5" w14:textId="77777777" w:rsidR="00544379" w:rsidRDefault="00544379">
      <w:pPr>
        <w:tabs>
          <w:tab w:val="right" w:pos="9120"/>
        </w:tabs>
        <w:jc w:val="both"/>
        <w:rPr>
          <w:rFonts w:ascii="Calibri" w:eastAsia="Calibri" w:hAnsi="Calibri" w:cs="Calibri"/>
          <w:sz w:val="20"/>
          <w:szCs w:val="20"/>
        </w:rPr>
      </w:pPr>
    </w:p>
    <w:p w14:paraId="76003433" w14:textId="77777777" w:rsidR="00544379" w:rsidRDefault="006119F6">
      <w:pPr>
        <w:ind w:firstLine="12"/>
        <w:jc w:val="both"/>
        <w:rPr>
          <w:rFonts w:ascii="Calibri" w:eastAsia="Calibri" w:hAnsi="Calibri" w:cs="Calibri"/>
          <w:color w:val="0C0C0C"/>
          <w:sz w:val="20"/>
          <w:szCs w:val="20"/>
        </w:rPr>
      </w:pPr>
      <w:r>
        <w:rPr>
          <w:rFonts w:ascii="Calibri" w:eastAsia="Calibri" w:hAnsi="Calibri" w:cs="Calibri"/>
          <w:color w:val="0C0C0C"/>
          <w:sz w:val="20"/>
          <w:szCs w:val="20"/>
        </w:rPr>
        <w:t xml:space="preserve">Los licitantes deberán presentar sus propuestas exclusivamente en forma documental y por escrito, durante el acto de recepción y apertura de propuestas técnicas y económicas. No se recibirán propuestas vía correo electrónico, mensajería o algún otro medio </w:t>
      </w:r>
      <w:r>
        <w:rPr>
          <w:rFonts w:ascii="Calibri" w:eastAsia="Calibri" w:hAnsi="Calibri" w:cs="Calibri"/>
          <w:color w:val="0C0C0C"/>
          <w:sz w:val="20"/>
          <w:szCs w:val="20"/>
        </w:rPr>
        <w:t>distinto al señalado.</w:t>
      </w:r>
    </w:p>
    <w:p w14:paraId="00DF6C56" w14:textId="77777777" w:rsidR="00544379" w:rsidRDefault="00544379">
      <w:pPr>
        <w:jc w:val="both"/>
        <w:rPr>
          <w:rFonts w:ascii="Calibri" w:eastAsia="Calibri" w:hAnsi="Calibri" w:cs="Calibri"/>
          <w:color w:val="0C0C0C"/>
          <w:sz w:val="20"/>
          <w:szCs w:val="20"/>
        </w:rPr>
      </w:pPr>
      <w:bookmarkStart w:id="10" w:name="_heading=h.2s8eyo1" w:colFirst="0" w:colLast="0"/>
      <w:bookmarkEnd w:id="10"/>
    </w:p>
    <w:p w14:paraId="164BD09F" w14:textId="77777777" w:rsidR="00544379" w:rsidRDefault="006119F6">
      <w:pPr>
        <w:ind w:firstLine="12"/>
        <w:jc w:val="both"/>
        <w:rPr>
          <w:rFonts w:ascii="Calibri" w:eastAsia="Calibri" w:hAnsi="Calibri" w:cs="Calibri"/>
          <w:b/>
          <w:color w:val="0C0C0C"/>
          <w:sz w:val="20"/>
          <w:szCs w:val="20"/>
        </w:rPr>
      </w:pPr>
      <w:r>
        <w:rPr>
          <w:rFonts w:ascii="Calibri" w:eastAsia="Calibri" w:hAnsi="Calibri" w:cs="Calibri"/>
          <w:b/>
          <w:color w:val="0C0C0C"/>
          <w:sz w:val="20"/>
          <w:szCs w:val="20"/>
        </w:rPr>
        <w:t>13. Criterios de adjudicación</w:t>
      </w:r>
    </w:p>
    <w:p w14:paraId="758F3223" w14:textId="77777777" w:rsidR="00544379" w:rsidRDefault="00544379">
      <w:pPr>
        <w:ind w:firstLine="12"/>
        <w:jc w:val="both"/>
        <w:rPr>
          <w:rFonts w:ascii="Calibri" w:eastAsia="Calibri" w:hAnsi="Calibri" w:cs="Calibri"/>
          <w:b/>
          <w:color w:val="0C0C0C"/>
          <w:sz w:val="20"/>
          <w:szCs w:val="20"/>
        </w:rPr>
      </w:pPr>
    </w:p>
    <w:p w14:paraId="11834DE9" w14:textId="77777777" w:rsidR="00544379" w:rsidRDefault="006119F6">
      <w:pPr>
        <w:ind w:firstLine="12"/>
        <w:jc w:val="both"/>
        <w:rPr>
          <w:rFonts w:ascii="Calibri" w:eastAsia="Calibri" w:hAnsi="Calibri" w:cs="Calibri"/>
          <w:color w:val="0C0C0C"/>
          <w:sz w:val="20"/>
          <w:szCs w:val="20"/>
        </w:rPr>
      </w:pPr>
      <w:r>
        <w:rPr>
          <w:rFonts w:ascii="Calibri" w:eastAsia="Calibri" w:hAnsi="Calibri" w:cs="Calibri"/>
          <w:color w:val="0C0C0C"/>
          <w:sz w:val="20"/>
          <w:szCs w:val="20"/>
        </w:rPr>
        <w:t>La adjudicación será por lote.</w:t>
      </w:r>
    </w:p>
    <w:p w14:paraId="75508FC6" w14:textId="77777777" w:rsidR="00544379" w:rsidRDefault="00544379">
      <w:pPr>
        <w:ind w:firstLine="12"/>
        <w:jc w:val="both"/>
        <w:rPr>
          <w:rFonts w:ascii="Calibri" w:eastAsia="Calibri" w:hAnsi="Calibri" w:cs="Calibri"/>
          <w:color w:val="0C0C0C"/>
          <w:sz w:val="20"/>
          <w:szCs w:val="20"/>
        </w:rPr>
      </w:pPr>
    </w:p>
    <w:p w14:paraId="2EA89E9C" w14:textId="77777777" w:rsidR="00544379" w:rsidRDefault="006119F6">
      <w:pPr>
        <w:tabs>
          <w:tab w:val="right" w:pos="9120"/>
        </w:tabs>
        <w:jc w:val="both"/>
        <w:rPr>
          <w:rFonts w:ascii="Calibri" w:eastAsia="Calibri" w:hAnsi="Calibri" w:cs="Calibri"/>
          <w:sz w:val="20"/>
          <w:szCs w:val="20"/>
          <w:highlight w:val="white"/>
        </w:rPr>
      </w:pPr>
      <w:r>
        <w:rPr>
          <w:rFonts w:ascii="Calibri" w:eastAsia="Calibri" w:hAnsi="Calibri" w:cs="Calibri"/>
          <w:sz w:val="20"/>
          <w:szCs w:val="20"/>
          <w:highlight w:val="white"/>
        </w:rPr>
        <w:t>Una vez hecha la evaluación de las proposiciones, el contrato se adjudicará al licitante que reúna la condiciones legales, técnicas y económicas requeridas por la convoca</w:t>
      </w:r>
      <w:r>
        <w:rPr>
          <w:rFonts w:ascii="Calibri" w:eastAsia="Calibri" w:hAnsi="Calibri" w:cs="Calibri"/>
          <w:sz w:val="20"/>
          <w:szCs w:val="20"/>
          <w:highlight w:val="white"/>
        </w:rPr>
        <w:t>nte y garantice satisfactoriamente el cumplimiento de las obligaciones respectivas.</w:t>
      </w:r>
    </w:p>
    <w:p w14:paraId="15D98DEE" w14:textId="77777777" w:rsidR="00544379" w:rsidRDefault="00544379">
      <w:pPr>
        <w:tabs>
          <w:tab w:val="right" w:pos="9120"/>
        </w:tabs>
        <w:ind w:left="360"/>
        <w:jc w:val="both"/>
        <w:rPr>
          <w:rFonts w:ascii="Calibri" w:eastAsia="Calibri" w:hAnsi="Calibri" w:cs="Calibri"/>
          <w:sz w:val="20"/>
          <w:szCs w:val="20"/>
          <w:highlight w:val="yellow"/>
        </w:rPr>
      </w:pPr>
    </w:p>
    <w:p w14:paraId="5626B355" w14:textId="77777777" w:rsidR="00544379" w:rsidRDefault="006119F6">
      <w:pPr>
        <w:tabs>
          <w:tab w:val="right" w:pos="9120"/>
        </w:tabs>
        <w:jc w:val="both"/>
        <w:rPr>
          <w:rFonts w:ascii="Calibri" w:eastAsia="Calibri" w:hAnsi="Calibri" w:cs="Calibri"/>
          <w:sz w:val="20"/>
          <w:szCs w:val="20"/>
        </w:rPr>
      </w:pPr>
      <w:r>
        <w:rPr>
          <w:rFonts w:ascii="Calibri" w:eastAsia="Calibri" w:hAnsi="Calibri" w:cs="Calibri"/>
          <w:sz w:val="20"/>
          <w:szCs w:val="20"/>
        </w:rPr>
        <w:t>Si resultare que dos o más proposiciones son solventes y por tanto satisfacen la totalidad de los requerimientos de la convocante, el contrato se adjudicará a quien presen</w:t>
      </w:r>
      <w:r>
        <w:rPr>
          <w:rFonts w:ascii="Calibri" w:eastAsia="Calibri" w:hAnsi="Calibri" w:cs="Calibri"/>
          <w:sz w:val="20"/>
          <w:szCs w:val="20"/>
        </w:rPr>
        <w:t>te la proposición cuyo importe total sea el más bajo.</w:t>
      </w:r>
    </w:p>
    <w:p w14:paraId="25BAB5D9" w14:textId="77777777" w:rsidR="00544379" w:rsidRDefault="00544379">
      <w:pPr>
        <w:tabs>
          <w:tab w:val="right" w:pos="9120"/>
        </w:tabs>
        <w:ind w:left="360"/>
        <w:jc w:val="both"/>
        <w:rPr>
          <w:rFonts w:ascii="Calibri" w:eastAsia="Calibri" w:hAnsi="Calibri" w:cs="Calibri"/>
          <w:sz w:val="20"/>
          <w:szCs w:val="20"/>
        </w:rPr>
      </w:pPr>
    </w:p>
    <w:p w14:paraId="06DF03E0" w14:textId="77777777" w:rsidR="00544379" w:rsidRDefault="006119F6">
      <w:pPr>
        <w:tabs>
          <w:tab w:val="right" w:pos="9120"/>
        </w:tabs>
        <w:jc w:val="both"/>
        <w:rPr>
          <w:rFonts w:ascii="Calibri" w:eastAsia="Calibri" w:hAnsi="Calibri" w:cs="Calibri"/>
          <w:sz w:val="20"/>
          <w:szCs w:val="20"/>
        </w:rPr>
      </w:pPr>
      <w:r>
        <w:rPr>
          <w:rFonts w:ascii="Calibri" w:eastAsia="Calibri" w:hAnsi="Calibri" w:cs="Calibri"/>
          <w:sz w:val="20"/>
          <w:szCs w:val="20"/>
        </w:rPr>
        <w:t>En caso de existir igualdad de condiciones, el contrato se adjudicará preferentemente a las empresas locales y en su caso, a aquellas que integren el sector de micro, pequeñas y medianas empresas, para</w:t>
      </w:r>
      <w:r>
        <w:rPr>
          <w:rFonts w:ascii="Calibri" w:eastAsia="Calibri" w:hAnsi="Calibri" w:cs="Calibri"/>
          <w:sz w:val="20"/>
          <w:szCs w:val="20"/>
        </w:rPr>
        <w:t xml:space="preserve"> efectos de lo cual, los licitantes deberán presentar original para cotejo del documento expedido por la Secretaría de Economía, que determine su estratificación como micro, pequeña o mediana empresa.</w:t>
      </w:r>
    </w:p>
    <w:p w14:paraId="34A46B23" w14:textId="77777777" w:rsidR="00544379" w:rsidRDefault="00544379">
      <w:pPr>
        <w:tabs>
          <w:tab w:val="right" w:pos="9120"/>
        </w:tabs>
        <w:ind w:left="360"/>
        <w:jc w:val="both"/>
        <w:rPr>
          <w:rFonts w:ascii="Calibri" w:eastAsia="Calibri" w:hAnsi="Calibri" w:cs="Calibri"/>
          <w:sz w:val="20"/>
          <w:szCs w:val="20"/>
        </w:rPr>
      </w:pPr>
    </w:p>
    <w:p w14:paraId="22AEF17D" w14:textId="77777777" w:rsidR="00544379" w:rsidRDefault="006119F6">
      <w:pPr>
        <w:tabs>
          <w:tab w:val="right" w:pos="9120"/>
        </w:tabs>
        <w:jc w:val="both"/>
        <w:rPr>
          <w:rFonts w:ascii="Calibri" w:eastAsia="Calibri" w:hAnsi="Calibri" w:cs="Calibri"/>
          <w:sz w:val="20"/>
          <w:szCs w:val="20"/>
        </w:rPr>
      </w:pPr>
      <w:r>
        <w:rPr>
          <w:rFonts w:ascii="Calibri" w:eastAsia="Calibri" w:hAnsi="Calibri" w:cs="Calibri"/>
          <w:sz w:val="20"/>
          <w:szCs w:val="20"/>
        </w:rPr>
        <w:t>De subsistir el empate, la adjudicación se efectuará a</w:t>
      </w:r>
      <w:r>
        <w:rPr>
          <w:rFonts w:ascii="Calibri" w:eastAsia="Calibri" w:hAnsi="Calibri" w:cs="Calibri"/>
          <w:sz w:val="20"/>
          <w:szCs w:val="20"/>
        </w:rPr>
        <w:t xml:space="preserve"> favor del licitante que resulte ganador del sorteo manual por insaculación, que se celebre en el mismo acto de fallo.</w:t>
      </w:r>
    </w:p>
    <w:p w14:paraId="2C72FEBC" w14:textId="77777777" w:rsidR="00544379" w:rsidRDefault="00544379">
      <w:pPr>
        <w:jc w:val="both"/>
        <w:rPr>
          <w:rFonts w:ascii="Calibri" w:eastAsia="Calibri" w:hAnsi="Calibri" w:cs="Calibri"/>
          <w:b/>
          <w:color w:val="0C0C0C"/>
          <w:sz w:val="20"/>
          <w:szCs w:val="20"/>
        </w:rPr>
      </w:pPr>
    </w:p>
    <w:p w14:paraId="52A34039" w14:textId="77777777" w:rsidR="00544379" w:rsidRDefault="006119F6">
      <w:pPr>
        <w:ind w:firstLine="12"/>
        <w:jc w:val="both"/>
        <w:rPr>
          <w:rFonts w:ascii="Calibri" w:eastAsia="Calibri" w:hAnsi="Calibri" w:cs="Calibri"/>
          <w:b/>
          <w:color w:val="0C0C0C"/>
          <w:sz w:val="20"/>
          <w:szCs w:val="20"/>
        </w:rPr>
      </w:pPr>
      <w:r>
        <w:rPr>
          <w:rFonts w:ascii="Calibri" w:eastAsia="Calibri" w:hAnsi="Calibri" w:cs="Calibri"/>
          <w:b/>
          <w:color w:val="0C0C0C"/>
          <w:sz w:val="20"/>
          <w:szCs w:val="20"/>
        </w:rPr>
        <w:t>14. Método para verificación del cumplimiento de la Contratación de los servicios de vigilancia.</w:t>
      </w:r>
    </w:p>
    <w:p w14:paraId="5BE3A0F3" w14:textId="77777777" w:rsidR="00544379" w:rsidRDefault="00544379">
      <w:pPr>
        <w:tabs>
          <w:tab w:val="right" w:pos="9120"/>
        </w:tabs>
        <w:jc w:val="both"/>
        <w:rPr>
          <w:rFonts w:ascii="Calibri" w:eastAsia="Calibri" w:hAnsi="Calibri" w:cs="Calibri"/>
          <w:sz w:val="20"/>
          <w:szCs w:val="20"/>
        </w:rPr>
      </w:pPr>
    </w:p>
    <w:p w14:paraId="46A266BD" w14:textId="77777777" w:rsidR="00544379" w:rsidRDefault="006119F6">
      <w:pPr>
        <w:tabs>
          <w:tab w:val="right" w:pos="9120"/>
        </w:tabs>
        <w:jc w:val="both"/>
        <w:rPr>
          <w:rFonts w:ascii="Calibri" w:eastAsia="Calibri" w:hAnsi="Calibri" w:cs="Calibri"/>
          <w:sz w:val="20"/>
          <w:szCs w:val="20"/>
        </w:rPr>
      </w:pPr>
      <w:r>
        <w:rPr>
          <w:rFonts w:ascii="Calibri" w:eastAsia="Calibri" w:hAnsi="Calibri" w:cs="Calibri"/>
          <w:sz w:val="20"/>
          <w:szCs w:val="20"/>
        </w:rPr>
        <w:t>El Instituto Estatal Electoral y de Pa</w:t>
      </w:r>
      <w:r>
        <w:rPr>
          <w:rFonts w:ascii="Calibri" w:eastAsia="Calibri" w:hAnsi="Calibri" w:cs="Calibri"/>
          <w:sz w:val="20"/>
          <w:szCs w:val="20"/>
        </w:rPr>
        <w:t>rticipación Ciudadana de Oaxaca, se reserva el derecho de verificar en cualquier momento, la capacidad y experiencia del licitante adjudicado, así como la autenticidad de la documentación presentada y veracidad de su contenido.</w:t>
      </w:r>
    </w:p>
    <w:p w14:paraId="5F4C400B" w14:textId="77777777" w:rsidR="00544379" w:rsidRDefault="00544379">
      <w:pPr>
        <w:tabs>
          <w:tab w:val="right" w:pos="9120"/>
        </w:tabs>
        <w:ind w:left="360"/>
        <w:jc w:val="both"/>
        <w:rPr>
          <w:rFonts w:ascii="Calibri" w:eastAsia="Calibri" w:hAnsi="Calibri" w:cs="Calibri"/>
          <w:sz w:val="20"/>
          <w:szCs w:val="20"/>
        </w:rPr>
      </w:pPr>
    </w:p>
    <w:p w14:paraId="0B41C89B" w14:textId="77777777" w:rsidR="00544379" w:rsidRDefault="006119F6">
      <w:pPr>
        <w:tabs>
          <w:tab w:val="right" w:pos="9120"/>
        </w:tabs>
        <w:jc w:val="both"/>
        <w:rPr>
          <w:rFonts w:ascii="Calibri" w:eastAsia="Calibri" w:hAnsi="Calibri" w:cs="Calibri"/>
          <w:sz w:val="20"/>
          <w:szCs w:val="20"/>
        </w:rPr>
      </w:pPr>
      <w:r>
        <w:rPr>
          <w:rFonts w:ascii="Calibri" w:eastAsia="Calibri" w:hAnsi="Calibri" w:cs="Calibri"/>
          <w:sz w:val="20"/>
          <w:szCs w:val="20"/>
        </w:rPr>
        <w:t>De igual modo, se reserva e</w:t>
      </w:r>
      <w:r>
        <w:rPr>
          <w:rFonts w:ascii="Calibri" w:eastAsia="Calibri" w:hAnsi="Calibri" w:cs="Calibri"/>
          <w:sz w:val="20"/>
          <w:szCs w:val="20"/>
        </w:rPr>
        <w:t>l derecho de verificar en cualquier momento el domicilio fiscal y comercial proporcionado con motivo del presente concurso.</w:t>
      </w:r>
    </w:p>
    <w:p w14:paraId="75B99748" w14:textId="77777777" w:rsidR="00544379" w:rsidRDefault="00544379">
      <w:pPr>
        <w:ind w:firstLine="12"/>
        <w:jc w:val="both"/>
        <w:rPr>
          <w:rFonts w:ascii="Calibri" w:eastAsia="Calibri" w:hAnsi="Calibri" w:cs="Calibri"/>
          <w:b/>
          <w:color w:val="0C0C0C"/>
          <w:sz w:val="20"/>
          <w:szCs w:val="20"/>
        </w:rPr>
      </w:pPr>
    </w:p>
    <w:p w14:paraId="6BED8F1A" w14:textId="77777777" w:rsidR="00544379" w:rsidRDefault="006119F6">
      <w:pPr>
        <w:ind w:firstLine="12"/>
        <w:jc w:val="both"/>
        <w:rPr>
          <w:rFonts w:ascii="Calibri" w:eastAsia="Calibri" w:hAnsi="Calibri" w:cs="Calibri"/>
          <w:b/>
          <w:color w:val="0C0C0C"/>
          <w:sz w:val="20"/>
          <w:szCs w:val="20"/>
        </w:rPr>
      </w:pPr>
      <w:r>
        <w:rPr>
          <w:rFonts w:ascii="Calibri" w:eastAsia="Calibri" w:hAnsi="Calibri" w:cs="Calibri"/>
          <w:b/>
          <w:color w:val="0C0C0C"/>
          <w:sz w:val="20"/>
          <w:szCs w:val="20"/>
        </w:rPr>
        <w:t>15. Condiciones de precio y forma de pago.</w:t>
      </w:r>
    </w:p>
    <w:p w14:paraId="1397D2A8" w14:textId="77777777" w:rsidR="00544379" w:rsidRDefault="00544379">
      <w:pPr>
        <w:tabs>
          <w:tab w:val="right" w:pos="9120"/>
        </w:tabs>
        <w:jc w:val="both"/>
        <w:rPr>
          <w:rFonts w:ascii="Calibri" w:eastAsia="Calibri" w:hAnsi="Calibri" w:cs="Calibri"/>
          <w:sz w:val="20"/>
          <w:szCs w:val="20"/>
        </w:rPr>
      </w:pPr>
      <w:bookmarkStart w:id="11" w:name="_heading=h.17dp8vu" w:colFirst="0" w:colLast="0"/>
      <w:bookmarkEnd w:id="11"/>
    </w:p>
    <w:p w14:paraId="42793466" w14:textId="77777777" w:rsidR="00544379" w:rsidRDefault="006119F6">
      <w:pPr>
        <w:tabs>
          <w:tab w:val="right" w:pos="9120"/>
        </w:tabs>
        <w:jc w:val="both"/>
        <w:rPr>
          <w:rFonts w:ascii="Calibri" w:eastAsia="Calibri" w:hAnsi="Calibri" w:cs="Calibri"/>
          <w:sz w:val="20"/>
          <w:szCs w:val="20"/>
        </w:rPr>
      </w:pPr>
      <w:r>
        <w:rPr>
          <w:rFonts w:ascii="Calibri" w:eastAsia="Calibri" w:hAnsi="Calibri" w:cs="Calibri"/>
          <w:sz w:val="20"/>
          <w:szCs w:val="20"/>
        </w:rPr>
        <w:t>Precio fijo durante la vigencia de la contratación.</w:t>
      </w:r>
    </w:p>
    <w:p w14:paraId="3EDBFDD4" w14:textId="77777777" w:rsidR="00544379" w:rsidRDefault="00544379">
      <w:pPr>
        <w:tabs>
          <w:tab w:val="right" w:pos="9120"/>
        </w:tabs>
        <w:jc w:val="both"/>
        <w:rPr>
          <w:rFonts w:ascii="Calibri" w:eastAsia="Calibri" w:hAnsi="Calibri" w:cs="Calibri"/>
          <w:sz w:val="20"/>
          <w:szCs w:val="20"/>
        </w:rPr>
      </w:pPr>
    </w:p>
    <w:p w14:paraId="18A58084" w14:textId="77777777" w:rsidR="00544379" w:rsidRDefault="006119F6">
      <w:pPr>
        <w:pBdr>
          <w:top w:val="nil"/>
          <w:left w:val="nil"/>
          <w:bottom w:val="nil"/>
          <w:right w:val="nil"/>
          <w:between w:val="nil"/>
        </w:pBdr>
        <w:tabs>
          <w:tab w:val="left" w:pos="191"/>
        </w:tabs>
        <w:jc w:val="both"/>
        <w:rPr>
          <w:rFonts w:ascii="Calibri" w:eastAsia="Calibri" w:hAnsi="Calibri" w:cs="Calibri"/>
          <w:color w:val="000000"/>
          <w:sz w:val="20"/>
          <w:szCs w:val="20"/>
        </w:rPr>
      </w:pPr>
      <w:r>
        <w:rPr>
          <w:rFonts w:ascii="Calibri" w:eastAsia="Calibri" w:hAnsi="Calibri" w:cs="Calibri"/>
          <w:color w:val="0C0C0C"/>
          <w:sz w:val="20"/>
          <w:szCs w:val="20"/>
        </w:rPr>
        <w:t>Para lo anterior</w:t>
      </w:r>
      <w:r>
        <w:rPr>
          <w:rFonts w:ascii="Calibri" w:eastAsia="Calibri" w:hAnsi="Calibri" w:cs="Calibri"/>
          <w:color w:val="000000"/>
          <w:sz w:val="20"/>
          <w:szCs w:val="20"/>
        </w:rPr>
        <w:t xml:space="preserve">, deberán los licitantes adjudicados entregar previamente al Instituto los documentos que se enlistan a continuación: </w:t>
      </w:r>
    </w:p>
    <w:p w14:paraId="203FFAE8" w14:textId="77777777" w:rsidR="00544379" w:rsidRDefault="00544379">
      <w:pPr>
        <w:pBdr>
          <w:top w:val="nil"/>
          <w:left w:val="nil"/>
          <w:bottom w:val="nil"/>
          <w:right w:val="nil"/>
          <w:between w:val="nil"/>
        </w:pBdr>
        <w:tabs>
          <w:tab w:val="right" w:pos="9120"/>
        </w:tabs>
        <w:ind w:left="426"/>
        <w:jc w:val="both"/>
        <w:rPr>
          <w:rFonts w:ascii="Calibri" w:eastAsia="Calibri" w:hAnsi="Calibri" w:cs="Calibri"/>
          <w:color w:val="000000"/>
          <w:sz w:val="20"/>
          <w:szCs w:val="20"/>
        </w:rPr>
      </w:pPr>
    </w:p>
    <w:p w14:paraId="51895D8A" w14:textId="77777777" w:rsidR="00544379" w:rsidRDefault="006119F6">
      <w:pPr>
        <w:numPr>
          <w:ilvl w:val="0"/>
          <w:numId w:val="1"/>
        </w:numPr>
        <w:pBdr>
          <w:top w:val="nil"/>
          <w:left w:val="nil"/>
          <w:bottom w:val="nil"/>
          <w:right w:val="nil"/>
          <w:between w:val="nil"/>
        </w:pBdr>
        <w:tabs>
          <w:tab w:val="right" w:pos="9120"/>
        </w:tabs>
        <w:jc w:val="both"/>
        <w:rPr>
          <w:rFonts w:ascii="Calibri" w:eastAsia="Calibri" w:hAnsi="Calibri" w:cs="Calibri"/>
          <w:color w:val="000000"/>
          <w:sz w:val="20"/>
          <w:szCs w:val="20"/>
        </w:rPr>
      </w:pPr>
      <w:r>
        <w:rPr>
          <w:rFonts w:ascii="Calibri" w:eastAsia="Calibri" w:hAnsi="Calibri" w:cs="Calibri"/>
          <w:color w:val="000000"/>
          <w:sz w:val="20"/>
          <w:szCs w:val="20"/>
        </w:rPr>
        <w:t>Carátula de Estado de cuenta</w:t>
      </w:r>
    </w:p>
    <w:p w14:paraId="1DD64702" w14:textId="77777777" w:rsidR="00544379" w:rsidRDefault="006119F6">
      <w:pPr>
        <w:numPr>
          <w:ilvl w:val="0"/>
          <w:numId w:val="1"/>
        </w:numPr>
        <w:pBdr>
          <w:top w:val="nil"/>
          <w:left w:val="nil"/>
          <w:bottom w:val="nil"/>
          <w:right w:val="nil"/>
          <w:between w:val="nil"/>
        </w:pBdr>
        <w:tabs>
          <w:tab w:val="right" w:pos="9120"/>
        </w:tabs>
        <w:jc w:val="both"/>
        <w:rPr>
          <w:rFonts w:ascii="Calibri" w:eastAsia="Calibri" w:hAnsi="Calibri" w:cs="Calibri"/>
          <w:color w:val="000000"/>
          <w:sz w:val="20"/>
          <w:szCs w:val="20"/>
        </w:rPr>
      </w:pPr>
      <w:r>
        <w:rPr>
          <w:rFonts w:ascii="Calibri" w:eastAsia="Calibri" w:hAnsi="Calibri" w:cs="Calibri"/>
          <w:color w:val="000000"/>
          <w:sz w:val="20"/>
          <w:szCs w:val="20"/>
        </w:rPr>
        <w:t>Constancia de Situación Fiscal.</w:t>
      </w:r>
    </w:p>
    <w:p w14:paraId="406EE354" w14:textId="77777777" w:rsidR="00544379" w:rsidRDefault="006119F6">
      <w:pPr>
        <w:numPr>
          <w:ilvl w:val="0"/>
          <w:numId w:val="1"/>
        </w:numPr>
        <w:pBdr>
          <w:top w:val="nil"/>
          <w:left w:val="nil"/>
          <w:bottom w:val="nil"/>
          <w:right w:val="nil"/>
          <w:between w:val="nil"/>
        </w:pBdr>
        <w:tabs>
          <w:tab w:val="right" w:pos="9120"/>
        </w:tabs>
        <w:jc w:val="both"/>
        <w:rPr>
          <w:rFonts w:ascii="Calibri" w:eastAsia="Calibri" w:hAnsi="Calibri" w:cs="Calibri"/>
          <w:color w:val="000000"/>
          <w:sz w:val="20"/>
          <w:szCs w:val="20"/>
        </w:rPr>
      </w:pPr>
      <w:r>
        <w:rPr>
          <w:rFonts w:ascii="Calibri" w:eastAsia="Calibri" w:hAnsi="Calibri" w:cs="Calibri"/>
          <w:color w:val="000000"/>
          <w:sz w:val="20"/>
          <w:szCs w:val="20"/>
        </w:rPr>
        <w:t xml:space="preserve">Copia del INE </w:t>
      </w:r>
    </w:p>
    <w:p w14:paraId="7913F1EB" w14:textId="77777777" w:rsidR="00544379" w:rsidRDefault="006119F6">
      <w:pPr>
        <w:numPr>
          <w:ilvl w:val="0"/>
          <w:numId w:val="1"/>
        </w:numPr>
        <w:pBdr>
          <w:top w:val="nil"/>
          <w:left w:val="nil"/>
          <w:bottom w:val="nil"/>
          <w:right w:val="nil"/>
          <w:between w:val="nil"/>
        </w:pBdr>
        <w:tabs>
          <w:tab w:val="right" w:pos="9120"/>
        </w:tabs>
        <w:jc w:val="both"/>
        <w:rPr>
          <w:rFonts w:ascii="Calibri" w:eastAsia="Calibri" w:hAnsi="Calibri" w:cs="Calibri"/>
          <w:color w:val="000000"/>
          <w:sz w:val="20"/>
          <w:szCs w:val="20"/>
        </w:rPr>
      </w:pPr>
      <w:r>
        <w:rPr>
          <w:rFonts w:ascii="Calibri" w:eastAsia="Calibri" w:hAnsi="Calibri" w:cs="Calibri"/>
          <w:color w:val="000000"/>
          <w:sz w:val="20"/>
          <w:szCs w:val="20"/>
        </w:rPr>
        <w:t>Comprobante Fiscal Digital generado por Internet (CFDI), “XM</w:t>
      </w:r>
      <w:r>
        <w:rPr>
          <w:rFonts w:ascii="Calibri" w:eastAsia="Calibri" w:hAnsi="Calibri" w:cs="Calibri"/>
          <w:color w:val="000000"/>
          <w:sz w:val="20"/>
          <w:szCs w:val="20"/>
        </w:rPr>
        <w:t>L” y verificación de Comprobantes Fiscales Digitales por Internet (validaciones del SAT), en observancia a lo siguiente:</w:t>
      </w:r>
    </w:p>
    <w:p w14:paraId="0D34AD80" w14:textId="77777777" w:rsidR="00544379" w:rsidRDefault="00544379">
      <w:pPr>
        <w:tabs>
          <w:tab w:val="right" w:pos="9120"/>
        </w:tabs>
        <w:jc w:val="both"/>
        <w:rPr>
          <w:rFonts w:ascii="Calibri" w:eastAsia="Calibri" w:hAnsi="Calibri" w:cs="Calibri"/>
          <w:sz w:val="20"/>
          <w:szCs w:val="20"/>
        </w:rPr>
      </w:pPr>
    </w:p>
    <w:p w14:paraId="38F0B4FB" w14:textId="77777777" w:rsidR="00544379" w:rsidRDefault="006119F6">
      <w:pPr>
        <w:tabs>
          <w:tab w:val="right" w:pos="9120"/>
        </w:tabs>
        <w:jc w:val="both"/>
        <w:rPr>
          <w:rFonts w:ascii="Calibri" w:eastAsia="Calibri" w:hAnsi="Calibri" w:cs="Calibri"/>
          <w:sz w:val="20"/>
          <w:szCs w:val="20"/>
        </w:rPr>
      </w:pPr>
      <w:r>
        <w:rPr>
          <w:rFonts w:ascii="Calibri" w:eastAsia="Calibri" w:hAnsi="Calibri" w:cs="Calibri"/>
          <w:sz w:val="20"/>
          <w:szCs w:val="20"/>
        </w:rPr>
        <w:t xml:space="preserve">Dichos documentos podrán ser remitidos de manera digital al correo electrónico siguiente: </w:t>
      </w:r>
      <w:hyperlink r:id="rId10">
        <w:r>
          <w:rPr>
            <w:rFonts w:ascii="Calibri" w:eastAsia="Calibri" w:hAnsi="Calibri" w:cs="Calibri"/>
            <w:color w:val="0000FF"/>
            <w:sz w:val="20"/>
            <w:szCs w:val="20"/>
            <w:u w:val="single"/>
          </w:rPr>
          <w:t>financieros@ieepco.mx</w:t>
        </w:r>
      </w:hyperlink>
      <w:r>
        <w:rPr>
          <w:rFonts w:ascii="Calibri" w:eastAsia="Calibri" w:hAnsi="Calibri" w:cs="Calibri"/>
          <w:sz w:val="20"/>
          <w:szCs w:val="20"/>
        </w:rPr>
        <w:t>, así como, de forma impresa al Departamento de Recursos Financieros de la Coordinación Administr</w:t>
      </w:r>
      <w:r>
        <w:rPr>
          <w:rFonts w:ascii="Calibri" w:eastAsia="Calibri" w:hAnsi="Calibri" w:cs="Calibri"/>
          <w:sz w:val="20"/>
          <w:szCs w:val="20"/>
        </w:rPr>
        <w:t>ativa del Instituto Estatal Electoral y de Participación Ciudadana de Oaxaca.</w:t>
      </w:r>
    </w:p>
    <w:p w14:paraId="055BE4D8" w14:textId="77777777" w:rsidR="00544379" w:rsidRDefault="00544379">
      <w:pPr>
        <w:tabs>
          <w:tab w:val="right" w:pos="9120"/>
        </w:tabs>
        <w:jc w:val="both"/>
        <w:rPr>
          <w:rFonts w:ascii="Calibri" w:eastAsia="Calibri" w:hAnsi="Calibri" w:cs="Calibri"/>
          <w:sz w:val="20"/>
          <w:szCs w:val="20"/>
        </w:rPr>
      </w:pPr>
    </w:p>
    <w:p w14:paraId="3166D5E9" w14:textId="77777777" w:rsidR="00544379" w:rsidRDefault="006119F6">
      <w:pPr>
        <w:tabs>
          <w:tab w:val="right" w:pos="9120"/>
        </w:tabs>
        <w:jc w:val="both"/>
        <w:rPr>
          <w:rFonts w:ascii="Calibri" w:eastAsia="Calibri" w:hAnsi="Calibri" w:cs="Calibri"/>
          <w:sz w:val="20"/>
          <w:szCs w:val="20"/>
        </w:rPr>
      </w:pPr>
      <w:r>
        <w:rPr>
          <w:rFonts w:ascii="Calibri" w:eastAsia="Calibri" w:hAnsi="Calibri" w:cs="Calibri"/>
          <w:sz w:val="20"/>
          <w:szCs w:val="20"/>
        </w:rPr>
        <w:t xml:space="preserve">Lo anterior, conforme a los datos de facturación siguientes: </w:t>
      </w:r>
    </w:p>
    <w:p w14:paraId="51292243" w14:textId="77777777" w:rsidR="00544379" w:rsidRDefault="00544379">
      <w:pPr>
        <w:tabs>
          <w:tab w:val="right" w:pos="9120"/>
        </w:tabs>
        <w:jc w:val="both"/>
        <w:rPr>
          <w:rFonts w:ascii="Calibri" w:eastAsia="Calibri" w:hAnsi="Calibri" w:cs="Calibri"/>
          <w:sz w:val="20"/>
          <w:szCs w:val="20"/>
        </w:rPr>
      </w:pPr>
    </w:p>
    <w:p w14:paraId="32143D48" w14:textId="77777777" w:rsidR="00544379" w:rsidRDefault="006119F6">
      <w:pPr>
        <w:numPr>
          <w:ilvl w:val="0"/>
          <w:numId w:val="4"/>
        </w:numPr>
        <w:pBdr>
          <w:top w:val="nil"/>
          <w:left w:val="nil"/>
          <w:bottom w:val="nil"/>
          <w:right w:val="nil"/>
          <w:between w:val="nil"/>
        </w:pBdr>
        <w:tabs>
          <w:tab w:val="right" w:pos="9120"/>
        </w:tabs>
        <w:jc w:val="both"/>
        <w:rPr>
          <w:rFonts w:ascii="Calibri" w:eastAsia="Calibri" w:hAnsi="Calibri" w:cs="Calibri"/>
          <w:color w:val="000000"/>
          <w:sz w:val="20"/>
          <w:szCs w:val="20"/>
        </w:rPr>
      </w:pPr>
      <w:r>
        <w:rPr>
          <w:rFonts w:ascii="Calibri" w:eastAsia="Calibri" w:hAnsi="Calibri" w:cs="Calibri"/>
          <w:color w:val="000000"/>
          <w:sz w:val="20"/>
          <w:szCs w:val="20"/>
        </w:rPr>
        <w:t xml:space="preserve">Nombre: Instituto Estatal Electoral y de Participación Ciudadana de Oaxaca. </w:t>
      </w:r>
    </w:p>
    <w:p w14:paraId="4D7FBDEF" w14:textId="77777777" w:rsidR="00544379" w:rsidRDefault="006119F6">
      <w:pPr>
        <w:numPr>
          <w:ilvl w:val="0"/>
          <w:numId w:val="4"/>
        </w:numPr>
        <w:pBdr>
          <w:top w:val="nil"/>
          <w:left w:val="nil"/>
          <w:bottom w:val="nil"/>
          <w:right w:val="nil"/>
          <w:between w:val="nil"/>
        </w:pBdr>
        <w:tabs>
          <w:tab w:val="right" w:pos="9120"/>
        </w:tabs>
        <w:jc w:val="both"/>
        <w:rPr>
          <w:rFonts w:ascii="Calibri" w:eastAsia="Calibri" w:hAnsi="Calibri" w:cs="Calibri"/>
          <w:color w:val="000000"/>
          <w:sz w:val="20"/>
          <w:szCs w:val="20"/>
        </w:rPr>
      </w:pPr>
      <w:r>
        <w:rPr>
          <w:rFonts w:ascii="Calibri" w:eastAsia="Calibri" w:hAnsi="Calibri" w:cs="Calibri"/>
          <w:color w:val="000000"/>
          <w:sz w:val="20"/>
          <w:szCs w:val="20"/>
        </w:rPr>
        <w:t>RFC: IEE9202017Z2</w:t>
      </w:r>
    </w:p>
    <w:p w14:paraId="38A65E4E" w14:textId="77777777" w:rsidR="00544379" w:rsidRDefault="006119F6">
      <w:pPr>
        <w:numPr>
          <w:ilvl w:val="0"/>
          <w:numId w:val="4"/>
        </w:numPr>
        <w:pBdr>
          <w:top w:val="nil"/>
          <w:left w:val="nil"/>
          <w:bottom w:val="nil"/>
          <w:right w:val="nil"/>
          <w:between w:val="nil"/>
        </w:pBdr>
        <w:tabs>
          <w:tab w:val="right" w:pos="9120"/>
        </w:tabs>
        <w:jc w:val="both"/>
        <w:rPr>
          <w:rFonts w:ascii="Calibri" w:eastAsia="Calibri" w:hAnsi="Calibri" w:cs="Calibri"/>
          <w:color w:val="000000"/>
          <w:sz w:val="20"/>
          <w:szCs w:val="20"/>
        </w:rPr>
      </w:pPr>
      <w:r>
        <w:rPr>
          <w:rFonts w:ascii="Calibri" w:eastAsia="Calibri" w:hAnsi="Calibri" w:cs="Calibri"/>
          <w:color w:val="000000"/>
          <w:sz w:val="20"/>
          <w:szCs w:val="20"/>
        </w:rPr>
        <w:t xml:space="preserve">Domicilio: Heroica </w:t>
      </w:r>
      <w:r>
        <w:rPr>
          <w:rFonts w:ascii="Calibri" w:eastAsia="Calibri" w:hAnsi="Calibri" w:cs="Calibri"/>
          <w:color w:val="000000"/>
          <w:sz w:val="20"/>
          <w:szCs w:val="20"/>
        </w:rPr>
        <w:t>Escuela Naval Militar 1212, colonia Reforma, Oaxaca C.P. 68050.</w:t>
      </w:r>
    </w:p>
    <w:p w14:paraId="617CA010" w14:textId="77777777" w:rsidR="00544379" w:rsidRDefault="00544379">
      <w:pPr>
        <w:tabs>
          <w:tab w:val="right" w:pos="9120"/>
        </w:tabs>
        <w:jc w:val="both"/>
        <w:rPr>
          <w:rFonts w:ascii="Calibri" w:eastAsia="Calibri" w:hAnsi="Calibri" w:cs="Calibri"/>
          <w:sz w:val="20"/>
          <w:szCs w:val="20"/>
        </w:rPr>
      </w:pPr>
    </w:p>
    <w:p w14:paraId="05157BD4" w14:textId="77777777" w:rsidR="00544379" w:rsidRDefault="006119F6">
      <w:pPr>
        <w:tabs>
          <w:tab w:val="right" w:pos="9120"/>
        </w:tabs>
        <w:jc w:val="both"/>
        <w:rPr>
          <w:rFonts w:ascii="Calibri" w:eastAsia="Calibri" w:hAnsi="Calibri" w:cs="Calibri"/>
          <w:sz w:val="20"/>
          <w:szCs w:val="20"/>
        </w:rPr>
      </w:pPr>
      <w:r>
        <w:rPr>
          <w:rFonts w:ascii="Calibri" w:eastAsia="Calibri" w:hAnsi="Calibri" w:cs="Calibri"/>
          <w:sz w:val="20"/>
          <w:szCs w:val="20"/>
        </w:rPr>
        <w:t>Si el licitante adjudicado no presenta la documentación en el tiempo señalado, la fecha de pago se prorrogará el mismo número de días que dure el retraso para el trámite del pago correspondie</w:t>
      </w:r>
      <w:r>
        <w:rPr>
          <w:rFonts w:ascii="Calibri" w:eastAsia="Calibri" w:hAnsi="Calibri" w:cs="Calibri"/>
          <w:sz w:val="20"/>
          <w:szCs w:val="20"/>
        </w:rPr>
        <w:t>nte.</w:t>
      </w:r>
    </w:p>
    <w:p w14:paraId="243C2AB7" w14:textId="77777777" w:rsidR="00544379" w:rsidRDefault="00544379">
      <w:pPr>
        <w:tabs>
          <w:tab w:val="right" w:pos="9120"/>
        </w:tabs>
        <w:jc w:val="both"/>
        <w:rPr>
          <w:rFonts w:ascii="Calibri" w:eastAsia="Calibri" w:hAnsi="Calibri" w:cs="Calibri"/>
          <w:sz w:val="20"/>
          <w:szCs w:val="20"/>
        </w:rPr>
      </w:pPr>
    </w:p>
    <w:p w14:paraId="333F78E3" w14:textId="77777777" w:rsidR="00544379" w:rsidRDefault="006119F6">
      <w:pPr>
        <w:tabs>
          <w:tab w:val="right" w:pos="9120"/>
        </w:tabs>
        <w:jc w:val="both"/>
        <w:rPr>
          <w:rFonts w:ascii="Calibri" w:eastAsia="Calibri" w:hAnsi="Calibri" w:cs="Calibri"/>
          <w:sz w:val="20"/>
          <w:szCs w:val="20"/>
        </w:rPr>
      </w:pPr>
      <w:r>
        <w:rPr>
          <w:rFonts w:ascii="Calibri" w:eastAsia="Calibri" w:hAnsi="Calibri" w:cs="Calibri"/>
          <w:sz w:val="20"/>
          <w:szCs w:val="20"/>
        </w:rPr>
        <w:t>Para la procedencia del pago, los bienes adjudicados deberán haber sido recibidos a entera satisfacción del Instituto.</w:t>
      </w:r>
    </w:p>
    <w:p w14:paraId="250D5E1B" w14:textId="77777777" w:rsidR="00544379" w:rsidRDefault="00544379">
      <w:pPr>
        <w:tabs>
          <w:tab w:val="right" w:pos="9120"/>
        </w:tabs>
        <w:jc w:val="both"/>
        <w:rPr>
          <w:rFonts w:ascii="Calibri" w:eastAsia="Calibri" w:hAnsi="Calibri" w:cs="Calibri"/>
          <w:sz w:val="20"/>
          <w:szCs w:val="20"/>
        </w:rPr>
      </w:pPr>
    </w:p>
    <w:p w14:paraId="0CDFE9C9" w14:textId="77777777" w:rsidR="00544379" w:rsidRDefault="006119F6">
      <w:pPr>
        <w:tabs>
          <w:tab w:val="right" w:pos="9120"/>
        </w:tabs>
        <w:jc w:val="both"/>
        <w:rPr>
          <w:rFonts w:ascii="Calibri" w:eastAsia="Calibri" w:hAnsi="Calibri" w:cs="Calibri"/>
          <w:sz w:val="20"/>
          <w:szCs w:val="20"/>
        </w:rPr>
      </w:pPr>
      <w:r>
        <w:rPr>
          <w:rFonts w:ascii="Calibri" w:eastAsia="Calibri" w:hAnsi="Calibri" w:cs="Calibri"/>
          <w:sz w:val="20"/>
          <w:szCs w:val="20"/>
        </w:rPr>
        <w:t>El incumplimiento de las obligaciones mencionadas ocasionará la suspensión de pago a los licitantes adjudicados.</w:t>
      </w:r>
    </w:p>
    <w:p w14:paraId="05186B70" w14:textId="77777777" w:rsidR="00544379" w:rsidRDefault="00544379">
      <w:pPr>
        <w:tabs>
          <w:tab w:val="right" w:pos="9120"/>
        </w:tabs>
        <w:jc w:val="both"/>
        <w:rPr>
          <w:rFonts w:ascii="Calibri" w:eastAsia="Calibri" w:hAnsi="Calibri" w:cs="Calibri"/>
          <w:sz w:val="20"/>
          <w:szCs w:val="20"/>
        </w:rPr>
      </w:pPr>
    </w:p>
    <w:p w14:paraId="14DE49A2" w14:textId="77777777" w:rsidR="00544379" w:rsidRDefault="006119F6">
      <w:pPr>
        <w:tabs>
          <w:tab w:val="right" w:pos="9120"/>
        </w:tabs>
        <w:jc w:val="both"/>
        <w:rPr>
          <w:rFonts w:ascii="Calibri" w:eastAsia="Calibri" w:hAnsi="Calibri" w:cs="Calibri"/>
          <w:sz w:val="20"/>
          <w:szCs w:val="20"/>
        </w:rPr>
      </w:pPr>
      <w:r>
        <w:rPr>
          <w:rFonts w:ascii="Calibri" w:eastAsia="Calibri" w:hAnsi="Calibri" w:cs="Calibri"/>
          <w:sz w:val="20"/>
          <w:szCs w:val="20"/>
        </w:rPr>
        <w:t>El pago que real</w:t>
      </w:r>
      <w:r>
        <w:rPr>
          <w:rFonts w:ascii="Calibri" w:eastAsia="Calibri" w:hAnsi="Calibri" w:cs="Calibri"/>
          <w:sz w:val="20"/>
          <w:szCs w:val="20"/>
        </w:rPr>
        <w:t>ice el Instituto Estatal Electoral y de Participación Ciudadana de Oaxaca, en favor de los licitantes adjudicados solo podrán realizarse mediante transferencia electrónica en la cuenta bancaria que proporcione para tal efecto al momento de la firma del con</w:t>
      </w:r>
      <w:r>
        <w:rPr>
          <w:rFonts w:ascii="Calibri" w:eastAsia="Calibri" w:hAnsi="Calibri" w:cs="Calibri"/>
          <w:sz w:val="20"/>
          <w:szCs w:val="20"/>
        </w:rPr>
        <w:t>trato.</w:t>
      </w:r>
    </w:p>
    <w:p w14:paraId="2EBB8A31" w14:textId="77777777" w:rsidR="00544379" w:rsidRDefault="00544379">
      <w:pPr>
        <w:tabs>
          <w:tab w:val="right" w:pos="9120"/>
        </w:tabs>
        <w:jc w:val="both"/>
        <w:rPr>
          <w:rFonts w:ascii="Calibri" w:eastAsia="Calibri" w:hAnsi="Calibri" w:cs="Calibri"/>
          <w:sz w:val="20"/>
          <w:szCs w:val="20"/>
        </w:rPr>
      </w:pPr>
    </w:p>
    <w:p w14:paraId="6BB1586F" w14:textId="77777777" w:rsidR="00544379" w:rsidRDefault="006119F6">
      <w:pPr>
        <w:tabs>
          <w:tab w:val="right" w:pos="9120"/>
        </w:tabs>
        <w:jc w:val="both"/>
        <w:rPr>
          <w:rFonts w:ascii="Calibri" w:eastAsia="Calibri" w:hAnsi="Calibri" w:cs="Calibri"/>
          <w:sz w:val="20"/>
          <w:szCs w:val="20"/>
        </w:rPr>
      </w:pPr>
      <w:r>
        <w:rPr>
          <w:rFonts w:ascii="Calibri" w:eastAsia="Calibri" w:hAnsi="Calibri" w:cs="Calibri"/>
          <w:sz w:val="20"/>
          <w:szCs w:val="20"/>
        </w:rPr>
        <w:t>El Instituto Estatal Electoral y de Participación Ciudadana de Oaxaca, podrá en cualquier momento, retener los pagos que tenga pendientes de cubrir a los licitantes adjudicados en caso de que estos incumplan cualesquiera de las obligaciones pactada</w:t>
      </w:r>
      <w:r>
        <w:rPr>
          <w:rFonts w:ascii="Calibri" w:eastAsia="Calibri" w:hAnsi="Calibri" w:cs="Calibri"/>
          <w:sz w:val="20"/>
          <w:szCs w:val="20"/>
        </w:rPr>
        <w:t>s en el contrato.</w:t>
      </w:r>
    </w:p>
    <w:p w14:paraId="0D9A83FA" w14:textId="77777777" w:rsidR="00544379" w:rsidRDefault="00544379">
      <w:pPr>
        <w:tabs>
          <w:tab w:val="right" w:pos="9120"/>
        </w:tabs>
        <w:jc w:val="both"/>
        <w:rPr>
          <w:rFonts w:ascii="Calibri" w:eastAsia="Calibri" w:hAnsi="Calibri" w:cs="Calibri"/>
          <w:sz w:val="20"/>
          <w:szCs w:val="20"/>
        </w:rPr>
      </w:pPr>
    </w:p>
    <w:p w14:paraId="7BC5C5CA" w14:textId="77777777" w:rsidR="00544379" w:rsidRDefault="006119F6">
      <w:pPr>
        <w:tabs>
          <w:tab w:val="right" w:pos="9120"/>
        </w:tabs>
        <w:jc w:val="both"/>
        <w:rPr>
          <w:rFonts w:ascii="Calibri" w:eastAsia="Calibri" w:hAnsi="Calibri" w:cs="Calibri"/>
          <w:sz w:val="20"/>
          <w:szCs w:val="20"/>
        </w:rPr>
      </w:pPr>
      <w:r>
        <w:rPr>
          <w:rFonts w:ascii="Calibri" w:eastAsia="Calibri" w:hAnsi="Calibri" w:cs="Calibri"/>
          <w:sz w:val="20"/>
          <w:szCs w:val="20"/>
        </w:rPr>
        <w:t>El retraso del pago por parte de la contratante por causas plenamente justificadas, por caso fortuito o fuerza mayor, bajo ninguna circunstancia interrumpirá la entrega de los servicios en la fecha pactada.</w:t>
      </w:r>
    </w:p>
    <w:p w14:paraId="6D41CA85" w14:textId="77777777" w:rsidR="00544379" w:rsidRDefault="00544379">
      <w:pPr>
        <w:pBdr>
          <w:top w:val="nil"/>
          <w:left w:val="nil"/>
          <w:bottom w:val="nil"/>
          <w:right w:val="nil"/>
          <w:between w:val="nil"/>
        </w:pBdr>
        <w:tabs>
          <w:tab w:val="left" w:pos="191"/>
        </w:tabs>
        <w:jc w:val="both"/>
        <w:rPr>
          <w:rFonts w:ascii="Calibri" w:eastAsia="Calibri" w:hAnsi="Calibri" w:cs="Calibri"/>
          <w:b/>
          <w:color w:val="000000"/>
          <w:sz w:val="20"/>
          <w:szCs w:val="20"/>
        </w:rPr>
      </w:pPr>
    </w:p>
    <w:p w14:paraId="10033F23" w14:textId="77777777" w:rsidR="00544379" w:rsidRDefault="006119F6">
      <w:pPr>
        <w:pBdr>
          <w:top w:val="nil"/>
          <w:left w:val="nil"/>
          <w:bottom w:val="nil"/>
          <w:right w:val="nil"/>
          <w:between w:val="nil"/>
        </w:pBdr>
        <w:tabs>
          <w:tab w:val="left" w:pos="191"/>
        </w:tabs>
        <w:jc w:val="both"/>
        <w:rPr>
          <w:rFonts w:ascii="Calibri" w:eastAsia="Calibri" w:hAnsi="Calibri" w:cs="Calibri"/>
          <w:b/>
          <w:color w:val="000000"/>
          <w:sz w:val="20"/>
          <w:szCs w:val="20"/>
        </w:rPr>
      </w:pPr>
      <w:r>
        <w:rPr>
          <w:rFonts w:ascii="Calibri" w:eastAsia="Calibri" w:hAnsi="Calibri" w:cs="Calibri"/>
          <w:b/>
          <w:color w:val="000000"/>
          <w:sz w:val="20"/>
          <w:szCs w:val="20"/>
        </w:rPr>
        <w:t>16. Pago inicial.</w:t>
      </w:r>
    </w:p>
    <w:p w14:paraId="6799EE11" w14:textId="77777777" w:rsidR="00544379" w:rsidRDefault="00544379">
      <w:pPr>
        <w:pBdr>
          <w:top w:val="nil"/>
          <w:left w:val="nil"/>
          <w:bottom w:val="nil"/>
          <w:right w:val="nil"/>
          <w:between w:val="nil"/>
        </w:pBdr>
        <w:tabs>
          <w:tab w:val="left" w:pos="191"/>
        </w:tabs>
        <w:jc w:val="both"/>
        <w:rPr>
          <w:rFonts w:ascii="Calibri" w:eastAsia="Calibri" w:hAnsi="Calibri" w:cs="Calibri"/>
          <w:color w:val="000000"/>
          <w:sz w:val="20"/>
          <w:szCs w:val="20"/>
        </w:rPr>
      </w:pPr>
    </w:p>
    <w:p w14:paraId="174EDF8A" w14:textId="77777777" w:rsidR="00544379" w:rsidRDefault="006119F6">
      <w:pPr>
        <w:tabs>
          <w:tab w:val="right" w:pos="9120"/>
        </w:tabs>
        <w:jc w:val="both"/>
        <w:rPr>
          <w:rFonts w:ascii="Calibri" w:eastAsia="Calibri" w:hAnsi="Calibri" w:cs="Calibri"/>
          <w:sz w:val="20"/>
          <w:szCs w:val="20"/>
        </w:rPr>
      </w:pPr>
      <w:r>
        <w:rPr>
          <w:rFonts w:ascii="Calibri" w:eastAsia="Calibri" w:hAnsi="Calibri" w:cs="Calibri"/>
          <w:sz w:val="20"/>
          <w:szCs w:val="20"/>
        </w:rPr>
        <w:t xml:space="preserve">El Instituto Estatal Electoral y de Participación Ciudadana de Oaxaca, no proporcionará anticipos. </w:t>
      </w:r>
    </w:p>
    <w:p w14:paraId="47E2710C" w14:textId="77777777" w:rsidR="00544379" w:rsidRDefault="00544379">
      <w:pPr>
        <w:tabs>
          <w:tab w:val="right" w:pos="9120"/>
        </w:tabs>
        <w:jc w:val="both"/>
        <w:rPr>
          <w:rFonts w:ascii="Calibri" w:eastAsia="Calibri" w:hAnsi="Calibri" w:cs="Calibri"/>
          <w:sz w:val="20"/>
          <w:szCs w:val="20"/>
          <w:highlight w:val="yellow"/>
        </w:rPr>
      </w:pPr>
    </w:p>
    <w:p w14:paraId="5517B0E0" w14:textId="77777777" w:rsidR="00544379" w:rsidRDefault="006119F6">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 xml:space="preserve">17. Garantía de cumplimiento del contrato. </w:t>
      </w:r>
    </w:p>
    <w:p w14:paraId="08E96136" w14:textId="77777777" w:rsidR="00544379" w:rsidRDefault="00544379">
      <w:pPr>
        <w:pBdr>
          <w:top w:val="nil"/>
          <w:left w:val="nil"/>
          <w:bottom w:val="nil"/>
          <w:right w:val="nil"/>
          <w:between w:val="nil"/>
        </w:pBdr>
        <w:jc w:val="both"/>
        <w:rPr>
          <w:rFonts w:ascii="Calibri" w:eastAsia="Calibri" w:hAnsi="Calibri" w:cs="Calibri"/>
          <w:color w:val="0C0C0C"/>
          <w:sz w:val="20"/>
          <w:szCs w:val="20"/>
        </w:rPr>
      </w:pPr>
    </w:p>
    <w:p w14:paraId="7C43144E" w14:textId="77777777" w:rsidR="00544379" w:rsidRDefault="006119F6">
      <w:pPr>
        <w:ind w:firstLine="4"/>
        <w:jc w:val="both"/>
        <w:rPr>
          <w:rFonts w:ascii="Calibri" w:eastAsia="Calibri" w:hAnsi="Calibri" w:cs="Calibri"/>
          <w:color w:val="0C0C0C"/>
          <w:sz w:val="20"/>
          <w:szCs w:val="20"/>
        </w:rPr>
      </w:pPr>
      <w:r>
        <w:rPr>
          <w:rFonts w:ascii="Calibri" w:eastAsia="Calibri" w:hAnsi="Calibri" w:cs="Calibri"/>
          <w:color w:val="0C0C0C"/>
          <w:sz w:val="20"/>
          <w:szCs w:val="20"/>
        </w:rPr>
        <w:t>En términos de lo estipulado en los artículos 56 de la Ley y 53 de su Reglamento, el Proveedor Adjudicado que celebre el Contrato con el Instituto deberá presentar las siguientes garantías:</w:t>
      </w:r>
    </w:p>
    <w:p w14:paraId="346EDD50" w14:textId="77777777" w:rsidR="00544379" w:rsidRDefault="00544379">
      <w:pPr>
        <w:ind w:firstLine="4"/>
        <w:jc w:val="both"/>
        <w:rPr>
          <w:rFonts w:ascii="Calibri" w:eastAsia="Calibri" w:hAnsi="Calibri" w:cs="Calibri"/>
          <w:color w:val="0C0C0C"/>
          <w:sz w:val="20"/>
          <w:szCs w:val="20"/>
        </w:rPr>
      </w:pPr>
    </w:p>
    <w:p w14:paraId="1C2D0BF9" w14:textId="77777777" w:rsidR="00544379" w:rsidRDefault="006119F6">
      <w:pPr>
        <w:ind w:firstLine="4"/>
        <w:jc w:val="both"/>
        <w:rPr>
          <w:rFonts w:ascii="Calibri" w:eastAsia="Calibri" w:hAnsi="Calibri" w:cs="Calibri"/>
          <w:color w:val="0C0C0C"/>
          <w:sz w:val="20"/>
          <w:szCs w:val="20"/>
        </w:rPr>
      </w:pPr>
      <w:r>
        <w:rPr>
          <w:rFonts w:ascii="Calibri" w:eastAsia="Calibri" w:hAnsi="Calibri" w:cs="Calibri"/>
          <w:color w:val="0C0C0C"/>
          <w:sz w:val="20"/>
          <w:szCs w:val="20"/>
        </w:rPr>
        <w:t>1. Garantía de Cumplimiento: El Proveedor deberá garantizar todas</w:t>
      </w:r>
      <w:r>
        <w:rPr>
          <w:rFonts w:ascii="Calibri" w:eastAsia="Calibri" w:hAnsi="Calibri" w:cs="Calibri"/>
          <w:color w:val="0C0C0C"/>
          <w:sz w:val="20"/>
          <w:szCs w:val="20"/>
        </w:rPr>
        <w:t xml:space="preserve"> y cada una de las obligaciones a su cargo derivadas del Contrato, equivalente al 10% (diez por ciento) del monto total adjudicado, considerando el Impuesto al Valor Agregado (I.V.A.); y</w:t>
      </w:r>
    </w:p>
    <w:p w14:paraId="073114FF" w14:textId="77777777" w:rsidR="00544379" w:rsidRDefault="00544379">
      <w:pPr>
        <w:jc w:val="both"/>
        <w:rPr>
          <w:rFonts w:ascii="Calibri" w:eastAsia="Calibri" w:hAnsi="Calibri" w:cs="Calibri"/>
          <w:sz w:val="20"/>
          <w:szCs w:val="20"/>
        </w:rPr>
      </w:pPr>
    </w:p>
    <w:p w14:paraId="00FF1D55" w14:textId="77777777" w:rsidR="00544379" w:rsidRDefault="006119F6">
      <w:pPr>
        <w:ind w:firstLine="4"/>
        <w:jc w:val="both"/>
        <w:rPr>
          <w:rFonts w:ascii="Calibri" w:eastAsia="Calibri" w:hAnsi="Calibri" w:cs="Calibri"/>
          <w:color w:val="0C0C0C"/>
          <w:sz w:val="20"/>
          <w:szCs w:val="20"/>
        </w:rPr>
      </w:pPr>
      <w:r>
        <w:rPr>
          <w:rFonts w:ascii="Calibri" w:eastAsia="Calibri" w:hAnsi="Calibri" w:cs="Calibri"/>
          <w:sz w:val="20"/>
          <w:szCs w:val="20"/>
        </w:rPr>
        <w:t xml:space="preserve">Lo anterior, conforme al </w:t>
      </w:r>
      <w:r>
        <w:rPr>
          <w:rFonts w:ascii="Calibri" w:eastAsia="Calibri" w:hAnsi="Calibri" w:cs="Calibri"/>
          <w:color w:val="0C0C0C"/>
          <w:sz w:val="20"/>
          <w:szCs w:val="20"/>
        </w:rPr>
        <w:t xml:space="preserve">texto que se presenta en el </w:t>
      </w:r>
      <w:r>
        <w:rPr>
          <w:rFonts w:ascii="Calibri" w:eastAsia="Calibri" w:hAnsi="Calibri" w:cs="Calibri"/>
          <w:b/>
          <w:color w:val="0C0C0C"/>
          <w:sz w:val="20"/>
          <w:szCs w:val="20"/>
        </w:rPr>
        <w:t xml:space="preserve">ANEXO No. </w:t>
      </w:r>
      <w:r>
        <w:rPr>
          <w:rFonts w:ascii="Calibri" w:eastAsia="Calibri" w:hAnsi="Calibri" w:cs="Calibri"/>
          <w:b/>
          <w:sz w:val="20"/>
          <w:szCs w:val="20"/>
        </w:rPr>
        <w:t>6 "Pr</w:t>
      </w:r>
      <w:r>
        <w:rPr>
          <w:rFonts w:ascii="Calibri" w:eastAsia="Calibri" w:hAnsi="Calibri" w:cs="Calibri"/>
          <w:b/>
          <w:sz w:val="20"/>
          <w:szCs w:val="20"/>
        </w:rPr>
        <w:t xml:space="preserve">oyecto </w:t>
      </w:r>
      <w:r>
        <w:rPr>
          <w:rFonts w:ascii="Calibri" w:eastAsia="Calibri" w:hAnsi="Calibri" w:cs="Calibri"/>
          <w:b/>
          <w:color w:val="0C0C0C"/>
          <w:sz w:val="20"/>
          <w:szCs w:val="20"/>
        </w:rPr>
        <w:t>de fianza para garantizar el cumplimiento del contrato por parte del Proveedor''</w:t>
      </w:r>
      <w:r>
        <w:rPr>
          <w:rFonts w:ascii="Calibri" w:eastAsia="Calibri" w:hAnsi="Calibri" w:cs="Calibri"/>
          <w:color w:val="0C0C0C"/>
          <w:sz w:val="20"/>
          <w:szCs w:val="20"/>
        </w:rPr>
        <w:t>.</w:t>
      </w:r>
    </w:p>
    <w:p w14:paraId="5614FD2D" w14:textId="77777777" w:rsidR="00544379" w:rsidRDefault="00544379">
      <w:pPr>
        <w:widowControl w:val="0"/>
        <w:tabs>
          <w:tab w:val="left" w:pos="3854"/>
          <w:tab w:val="left" w:pos="3855"/>
        </w:tabs>
        <w:jc w:val="both"/>
        <w:rPr>
          <w:rFonts w:ascii="Calibri" w:eastAsia="Calibri" w:hAnsi="Calibri" w:cs="Calibri"/>
          <w:color w:val="0C0C0C"/>
          <w:sz w:val="20"/>
          <w:szCs w:val="20"/>
        </w:rPr>
      </w:pPr>
    </w:p>
    <w:p w14:paraId="7E418322" w14:textId="77777777" w:rsidR="00544379" w:rsidRDefault="006119F6">
      <w:pPr>
        <w:widowControl w:val="0"/>
        <w:tabs>
          <w:tab w:val="left" w:pos="3854"/>
          <w:tab w:val="left" w:pos="3855"/>
        </w:tabs>
        <w:jc w:val="both"/>
        <w:rPr>
          <w:rFonts w:ascii="Calibri" w:eastAsia="Calibri" w:hAnsi="Calibri" w:cs="Calibri"/>
          <w:sz w:val="20"/>
          <w:szCs w:val="20"/>
        </w:rPr>
      </w:pPr>
      <w:r>
        <w:rPr>
          <w:rFonts w:ascii="Calibri" w:eastAsia="Calibri" w:hAnsi="Calibri" w:cs="Calibri"/>
          <w:color w:val="0C0C0C"/>
          <w:sz w:val="20"/>
          <w:szCs w:val="20"/>
        </w:rPr>
        <w:t>La entrega de las garantías deberá efectuarse en un plazo no mayor de 10 (diez) días hábiles contados a partir de la fecha de firma del contrato.</w:t>
      </w:r>
    </w:p>
    <w:p w14:paraId="3250A836" w14:textId="77777777" w:rsidR="00544379" w:rsidRDefault="00544379">
      <w:pPr>
        <w:tabs>
          <w:tab w:val="right" w:pos="9120"/>
        </w:tabs>
        <w:jc w:val="both"/>
        <w:rPr>
          <w:rFonts w:ascii="Calibri" w:eastAsia="Calibri" w:hAnsi="Calibri" w:cs="Calibri"/>
          <w:sz w:val="20"/>
          <w:szCs w:val="20"/>
        </w:rPr>
      </w:pPr>
    </w:p>
    <w:p w14:paraId="5B51F901" w14:textId="77777777" w:rsidR="00544379" w:rsidRDefault="006119F6">
      <w:pPr>
        <w:tabs>
          <w:tab w:val="right" w:pos="9120"/>
        </w:tabs>
        <w:jc w:val="both"/>
        <w:rPr>
          <w:rFonts w:ascii="Calibri" w:eastAsia="Calibri" w:hAnsi="Calibri" w:cs="Calibri"/>
          <w:sz w:val="20"/>
          <w:szCs w:val="20"/>
        </w:rPr>
      </w:pPr>
      <w:r>
        <w:rPr>
          <w:rFonts w:ascii="Calibri" w:eastAsia="Calibri" w:hAnsi="Calibri" w:cs="Calibri"/>
          <w:sz w:val="20"/>
          <w:szCs w:val="20"/>
        </w:rPr>
        <w:lastRenderedPageBreak/>
        <w:t>Conforme al artículo 53 del Reglamento, se podrá exentar de la presentación de la garantía de cumplimiento de las contrataciones, cuando:</w:t>
      </w:r>
    </w:p>
    <w:p w14:paraId="72CA8FF3" w14:textId="77777777" w:rsidR="00544379" w:rsidRDefault="00544379">
      <w:pPr>
        <w:tabs>
          <w:tab w:val="right" w:pos="9120"/>
        </w:tabs>
        <w:jc w:val="both"/>
        <w:rPr>
          <w:rFonts w:ascii="Calibri" w:eastAsia="Calibri" w:hAnsi="Calibri" w:cs="Calibri"/>
          <w:sz w:val="20"/>
          <w:szCs w:val="20"/>
        </w:rPr>
      </w:pPr>
    </w:p>
    <w:p w14:paraId="60014F64" w14:textId="77777777" w:rsidR="00544379" w:rsidRDefault="006119F6">
      <w:pPr>
        <w:tabs>
          <w:tab w:val="right" w:pos="9120"/>
        </w:tabs>
        <w:jc w:val="both"/>
        <w:rPr>
          <w:rFonts w:ascii="Calibri" w:eastAsia="Calibri" w:hAnsi="Calibri" w:cs="Calibri"/>
          <w:sz w:val="20"/>
          <w:szCs w:val="20"/>
        </w:rPr>
      </w:pPr>
      <w:r>
        <w:rPr>
          <w:rFonts w:ascii="Calibri" w:eastAsia="Calibri" w:hAnsi="Calibri" w:cs="Calibri"/>
          <w:sz w:val="20"/>
          <w:szCs w:val="20"/>
        </w:rPr>
        <w:t>“El plazo de entrega de los bienes o de la prestación de los servicios sea menor a diez días hábiles y el pago sea en</w:t>
      </w:r>
      <w:r>
        <w:rPr>
          <w:rFonts w:ascii="Calibri" w:eastAsia="Calibri" w:hAnsi="Calibri" w:cs="Calibri"/>
          <w:sz w:val="20"/>
          <w:szCs w:val="20"/>
        </w:rPr>
        <w:t xml:space="preserve"> una sola exhibición posterior a la recepción de los mismos”.</w:t>
      </w:r>
    </w:p>
    <w:p w14:paraId="2D4FA1BF" w14:textId="77777777" w:rsidR="00544379" w:rsidRDefault="00544379">
      <w:pPr>
        <w:tabs>
          <w:tab w:val="left" w:pos="191"/>
        </w:tabs>
        <w:jc w:val="both"/>
        <w:rPr>
          <w:rFonts w:ascii="Calibri" w:eastAsia="Calibri" w:hAnsi="Calibri" w:cs="Calibri"/>
          <w:b/>
          <w:color w:val="0C0C0C"/>
          <w:sz w:val="20"/>
          <w:szCs w:val="20"/>
        </w:rPr>
      </w:pPr>
    </w:p>
    <w:p w14:paraId="62FCDDDF" w14:textId="77777777" w:rsidR="00544379" w:rsidRDefault="006119F6">
      <w:pPr>
        <w:tabs>
          <w:tab w:val="left" w:pos="191"/>
        </w:tabs>
        <w:jc w:val="both"/>
        <w:rPr>
          <w:rFonts w:ascii="Calibri" w:eastAsia="Calibri" w:hAnsi="Calibri" w:cs="Calibri"/>
          <w:b/>
          <w:color w:val="0C0C0C"/>
          <w:sz w:val="20"/>
          <w:szCs w:val="20"/>
        </w:rPr>
      </w:pPr>
      <w:r>
        <w:rPr>
          <w:rFonts w:ascii="Calibri" w:eastAsia="Calibri" w:hAnsi="Calibri" w:cs="Calibri"/>
          <w:b/>
          <w:color w:val="0C0C0C"/>
          <w:sz w:val="20"/>
          <w:szCs w:val="20"/>
        </w:rPr>
        <w:t>18. Penas convencionales.</w:t>
      </w:r>
    </w:p>
    <w:p w14:paraId="19D8AAC7" w14:textId="77777777" w:rsidR="00544379" w:rsidRDefault="00544379">
      <w:pPr>
        <w:tabs>
          <w:tab w:val="left" w:pos="191"/>
        </w:tabs>
        <w:jc w:val="both"/>
        <w:rPr>
          <w:rFonts w:ascii="Calibri" w:eastAsia="Calibri" w:hAnsi="Calibri" w:cs="Calibri"/>
          <w:b/>
          <w:color w:val="0C0C0C"/>
          <w:sz w:val="20"/>
          <w:szCs w:val="20"/>
        </w:rPr>
      </w:pPr>
    </w:p>
    <w:p w14:paraId="281C43F3" w14:textId="77777777" w:rsidR="00544379" w:rsidRDefault="006119F6">
      <w:pPr>
        <w:tabs>
          <w:tab w:val="left" w:pos="191"/>
        </w:tabs>
        <w:jc w:val="both"/>
        <w:rPr>
          <w:rFonts w:ascii="Calibri" w:eastAsia="Calibri" w:hAnsi="Calibri" w:cs="Calibri"/>
          <w:sz w:val="20"/>
          <w:szCs w:val="20"/>
        </w:rPr>
      </w:pPr>
      <w:bookmarkStart w:id="12" w:name="_heading=h.3rdcrjn" w:colFirst="0" w:colLast="0"/>
      <w:bookmarkEnd w:id="12"/>
      <w:r>
        <w:rPr>
          <w:rFonts w:ascii="Calibri" w:eastAsia="Calibri" w:hAnsi="Calibri" w:cs="Calibri"/>
          <w:color w:val="0C0C0C"/>
          <w:sz w:val="20"/>
          <w:szCs w:val="20"/>
        </w:rPr>
        <w:t>Con fundamento en el artículo 59 de la</w:t>
      </w:r>
      <w:r>
        <w:rPr>
          <w:rFonts w:ascii="Calibri" w:eastAsia="Calibri" w:hAnsi="Calibri" w:cs="Calibri"/>
          <w:sz w:val="20"/>
          <w:szCs w:val="20"/>
        </w:rPr>
        <w:t xml:space="preserve"> </w:t>
      </w:r>
      <w:r>
        <w:rPr>
          <w:rFonts w:ascii="Calibri" w:eastAsia="Calibri" w:hAnsi="Calibri" w:cs="Calibri"/>
          <w:color w:val="0C0C0C"/>
          <w:sz w:val="20"/>
          <w:szCs w:val="20"/>
        </w:rPr>
        <w:t>Ley de Adquisiciones, Enajenaciones, Arrendamientos, Prestación de Servicios y Administración de Bienes Muebles e Inmuebles del Estado de Oaxaca, la pena por retraso en la prestación de los servicios</w:t>
      </w:r>
      <w:r>
        <w:rPr>
          <w:rFonts w:ascii="Calibri" w:eastAsia="Calibri" w:hAnsi="Calibri" w:cs="Calibri"/>
          <w:color w:val="505050"/>
          <w:sz w:val="20"/>
          <w:szCs w:val="20"/>
        </w:rPr>
        <w:t xml:space="preserve">, </w:t>
      </w:r>
      <w:r>
        <w:rPr>
          <w:rFonts w:ascii="Calibri" w:eastAsia="Calibri" w:hAnsi="Calibri" w:cs="Calibri"/>
          <w:color w:val="0C0C0C"/>
          <w:sz w:val="20"/>
          <w:szCs w:val="20"/>
        </w:rPr>
        <w:t xml:space="preserve">consistirá en la aplicación del </w:t>
      </w:r>
      <w:r>
        <w:rPr>
          <w:rFonts w:ascii="Calibri" w:eastAsia="Calibri" w:hAnsi="Calibri" w:cs="Calibri"/>
          <w:b/>
          <w:color w:val="0C0C0C"/>
          <w:sz w:val="20"/>
          <w:szCs w:val="20"/>
        </w:rPr>
        <w:t>0</w:t>
      </w:r>
      <w:r>
        <w:rPr>
          <w:rFonts w:ascii="Calibri" w:eastAsia="Calibri" w:hAnsi="Calibri" w:cs="Calibri"/>
          <w:b/>
          <w:color w:val="3A3A3A"/>
          <w:sz w:val="20"/>
          <w:szCs w:val="20"/>
        </w:rPr>
        <w:t>.</w:t>
      </w:r>
      <w:r>
        <w:rPr>
          <w:rFonts w:ascii="Calibri" w:eastAsia="Calibri" w:hAnsi="Calibri" w:cs="Calibri"/>
          <w:b/>
          <w:color w:val="0C0C0C"/>
          <w:sz w:val="20"/>
          <w:szCs w:val="20"/>
        </w:rPr>
        <w:t>2% (cero punto dos po</w:t>
      </w:r>
      <w:r>
        <w:rPr>
          <w:rFonts w:ascii="Calibri" w:eastAsia="Calibri" w:hAnsi="Calibri" w:cs="Calibri"/>
          <w:b/>
          <w:color w:val="0C0C0C"/>
          <w:sz w:val="20"/>
          <w:szCs w:val="20"/>
        </w:rPr>
        <w:t xml:space="preserve">r ciento) </w:t>
      </w:r>
      <w:r>
        <w:rPr>
          <w:rFonts w:ascii="Calibri" w:eastAsia="Calibri" w:hAnsi="Calibri" w:cs="Calibri"/>
          <w:color w:val="0C0C0C"/>
          <w:sz w:val="20"/>
          <w:szCs w:val="20"/>
        </w:rPr>
        <w:t xml:space="preserve">sobre el precio de cada servicio no entregado, por día hábil de atraso, con un tope máximo del </w:t>
      </w:r>
      <w:r>
        <w:rPr>
          <w:rFonts w:ascii="Calibri" w:eastAsia="Calibri" w:hAnsi="Calibri" w:cs="Calibri"/>
          <w:b/>
          <w:color w:val="0C0C0C"/>
          <w:sz w:val="20"/>
          <w:szCs w:val="20"/>
        </w:rPr>
        <w:t xml:space="preserve">10% </w:t>
      </w:r>
      <w:r>
        <w:rPr>
          <w:rFonts w:ascii="Calibri" w:eastAsia="Calibri" w:hAnsi="Calibri" w:cs="Calibri"/>
          <w:color w:val="0C0C0C"/>
          <w:sz w:val="20"/>
          <w:szCs w:val="20"/>
        </w:rPr>
        <w:t>del importe total del contrato sin incluir I.V</w:t>
      </w:r>
      <w:r>
        <w:rPr>
          <w:rFonts w:ascii="Calibri" w:eastAsia="Calibri" w:hAnsi="Calibri" w:cs="Calibri"/>
          <w:color w:val="3A3A3A"/>
          <w:sz w:val="20"/>
          <w:szCs w:val="20"/>
        </w:rPr>
        <w:t>.</w:t>
      </w:r>
      <w:r>
        <w:rPr>
          <w:rFonts w:ascii="Calibri" w:eastAsia="Calibri" w:hAnsi="Calibri" w:cs="Calibri"/>
          <w:color w:val="0C0C0C"/>
          <w:sz w:val="20"/>
          <w:szCs w:val="20"/>
        </w:rPr>
        <w:t>A.</w:t>
      </w:r>
    </w:p>
    <w:p w14:paraId="5F6788D5" w14:textId="77777777" w:rsidR="00544379" w:rsidRDefault="00544379">
      <w:pPr>
        <w:tabs>
          <w:tab w:val="left" w:pos="191"/>
        </w:tabs>
        <w:jc w:val="both"/>
        <w:rPr>
          <w:rFonts w:ascii="Calibri" w:eastAsia="Calibri" w:hAnsi="Calibri" w:cs="Calibri"/>
          <w:sz w:val="20"/>
          <w:szCs w:val="20"/>
        </w:rPr>
      </w:pPr>
    </w:p>
    <w:p w14:paraId="21F93F21" w14:textId="77777777" w:rsidR="00544379" w:rsidRDefault="006119F6">
      <w:pPr>
        <w:tabs>
          <w:tab w:val="left" w:pos="191"/>
        </w:tabs>
        <w:jc w:val="both"/>
        <w:rPr>
          <w:rFonts w:ascii="Calibri" w:eastAsia="Calibri" w:hAnsi="Calibri" w:cs="Calibri"/>
          <w:sz w:val="20"/>
          <w:szCs w:val="20"/>
        </w:rPr>
      </w:pPr>
      <w:r>
        <w:rPr>
          <w:rFonts w:ascii="Calibri" w:eastAsia="Calibri" w:hAnsi="Calibri" w:cs="Calibri"/>
          <w:sz w:val="20"/>
          <w:szCs w:val="20"/>
        </w:rPr>
        <w:t>Transcurrido el plazo para la aplicación de la pena convencional o por cualquier otra causa de i</w:t>
      </w:r>
      <w:r>
        <w:rPr>
          <w:rFonts w:ascii="Calibri" w:eastAsia="Calibri" w:hAnsi="Calibri" w:cs="Calibri"/>
          <w:sz w:val="20"/>
          <w:szCs w:val="20"/>
        </w:rPr>
        <w:t>ncumplimiento, el Instituto Estatal Electoral y de Participación Ciudadana de Oaxaca, podrá optar por la rescisión administrativa del contrato.</w:t>
      </w:r>
    </w:p>
    <w:p w14:paraId="71F7901B" w14:textId="77777777" w:rsidR="00544379" w:rsidRDefault="00544379">
      <w:pPr>
        <w:tabs>
          <w:tab w:val="right" w:pos="9120"/>
        </w:tabs>
        <w:jc w:val="both"/>
        <w:rPr>
          <w:rFonts w:ascii="Calibri" w:eastAsia="Calibri" w:hAnsi="Calibri" w:cs="Calibri"/>
          <w:sz w:val="20"/>
          <w:szCs w:val="20"/>
          <w:highlight w:val="yellow"/>
        </w:rPr>
      </w:pPr>
    </w:p>
    <w:p w14:paraId="416041B6" w14:textId="77777777" w:rsidR="00544379" w:rsidRDefault="006119F6">
      <w:pPr>
        <w:tabs>
          <w:tab w:val="right" w:pos="9120"/>
        </w:tabs>
        <w:jc w:val="both"/>
        <w:rPr>
          <w:rFonts w:ascii="Calibri" w:eastAsia="Calibri" w:hAnsi="Calibri" w:cs="Calibri"/>
          <w:b/>
          <w:sz w:val="20"/>
          <w:szCs w:val="20"/>
        </w:rPr>
      </w:pPr>
      <w:r>
        <w:rPr>
          <w:rFonts w:ascii="Calibri" w:eastAsia="Calibri" w:hAnsi="Calibri" w:cs="Calibri"/>
          <w:b/>
          <w:sz w:val="20"/>
          <w:szCs w:val="20"/>
        </w:rPr>
        <w:t>19. Modelo de contrato.</w:t>
      </w:r>
    </w:p>
    <w:p w14:paraId="24C5BE28" w14:textId="77777777" w:rsidR="00544379" w:rsidRDefault="00544379">
      <w:pPr>
        <w:tabs>
          <w:tab w:val="right" w:pos="9120"/>
        </w:tabs>
        <w:jc w:val="both"/>
        <w:rPr>
          <w:rFonts w:ascii="Calibri" w:eastAsia="Calibri" w:hAnsi="Calibri" w:cs="Calibri"/>
          <w:sz w:val="20"/>
          <w:szCs w:val="20"/>
          <w:highlight w:val="yellow"/>
        </w:rPr>
      </w:pPr>
    </w:p>
    <w:p w14:paraId="511CD29B" w14:textId="77777777" w:rsidR="00544379" w:rsidRDefault="006119F6">
      <w:pPr>
        <w:tabs>
          <w:tab w:val="right" w:pos="9120"/>
        </w:tabs>
        <w:jc w:val="both"/>
        <w:rPr>
          <w:rFonts w:ascii="Calibri" w:eastAsia="Calibri" w:hAnsi="Calibri" w:cs="Calibri"/>
          <w:sz w:val="20"/>
          <w:szCs w:val="20"/>
        </w:rPr>
      </w:pPr>
      <w:bookmarkStart w:id="13" w:name="_heading=h.26in1rg" w:colFirst="0" w:colLast="0"/>
      <w:bookmarkEnd w:id="13"/>
      <w:r>
        <w:rPr>
          <w:rFonts w:ascii="Calibri" w:eastAsia="Calibri" w:hAnsi="Calibri" w:cs="Calibri"/>
          <w:sz w:val="20"/>
          <w:szCs w:val="20"/>
        </w:rPr>
        <w:t xml:space="preserve">De conformidad con los artículos 34 fracción VI, 53 de la ley y 50 del Reglamento, el contrato al que se sujetarán los licitantes adjudicados será el contenido en el anexo 10. </w:t>
      </w:r>
    </w:p>
    <w:p w14:paraId="59C8687D" w14:textId="77777777" w:rsidR="00544379" w:rsidRDefault="00544379">
      <w:pPr>
        <w:tabs>
          <w:tab w:val="right" w:pos="9120"/>
        </w:tabs>
        <w:jc w:val="both"/>
        <w:rPr>
          <w:rFonts w:ascii="Calibri" w:eastAsia="Calibri" w:hAnsi="Calibri" w:cs="Calibri"/>
          <w:sz w:val="20"/>
          <w:szCs w:val="20"/>
        </w:rPr>
      </w:pPr>
    </w:p>
    <w:p w14:paraId="785D57A0" w14:textId="77777777" w:rsidR="00544379" w:rsidRDefault="006119F6">
      <w:pPr>
        <w:tabs>
          <w:tab w:val="left" w:pos="3675"/>
        </w:tabs>
        <w:jc w:val="both"/>
        <w:rPr>
          <w:rFonts w:ascii="Calibri" w:eastAsia="Calibri" w:hAnsi="Calibri" w:cs="Calibri"/>
          <w:b/>
          <w:sz w:val="20"/>
          <w:szCs w:val="20"/>
        </w:rPr>
      </w:pPr>
      <w:bookmarkStart w:id="14" w:name="_heading=h.lnxbz9" w:colFirst="0" w:colLast="0"/>
      <w:bookmarkEnd w:id="14"/>
      <w:r>
        <w:rPr>
          <w:rFonts w:ascii="Calibri" w:eastAsia="Calibri" w:hAnsi="Calibri" w:cs="Calibri"/>
          <w:b/>
          <w:sz w:val="20"/>
          <w:szCs w:val="20"/>
        </w:rPr>
        <w:t>20. Cancelación de la invitación.</w:t>
      </w:r>
    </w:p>
    <w:p w14:paraId="2FF79B9F" w14:textId="77777777" w:rsidR="00544379" w:rsidRDefault="00544379">
      <w:pPr>
        <w:tabs>
          <w:tab w:val="right" w:pos="9120"/>
        </w:tabs>
        <w:jc w:val="both"/>
        <w:rPr>
          <w:rFonts w:ascii="Calibri" w:eastAsia="Calibri" w:hAnsi="Calibri" w:cs="Calibri"/>
          <w:sz w:val="20"/>
          <w:szCs w:val="20"/>
          <w:highlight w:val="yellow"/>
        </w:rPr>
      </w:pPr>
    </w:p>
    <w:p w14:paraId="4919FE66" w14:textId="77777777" w:rsidR="00544379" w:rsidRDefault="006119F6">
      <w:pPr>
        <w:tabs>
          <w:tab w:val="right" w:pos="9120"/>
        </w:tabs>
        <w:jc w:val="both"/>
        <w:rPr>
          <w:rFonts w:ascii="Calibri" w:eastAsia="Calibri" w:hAnsi="Calibri" w:cs="Calibri"/>
          <w:sz w:val="20"/>
          <w:szCs w:val="20"/>
        </w:rPr>
      </w:pPr>
      <w:bookmarkStart w:id="15" w:name="_heading=h.35nkun2" w:colFirst="0" w:colLast="0"/>
      <w:bookmarkEnd w:id="15"/>
      <w:r>
        <w:rPr>
          <w:rFonts w:ascii="Calibri" w:eastAsia="Calibri" w:hAnsi="Calibri" w:cs="Calibri"/>
          <w:sz w:val="20"/>
          <w:szCs w:val="20"/>
        </w:rPr>
        <w:t>Se podrá cancelar la presente Invitación, e</w:t>
      </w:r>
      <w:r>
        <w:rPr>
          <w:rFonts w:ascii="Calibri" w:eastAsia="Calibri" w:hAnsi="Calibri" w:cs="Calibri"/>
          <w:sz w:val="20"/>
          <w:szCs w:val="20"/>
        </w:rPr>
        <w:t>n los casos siguientes:</w:t>
      </w:r>
    </w:p>
    <w:p w14:paraId="05416E84" w14:textId="77777777" w:rsidR="00544379" w:rsidRDefault="00544379">
      <w:pPr>
        <w:pBdr>
          <w:top w:val="nil"/>
          <w:left w:val="nil"/>
          <w:bottom w:val="nil"/>
          <w:right w:val="nil"/>
          <w:between w:val="nil"/>
        </w:pBdr>
        <w:tabs>
          <w:tab w:val="right" w:pos="9120"/>
        </w:tabs>
        <w:ind w:left="720"/>
        <w:jc w:val="both"/>
        <w:rPr>
          <w:rFonts w:ascii="Calibri" w:eastAsia="Calibri" w:hAnsi="Calibri" w:cs="Calibri"/>
          <w:color w:val="000000"/>
          <w:sz w:val="20"/>
          <w:szCs w:val="20"/>
        </w:rPr>
      </w:pPr>
    </w:p>
    <w:p w14:paraId="3A39812A" w14:textId="77777777" w:rsidR="00544379" w:rsidRDefault="006119F6">
      <w:pPr>
        <w:numPr>
          <w:ilvl w:val="0"/>
          <w:numId w:val="5"/>
        </w:numPr>
        <w:pBdr>
          <w:top w:val="nil"/>
          <w:left w:val="nil"/>
          <w:bottom w:val="nil"/>
          <w:right w:val="nil"/>
          <w:between w:val="nil"/>
        </w:pBdr>
        <w:tabs>
          <w:tab w:val="right" w:pos="9120"/>
        </w:tabs>
        <w:jc w:val="both"/>
        <w:rPr>
          <w:rFonts w:ascii="Calibri" w:eastAsia="Calibri" w:hAnsi="Calibri" w:cs="Calibri"/>
          <w:color w:val="000000"/>
          <w:sz w:val="20"/>
          <w:szCs w:val="20"/>
        </w:rPr>
      </w:pPr>
      <w:r>
        <w:rPr>
          <w:rFonts w:ascii="Calibri" w:eastAsia="Calibri" w:hAnsi="Calibri" w:cs="Calibri"/>
          <w:color w:val="000000"/>
          <w:sz w:val="20"/>
          <w:szCs w:val="20"/>
        </w:rPr>
        <w:t>Por caso fortuito o fuerza mayor.</w:t>
      </w:r>
    </w:p>
    <w:p w14:paraId="4B1CFF79" w14:textId="77777777" w:rsidR="00544379" w:rsidRDefault="006119F6">
      <w:pPr>
        <w:numPr>
          <w:ilvl w:val="0"/>
          <w:numId w:val="5"/>
        </w:numPr>
        <w:pBdr>
          <w:top w:val="nil"/>
          <w:left w:val="nil"/>
          <w:bottom w:val="nil"/>
          <w:right w:val="nil"/>
          <w:between w:val="nil"/>
        </w:pBdr>
        <w:tabs>
          <w:tab w:val="right" w:pos="9120"/>
        </w:tabs>
        <w:jc w:val="both"/>
        <w:rPr>
          <w:rFonts w:ascii="Calibri" w:eastAsia="Calibri" w:hAnsi="Calibri" w:cs="Calibri"/>
          <w:color w:val="000000"/>
          <w:sz w:val="20"/>
          <w:szCs w:val="20"/>
        </w:rPr>
      </w:pPr>
      <w:r>
        <w:rPr>
          <w:rFonts w:ascii="Calibri" w:eastAsia="Calibri" w:hAnsi="Calibri" w:cs="Calibri"/>
          <w:color w:val="000000"/>
          <w:sz w:val="20"/>
          <w:szCs w:val="20"/>
        </w:rPr>
        <w:t>Cuando existan circunstancias debidamente justificadas, que modifiquen o extingan las necesidades objeto de la Invitación y, se demuestre que, de continuar con el procedimiento, se ocasionaría algún daño o perjuicio al Instituto Estatal Electoral y de Part</w:t>
      </w:r>
      <w:r>
        <w:rPr>
          <w:rFonts w:ascii="Calibri" w:eastAsia="Calibri" w:hAnsi="Calibri" w:cs="Calibri"/>
          <w:color w:val="000000"/>
          <w:sz w:val="20"/>
          <w:szCs w:val="20"/>
        </w:rPr>
        <w:t>icipación Ciudadana de Oaxaca.</w:t>
      </w:r>
    </w:p>
    <w:p w14:paraId="3281AF48" w14:textId="77777777" w:rsidR="00544379" w:rsidRDefault="00544379">
      <w:pPr>
        <w:pBdr>
          <w:top w:val="nil"/>
          <w:left w:val="nil"/>
          <w:bottom w:val="nil"/>
          <w:right w:val="nil"/>
          <w:between w:val="nil"/>
        </w:pBdr>
        <w:tabs>
          <w:tab w:val="right" w:pos="9120"/>
        </w:tabs>
        <w:ind w:left="1080"/>
        <w:jc w:val="both"/>
        <w:rPr>
          <w:rFonts w:ascii="Calibri" w:eastAsia="Calibri" w:hAnsi="Calibri" w:cs="Calibri"/>
          <w:color w:val="000000"/>
          <w:sz w:val="20"/>
          <w:szCs w:val="20"/>
        </w:rPr>
      </w:pPr>
    </w:p>
    <w:p w14:paraId="342E2D55" w14:textId="77777777" w:rsidR="00544379" w:rsidRDefault="006119F6">
      <w:pPr>
        <w:jc w:val="both"/>
        <w:rPr>
          <w:rFonts w:ascii="Calibri" w:eastAsia="Calibri" w:hAnsi="Calibri" w:cs="Calibri"/>
          <w:b/>
          <w:color w:val="0A0A0A"/>
          <w:sz w:val="20"/>
          <w:szCs w:val="20"/>
        </w:rPr>
      </w:pPr>
      <w:r>
        <w:rPr>
          <w:rFonts w:ascii="Calibri" w:eastAsia="Calibri" w:hAnsi="Calibri" w:cs="Calibri"/>
          <w:b/>
          <w:color w:val="0A0A0A"/>
          <w:sz w:val="20"/>
          <w:szCs w:val="20"/>
        </w:rPr>
        <w:t>21. Forma y términos que regirán el procedimiento de la Invitación.</w:t>
      </w:r>
    </w:p>
    <w:p w14:paraId="6A8DD6FD" w14:textId="77777777" w:rsidR="00544379" w:rsidRDefault="00544379">
      <w:pPr>
        <w:jc w:val="both"/>
        <w:rPr>
          <w:rFonts w:ascii="Calibri" w:eastAsia="Calibri" w:hAnsi="Calibri" w:cs="Calibri"/>
          <w:color w:val="0A0A0A"/>
          <w:sz w:val="20"/>
          <w:szCs w:val="20"/>
        </w:rPr>
      </w:pPr>
    </w:p>
    <w:p w14:paraId="5E7DA231" w14:textId="77777777" w:rsidR="00544379" w:rsidRDefault="006119F6">
      <w:pPr>
        <w:tabs>
          <w:tab w:val="right" w:pos="9120"/>
        </w:tabs>
        <w:jc w:val="both"/>
        <w:rPr>
          <w:rFonts w:ascii="Calibri" w:eastAsia="Calibri" w:hAnsi="Calibri" w:cs="Calibri"/>
          <w:sz w:val="20"/>
          <w:szCs w:val="20"/>
        </w:rPr>
      </w:pPr>
      <w:r>
        <w:rPr>
          <w:rFonts w:ascii="Calibri" w:eastAsia="Calibri" w:hAnsi="Calibri" w:cs="Calibri"/>
          <w:sz w:val="20"/>
          <w:szCs w:val="20"/>
        </w:rPr>
        <w:t xml:space="preserve">Los Licitantes que intervengan en las etapas que comprende el presente procedimiento de Invitación, registrarán su asistencia </w:t>
      </w:r>
      <w:r>
        <w:rPr>
          <w:rFonts w:ascii="Calibri" w:eastAsia="Calibri" w:hAnsi="Calibri" w:cs="Calibri"/>
          <w:color w:val="0A0A0A"/>
          <w:sz w:val="20"/>
          <w:szCs w:val="20"/>
        </w:rPr>
        <w:t>treinta minutos antes al inic</w:t>
      </w:r>
      <w:r>
        <w:rPr>
          <w:rFonts w:ascii="Calibri" w:eastAsia="Calibri" w:hAnsi="Calibri" w:cs="Calibri"/>
          <w:color w:val="0A0A0A"/>
          <w:sz w:val="20"/>
          <w:szCs w:val="20"/>
        </w:rPr>
        <w:t xml:space="preserve">io de cada uno de los actos conforme se vayan presentando en el lugar, </w:t>
      </w:r>
      <w:r>
        <w:rPr>
          <w:rFonts w:ascii="Calibri" w:eastAsia="Calibri" w:hAnsi="Calibri" w:cs="Calibri"/>
          <w:sz w:val="20"/>
          <w:szCs w:val="20"/>
        </w:rPr>
        <w:t xml:space="preserve">estampando su firma correspondiente.  </w:t>
      </w:r>
    </w:p>
    <w:p w14:paraId="14C41C6D" w14:textId="77777777" w:rsidR="00544379" w:rsidRDefault="00544379">
      <w:pPr>
        <w:tabs>
          <w:tab w:val="right" w:pos="9120"/>
        </w:tabs>
        <w:jc w:val="both"/>
        <w:rPr>
          <w:rFonts w:ascii="Calibri" w:eastAsia="Calibri" w:hAnsi="Calibri" w:cs="Calibri"/>
          <w:sz w:val="20"/>
          <w:szCs w:val="20"/>
        </w:rPr>
      </w:pPr>
    </w:p>
    <w:p w14:paraId="42834748" w14:textId="77777777" w:rsidR="00544379" w:rsidRDefault="006119F6">
      <w:pPr>
        <w:tabs>
          <w:tab w:val="right" w:pos="9120"/>
        </w:tabs>
        <w:jc w:val="both"/>
        <w:rPr>
          <w:rFonts w:ascii="Calibri" w:eastAsia="Calibri" w:hAnsi="Calibri" w:cs="Calibri"/>
          <w:sz w:val="20"/>
          <w:szCs w:val="20"/>
        </w:rPr>
      </w:pPr>
      <w:r>
        <w:rPr>
          <w:rFonts w:ascii="Calibri" w:eastAsia="Calibri" w:hAnsi="Calibri" w:cs="Calibri"/>
          <w:sz w:val="20"/>
          <w:szCs w:val="20"/>
        </w:rPr>
        <w:t xml:space="preserve">En caso de que asista un tercero en representación de la persona física o moral, deberá acreditar su personalidad mediante la presentación de una carta poder simple otorgada por persona facultada para ello, </w:t>
      </w:r>
      <w:r>
        <w:rPr>
          <w:rFonts w:ascii="Calibri" w:eastAsia="Calibri" w:hAnsi="Calibri" w:cs="Calibri"/>
          <w:b/>
          <w:sz w:val="20"/>
          <w:szCs w:val="20"/>
        </w:rPr>
        <w:t>anexo 4</w:t>
      </w:r>
      <w:r>
        <w:rPr>
          <w:rFonts w:ascii="Calibri" w:eastAsia="Calibri" w:hAnsi="Calibri" w:cs="Calibri"/>
          <w:sz w:val="20"/>
          <w:szCs w:val="20"/>
        </w:rPr>
        <w:t>, anexando original o copia certificada pa</w:t>
      </w:r>
      <w:r>
        <w:rPr>
          <w:rFonts w:ascii="Calibri" w:eastAsia="Calibri" w:hAnsi="Calibri" w:cs="Calibri"/>
          <w:sz w:val="20"/>
          <w:szCs w:val="20"/>
        </w:rPr>
        <w:t>ra cotejo de la identificación oficial vigente de quien otorga el poder y de quien recibe y copia simple legible de las mismas, debiéndolo presentar en cada uno de los eventos. La carta poder simple deberá presentarse fuera de los sobres e identificarse en</w:t>
      </w:r>
      <w:r>
        <w:rPr>
          <w:rFonts w:ascii="Calibri" w:eastAsia="Calibri" w:hAnsi="Calibri" w:cs="Calibri"/>
          <w:sz w:val="20"/>
          <w:szCs w:val="20"/>
        </w:rPr>
        <w:t xml:space="preserve"> cada evento.</w:t>
      </w:r>
    </w:p>
    <w:p w14:paraId="41526C26" w14:textId="77777777" w:rsidR="00544379" w:rsidRDefault="00544379">
      <w:pPr>
        <w:tabs>
          <w:tab w:val="right" w:pos="9120"/>
        </w:tabs>
        <w:jc w:val="both"/>
        <w:rPr>
          <w:rFonts w:ascii="Calibri" w:eastAsia="Calibri" w:hAnsi="Calibri" w:cs="Calibri"/>
          <w:b/>
          <w:sz w:val="20"/>
          <w:szCs w:val="20"/>
        </w:rPr>
      </w:pPr>
    </w:p>
    <w:p w14:paraId="120BC33A" w14:textId="77777777" w:rsidR="00544379" w:rsidRDefault="006119F6">
      <w:pPr>
        <w:tabs>
          <w:tab w:val="right" w:pos="9120"/>
        </w:tabs>
        <w:jc w:val="both"/>
        <w:rPr>
          <w:rFonts w:ascii="Calibri" w:eastAsia="Calibri" w:hAnsi="Calibri" w:cs="Calibri"/>
          <w:sz w:val="20"/>
          <w:szCs w:val="20"/>
        </w:rPr>
      </w:pPr>
      <w:r>
        <w:rPr>
          <w:rFonts w:ascii="Calibri" w:eastAsia="Calibri" w:hAnsi="Calibri" w:cs="Calibri"/>
          <w:sz w:val="20"/>
          <w:szCs w:val="20"/>
        </w:rPr>
        <w:t xml:space="preserve">En términos del artículo 30 del Reglamento, no será motivo de descalificación la falta de identificación o de acreditación de la representación de la persona que solamente entregue las propuestas, sin embargo, solo </w:t>
      </w:r>
      <w:r>
        <w:rPr>
          <w:rFonts w:ascii="Calibri" w:eastAsia="Calibri" w:hAnsi="Calibri" w:cs="Calibri"/>
          <w:sz w:val="20"/>
          <w:szCs w:val="20"/>
        </w:rPr>
        <w:lastRenderedPageBreak/>
        <w:t>podrá participar durante e</w:t>
      </w:r>
      <w:r>
        <w:rPr>
          <w:rFonts w:ascii="Calibri" w:eastAsia="Calibri" w:hAnsi="Calibri" w:cs="Calibri"/>
          <w:sz w:val="20"/>
          <w:szCs w:val="20"/>
        </w:rPr>
        <w:t>l desarrollo del acto con el carácter de oyente, por lo que deberá abstenerse de intervenir en cualquier forma en los mismos.</w:t>
      </w:r>
    </w:p>
    <w:p w14:paraId="684D3E3E" w14:textId="77777777" w:rsidR="00544379" w:rsidRDefault="00544379">
      <w:pPr>
        <w:tabs>
          <w:tab w:val="right" w:pos="9120"/>
        </w:tabs>
        <w:jc w:val="both"/>
        <w:rPr>
          <w:rFonts w:ascii="Calibri" w:eastAsia="Calibri" w:hAnsi="Calibri" w:cs="Calibri"/>
          <w:sz w:val="20"/>
          <w:szCs w:val="20"/>
        </w:rPr>
      </w:pPr>
    </w:p>
    <w:p w14:paraId="7659B6DF" w14:textId="77777777" w:rsidR="00544379" w:rsidRDefault="006119F6">
      <w:pPr>
        <w:tabs>
          <w:tab w:val="right" w:pos="9120"/>
        </w:tabs>
        <w:jc w:val="both"/>
        <w:rPr>
          <w:rFonts w:ascii="Calibri" w:eastAsia="Calibri" w:hAnsi="Calibri" w:cs="Calibri"/>
          <w:sz w:val="20"/>
          <w:szCs w:val="20"/>
        </w:rPr>
      </w:pPr>
      <w:r>
        <w:rPr>
          <w:rFonts w:ascii="Calibri" w:eastAsia="Calibri" w:hAnsi="Calibri" w:cs="Calibri"/>
          <w:sz w:val="20"/>
          <w:szCs w:val="20"/>
        </w:rPr>
        <w:t>Durante la celebración de cada uno de los actos, sólo se permitirá el acceso a un representante por cada uno de los participantes</w:t>
      </w:r>
      <w:r>
        <w:rPr>
          <w:rFonts w:ascii="Calibri" w:eastAsia="Calibri" w:hAnsi="Calibri" w:cs="Calibri"/>
          <w:sz w:val="20"/>
          <w:szCs w:val="20"/>
        </w:rPr>
        <w:t xml:space="preserve"> en la presente Invitación, quienes deberán firmar el registro de asistencia respectivo.</w:t>
      </w:r>
    </w:p>
    <w:p w14:paraId="6AC98DDB" w14:textId="77777777" w:rsidR="00544379" w:rsidRDefault="00544379">
      <w:pPr>
        <w:widowControl w:val="0"/>
        <w:jc w:val="both"/>
        <w:rPr>
          <w:rFonts w:ascii="Calibri" w:eastAsia="Calibri" w:hAnsi="Calibri" w:cs="Calibri"/>
          <w:color w:val="0C0C0C"/>
          <w:sz w:val="20"/>
          <w:szCs w:val="20"/>
        </w:rPr>
      </w:pPr>
    </w:p>
    <w:p w14:paraId="51540CB5" w14:textId="77777777" w:rsidR="00544379" w:rsidRDefault="006119F6">
      <w:pPr>
        <w:widowControl w:val="0"/>
        <w:jc w:val="both"/>
        <w:rPr>
          <w:rFonts w:ascii="Calibri" w:eastAsia="Calibri" w:hAnsi="Calibri" w:cs="Calibri"/>
          <w:color w:val="0C0C0C"/>
          <w:sz w:val="20"/>
          <w:szCs w:val="20"/>
        </w:rPr>
      </w:pPr>
      <w:r>
        <w:rPr>
          <w:rFonts w:ascii="Calibri" w:eastAsia="Calibri" w:hAnsi="Calibri" w:cs="Calibri"/>
          <w:color w:val="0C0C0C"/>
          <w:sz w:val="20"/>
          <w:szCs w:val="20"/>
        </w:rPr>
        <w:t>La fecha de las propuestas y sus respectivos anexos, no deberá ser posterior al día del acto de recepción y apertura de propuestas que se indica en las presentes base</w:t>
      </w:r>
      <w:r>
        <w:rPr>
          <w:rFonts w:ascii="Calibri" w:eastAsia="Calibri" w:hAnsi="Calibri" w:cs="Calibri"/>
          <w:color w:val="0C0C0C"/>
          <w:sz w:val="20"/>
          <w:szCs w:val="20"/>
        </w:rPr>
        <w:t>s.</w:t>
      </w:r>
    </w:p>
    <w:p w14:paraId="2078693A" w14:textId="77777777" w:rsidR="00544379" w:rsidRDefault="00544379">
      <w:pPr>
        <w:tabs>
          <w:tab w:val="right" w:pos="9120"/>
        </w:tabs>
        <w:jc w:val="both"/>
        <w:rPr>
          <w:rFonts w:ascii="Calibri" w:eastAsia="Calibri" w:hAnsi="Calibri" w:cs="Calibri"/>
          <w:sz w:val="20"/>
          <w:szCs w:val="20"/>
        </w:rPr>
      </w:pPr>
    </w:p>
    <w:p w14:paraId="46699802" w14:textId="77777777" w:rsidR="00544379" w:rsidRDefault="006119F6">
      <w:pPr>
        <w:tabs>
          <w:tab w:val="right" w:pos="9120"/>
        </w:tabs>
        <w:jc w:val="both"/>
        <w:rPr>
          <w:rFonts w:ascii="Calibri" w:eastAsia="Calibri" w:hAnsi="Calibri" w:cs="Calibri"/>
          <w:sz w:val="20"/>
          <w:szCs w:val="20"/>
        </w:rPr>
      </w:pPr>
      <w:r>
        <w:rPr>
          <w:rFonts w:ascii="Calibri" w:eastAsia="Calibri" w:hAnsi="Calibri" w:cs="Calibri"/>
          <w:sz w:val="20"/>
          <w:szCs w:val="20"/>
        </w:rPr>
        <w:t>El Instituto Estatal Electoral y de Participación Ciudadana de Oaxaca, devolverá a los Licitantes que lo soliciten por escrito libre, las propuestas técnicas y económicas desechadas; solicitud que deberán presentar en un plazo de diez días hábiles contados</w:t>
      </w:r>
      <w:r>
        <w:rPr>
          <w:rFonts w:ascii="Calibri" w:eastAsia="Calibri" w:hAnsi="Calibri" w:cs="Calibri"/>
          <w:sz w:val="20"/>
          <w:szCs w:val="20"/>
        </w:rPr>
        <w:t xml:space="preserve"> a partir de la notificación del fallo, una vez transcurrido este periodo el Instituto podrá desecharlas.</w:t>
      </w:r>
    </w:p>
    <w:p w14:paraId="5BF95892" w14:textId="77777777" w:rsidR="00544379" w:rsidRDefault="00544379">
      <w:pPr>
        <w:tabs>
          <w:tab w:val="right" w:pos="9120"/>
        </w:tabs>
        <w:jc w:val="both"/>
        <w:rPr>
          <w:rFonts w:ascii="Calibri" w:eastAsia="Calibri" w:hAnsi="Calibri" w:cs="Calibri"/>
          <w:sz w:val="20"/>
          <w:szCs w:val="20"/>
        </w:rPr>
      </w:pPr>
    </w:p>
    <w:p w14:paraId="07C7BCB3" w14:textId="77777777" w:rsidR="00544379" w:rsidRDefault="006119F6">
      <w:pPr>
        <w:jc w:val="both"/>
        <w:rPr>
          <w:rFonts w:ascii="Calibri" w:eastAsia="Calibri" w:hAnsi="Calibri" w:cs="Calibri"/>
          <w:b/>
          <w:color w:val="0A0A0A"/>
          <w:sz w:val="20"/>
          <w:szCs w:val="20"/>
        </w:rPr>
      </w:pPr>
      <w:r>
        <w:rPr>
          <w:rFonts w:ascii="Calibri" w:eastAsia="Calibri" w:hAnsi="Calibri" w:cs="Calibri"/>
          <w:b/>
          <w:color w:val="0A0A0A"/>
          <w:sz w:val="20"/>
          <w:szCs w:val="20"/>
        </w:rPr>
        <w:t>22. Fecha, hora y lugar de los eventos de la invitación.</w:t>
      </w:r>
    </w:p>
    <w:p w14:paraId="149EC279" w14:textId="77777777" w:rsidR="00544379" w:rsidRDefault="00544379">
      <w:pPr>
        <w:jc w:val="both"/>
        <w:rPr>
          <w:rFonts w:ascii="Calibri" w:eastAsia="Calibri" w:hAnsi="Calibri" w:cs="Calibri"/>
          <w:color w:val="0A0A0A"/>
          <w:sz w:val="20"/>
          <w:szCs w:val="20"/>
        </w:rPr>
      </w:pPr>
    </w:p>
    <w:p w14:paraId="29974C36" w14:textId="77777777" w:rsidR="00544379" w:rsidRDefault="006119F6">
      <w:pPr>
        <w:jc w:val="both"/>
        <w:rPr>
          <w:rFonts w:ascii="Calibri" w:eastAsia="Calibri" w:hAnsi="Calibri" w:cs="Calibri"/>
          <w:sz w:val="20"/>
          <w:szCs w:val="20"/>
        </w:rPr>
      </w:pPr>
      <w:bookmarkStart w:id="16" w:name="_heading=h.1ksv4uv" w:colFirst="0" w:colLast="0"/>
      <w:bookmarkEnd w:id="16"/>
      <w:r>
        <w:rPr>
          <w:rFonts w:ascii="Calibri" w:eastAsia="Calibri" w:hAnsi="Calibri" w:cs="Calibri"/>
          <w:sz w:val="20"/>
          <w:szCs w:val="20"/>
        </w:rPr>
        <w:t>La celebración de los distintos actos del proceso de Invitación Abierta Estatal, se realiza</w:t>
      </w:r>
      <w:r>
        <w:rPr>
          <w:rFonts w:ascii="Calibri" w:eastAsia="Calibri" w:hAnsi="Calibri" w:cs="Calibri"/>
          <w:sz w:val="20"/>
          <w:szCs w:val="20"/>
        </w:rPr>
        <w:t>rán en la Sala de Sesiones del Consejo General del Instituto Estatal Electoral y de Participación Ciudadana de Oaxaca, sita en la Calle Gardenias número 210, en la Colonia Reforma de la Ciudad de Oaxaca de Juárez, Oaxaca, de acuerdo a la programación sigui</w:t>
      </w:r>
      <w:r>
        <w:rPr>
          <w:rFonts w:ascii="Calibri" w:eastAsia="Calibri" w:hAnsi="Calibri" w:cs="Calibri"/>
          <w:sz w:val="20"/>
          <w:szCs w:val="20"/>
        </w:rPr>
        <w:t>ente:</w:t>
      </w:r>
    </w:p>
    <w:p w14:paraId="2C538C8F" w14:textId="77777777" w:rsidR="00544379" w:rsidRDefault="00544379">
      <w:pPr>
        <w:tabs>
          <w:tab w:val="left" w:pos="516"/>
          <w:tab w:val="left" w:pos="1365"/>
        </w:tabs>
        <w:jc w:val="both"/>
        <w:rPr>
          <w:rFonts w:ascii="Calibri" w:eastAsia="Calibri" w:hAnsi="Calibri" w:cs="Calibri"/>
          <w:sz w:val="20"/>
          <w:szCs w:val="20"/>
        </w:rPr>
      </w:pPr>
    </w:p>
    <w:tbl>
      <w:tblPr>
        <w:tblStyle w:val="a6"/>
        <w:tblW w:w="7227" w:type="dxa"/>
        <w:jc w:val="center"/>
        <w:tblInd w:w="0" w:type="dxa"/>
        <w:tblLayout w:type="fixed"/>
        <w:tblLook w:val="0000" w:firstRow="0" w:lastRow="0" w:firstColumn="0" w:lastColumn="0" w:noHBand="0" w:noVBand="0"/>
      </w:tblPr>
      <w:tblGrid>
        <w:gridCol w:w="1700"/>
        <w:gridCol w:w="3117"/>
        <w:gridCol w:w="2410"/>
      </w:tblGrid>
      <w:tr w:rsidR="00544379" w14:paraId="3852B372" w14:textId="77777777">
        <w:trPr>
          <w:trHeight w:val="572"/>
          <w:jc w:val="center"/>
        </w:trPr>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4414BB" w14:textId="77777777" w:rsidR="00544379" w:rsidRDefault="006119F6">
            <w:pPr>
              <w:tabs>
                <w:tab w:val="left" w:pos="6690"/>
              </w:tabs>
              <w:jc w:val="center"/>
            </w:pPr>
            <w:r>
              <w:t>Junta de aclaraciones</w:t>
            </w:r>
          </w:p>
        </w:tc>
        <w:tc>
          <w:tcPr>
            <w:tcW w:w="311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DC080C" w14:textId="77777777" w:rsidR="00544379" w:rsidRDefault="006119F6">
            <w:pPr>
              <w:tabs>
                <w:tab w:val="left" w:pos="6690"/>
              </w:tabs>
              <w:jc w:val="center"/>
            </w:pPr>
            <w:r>
              <w:t>Recepción y apertura de propuestas técnicas y económicas</w:t>
            </w:r>
          </w:p>
        </w:tc>
        <w:tc>
          <w:tcPr>
            <w:tcW w:w="2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2DA473" w14:textId="77777777" w:rsidR="00544379" w:rsidRDefault="006119F6">
            <w:pPr>
              <w:tabs>
                <w:tab w:val="left" w:pos="6690"/>
              </w:tabs>
              <w:jc w:val="center"/>
            </w:pPr>
            <w:r>
              <w:t>Emisión y notificación</w:t>
            </w:r>
          </w:p>
          <w:p w14:paraId="000AC5CB" w14:textId="77777777" w:rsidR="00544379" w:rsidRDefault="006119F6">
            <w:pPr>
              <w:tabs>
                <w:tab w:val="left" w:pos="6690"/>
              </w:tabs>
              <w:jc w:val="center"/>
            </w:pPr>
            <w:r>
              <w:t>del fallo</w:t>
            </w:r>
          </w:p>
        </w:tc>
      </w:tr>
      <w:tr w:rsidR="00544379" w14:paraId="4EEFD5E6" w14:textId="77777777">
        <w:trPr>
          <w:trHeight w:val="423"/>
          <w:jc w:val="center"/>
        </w:trPr>
        <w:tc>
          <w:tcPr>
            <w:tcW w:w="1700" w:type="dxa"/>
            <w:tcBorders>
              <w:top w:val="single" w:sz="4" w:space="0" w:color="000000"/>
              <w:left w:val="single" w:sz="4" w:space="0" w:color="000000"/>
              <w:bottom w:val="single" w:sz="4" w:space="0" w:color="000000"/>
            </w:tcBorders>
            <w:shd w:val="clear" w:color="auto" w:fill="auto"/>
          </w:tcPr>
          <w:p w14:paraId="57BAE6D1" w14:textId="77777777" w:rsidR="00544379" w:rsidRDefault="006119F6">
            <w:pPr>
              <w:tabs>
                <w:tab w:val="left" w:pos="6690"/>
              </w:tabs>
              <w:jc w:val="center"/>
            </w:pPr>
            <w:r>
              <w:t xml:space="preserve">09/05/2024 </w:t>
            </w:r>
          </w:p>
          <w:p w14:paraId="3835D590" w14:textId="77777777" w:rsidR="00544379" w:rsidRDefault="006119F6">
            <w:pPr>
              <w:tabs>
                <w:tab w:val="left" w:pos="6690"/>
              </w:tabs>
              <w:jc w:val="center"/>
            </w:pPr>
            <w:r>
              <w:t>11:00 horas</w:t>
            </w:r>
          </w:p>
        </w:tc>
        <w:tc>
          <w:tcPr>
            <w:tcW w:w="3117" w:type="dxa"/>
            <w:tcBorders>
              <w:top w:val="single" w:sz="4" w:space="0" w:color="000000"/>
              <w:left w:val="single" w:sz="4" w:space="0" w:color="000000"/>
              <w:bottom w:val="single" w:sz="4" w:space="0" w:color="000000"/>
              <w:right w:val="single" w:sz="4" w:space="0" w:color="000000"/>
            </w:tcBorders>
          </w:tcPr>
          <w:p w14:paraId="044ED5E6" w14:textId="77777777" w:rsidR="00544379" w:rsidRDefault="006119F6">
            <w:pPr>
              <w:tabs>
                <w:tab w:val="left" w:pos="6690"/>
              </w:tabs>
              <w:jc w:val="center"/>
            </w:pPr>
            <w:r>
              <w:t>11/05/2024</w:t>
            </w:r>
          </w:p>
          <w:p w14:paraId="5F709133" w14:textId="77777777" w:rsidR="00544379" w:rsidRDefault="006119F6">
            <w:pPr>
              <w:tabs>
                <w:tab w:val="left" w:pos="6690"/>
              </w:tabs>
              <w:jc w:val="center"/>
            </w:pPr>
            <w:r>
              <w:t>12:00 horas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C7F37A7" w14:textId="77777777" w:rsidR="00544379" w:rsidRDefault="006119F6">
            <w:pPr>
              <w:tabs>
                <w:tab w:val="left" w:pos="6690"/>
              </w:tabs>
              <w:jc w:val="center"/>
            </w:pPr>
            <w:r>
              <w:t>14/05/2024</w:t>
            </w:r>
          </w:p>
          <w:p w14:paraId="3786F19D" w14:textId="77777777" w:rsidR="00544379" w:rsidRDefault="006119F6">
            <w:pPr>
              <w:tabs>
                <w:tab w:val="left" w:pos="6690"/>
              </w:tabs>
              <w:jc w:val="center"/>
            </w:pPr>
            <w:r>
              <w:t>13:00 horas.</w:t>
            </w:r>
          </w:p>
        </w:tc>
      </w:tr>
    </w:tbl>
    <w:p w14:paraId="61EDA56E" w14:textId="77777777" w:rsidR="00544379" w:rsidRDefault="00544379">
      <w:pPr>
        <w:tabs>
          <w:tab w:val="left" w:pos="516"/>
        </w:tabs>
        <w:jc w:val="both"/>
        <w:rPr>
          <w:rFonts w:ascii="Calibri" w:eastAsia="Calibri" w:hAnsi="Calibri" w:cs="Calibri"/>
          <w:sz w:val="20"/>
          <w:szCs w:val="20"/>
        </w:rPr>
      </w:pPr>
    </w:p>
    <w:p w14:paraId="74F054BC" w14:textId="77777777" w:rsidR="00544379" w:rsidRDefault="006119F6">
      <w:pPr>
        <w:tabs>
          <w:tab w:val="right" w:pos="9120"/>
        </w:tabs>
        <w:jc w:val="both"/>
        <w:rPr>
          <w:rFonts w:ascii="Calibri" w:eastAsia="Calibri" w:hAnsi="Calibri" w:cs="Calibri"/>
          <w:sz w:val="20"/>
          <w:szCs w:val="20"/>
        </w:rPr>
      </w:pPr>
      <w:r>
        <w:rPr>
          <w:rFonts w:ascii="Calibri" w:eastAsia="Calibri" w:hAnsi="Calibri" w:cs="Calibri"/>
          <w:sz w:val="20"/>
          <w:szCs w:val="20"/>
        </w:rPr>
        <w:t>En observancia a lo previsto en los artículos 35 párrafo primero de la Ley y 35, fracción VII del Reglamento, para el caso de los actos de la junta de aclaraciones y notificación del fallo, la asistencia de los licitantes será optativa; por lo que, el acta</w:t>
      </w:r>
      <w:r>
        <w:rPr>
          <w:rFonts w:ascii="Calibri" w:eastAsia="Calibri" w:hAnsi="Calibri" w:cs="Calibri"/>
          <w:sz w:val="20"/>
          <w:szCs w:val="20"/>
        </w:rPr>
        <w:t xml:space="preserve"> que se levante con motivo de la celebración de dichos actos, se publicará en la página de internet oficial del Instituto Estatal Electoral y de Participación Ciudadana de Oaxaca.</w:t>
      </w:r>
    </w:p>
    <w:p w14:paraId="42EFA017" w14:textId="77777777" w:rsidR="00544379" w:rsidRDefault="00544379">
      <w:pPr>
        <w:tabs>
          <w:tab w:val="right" w:pos="9120"/>
        </w:tabs>
        <w:jc w:val="both"/>
        <w:rPr>
          <w:rFonts w:ascii="Calibri" w:eastAsia="Calibri" w:hAnsi="Calibri" w:cs="Calibri"/>
          <w:sz w:val="20"/>
          <w:szCs w:val="20"/>
        </w:rPr>
      </w:pPr>
    </w:p>
    <w:p w14:paraId="7DDD6C7E" w14:textId="77777777" w:rsidR="00544379" w:rsidRDefault="006119F6">
      <w:pPr>
        <w:tabs>
          <w:tab w:val="right" w:pos="9120"/>
        </w:tabs>
        <w:jc w:val="both"/>
        <w:rPr>
          <w:rFonts w:ascii="Calibri" w:eastAsia="Calibri" w:hAnsi="Calibri" w:cs="Calibri"/>
          <w:sz w:val="20"/>
          <w:szCs w:val="20"/>
        </w:rPr>
      </w:pPr>
      <w:r>
        <w:rPr>
          <w:rFonts w:ascii="Calibri" w:eastAsia="Calibri" w:hAnsi="Calibri" w:cs="Calibri"/>
          <w:sz w:val="20"/>
          <w:szCs w:val="20"/>
        </w:rPr>
        <w:t>De resultar necesario, el Instituto podrá diferir las fechas o plazos previ</w:t>
      </w:r>
      <w:r>
        <w:rPr>
          <w:rFonts w:ascii="Calibri" w:eastAsia="Calibri" w:hAnsi="Calibri" w:cs="Calibri"/>
          <w:sz w:val="20"/>
          <w:szCs w:val="20"/>
        </w:rPr>
        <w:t xml:space="preserve">stos en los actos del proceso de contratación, conforme al artículo 36 de la Ley, debiendo notificar los cambios a los licitantes, a través de la página </w:t>
      </w:r>
      <w:hyperlink r:id="rId11">
        <w:r>
          <w:rPr>
            <w:rFonts w:ascii="Calibri" w:eastAsia="Calibri" w:hAnsi="Calibri" w:cs="Calibri"/>
            <w:color w:val="0000FF"/>
            <w:sz w:val="20"/>
            <w:szCs w:val="20"/>
            <w:u w:val="single"/>
          </w:rPr>
          <w:t>www.ieepco.org.mx</w:t>
        </w:r>
      </w:hyperlink>
    </w:p>
    <w:p w14:paraId="32980B52" w14:textId="77777777" w:rsidR="00544379" w:rsidRDefault="00544379">
      <w:pPr>
        <w:widowControl w:val="0"/>
        <w:pBdr>
          <w:top w:val="nil"/>
          <w:left w:val="nil"/>
          <w:bottom w:val="nil"/>
          <w:right w:val="nil"/>
          <w:between w:val="nil"/>
        </w:pBdr>
        <w:tabs>
          <w:tab w:val="left" w:pos="2330"/>
        </w:tabs>
        <w:jc w:val="both"/>
        <w:rPr>
          <w:rFonts w:ascii="Calibri" w:eastAsia="Calibri" w:hAnsi="Calibri" w:cs="Calibri"/>
          <w:b/>
          <w:color w:val="0C0C0C"/>
          <w:sz w:val="20"/>
          <w:szCs w:val="20"/>
        </w:rPr>
      </w:pPr>
    </w:p>
    <w:p w14:paraId="0DF711D9" w14:textId="77777777" w:rsidR="00544379" w:rsidRDefault="006119F6">
      <w:pPr>
        <w:widowControl w:val="0"/>
        <w:pBdr>
          <w:top w:val="nil"/>
          <w:left w:val="nil"/>
          <w:bottom w:val="nil"/>
          <w:right w:val="nil"/>
          <w:between w:val="nil"/>
        </w:pBdr>
        <w:tabs>
          <w:tab w:val="left" w:pos="2330"/>
        </w:tabs>
        <w:jc w:val="both"/>
        <w:rPr>
          <w:rFonts w:ascii="Calibri" w:eastAsia="Calibri" w:hAnsi="Calibri" w:cs="Calibri"/>
          <w:b/>
          <w:color w:val="0C0C0C"/>
          <w:sz w:val="20"/>
          <w:szCs w:val="20"/>
        </w:rPr>
      </w:pPr>
      <w:r>
        <w:rPr>
          <w:rFonts w:ascii="Calibri" w:eastAsia="Calibri" w:hAnsi="Calibri" w:cs="Calibri"/>
          <w:b/>
          <w:color w:val="0C0C0C"/>
          <w:sz w:val="20"/>
          <w:szCs w:val="20"/>
        </w:rPr>
        <w:t>23. Forma de solicitar aclaraciones a la</w:t>
      </w:r>
      <w:r>
        <w:rPr>
          <w:rFonts w:ascii="Calibri" w:eastAsia="Calibri" w:hAnsi="Calibri" w:cs="Calibri"/>
          <w:b/>
          <w:color w:val="0C0C0C"/>
          <w:sz w:val="20"/>
          <w:szCs w:val="20"/>
        </w:rPr>
        <w:t>s bases de invitación.</w:t>
      </w:r>
    </w:p>
    <w:p w14:paraId="5A746921" w14:textId="77777777" w:rsidR="00544379" w:rsidRDefault="00544379">
      <w:pPr>
        <w:widowControl w:val="0"/>
        <w:pBdr>
          <w:top w:val="nil"/>
          <w:left w:val="nil"/>
          <w:bottom w:val="nil"/>
          <w:right w:val="nil"/>
          <w:between w:val="nil"/>
        </w:pBdr>
        <w:tabs>
          <w:tab w:val="left" w:pos="2330"/>
        </w:tabs>
        <w:jc w:val="both"/>
        <w:rPr>
          <w:rFonts w:ascii="Calibri" w:eastAsia="Calibri" w:hAnsi="Calibri" w:cs="Calibri"/>
          <w:b/>
          <w:color w:val="0C0C0C"/>
          <w:sz w:val="20"/>
          <w:szCs w:val="20"/>
        </w:rPr>
      </w:pPr>
    </w:p>
    <w:p w14:paraId="3EF1F2C7" w14:textId="77777777" w:rsidR="00544379" w:rsidRDefault="006119F6">
      <w:pPr>
        <w:tabs>
          <w:tab w:val="left" w:pos="1843"/>
        </w:tabs>
        <w:ind w:firstLine="28"/>
        <w:jc w:val="both"/>
        <w:rPr>
          <w:rFonts w:ascii="Calibri" w:eastAsia="Calibri" w:hAnsi="Calibri" w:cs="Calibri"/>
          <w:color w:val="0C0C0C"/>
          <w:sz w:val="20"/>
          <w:szCs w:val="20"/>
        </w:rPr>
      </w:pPr>
      <w:r>
        <w:rPr>
          <w:rFonts w:ascii="Calibri" w:eastAsia="Calibri" w:hAnsi="Calibri" w:cs="Calibri"/>
          <w:color w:val="0C0C0C"/>
          <w:sz w:val="20"/>
          <w:szCs w:val="20"/>
        </w:rPr>
        <w:t>Las solicitudes de aclaración podrán ser remitidas mediante el uso de las tecnologías de la información y comunicación, al correo electrónico comite.adquisiciones@ieepco.mx en atención al Comité de Adquisiciones, Arrendamientos y Servicios del Instituto Es</w:t>
      </w:r>
      <w:r>
        <w:rPr>
          <w:rFonts w:ascii="Calibri" w:eastAsia="Calibri" w:hAnsi="Calibri" w:cs="Calibri"/>
          <w:color w:val="0C0C0C"/>
          <w:sz w:val="20"/>
          <w:szCs w:val="20"/>
        </w:rPr>
        <w:t>tatal Electoral y de Participación Ciudadana de Oaxaca, a más tardar tres horas antes de la fecha y hora establecida para llevarse a cabo la junta de aclaraciones, debiendo anexar en formato PDF debidamente firmado el escrito libre en el que expresen inter</w:t>
      </w:r>
      <w:r>
        <w:rPr>
          <w:rFonts w:ascii="Calibri" w:eastAsia="Calibri" w:hAnsi="Calibri" w:cs="Calibri"/>
          <w:color w:val="0C0C0C"/>
          <w:sz w:val="20"/>
          <w:szCs w:val="20"/>
        </w:rPr>
        <w:t>és por participar en la presente Invitación, por sí o en representación de un tercero, señalando los datos generales del interesado y en su caso, del representante legal.</w:t>
      </w:r>
    </w:p>
    <w:p w14:paraId="62FB8353" w14:textId="77777777" w:rsidR="00544379" w:rsidRDefault="00544379">
      <w:pPr>
        <w:tabs>
          <w:tab w:val="left" w:pos="1843"/>
        </w:tabs>
        <w:ind w:firstLine="28"/>
        <w:jc w:val="both"/>
        <w:rPr>
          <w:rFonts w:ascii="Calibri" w:eastAsia="Calibri" w:hAnsi="Calibri" w:cs="Calibri"/>
          <w:sz w:val="20"/>
          <w:szCs w:val="20"/>
        </w:rPr>
      </w:pPr>
    </w:p>
    <w:p w14:paraId="65E9E87B" w14:textId="77777777" w:rsidR="00544379" w:rsidRDefault="006119F6">
      <w:pPr>
        <w:tabs>
          <w:tab w:val="left" w:pos="1843"/>
        </w:tabs>
        <w:ind w:firstLine="28"/>
        <w:jc w:val="both"/>
        <w:rPr>
          <w:rFonts w:ascii="Calibri" w:eastAsia="Calibri" w:hAnsi="Calibri" w:cs="Calibri"/>
          <w:sz w:val="20"/>
          <w:szCs w:val="20"/>
        </w:rPr>
      </w:pPr>
      <w:r>
        <w:rPr>
          <w:rFonts w:ascii="Calibri" w:eastAsia="Calibri" w:hAnsi="Calibri" w:cs="Calibri"/>
          <w:sz w:val="20"/>
          <w:szCs w:val="20"/>
        </w:rPr>
        <w:lastRenderedPageBreak/>
        <w:t>Las preguntas deberán ser planteadas de manera concisa y estar directamente vinculad</w:t>
      </w:r>
      <w:r>
        <w:rPr>
          <w:rFonts w:ascii="Calibri" w:eastAsia="Calibri" w:hAnsi="Calibri" w:cs="Calibri"/>
          <w:sz w:val="20"/>
          <w:szCs w:val="20"/>
        </w:rPr>
        <w:t xml:space="preserve">as con los puntos contenidos en las presentes bases, indicando el numeral o punto específico con el cual se relacionan.  </w:t>
      </w:r>
    </w:p>
    <w:p w14:paraId="5988B503" w14:textId="77777777" w:rsidR="00544379" w:rsidRDefault="00544379">
      <w:pPr>
        <w:tabs>
          <w:tab w:val="right" w:pos="9120"/>
        </w:tabs>
        <w:jc w:val="both"/>
        <w:rPr>
          <w:rFonts w:ascii="Calibri" w:eastAsia="Calibri" w:hAnsi="Calibri" w:cs="Calibri"/>
          <w:sz w:val="20"/>
          <w:szCs w:val="20"/>
        </w:rPr>
      </w:pPr>
    </w:p>
    <w:p w14:paraId="6C95175E" w14:textId="77777777" w:rsidR="00544379" w:rsidRDefault="006119F6">
      <w:pPr>
        <w:tabs>
          <w:tab w:val="right" w:pos="9120"/>
        </w:tabs>
        <w:jc w:val="both"/>
        <w:rPr>
          <w:rFonts w:ascii="Calibri" w:eastAsia="Calibri" w:hAnsi="Calibri" w:cs="Calibri"/>
          <w:sz w:val="20"/>
          <w:szCs w:val="20"/>
        </w:rPr>
      </w:pPr>
      <w:r>
        <w:rPr>
          <w:rFonts w:ascii="Calibri" w:eastAsia="Calibri" w:hAnsi="Calibri" w:cs="Calibri"/>
          <w:sz w:val="20"/>
          <w:szCs w:val="20"/>
        </w:rPr>
        <w:t xml:space="preserve">Las solicitudes de aclaración que no cumplan con estos requisitos, serán desechadas por la convocante.  </w:t>
      </w:r>
    </w:p>
    <w:p w14:paraId="2EAE64D7" w14:textId="77777777" w:rsidR="00544379" w:rsidRDefault="00544379">
      <w:pPr>
        <w:jc w:val="both"/>
        <w:rPr>
          <w:rFonts w:ascii="Calibri" w:eastAsia="Calibri" w:hAnsi="Calibri" w:cs="Calibri"/>
          <w:color w:val="0C0C0C"/>
          <w:sz w:val="20"/>
          <w:szCs w:val="20"/>
        </w:rPr>
      </w:pPr>
    </w:p>
    <w:p w14:paraId="735F50F6" w14:textId="77777777" w:rsidR="00544379" w:rsidRDefault="006119F6">
      <w:pPr>
        <w:widowControl w:val="0"/>
        <w:pBdr>
          <w:top w:val="nil"/>
          <w:left w:val="nil"/>
          <w:bottom w:val="nil"/>
          <w:right w:val="nil"/>
          <w:between w:val="nil"/>
        </w:pBdr>
        <w:tabs>
          <w:tab w:val="left" w:pos="2330"/>
        </w:tabs>
        <w:jc w:val="both"/>
        <w:rPr>
          <w:rFonts w:ascii="Calibri" w:eastAsia="Calibri" w:hAnsi="Calibri" w:cs="Calibri"/>
          <w:b/>
          <w:color w:val="0C0C0C"/>
          <w:sz w:val="20"/>
          <w:szCs w:val="20"/>
        </w:rPr>
      </w:pPr>
      <w:r>
        <w:rPr>
          <w:rFonts w:ascii="Calibri" w:eastAsia="Calibri" w:hAnsi="Calibri" w:cs="Calibri"/>
          <w:b/>
          <w:color w:val="0C0C0C"/>
          <w:sz w:val="20"/>
          <w:szCs w:val="20"/>
        </w:rPr>
        <w:t>24. Junta de aclaraciones.</w:t>
      </w:r>
    </w:p>
    <w:p w14:paraId="2AB1EACC" w14:textId="77777777" w:rsidR="00544379" w:rsidRDefault="00544379">
      <w:pPr>
        <w:widowControl w:val="0"/>
        <w:pBdr>
          <w:top w:val="nil"/>
          <w:left w:val="nil"/>
          <w:bottom w:val="nil"/>
          <w:right w:val="nil"/>
          <w:between w:val="nil"/>
        </w:pBdr>
        <w:tabs>
          <w:tab w:val="left" w:pos="2330"/>
        </w:tabs>
        <w:jc w:val="both"/>
        <w:rPr>
          <w:rFonts w:ascii="Calibri" w:eastAsia="Calibri" w:hAnsi="Calibri" w:cs="Calibri"/>
          <w:b/>
          <w:color w:val="0C0C0C"/>
          <w:sz w:val="20"/>
          <w:szCs w:val="20"/>
        </w:rPr>
      </w:pPr>
    </w:p>
    <w:p w14:paraId="068970A6" w14:textId="77777777" w:rsidR="00544379" w:rsidRDefault="006119F6">
      <w:pPr>
        <w:tabs>
          <w:tab w:val="right" w:pos="9120"/>
        </w:tabs>
        <w:jc w:val="both"/>
        <w:rPr>
          <w:rFonts w:ascii="Calibri" w:eastAsia="Calibri" w:hAnsi="Calibri" w:cs="Calibri"/>
          <w:sz w:val="20"/>
          <w:szCs w:val="20"/>
        </w:rPr>
      </w:pPr>
      <w:r>
        <w:rPr>
          <w:rFonts w:ascii="Calibri" w:eastAsia="Calibri" w:hAnsi="Calibri" w:cs="Calibri"/>
          <w:sz w:val="20"/>
          <w:szCs w:val="20"/>
        </w:rPr>
        <w:t>El acto será presidido por el servidor público designado por</w:t>
      </w:r>
      <w:r>
        <w:rPr>
          <w:rFonts w:ascii="Arial" w:eastAsia="Arial" w:hAnsi="Arial" w:cs="Arial"/>
          <w:sz w:val="22"/>
          <w:szCs w:val="22"/>
        </w:rPr>
        <w:t xml:space="preserve"> </w:t>
      </w:r>
      <w:r>
        <w:rPr>
          <w:rFonts w:ascii="Calibri" w:eastAsia="Calibri" w:hAnsi="Calibri" w:cs="Calibri"/>
          <w:sz w:val="20"/>
          <w:szCs w:val="20"/>
        </w:rPr>
        <w:t>la convocante, debiendo ser asistido por un representante del área técnica o usuaria de los bienes y con la asistencia de un representante de la Contraloría, de conformidad con lo descrito en el</w:t>
      </w:r>
      <w:r>
        <w:rPr>
          <w:rFonts w:ascii="Calibri" w:eastAsia="Calibri" w:hAnsi="Calibri" w:cs="Calibri"/>
          <w:sz w:val="20"/>
          <w:szCs w:val="20"/>
        </w:rPr>
        <w:t xml:space="preserve"> artículo 34 del Reglamento; con el propósito de resolver en forma clara y precisa las dudas y planteamientos de los licitantes en relación con los aspectos contenidos en las presentes bases, pudiendo también la convocante en este acto, realizar las adicio</w:t>
      </w:r>
      <w:r>
        <w:rPr>
          <w:rFonts w:ascii="Calibri" w:eastAsia="Calibri" w:hAnsi="Calibri" w:cs="Calibri"/>
          <w:sz w:val="20"/>
          <w:szCs w:val="20"/>
        </w:rPr>
        <w:t xml:space="preserve">nes o precisiones que considere pertinentes.  </w:t>
      </w:r>
    </w:p>
    <w:p w14:paraId="61B3504B" w14:textId="77777777" w:rsidR="00544379" w:rsidRDefault="00544379">
      <w:pPr>
        <w:tabs>
          <w:tab w:val="right" w:pos="9120"/>
        </w:tabs>
        <w:jc w:val="both"/>
        <w:rPr>
          <w:rFonts w:ascii="Calibri" w:eastAsia="Calibri" w:hAnsi="Calibri" w:cs="Calibri"/>
          <w:sz w:val="20"/>
          <w:szCs w:val="20"/>
        </w:rPr>
      </w:pPr>
    </w:p>
    <w:p w14:paraId="371C2BBB" w14:textId="77777777" w:rsidR="00544379" w:rsidRDefault="006119F6">
      <w:pPr>
        <w:pBdr>
          <w:top w:val="nil"/>
          <w:left w:val="nil"/>
          <w:bottom w:val="nil"/>
          <w:right w:val="nil"/>
          <w:between w:val="nil"/>
        </w:pBdr>
        <w:tabs>
          <w:tab w:val="right" w:pos="9120"/>
        </w:tabs>
        <w:jc w:val="both"/>
        <w:rPr>
          <w:rFonts w:ascii="Calibri" w:eastAsia="Calibri" w:hAnsi="Calibri" w:cs="Calibri"/>
          <w:color w:val="0C0C0C"/>
          <w:sz w:val="20"/>
          <w:szCs w:val="20"/>
        </w:rPr>
      </w:pPr>
      <w:bookmarkStart w:id="17" w:name="_heading=h.44sinio" w:colFirst="0" w:colLast="0"/>
      <w:bookmarkEnd w:id="17"/>
      <w:r>
        <w:rPr>
          <w:rFonts w:ascii="Calibri" w:eastAsia="Calibri" w:hAnsi="Calibri" w:cs="Calibri"/>
          <w:color w:val="000000"/>
          <w:sz w:val="20"/>
          <w:szCs w:val="20"/>
        </w:rPr>
        <w:t>En el acto se dará lectura a las aclaraciones solicitadas por los licitantes y a las respuestas por parte del área técnica, y en su caso, por el representante de la contraloría; no serán consideradas las acla</w:t>
      </w:r>
      <w:r>
        <w:rPr>
          <w:rFonts w:ascii="Calibri" w:eastAsia="Calibri" w:hAnsi="Calibri" w:cs="Calibri"/>
          <w:color w:val="000000"/>
          <w:sz w:val="20"/>
          <w:szCs w:val="20"/>
        </w:rPr>
        <w:t xml:space="preserve">raciones solicitadas por los licitantes si no presenta </w:t>
      </w:r>
      <w:r>
        <w:rPr>
          <w:rFonts w:ascii="Calibri" w:eastAsia="Calibri" w:hAnsi="Calibri" w:cs="Calibri"/>
          <w:color w:val="0C0C0C"/>
          <w:sz w:val="20"/>
          <w:szCs w:val="20"/>
        </w:rPr>
        <w:t xml:space="preserve">escrito firmado en el que expresen interés por participar en la presente Invitación. </w:t>
      </w:r>
    </w:p>
    <w:p w14:paraId="4EC680A5" w14:textId="77777777" w:rsidR="00544379" w:rsidRDefault="00544379">
      <w:pPr>
        <w:pBdr>
          <w:top w:val="nil"/>
          <w:left w:val="nil"/>
          <w:bottom w:val="nil"/>
          <w:right w:val="nil"/>
          <w:between w:val="nil"/>
        </w:pBdr>
        <w:tabs>
          <w:tab w:val="right" w:pos="9120"/>
        </w:tabs>
        <w:jc w:val="both"/>
        <w:rPr>
          <w:rFonts w:ascii="Calibri" w:eastAsia="Calibri" w:hAnsi="Calibri" w:cs="Calibri"/>
          <w:color w:val="0C0C0C"/>
          <w:sz w:val="20"/>
          <w:szCs w:val="20"/>
        </w:rPr>
      </w:pPr>
    </w:p>
    <w:p w14:paraId="3042205F" w14:textId="77777777" w:rsidR="00544379" w:rsidRDefault="006119F6">
      <w:pPr>
        <w:pBdr>
          <w:top w:val="nil"/>
          <w:left w:val="nil"/>
          <w:bottom w:val="nil"/>
          <w:right w:val="nil"/>
          <w:between w:val="nil"/>
        </w:pBdr>
        <w:tabs>
          <w:tab w:val="right" w:pos="9120"/>
        </w:tabs>
        <w:jc w:val="both"/>
        <w:rPr>
          <w:rFonts w:ascii="Calibri" w:eastAsia="Calibri" w:hAnsi="Calibri" w:cs="Calibri"/>
          <w:color w:val="000000"/>
          <w:sz w:val="20"/>
          <w:szCs w:val="20"/>
        </w:rPr>
      </w:pPr>
      <w:r>
        <w:rPr>
          <w:rFonts w:ascii="Calibri" w:eastAsia="Calibri" w:hAnsi="Calibri" w:cs="Calibri"/>
          <w:color w:val="000000"/>
          <w:sz w:val="20"/>
          <w:szCs w:val="20"/>
        </w:rPr>
        <w:t>La asistencia de los licitantes a la junta de aclaraciones será optativa.</w:t>
      </w:r>
    </w:p>
    <w:p w14:paraId="73E09B99" w14:textId="77777777" w:rsidR="00544379" w:rsidRDefault="00544379">
      <w:pPr>
        <w:pBdr>
          <w:top w:val="nil"/>
          <w:left w:val="nil"/>
          <w:bottom w:val="nil"/>
          <w:right w:val="nil"/>
          <w:between w:val="nil"/>
        </w:pBdr>
        <w:tabs>
          <w:tab w:val="right" w:pos="9120"/>
        </w:tabs>
        <w:jc w:val="both"/>
        <w:rPr>
          <w:rFonts w:ascii="Calibri" w:eastAsia="Calibri" w:hAnsi="Calibri" w:cs="Calibri"/>
          <w:color w:val="000000"/>
          <w:sz w:val="20"/>
          <w:szCs w:val="20"/>
        </w:rPr>
      </w:pPr>
    </w:p>
    <w:p w14:paraId="0ABE3A8A" w14:textId="77777777" w:rsidR="00544379" w:rsidRDefault="006119F6">
      <w:pPr>
        <w:pBdr>
          <w:top w:val="nil"/>
          <w:left w:val="nil"/>
          <w:bottom w:val="nil"/>
          <w:right w:val="nil"/>
          <w:between w:val="nil"/>
        </w:pBdr>
        <w:tabs>
          <w:tab w:val="right" w:pos="9120"/>
        </w:tabs>
        <w:jc w:val="both"/>
        <w:rPr>
          <w:rFonts w:ascii="Calibri" w:eastAsia="Calibri" w:hAnsi="Calibri" w:cs="Calibri"/>
          <w:color w:val="000000"/>
          <w:sz w:val="20"/>
          <w:szCs w:val="20"/>
        </w:rPr>
      </w:pPr>
      <w:r>
        <w:rPr>
          <w:rFonts w:ascii="Calibri" w:eastAsia="Calibri" w:hAnsi="Calibri" w:cs="Calibri"/>
          <w:color w:val="000000"/>
          <w:sz w:val="20"/>
          <w:szCs w:val="20"/>
        </w:rPr>
        <w:t xml:space="preserve">Se levantará un acta que servirá de constancia de la celebración del acto de junta de aclaraciones, donde se harán constar los cuestionamientos formulados, la cual será firmada por los licitantes y servidores públicos presentes, asimismo, se les entregará </w:t>
      </w:r>
      <w:r>
        <w:rPr>
          <w:rFonts w:ascii="Calibri" w:eastAsia="Calibri" w:hAnsi="Calibri" w:cs="Calibri"/>
          <w:color w:val="000000"/>
          <w:sz w:val="20"/>
          <w:szCs w:val="20"/>
        </w:rPr>
        <w:t>copia simple de la misma, la falta de firma de algún licitante no invalidará su contenido y efecto.</w:t>
      </w:r>
    </w:p>
    <w:p w14:paraId="3ED880A5" w14:textId="77777777" w:rsidR="00544379" w:rsidRDefault="00544379">
      <w:pPr>
        <w:pBdr>
          <w:top w:val="nil"/>
          <w:left w:val="nil"/>
          <w:bottom w:val="nil"/>
          <w:right w:val="nil"/>
          <w:between w:val="nil"/>
        </w:pBdr>
        <w:tabs>
          <w:tab w:val="right" w:pos="9120"/>
        </w:tabs>
        <w:jc w:val="both"/>
        <w:rPr>
          <w:rFonts w:ascii="Calibri" w:eastAsia="Calibri" w:hAnsi="Calibri" w:cs="Calibri"/>
          <w:color w:val="000000"/>
          <w:sz w:val="20"/>
          <w:szCs w:val="20"/>
        </w:rPr>
      </w:pPr>
    </w:p>
    <w:p w14:paraId="12CC22D8" w14:textId="77777777" w:rsidR="00544379" w:rsidRDefault="006119F6">
      <w:pPr>
        <w:pBdr>
          <w:top w:val="nil"/>
          <w:left w:val="nil"/>
          <w:bottom w:val="nil"/>
          <w:right w:val="nil"/>
          <w:between w:val="nil"/>
        </w:pBdr>
        <w:tabs>
          <w:tab w:val="right" w:pos="9120"/>
        </w:tabs>
        <w:jc w:val="both"/>
        <w:rPr>
          <w:rFonts w:ascii="Calibri" w:eastAsia="Calibri" w:hAnsi="Calibri" w:cs="Calibri"/>
          <w:color w:val="000000"/>
          <w:sz w:val="20"/>
          <w:szCs w:val="20"/>
        </w:rPr>
      </w:pPr>
      <w:r>
        <w:rPr>
          <w:rFonts w:ascii="Calibri" w:eastAsia="Calibri" w:hAnsi="Calibri" w:cs="Calibri"/>
          <w:color w:val="000000"/>
          <w:sz w:val="20"/>
          <w:szCs w:val="20"/>
        </w:rPr>
        <w:t>En caso que los licitantes no hayan asistido a la junta de aclaraciones, una copia del acta correspondiente, estará a disposición por un término no menor a</w:t>
      </w:r>
      <w:r>
        <w:rPr>
          <w:rFonts w:ascii="Calibri" w:eastAsia="Calibri" w:hAnsi="Calibri" w:cs="Calibri"/>
          <w:color w:val="000000"/>
          <w:sz w:val="20"/>
          <w:szCs w:val="20"/>
        </w:rPr>
        <w:t xml:space="preserve"> cinco días hábiles posteriores a la fecha de su realización en el domicilio del área técnica.</w:t>
      </w:r>
    </w:p>
    <w:p w14:paraId="3C617756" w14:textId="77777777" w:rsidR="00544379" w:rsidRDefault="00544379">
      <w:pPr>
        <w:pBdr>
          <w:top w:val="nil"/>
          <w:left w:val="nil"/>
          <w:bottom w:val="nil"/>
          <w:right w:val="nil"/>
          <w:between w:val="nil"/>
        </w:pBdr>
        <w:tabs>
          <w:tab w:val="right" w:pos="9120"/>
        </w:tabs>
        <w:jc w:val="both"/>
        <w:rPr>
          <w:rFonts w:ascii="Calibri" w:eastAsia="Calibri" w:hAnsi="Calibri" w:cs="Calibri"/>
          <w:color w:val="000000"/>
          <w:sz w:val="20"/>
          <w:szCs w:val="20"/>
        </w:rPr>
      </w:pPr>
    </w:p>
    <w:p w14:paraId="022BE0EF" w14:textId="77777777" w:rsidR="00544379" w:rsidRDefault="006119F6">
      <w:pPr>
        <w:widowControl w:val="0"/>
        <w:tabs>
          <w:tab w:val="left" w:pos="1234"/>
        </w:tabs>
        <w:jc w:val="both"/>
        <w:rPr>
          <w:rFonts w:ascii="Calibri" w:eastAsia="Calibri" w:hAnsi="Calibri" w:cs="Calibri"/>
          <w:b/>
          <w:color w:val="212121"/>
          <w:sz w:val="20"/>
          <w:szCs w:val="20"/>
        </w:rPr>
      </w:pPr>
      <w:r>
        <w:rPr>
          <w:rFonts w:ascii="Calibri" w:eastAsia="Calibri" w:hAnsi="Calibri" w:cs="Calibri"/>
          <w:b/>
          <w:color w:val="212121"/>
          <w:sz w:val="20"/>
          <w:szCs w:val="20"/>
        </w:rPr>
        <w:t>25. Consideraciones para la presentación de propuestas.</w:t>
      </w:r>
    </w:p>
    <w:p w14:paraId="6860D743" w14:textId="77777777" w:rsidR="00544379" w:rsidRDefault="00544379">
      <w:pPr>
        <w:widowControl w:val="0"/>
        <w:pBdr>
          <w:top w:val="nil"/>
          <w:left w:val="nil"/>
          <w:bottom w:val="nil"/>
          <w:right w:val="nil"/>
          <w:between w:val="nil"/>
        </w:pBdr>
        <w:tabs>
          <w:tab w:val="left" w:pos="1234"/>
        </w:tabs>
        <w:jc w:val="both"/>
        <w:rPr>
          <w:rFonts w:ascii="Calibri" w:eastAsia="Calibri" w:hAnsi="Calibri" w:cs="Calibri"/>
          <w:b/>
          <w:color w:val="212121"/>
          <w:sz w:val="20"/>
          <w:szCs w:val="20"/>
        </w:rPr>
      </w:pPr>
    </w:p>
    <w:p w14:paraId="662F0626" w14:textId="77777777" w:rsidR="00544379" w:rsidRDefault="006119F6">
      <w:pPr>
        <w:pBdr>
          <w:top w:val="nil"/>
          <w:left w:val="nil"/>
          <w:bottom w:val="nil"/>
          <w:right w:val="nil"/>
          <w:between w:val="nil"/>
        </w:pBdr>
        <w:jc w:val="both"/>
        <w:rPr>
          <w:rFonts w:ascii="Calibri" w:eastAsia="Calibri" w:hAnsi="Calibri" w:cs="Calibri"/>
          <w:color w:val="0C0C0C"/>
          <w:sz w:val="20"/>
          <w:szCs w:val="20"/>
        </w:rPr>
      </w:pPr>
      <w:r>
        <w:rPr>
          <w:rFonts w:ascii="Calibri" w:eastAsia="Calibri" w:hAnsi="Calibri" w:cs="Calibri"/>
          <w:color w:val="0C0C0C"/>
          <w:sz w:val="20"/>
          <w:szCs w:val="20"/>
        </w:rPr>
        <w:t>El licitante deberá presentar sus propuestas en dos sobres cerrados independientes:</w:t>
      </w:r>
    </w:p>
    <w:p w14:paraId="350BC45C" w14:textId="77777777" w:rsidR="00544379" w:rsidRDefault="00544379">
      <w:pPr>
        <w:pBdr>
          <w:top w:val="nil"/>
          <w:left w:val="nil"/>
          <w:bottom w:val="nil"/>
          <w:right w:val="nil"/>
          <w:between w:val="nil"/>
        </w:pBdr>
        <w:jc w:val="both"/>
        <w:rPr>
          <w:rFonts w:ascii="Calibri" w:eastAsia="Calibri" w:hAnsi="Calibri" w:cs="Calibri"/>
          <w:color w:val="0C0C0C"/>
          <w:sz w:val="20"/>
          <w:szCs w:val="20"/>
        </w:rPr>
      </w:pPr>
    </w:p>
    <w:p w14:paraId="1F78CE1F" w14:textId="77777777" w:rsidR="00544379" w:rsidRDefault="006119F6">
      <w:pPr>
        <w:widowControl w:val="0"/>
        <w:jc w:val="both"/>
        <w:rPr>
          <w:rFonts w:ascii="Calibri" w:eastAsia="Calibri" w:hAnsi="Calibri" w:cs="Calibri"/>
          <w:sz w:val="20"/>
          <w:szCs w:val="20"/>
        </w:rPr>
      </w:pPr>
      <w:r>
        <w:rPr>
          <w:rFonts w:ascii="Calibri" w:eastAsia="Calibri" w:hAnsi="Calibri" w:cs="Calibri"/>
          <w:color w:val="0C0C0C"/>
          <w:sz w:val="20"/>
          <w:szCs w:val="20"/>
        </w:rPr>
        <w:t>Sobre 1 "propuesta</w:t>
      </w:r>
      <w:r>
        <w:rPr>
          <w:rFonts w:ascii="Calibri" w:eastAsia="Calibri" w:hAnsi="Calibri" w:cs="Calibri"/>
          <w:color w:val="0C0C0C"/>
          <w:sz w:val="20"/>
          <w:szCs w:val="20"/>
        </w:rPr>
        <w:t xml:space="preserve"> técnica" que contenga los aspectos técnicos, documentos legales y administrativos.</w:t>
      </w:r>
    </w:p>
    <w:p w14:paraId="788846C9" w14:textId="77777777" w:rsidR="00544379" w:rsidRDefault="00544379">
      <w:pPr>
        <w:pBdr>
          <w:top w:val="nil"/>
          <w:left w:val="nil"/>
          <w:bottom w:val="nil"/>
          <w:right w:val="nil"/>
          <w:between w:val="nil"/>
        </w:pBdr>
        <w:ind w:firstLine="7"/>
        <w:jc w:val="both"/>
        <w:rPr>
          <w:rFonts w:ascii="Calibri" w:eastAsia="Calibri" w:hAnsi="Calibri" w:cs="Calibri"/>
          <w:color w:val="0C0C0C"/>
          <w:sz w:val="20"/>
          <w:szCs w:val="20"/>
        </w:rPr>
      </w:pPr>
    </w:p>
    <w:p w14:paraId="1F1090D2" w14:textId="77777777" w:rsidR="00544379" w:rsidRDefault="006119F6">
      <w:pPr>
        <w:widowControl w:val="0"/>
        <w:tabs>
          <w:tab w:val="left" w:pos="3709"/>
          <w:tab w:val="left" w:pos="3710"/>
        </w:tabs>
        <w:jc w:val="both"/>
        <w:rPr>
          <w:rFonts w:ascii="Calibri" w:eastAsia="Calibri" w:hAnsi="Calibri" w:cs="Calibri"/>
          <w:sz w:val="20"/>
          <w:szCs w:val="20"/>
        </w:rPr>
      </w:pPr>
      <w:r>
        <w:rPr>
          <w:rFonts w:ascii="Calibri" w:eastAsia="Calibri" w:hAnsi="Calibri" w:cs="Calibri"/>
          <w:color w:val="0C0C0C"/>
          <w:sz w:val="20"/>
          <w:szCs w:val="20"/>
        </w:rPr>
        <w:t>Sobre 2 "propuesta económica" de acuerdo a lo señalado en las presentes bases.</w:t>
      </w:r>
    </w:p>
    <w:p w14:paraId="59908F3F" w14:textId="77777777" w:rsidR="00544379" w:rsidRDefault="00544379">
      <w:pPr>
        <w:widowControl w:val="0"/>
        <w:jc w:val="both"/>
        <w:rPr>
          <w:rFonts w:ascii="Calibri" w:eastAsia="Calibri" w:hAnsi="Calibri" w:cs="Calibri"/>
          <w:color w:val="0C0C0C"/>
          <w:sz w:val="20"/>
          <w:szCs w:val="20"/>
        </w:rPr>
      </w:pPr>
    </w:p>
    <w:p w14:paraId="19D43E41" w14:textId="77777777" w:rsidR="00544379" w:rsidRDefault="006119F6">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C0C0C"/>
          <w:sz w:val="20"/>
          <w:szCs w:val="20"/>
        </w:rPr>
        <w:t>Las propuestas se deberán elaborar de acuerdo a lo siguiente:</w:t>
      </w:r>
    </w:p>
    <w:p w14:paraId="7E64F955" w14:textId="77777777" w:rsidR="00544379" w:rsidRDefault="00544379">
      <w:pPr>
        <w:widowControl w:val="0"/>
        <w:pBdr>
          <w:top w:val="nil"/>
          <w:left w:val="nil"/>
          <w:bottom w:val="nil"/>
          <w:right w:val="nil"/>
          <w:between w:val="nil"/>
        </w:pBdr>
        <w:tabs>
          <w:tab w:val="left" w:pos="1234"/>
        </w:tabs>
        <w:jc w:val="both"/>
        <w:rPr>
          <w:rFonts w:ascii="Calibri" w:eastAsia="Calibri" w:hAnsi="Calibri" w:cs="Calibri"/>
          <w:b/>
          <w:color w:val="212121"/>
          <w:sz w:val="20"/>
          <w:szCs w:val="20"/>
        </w:rPr>
      </w:pPr>
    </w:p>
    <w:p w14:paraId="02BE3B27" w14:textId="77777777" w:rsidR="00544379" w:rsidRDefault="006119F6">
      <w:pPr>
        <w:widowControl w:val="0"/>
        <w:numPr>
          <w:ilvl w:val="0"/>
          <w:numId w:val="9"/>
        </w:numPr>
        <w:pBdr>
          <w:top w:val="nil"/>
          <w:left w:val="nil"/>
          <w:bottom w:val="nil"/>
          <w:right w:val="nil"/>
          <w:between w:val="nil"/>
        </w:pBdr>
        <w:tabs>
          <w:tab w:val="left" w:pos="1205"/>
        </w:tabs>
        <w:jc w:val="both"/>
        <w:rPr>
          <w:rFonts w:ascii="Calibri" w:eastAsia="Calibri" w:hAnsi="Calibri" w:cs="Calibri"/>
          <w:color w:val="0C0C0C"/>
          <w:sz w:val="20"/>
          <w:szCs w:val="20"/>
        </w:rPr>
      </w:pPr>
      <w:r>
        <w:rPr>
          <w:rFonts w:ascii="Calibri" w:eastAsia="Calibri" w:hAnsi="Calibri" w:cs="Calibri"/>
          <w:color w:val="0C0C0C"/>
          <w:sz w:val="20"/>
          <w:szCs w:val="20"/>
        </w:rPr>
        <w:t>Presentarse sin tachaduras ni enmendaduras y en sobres cerrados por separado, de manera inviolable, dirigidos al Comité de Adquisiciones, Arrendamientos y Servicios del Instituto Estatal Electoral y de Participación Ciudadana de Oaxaca, especificando los s</w:t>
      </w:r>
      <w:r>
        <w:rPr>
          <w:rFonts w:ascii="Calibri" w:eastAsia="Calibri" w:hAnsi="Calibri" w:cs="Calibri"/>
          <w:color w:val="0C0C0C"/>
          <w:sz w:val="20"/>
          <w:szCs w:val="20"/>
        </w:rPr>
        <w:t>iguientes datos: Número de Invitación, nombre del licitante y fecha.</w:t>
      </w:r>
      <w:r>
        <w:rPr>
          <w:noProof/>
        </w:rPr>
        <mc:AlternateContent>
          <mc:Choice Requires="wps">
            <w:drawing>
              <wp:anchor distT="0" distB="0" distL="114300" distR="114300" simplePos="0" relativeHeight="251659264" behindDoc="0" locked="0" layoutInCell="1" hidden="0" allowOverlap="1" wp14:anchorId="3B4D42FA" wp14:editId="1E0F4711">
                <wp:simplePos x="0" y="0"/>
                <wp:positionH relativeFrom="column">
                  <wp:posOffset>6578600</wp:posOffset>
                </wp:positionH>
                <wp:positionV relativeFrom="paragraph">
                  <wp:posOffset>1143000</wp:posOffset>
                </wp:positionV>
                <wp:extent cx="0" cy="12700"/>
                <wp:effectExtent l="0" t="0" r="0" b="0"/>
                <wp:wrapNone/>
                <wp:docPr id="46" name="Conector recto de flecha 46"/>
                <wp:cNvGraphicFramePr/>
                <a:graphic xmlns:a="http://schemas.openxmlformats.org/drawingml/2006/main">
                  <a:graphicData uri="http://schemas.microsoft.com/office/word/2010/wordprocessingShape">
                    <wps:wsp>
                      <wps:cNvCnPr/>
                      <wps:spPr>
                        <a:xfrm>
                          <a:off x="5346000" y="3780000"/>
                          <a:ext cx="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6578600</wp:posOffset>
                </wp:positionH>
                <wp:positionV relativeFrom="paragraph">
                  <wp:posOffset>1143000</wp:posOffset>
                </wp:positionV>
                <wp:extent cx="0" cy="12700"/>
                <wp:effectExtent b="0" l="0" r="0" t="0"/>
                <wp:wrapNone/>
                <wp:docPr id="46" name="image2.png"/>
                <a:graphic>
                  <a:graphicData uri="http://schemas.openxmlformats.org/drawingml/2006/picture">
                    <pic:pic>
                      <pic:nvPicPr>
                        <pic:cNvPr id="0" name="image2.png"/>
                        <pic:cNvPicPr preferRelativeResize="0"/>
                      </pic:nvPicPr>
                      <pic:blipFill>
                        <a:blip r:embed="rId12"/>
                        <a:srcRect/>
                        <a:stretch>
                          <a:fillRect/>
                        </a:stretch>
                      </pic:blipFill>
                      <pic:spPr>
                        <a:xfrm>
                          <a:off x="0" y="0"/>
                          <a:ext cx="0" cy="12700"/>
                        </a:xfrm>
                        <a:prstGeom prst="rect"/>
                        <a:ln/>
                      </pic:spPr>
                    </pic:pic>
                  </a:graphicData>
                </a:graphic>
              </wp:anchor>
            </w:drawing>
          </mc:Fallback>
        </mc:AlternateContent>
      </w:r>
    </w:p>
    <w:p w14:paraId="56EFF1A7" w14:textId="77777777" w:rsidR="00544379" w:rsidRDefault="00544379">
      <w:pPr>
        <w:pBdr>
          <w:top w:val="nil"/>
          <w:left w:val="nil"/>
          <w:bottom w:val="nil"/>
          <w:right w:val="nil"/>
          <w:between w:val="nil"/>
        </w:pBdr>
        <w:tabs>
          <w:tab w:val="left" w:pos="915"/>
          <w:tab w:val="left" w:pos="1963"/>
          <w:tab w:val="left" w:pos="2872"/>
          <w:tab w:val="left" w:pos="4035"/>
          <w:tab w:val="left" w:pos="4590"/>
          <w:tab w:val="left" w:pos="5895"/>
          <w:tab w:val="left" w:pos="9072"/>
        </w:tabs>
        <w:ind w:hanging="3"/>
        <w:jc w:val="both"/>
        <w:rPr>
          <w:rFonts w:ascii="Calibri" w:eastAsia="Calibri" w:hAnsi="Calibri" w:cs="Calibri"/>
          <w:color w:val="0C0C0C"/>
          <w:sz w:val="20"/>
          <w:szCs w:val="20"/>
        </w:rPr>
      </w:pPr>
    </w:p>
    <w:p w14:paraId="4E166D22" w14:textId="77777777" w:rsidR="00544379" w:rsidRDefault="006119F6">
      <w:pPr>
        <w:widowControl w:val="0"/>
        <w:numPr>
          <w:ilvl w:val="0"/>
          <w:numId w:val="9"/>
        </w:numPr>
        <w:pBdr>
          <w:top w:val="nil"/>
          <w:left w:val="nil"/>
          <w:bottom w:val="nil"/>
          <w:right w:val="nil"/>
          <w:between w:val="nil"/>
        </w:pBdr>
        <w:tabs>
          <w:tab w:val="left" w:pos="1284"/>
        </w:tabs>
        <w:jc w:val="both"/>
        <w:rPr>
          <w:rFonts w:ascii="Calibri" w:eastAsia="Calibri" w:hAnsi="Calibri" w:cs="Calibri"/>
          <w:color w:val="0C0C0C"/>
          <w:sz w:val="20"/>
          <w:szCs w:val="20"/>
        </w:rPr>
      </w:pPr>
      <w:r>
        <w:rPr>
          <w:rFonts w:ascii="Calibri" w:eastAsia="Calibri" w:hAnsi="Calibri" w:cs="Calibri"/>
          <w:color w:val="0C0C0C"/>
          <w:sz w:val="20"/>
          <w:szCs w:val="20"/>
        </w:rPr>
        <w:t>Deberán presentarse foliadas, excepto los separadores (Documentación legal y administrativa, técnica y económica) y deberán estar rubricadas (tinta azul) en todas las hojas y firmadas e</w:t>
      </w:r>
      <w:r>
        <w:rPr>
          <w:rFonts w:ascii="Calibri" w:eastAsia="Calibri" w:hAnsi="Calibri" w:cs="Calibri"/>
          <w:color w:val="0C0C0C"/>
          <w:sz w:val="20"/>
          <w:szCs w:val="20"/>
        </w:rPr>
        <w:t xml:space="preserve">n la </w:t>
      </w:r>
      <w:r>
        <w:rPr>
          <w:rFonts w:ascii="Calibri" w:eastAsia="Calibri" w:hAnsi="Calibri" w:cs="Calibri"/>
          <w:color w:val="0C0C0C"/>
          <w:sz w:val="20"/>
          <w:szCs w:val="20"/>
        </w:rPr>
        <w:lastRenderedPageBreak/>
        <w:t xml:space="preserve">última de cada documento solicitado, incluyendo sus anexos, por el representante y/o apoderado legal de la persona moral, tratándose de persona física, deberá firmar a su nombre y representación. </w:t>
      </w:r>
      <w:r>
        <w:rPr>
          <w:rFonts w:ascii="Calibri" w:eastAsia="Calibri" w:hAnsi="Calibri" w:cs="Calibri"/>
          <w:color w:val="0C0C0C"/>
          <w:sz w:val="20"/>
          <w:szCs w:val="20"/>
          <w:u w:val="single"/>
        </w:rPr>
        <w:t>De no hacerlo será motivo de descalificación.</w:t>
      </w:r>
    </w:p>
    <w:p w14:paraId="4D659D8C" w14:textId="77777777" w:rsidR="00544379" w:rsidRDefault="00544379">
      <w:pPr>
        <w:pBdr>
          <w:top w:val="nil"/>
          <w:left w:val="nil"/>
          <w:bottom w:val="nil"/>
          <w:right w:val="nil"/>
          <w:between w:val="nil"/>
        </w:pBdr>
        <w:ind w:left="720"/>
        <w:rPr>
          <w:rFonts w:ascii="Calibri" w:eastAsia="Calibri" w:hAnsi="Calibri" w:cs="Calibri"/>
          <w:color w:val="0C0C0C"/>
          <w:sz w:val="20"/>
          <w:szCs w:val="20"/>
        </w:rPr>
      </w:pPr>
    </w:p>
    <w:p w14:paraId="4E59E8CA" w14:textId="77777777" w:rsidR="00544379" w:rsidRDefault="006119F6">
      <w:pPr>
        <w:widowControl w:val="0"/>
        <w:numPr>
          <w:ilvl w:val="0"/>
          <w:numId w:val="9"/>
        </w:numPr>
        <w:pBdr>
          <w:top w:val="nil"/>
          <w:left w:val="nil"/>
          <w:bottom w:val="nil"/>
          <w:right w:val="nil"/>
          <w:between w:val="nil"/>
        </w:pBdr>
        <w:tabs>
          <w:tab w:val="left" w:pos="1284"/>
        </w:tabs>
        <w:jc w:val="both"/>
        <w:rPr>
          <w:rFonts w:ascii="Calibri" w:eastAsia="Calibri" w:hAnsi="Calibri" w:cs="Calibri"/>
          <w:color w:val="0C0C0C"/>
          <w:sz w:val="20"/>
          <w:szCs w:val="20"/>
        </w:rPr>
      </w:pPr>
      <w:r>
        <w:rPr>
          <w:rFonts w:ascii="Calibri" w:eastAsia="Calibri" w:hAnsi="Calibri" w:cs="Calibri"/>
          <w:color w:val="0C0C0C"/>
          <w:sz w:val="20"/>
          <w:szCs w:val="20"/>
        </w:rPr>
        <w:t>Las Propuestas deberán realizarse conforme a los anexos técnicos que forman parte integral de las presentes bases. Si el licitante no cumple con alguno de los requisitos señalados para tal efecto, su propuesta no podrá ser considerada para la evaluación té</w:t>
      </w:r>
      <w:r>
        <w:rPr>
          <w:rFonts w:ascii="Calibri" w:eastAsia="Calibri" w:hAnsi="Calibri" w:cs="Calibri"/>
          <w:color w:val="0C0C0C"/>
          <w:sz w:val="20"/>
          <w:szCs w:val="20"/>
        </w:rPr>
        <w:t>cnica respectiva. La propuesta técnica del proyecto, no deberá contener en ningún momento el aspecto económico. La información que contenga dicha propuesta, deberá estar identificada con el nombre del licitante, de lo contrario no se tendrá por recibida.</w:t>
      </w:r>
    </w:p>
    <w:p w14:paraId="6A445A8F" w14:textId="77777777" w:rsidR="00544379" w:rsidRDefault="00544379">
      <w:pPr>
        <w:widowControl w:val="0"/>
        <w:tabs>
          <w:tab w:val="left" w:pos="1284"/>
        </w:tabs>
        <w:jc w:val="both"/>
        <w:rPr>
          <w:rFonts w:ascii="Calibri" w:eastAsia="Calibri" w:hAnsi="Calibri" w:cs="Calibri"/>
          <w:color w:val="0C0C0C"/>
          <w:sz w:val="20"/>
          <w:szCs w:val="20"/>
        </w:rPr>
      </w:pPr>
    </w:p>
    <w:p w14:paraId="5B52FD3C" w14:textId="77777777" w:rsidR="00544379" w:rsidRDefault="006119F6">
      <w:pPr>
        <w:widowControl w:val="0"/>
        <w:jc w:val="both"/>
        <w:rPr>
          <w:rFonts w:ascii="Calibri" w:eastAsia="Calibri" w:hAnsi="Calibri" w:cs="Calibri"/>
          <w:sz w:val="20"/>
          <w:szCs w:val="20"/>
        </w:rPr>
      </w:pPr>
      <w:r>
        <w:rPr>
          <w:rFonts w:ascii="Calibri" w:eastAsia="Calibri" w:hAnsi="Calibri" w:cs="Calibri"/>
          <w:color w:val="0C0C0C"/>
          <w:sz w:val="20"/>
          <w:szCs w:val="20"/>
        </w:rPr>
        <w:t>En caso de que la descripción resulte insuficiente o poco clara, el Comité no tomará en cuenta dicha propuesta y por tanto se considerará desechada.</w:t>
      </w:r>
    </w:p>
    <w:p w14:paraId="19C9C61C" w14:textId="77777777" w:rsidR="00544379" w:rsidRDefault="00544379">
      <w:pPr>
        <w:widowControl w:val="0"/>
        <w:pBdr>
          <w:top w:val="nil"/>
          <w:left w:val="nil"/>
          <w:bottom w:val="nil"/>
          <w:right w:val="nil"/>
          <w:between w:val="nil"/>
        </w:pBdr>
        <w:tabs>
          <w:tab w:val="left" w:pos="2330"/>
        </w:tabs>
        <w:jc w:val="both"/>
        <w:rPr>
          <w:rFonts w:ascii="Calibri" w:eastAsia="Calibri" w:hAnsi="Calibri" w:cs="Calibri"/>
          <w:b/>
          <w:color w:val="0C0C0C"/>
          <w:sz w:val="20"/>
          <w:szCs w:val="20"/>
        </w:rPr>
      </w:pPr>
    </w:p>
    <w:p w14:paraId="6CC1D572" w14:textId="77777777" w:rsidR="00544379" w:rsidRDefault="006119F6">
      <w:pPr>
        <w:widowControl w:val="0"/>
        <w:tabs>
          <w:tab w:val="left" w:pos="879"/>
        </w:tabs>
        <w:jc w:val="both"/>
        <w:rPr>
          <w:rFonts w:ascii="Calibri" w:eastAsia="Calibri" w:hAnsi="Calibri" w:cs="Calibri"/>
          <w:b/>
          <w:color w:val="212121"/>
          <w:sz w:val="20"/>
          <w:szCs w:val="20"/>
        </w:rPr>
      </w:pPr>
      <w:r>
        <w:rPr>
          <w:rFonts w:ascii="Calibri" w:eastAsia="Calibri" w:hAnsi="Calibri" w:cs="Calibri"/>
          <w:b/>
          <w:color w:val="212121"/>
          <w:sz w:val="20"/>
          <w:szCs w:val="20"/>
        </w:rPr>
        <w:t>26. Recepción y apertura de propuestas técnicas y económicas.</w:t>
      </w:r>
    </w:p>
    <w:p w14:paraId="632655DF" w14:textId="77777777" w:rsidR="00544379" w:rsidRDefault="00544379">
      <w:pPr>
        <w:pBdr>
          <w:top w:val="nil"/>
          <w:left w:val="nil"/>
          <w:bottom w:val="nil"/>
          <w:right w:val="nil"/>
          <w:between w:val="nil"/>
        </w:pBdr>
        <w:jc w:val="both"/>
        <w:rPr>
          <w:rFonts w:ascii="Calibri" w:eastAsia="Calibri" w:hAnsi="Calibri" w:cs="Calibri"/>
          <w:color w:val="0C0C0C"/>
          <w:sz w:val="20"/>
          <w:szCs w:val="20"/>
        </w:rPr>
      </w:pPr>
    </w:p>
    <w:p w14:paraId="50B935BC" w14:textId="77777777" w:rsidR="00544379" w:rsidRDefault="006119F6">
      <w:pPr>
        <w:pBdr>
          <w:top w:val="nil"/>
          <w:left w:val="nil"/>
          <w:bottom w:val="nil"/>
          <w:right w:val="nil"/>
          <w:between w:val="nil"/>
        </w:pBdr>
        <w:tabs>
          <w:tab w:val="right" w:pos="9120"/>
        </w:tabs>
        <w:jc w:val="both"/>
        <w:rPr>
          <w:rFonts w:ascii="Calibri" w:eastAsia="Calibri" w:hAnsi="Calibri" w:cs="Calibri"/>
          <w:color w:val="000000"/>
          <w:sz w:val="20"/>
          <w:szCs w:val="20"/>
        </w:rPr>
      </w:pPr>
      <w:r>
        <w:rPr>
          <w:rFonts w:ascii="Calibri" w:eastAsia="Calibri" w:hAnsi="Calibri" w:cs="Calibri"/>
          <w:color w:val="000000"/>
          <w:sz w:val="20"/>
          <w:szCs w:val="20"/>
        </w:rPr>
        <w:t>El acto de presentación de propuestas técnicas y económicas será presidido por el servidor público designado por la convocante, debiendo ser asistido por un representante del área técnica o usuaria de los bienes y con la asistencia de un representante de l</w:t>
      </w:r>
      <w:r>
        <w:rPr>
          <w:rFonts w:ascii="Calibri" w:eastAsia="Calibri" w:hAnsi="Calibri" w:cs="Calibri"/>
          <w:color w:val="000000"/>
          <w:sz w:val="20"/>
          <w:szCs w:val="20"/>
        </w:rPr>
        <w:t>a Contraloría, de conformidad con lo descrito en el artículo 34 del Reglamento.</w:t>
      </w:r>
    </w:p>
    <w:p w14:paraId="6C4F5273" w14:textId="77777777" w:rsidR="00544379" w:rsidRDefault="00544379">
      <w:pPr>
        <w:pBdr>
          <w:top w:val="nil"/>
          <w:left w:val="nil"/>
          <w:bottom w:val="nil"/>
          <w:right w:val="nil"/>
          <w:between w:val="nil"/>
        </w:pBdr>
        <w:tabs>
          <w:tab w:val="right" w:pos="9120"/>
        </w:tabs>
        <w:jc w:val="both"/>
        <w:rPr>
          <w:rFonts w:ascii="Calibri" w:eastAsia="Calibri" w:hAnsi="Calibri" w:cs="Calibri"/>
          <w:color w:val="000000"/>
          <w:sz w:val="20"/>
          <w:szCs w:val="20"/>
        </w:rPr>
      </w:pPr>
    </w:p>
    <w:p w14:paraId="3A1AE7DC" w14:textId="77777777" w:rsidR="00544379" w:rsidRDefault="006119F6">
      <w:pPr>
        <w:pBdr>
          <w:top w:val="nil"/>
          <w:left w:val="nil"/>
          <w:bottom w:val="nil"/>
          <w:right w:val="nil"/>
          <w:between w:val="nil"/>
        </w:pBdr>
        <w:tabs>
          <w:tab w:val="right" w:pos="9120"/>
        </w:tabs>
        <w:jc w:val="both"/>
        <w:rPr>
          <w:rFonts w:ascii="Calibri" w:eastAsia="Calibri" w:hAnsi="Calibri" w:cs="Calibri"/>
          <w:color w:val="000000"/>
          <w:sz w:val="20"/>
          <w:szCs w:val="20"/>
        </w:rPr>
      </w:pPr>
      <w:r>
        <w:rPr>
          <w:rFonts w:ascii="Calibri" w:eastAsia="Calibri" w:hAnsi="Calibri" w:cs="Calibri"/>
          <w:color w:val="000000"/>
          <w:sz w:val="20"/>
          <w:szCs w:val="20"/>
        </w:rPr>
        <w:t xml:space="preserve">Serán nombrados los licitantes en el orden en el que se registraron y los representantes </w:t>
      </w:r>
      <w:r>
        <w:rPr>
          <w:rFonts w:ascii="Calibri" w:eastAsia="Calibri" w:hAnsi="Calibri" w:cs="Calibri"/>
          <w:sz w:val="20"/>
          <w:szCs w:val="20"/>
        </w:rPr>
        <w:t>entregarán</w:t>
      </w:r>
      <w:r>
        <w:rPr>
          <w:rFonts w:ascii="Calibri" w:eastAsia="Calibri" w:hAnsi="Calibri" w:cs="Calibri"/>
          <w:color w:val="000000"/>
          <w:sz w:val="20"/>
          <w:szCs w:val="20"/>
        </w:rPr>
        <w:t xml:space="preserve"> los sobres que contengan sus Propuestas.  </w:t>
      </w:r>
    </w:p>
    <w:p w14:paraId="353DB3EC" w14:textId="77777777" w:rsidR="00544379" w:rsidRDefault="00544379">
      <w:pPr>
        <w:pBdr>
          <w:top w:val="nil"/>
          <w:left w:val="nil"/>
          <w:bottom w:val="nil"/>
          <w:right w:val="nil"/>
          <w:between w:val="nil"/>
        </w:pBdr>
        <w:jc w:val="both"/>
        <w:rPr>
          <w:rFonts w:ascii="Calibri" w:eastAsia="Calibri" w:hAnsi="Calibri" w:cs="Calibri"/>
          <w:color w:val="0C0C0C"/>
          <w:sz w:val="20"/>
          <w:szCs w:val="20"/>
        </w:rPr>
      </w:pPr>
    </w:p>
    <w:p w14:paraId="1B2C25C6" w14:textId="77777777" w:rsidR="00544379" w:rsidRDefault="006119F6">
      <w:pPr>
        <w:pBdr>
          <w:top w:val="nil"/>
          <w:left w:val="nil"/>
          <w:bottom w:val="nil"/>
          <w:right w:val="nil"/>
          <w:between w:val="nil"/>
        </w:pBdr>
        <w:jc w:val="both"/>
        <w:rPr>
          <w:rFonts w:ascii="Calibri" w:eastAsia="Calibri" w:hAnsi="Calibri" w:cs="Calibri"/>
          <w:color w:val="0C0C0C"/>
          <w:sz w:val="20"/>
          <w:szCs w:val="20"/>
        </w:rPr>
      </w:pPr>
      <w:r>
        <w:rPr>
          <w:rFonts w:ascii="Calibri" w:eastAsia="Calibri" w:hAnsi="Calibri" w:cs="Calibri"/>
          <w:color w:val="0C0C0C"/>
          <w:sz w:val="20"/>
          <w:szCs w:val="20"/>
        </w:rPr>
        <w:t>Los representantes y/o apoderad</w:t>
      </w:r>
      <w:r>
        <w:rPr>
          <w:rFonts w:ascii="Calibri" w:eastAsia="Calibri" w:hAnsi="Calibri" w:cs="Calibri"/>
          <w:color w:val="0C0C0C"/>
          <w:sz w:val="20"/>
          <w:szCs w:val="20"/>
        </w:rPr>
        <w:t>os legales de los licitantes, podrán participar en este acto con voz, debiendo presentar copia de identificación oficial vigente (credencial para votar, pasaporte o cédula profesional).</w:t>
      </w:r>
    </w:p>
    <w:p w14:paraId="07B1E9E3" w14:textId="77777777" w:rsidR="00544379" w:rsidRDefault="00544379">
      <w:pPr>
        <w:pBdr>
          <w:top w:val="nil"/>
          <w:left w:val="nil"/>
          <w:bottom w:val="nil"/>
          <w:right w:val="nil"/>
          <w:between w:val="nil"/>
        </w:pBdr>
        <w:jc w:val="both"/>
        <w:rPr>
          <w:rFonts w:ascii="Calibri" w:eastAsia="Calibri" w:hAnsi="Calibri" w:cs="Calibri"/>
          <w:color w:val="0C0C0C"/>
          <w:sz w:val="20"/>
          <w:szCs w:val="20"/>
        </w:rPr>
      </w:pPr>
    </w:p>
    <w:p w14:paraId="4F664B7B" w14:textId="77777777" w:rsidR="00544379" w:rsidRDefault="006119F6">
      <w:pPr>
        <w:pBdr>
          <w:top w:val="nil"/>
          <w:left w:val="nil"/>
          <w:bottom w:val="nil"/>
          <w:right w:val="nil"/>
          <w:between w:val="nil"/>
        </w:pBdr>
        <w:jc w:val="both"/>
        <w:rPr>
          <w:rFonts w:ascii="Calibri" w:eastAsia="Calibri" w:hAnsi="Calibri" w:cs="Calibri"/>
          <w:color w:val="0C0C0C"/>
          <w:sz w:val="20"/>
          <w:szCs w:val="20"/>
        </w:rPr>
      </w:pPr>
      <w:r>
        <w:rPr>
          <w:rFonts w:ascii="Calibri" w:eastAsia="Calibri" w:hAnsi="Calibri" w:cs="Calibri"/>
          <w:color w:val="0C0C0C"/>
          <w:sz w:val="20"/>
          <w:szCs w:val="20"/>
        </w:rPr>
        <w:t>Podrá asistir cualquier persona en calidad de observador, bajo la con</w:t>
      </w:r>
      <w:r>
        <w:rPr>
          <w:rFonts w:ascii="Calibri" w:eastAsia="Calibri" w:hAnsi="Calibri" w:cs="Calibri"/>
          <w:color w:val="0C0C0C"/>
          <w:sz w:val="20"/>
          <w:szCs w:val="20"/>
        </w:rPr>
        <w:t>dición de registrar su asistencia y abstenerse de intervenir en cualquier forma en los mismos.</w:t>
      </w:r>
    </w:p>
    <w:p w14:paraId="226A995C" w14:textId="77777777" w:rsidR="00544379" w:rsidRDefault="00544379">
      <w:pPr>
        <w:pBdr>
          <w:top w:val="nil"/>
          <w:left w:val="nil"/>
          <w:bottom w:val="nil"/>
          <w:right w:val="nil"/>
          <w:between w:val="nil"/>
        </w:pBdr>
        <w:jc w:val="both"/>
        <w:rPr>
          <w:rFonts w:ascii="Calibri" w:eastAsia="Calibri" w:hAnsi="Calibri" w:cs="Calibri"/>
          <w:color w:val="0C0C0C"/>
          <w:sz w:val="20"/>
          <w:szCs w:val="20"/>
        </w:rPr>
      </w:pPr>
    </w:p>
    <w:p w14:paraId="6E8A1292" w14:textId="77777777" w:rsidR="00544379" w:rsidRDefault="006119F6">
      <w:pPr>
        <w:tabs>
          <w:tab w:val="right" w:pos="9120"/>
        </w:tabs>
        <w:jc w:val="both"/>
        <w:rPr>
          <w:rFonts w:ascii="Calibri" w:eastAsia="Calibri" w:hAnsi="Calibri" w:cs="Calibri"/>
          <w:sz w:val="20"/>
          <w:szCs w:val="20"/>
        </w:rPr>
      </w:pPr>
      <w:r>
        <w:rPr>
          <w:rFonts w:ascii="Calibri" w:eastAsia="Calibri" w:hAnsi="Calibri" w:cs="Calibri"/>
          <w:sz w:val="20"/>
          <w:szCs w:val="20"/>
        </w:rPr>
        <w:t>Los licitantes presentarán sus propuestas en dos sobres cerrados y sellados que contendrán, por separado, la propuesta técnica y la propuesta económica. La aper</w:t>
      </w:r>
      <w:r>
        <w:rPr>
          <w:rFonts w:ascii="Calibri" w:eastAsia="Calibri" w:hAnsi="Calibri" w:cs="Calibri"/>
          <w:sz w:val="20"/>
          <w:szCs w:val="20"/>
        </w:rPr>
        <w:t xml:space="preserve">tura de las propuestas se realizará como a continuación se indica:  </w:t>
      </w:r>
    </w:p>
    <w:p w14:paraId="41F75510" w14:textId="77777777" w:rsidR="00544379" w:rsidRDefault="00544379">
      <w:pPr>
        <w:pBdr>
          <w:top w:val="nil"/>
          <w:left w:val="nil"/>
          <w:bottom w:val="nil"/>
          <w:right w:val="nil"/>
          <w:between w:val="nil"/>
        </w:pBdr>
        <w:tabs>
          <w:tab w:val="right" w:pos="9120"/>
        </w:tabs>
        <w:ind w:left="1080"/>
        <w:jc w:val="both"/>
        <w:rPr>
          <w:rFonts w:ascii="Calibri" w:eastAsia="Calibri" w:hAnsi="Calibri" w:cs="Calibri"/>
          <w:color w:val="000000"/>
          <w:sz w:val="20"/>
          <w:szCs w:val="20"/>
        </w:rPr>
      </w:pPr>
    </w:p>
    <w:p w14:paraId="4887218D" w14:textId="77777777" w:rsidR="00544379" w:rsidRDefault="006119F6">
      <w:pPr>
        <w:numPr>
          <w:ilvl w:val="0"/>
          <w:numId w:val="14"/>
        </w:numPr>
        <w:pBdr>
          <w:top w:val="nil"/>
          <w:left w:val="nil"/>
          <w:bottom w:val="nil"/>
          <w:right w:val="nil"/>
          <w:between w:val="nil"/>
        </w:pBdr>
        <w:tabs>
          <w:tab w:val="right" w:pos="9120"/>
        </w:tabs>
        <w:jc w:val="both"/>
        <w:rPr>
          <w:rFonts w:ascii="Calibri" w:eastAsia="Calibri" w:hAnsi="Calibri" w:cs="Calibri"/>
          <w:color w:val="000000"/>
          <w:sz w:val="20"/>
          <w:szCs w:val="20"/>
        </w:rPr>
      </w:pPr>
      <w:r>
        <w:rPr>
          <w:rFonts w:ascii="Calibri" w:eastAsia="Calibri" w:hAnsi="Calibri" w:cs="Calibri"/>
          <w:color w:val="000000"/>
          <w:sz w:val="20"/>
          <w:szCs w:val="20"/>
        </w:rPr>
        <w:t xml:space="preserve">En la fecha y hora señaladas, los licitantes procederán a la entrega de sus propuestas técnicas y económicas a la convocante, sin que les sea permitido integrar documento alguno, modificar o retirar sus propuestas una vez presentadas.  </w:t>
      </w:r>
    </w:p>
    <w:p w14:paraId="031EF6CB" w14:textId="77777777" w:rsidR="00544379" w:rsidRDefault="006119F6">
      <w:pPr>
        <w:numPr>
          <w:ilvl w:val="0"/>
          <w:numId w:val="14"/>
        </w:numPr>
        <w:pBdr>
          <w:top w:val="nil"/>
          <w:left w:val="nil"/>
          <w:bottom w:val="nil"/>
          <w:right w:val="nil"/>
          <w:between w:val="nil"/>
        </w:pBdr>
        <w:tabs>
          <w:tab w:val="right" w:pos="9120"/>
        </w:tabs>
        <w:jc w:val="both"/>
        <w:rPr>
          <w:rFonts w:ascii="Calibri" w:eastAsia="Calibri" w:hAnsi="Calibri" w:cs="Calibri"/>
          <w:color w:val="000000"/>
          <w:sz w:val="20"/>
          <w:szCs w:val="20"/>
        </w:rPr>
      </w:pPr>
      <w:r>
        <w:rPr>
          <w:rFonts w:ascii="Calibri" w:eastAsia="Calibri" w:hAnsi="Calibri" w:cs="Calibri"/>
          <w:color w:val="000000"/>
          <w:sz w:val="20"/>
          <w:szCs w:val="20"/>
        </w:rPr>
        <w:t>No se recibirá prop</w:t>
      </w:r>
      <w:r>
        <w:rPr>
          <w:rFonts w:ascii="Calibri" w:eastAsia="Calibri" w:hAnsi="Calibri" w:cs="Calibri"/>
          <w:color w:val="000000"/>
          <w:sz w:val="20"/>
          <w:szCs w:val="20"/>
        </w:rPr>
        <w:t>uesta alguna de los licitantes que hayan llegado después de la hora y fecha programada.</w:t>
      </w:r>
    </w:p>
    <w:p w14:paraId="55EE71AF" w14:textId="77777777" w:rsidR="00544379" w:rsidRDefault="006119F6">
      <w:pPr>
        <w:numPr>
          <w:ilvl w:val="0"/>
          <w:numId w:val="14"/>
        </w:numPr>
        <w:pBdr>
          <w:top w:val="nil"/>
          <w:left w:val="nil"/>
          <w:bottom w:val="nil"/>
          <w:right w:val="nil"/>
          <w:between w:val="nil"/>
        </w:pBdr>
        <w:tabs>
          <w:tab w:val="right" w:pos="9120"/>
        </w:tabs>
        <w:jc w:val="both"/>
        <w:rPr>
          <w:rFonts w:ascii="Calibri" w:eastAsia="Calibri" w:hAnsi="Calibri" w:cs="Calibri"/>
          <w:color w:val="000000"/>
          <w:sz w:val="22"/>
          <w:szCs w:val="22"/>
        </w:rPr>
      </w:pPr>
      <w:r>
        <w:rPr>
          <w:rFonts w:ascii="Calibri" w:eastAsia="Calibri" w:hAnsi="Calibri" w:cs="Calibri"/>
          <w:color w:val="000000"/>
          <w:sz w:val="20"/>
          <w:szCs w:val="20"/>
        </w:rPr>
        <w:t xml:space="preserve">Por tratarse de una Invitación presencial, el licitante deberá asistir puntualmente al acto de presentación y apertura de propuestas. En caso de que algún licitante se </w:t>
      </w:r>
      <w:r>
        <w:rPr>
          <w:rFonts w:ascii="Calibri" w:eastAsia="Calibri" w:hAnsi="Calibri" w:cs="Calibri"/>
          <w:color w:val="000000"/>
          <w:sz w:val="20"/>
          <w:szCs w:val="20"/>
        </w:rPr>
        <w:t>presente con posterioridad, no podrá aceptarse su propuesta.</w:t>
      </w:r>
      <w:r>
        <w:rPr>
          <w:rFonts w:ascii="Calibri" w:eastAsia="Calibri" w:hAnsi="Calibri" w:cs="Calibri"/>
          <w:color w:val="000000"/>
          <w:sz w:val="22"/>
          <w:szCs w:val="22"/>
        </w:rPr>
        <w:t xml:space="preserve">  </w:t>
      </w:r>
    </w:p>
    <w:p w14:paraId="378C194C" w14:textId="77777777" w:rsidR="00544379" w:rsidRDefault="006119F6">
      <w:pPr>
        <w:numPr>
          <w:ilvl w:val="0"/>
          <w:numId w:val="14"/>
        </w:numPr>
        <w:pBdr>
          <w:top w:val="nil"/>
          <w:left w:val="nil"/>
          <w:bottom w:val="nil"/>
          <w:right w:val="nil"/>
          <w:between w:val="nil"/>
        </w:pBdr>
        <w:tabs>
          <w:tab w:val="right" w:pos="9120"/>
        </w:tabs>
        <w:jc w:val="both"/>
        <w:rPr>
          <w:rFonts w:ascii="Calibri" w:eastAsia="Calibri" w:hAnsi="Calibri" w:cs="Calibri"/>
          <w:color w:val="000000"/>
          <w:sz w:val="20"/>
          <w:szCs w:val="20"/>
        </w:rPr>
      </w:pPr>
      <w:r>
        <w:rPr>
          <w:rFonts w:ascii="Calibri" w:eastAsia="Calibri" w:hAnsi="Calibri" w:cs="Calibri"/>
          <w:color w:val="000000"/>
          <w:sz w:val="20"/>
          <w:szCs w:val="20"/>
        </w:rPr>
        <w:t>Una vez recibidas las propuestas en sobre cerrado, se procederá a su apertura, haciéndose constar en voz alta la verificación cuantitativa de la documentación presentada, sin que ello implique la evaluación de su contenido; por lo que, en el caso de que al</w:t>
      </w:r>
      <w:r>
        <w:rPr>
          <w:rFonts w:ascii="Calibri" w:eastAsia="Calibri" w:hAnsi="Calibri" w:cs="Calibri"/>
          <w:color w:val="000000"/>
          <w:sz w:val="20"/>
          <w:szCs w:val="20"/>
        </w:rPr>
        <w:t xml:space="preserve">gún licitante omita la presentación de algún documento o faltare algún requisito, no serán desechadas en ese momento, haciéndose constar el documento faltante o el requisito no presentado.  </w:t>
      </w:r>
    </w:p>
    <w:p w14:paraId="14B35779" w14:textId="77777777" w:rsidR="00544379" w:rsidRDefault="006119F6">
      <w:pPr>
        <w:numPr>
          <w:ilvl w:val="0"/>
          <w:numId w:val="14"/>
        </w:numPr>
        <w:pBdr>
          <w:top w:val="nil"/>
          <w:left w:val="nil"/>
          <w:bottom w:val="nil"/>
          <w:right w:val="nil"/>
          <w:between w:val="nil"/>
        </w:pBdr>
        <w:tabs>
          <w:tab w:val="right" w:pos="9120"/>
        </w:tabs>
        <w:jc w:val="both"/>
        <w:rPr>
          <w:rFonts w:ascii="Calibri" w:eastAsia="Calibri" w:hAnsi="Calibri" w:cs="Calibri"/>
          <w:color w:val="000000"/>
          <w:sz w:val="20"/>
          <w:szCs w:val="20"/>
        </w:rPr>
      </w:pPr>
      <w:r>
        <w:rPr>
          <w:rFonts w:ascii="Calibri" w:eastAsia="Calibri" w:hAnsi="Calibri" w:cs="Calibri"/>
          <w:color w:val="000000"/>
          <w:sz w:val="20"/>
          <w:szCs w:val="20"/>
        </w:rPr>
        <w:lastRenderedPageBreak/>
        <w:t>De las propuestas económicas presentadas, la convocante dará lect</w:t>
      </w:r>
      <w:r>
        <w:rPr>
          <w:rFonts w:ascii="Calibri" w:eastAsia="Calibri" w:hAnsi="Calibri" w:cs="Calibri"/>
          <w:color w:val="000000"/>
          <w:sz w:val="20"/>
          <w:szCs w:val="20"/>
        </w:rPr>
        <w:t xml:space="preserve">ura al importe total de cada propuesta.  </w:t>
      </w:r>
    </w:p>
    <w:p w14:paraId="3F2F6EC9" w14:textId="77777777" w:rsidR="00544379" w:rsidRDefault="006119F6">
      <w:pPr>
        <w:numPr>
          <w:ilvl w:val="0"/>
          <w:numId w:val="14"/>
        </w:numPr>
        <w:pBdr>
          <w:top w:val="nil"/>
          <w:left w:val="nil"/>
          <w:bottom w:val="nil"/>
          <w:right w:val="nil"/>
          <w:between w:val="nil"/>
        </w:pBdr>
        <w:tabs>
          <w:tab w:val="right" w:pos="9120"/>
        </w:tabs>
        <w:jc w:val="both"/>
        <w:rPr>
          <w:rFonts w:ascii="Calibri" w:eastAsia="Calibri" w:hAnsi="Calibri" w:cs="Calibri"/>
          <w:color w:val="000000"/>
          <w:sz w:val="20"/>
          <w:szCs w:val="20"/>
        </w:rPr>
      </w:pPr>
      <w:r>
        <w:rPr>
          <w:rFonts w:ascii="Calibri" w:eastAsia="Calibri" w:hAnsi="Calibri" w:cs="Calibri"/>
          <w:color w:val="000000"/>
          <w:sz w:val="20"/>
          <w:szCs w:val="20"/>
        </w:rPr>
        <w:t xml:space="preserve">De entre los licitantes que hayan asistido, </w:t>
      </w:r>
      <w:r>
        <w:rPr>
          <w:rFonts w:ascii="Calibri" w:eastAsia="Calibri" w:hAnsi="Calibri" w:cs="Calibri"/>
          <w:sz w:val="20"/>
          <w:szCs w:val="20"/>
        </w:rPr>
        <w:t>éstos</w:t>
      </w:r>
      <w:r>
        <w:rPr>
          <w:rFonts w:ascii="Calibri" w:eastAsia="Calibri" w:hAnsi="Calibri" w:cs="Calibri"/>
          <w:color w:val="000000"/>
          <w:sz w:val="20"/>
          <w:szCs w:val="20"/>
        </w:rPr>
        <w:t xml:space="preserve"> elegirán a uno, para que, en forma conjunta con el área técnica, rubriquen todas y cada una de las hojas que conforman las propuestas técnicas y económicas presenta</w:t>
      </w:r>
      <w:r>
        <w:rPr>
          <w:rFonts w:ascii="Calibri" w:eastAsia="Calibri" w:hAnsi="Calibri" w:cs="Calibri"/>
          <w:color w:val="000000"/>
          <w:sz w:val="20"/>
          <w:szCs w:val="20"/>
        </w:rPr>
        <w:t>das.</w:t>
      </w:r>
    </w:p>
    <w:p w14:paraId="19B9E6D8" w14:textId="77777777" w:rsidR="00544379" w:rsidRDefault="006119F6">
      <w:pPr>
        <w:numPr>
          <w:ilvl w:val="0"/>
          <w:numId w:val="14"/>
        </w:numPr>
        <w:pBdr>
          <w:top w:val="nil"/>
          <w:left w:val="nil"/>
          <w:bottom w:val="nil"/>
          <w:right w:val="nil"/>
          <w:between w:val="nil"/>
        </w:pBdr>
        <w:tabs>
          <w:tab w:val="right" w:pos="9120"/>
        </w:tabs>
        <w:jc w:val="both"/>
        <w:rPr>
          <w:rFonts w:ascii="Calibri" w:eastAsia="Calibri" w:hAnsi="Calibri" w:cs="Calibri"/>
          <w:color w:val="000000"/>
          <w:sz w:val="20"/>
          <w:szCs w:val="20"/>
        </w:rPr>
      </w:pPr>
      <w:r>
        <w:rPr>
          <w:rFonts w:ascii="Calibri" w:eastAsia="Calibri" w:hAnsi="Calibri" w:cs="Calibri"/>
          <w:color w:val="000000"/>
          <w:sz w:val="20"/>
          <w:szCs w:val="20"/>
        </w:rPr>
        <w:t>Se levantará un acta que servirá de constancia de la celebración del acto de presentación y apertura de propuestas y se hará constar el importe de cada una de las propuestas económicas.</w:t>
      </w:r>
    </w:p>
    <w:p w14:paraId="0BD9AD6F" w14:textId="77777777" w:rsidR="00544379" w:rsidRDefault="00544379">
      <w:pPr>
        <w:tabs>
          <w:tab w:val="left" w:pos="191"/>
          <w:tab w:val="left" w:pos="1593"/>
        </w:tabs>
        <w:jc w:val="both"/>
        <w:rPr>
          <w:rFonts w:ascii="Calibri" w:eastAsia="Calibri" w:hAnsi="Calibri" w:cs="Calibri"/>
          <w:b/>
          <w:color w:val="0C0C0C"/>
          <w:sz w:val="20"/>
          <w:szCs w:val="20"/>
        </w:rPr>
      </w:pPr>
    </w:p>
    <w:p w14:paraId="38DF414F" w14:textId="77777777" w:rsidR="00544379" w:rsidRDefault="006119F6">
      <w:pPr>
        <w:tabs>
          <w:tab w:val="left" w:pos="191"/>
          <w:tab w:val="left" w:pos="1593"/>
        </w:tabs>
        <w:jc w:val="both"/>
        <w:rPr>
          <w:rFonts w:ascii="Calibri" w:eastAsia="Calibri" w:hAnsi="Calibri" w:cs="Calibri"/>
          <w:b/>
          <w:color w:val="0C0C0C"/>
          <w:sz w:val="20"/>
          <w:szCs w:val="20"/>
        </w:rPr>
      </w:pPr>
      <w:r>
        <w:rPr>
          <w:rFonts w:ascii="Calibri" w:eastAsia="Calibri" w:hAnsi="Calibri" w:cs="Calibri"/>
          <w:b/>
          <w:color w:val="0C0C0C"/>
          <w:sz w:val="20"/>
          <w:szCs w:val="20"/>
        </w:rPr>
        <w:t>26.1 Propuestas conjuntas</w:t>
      </w:r>
    </w:p>
    <w:p w14:paraId="67D94033" w14:textId="77777777" w:rsidR="00544379" w:rsidRDefault="00544379">
      <w:pPr>
        <w:tabs>
          <w:tab w:val="left" w:pos="191"/>
          <w:tab w:val="left" w:pos="1593"/>
        </w:tabs>
        <w:jc w:val="both"/>
        <w:rPr>
          <w:rFonts w:ascii="Calibri" w:eastAsia="Calibri" w:hAnsi="Calibri" w:cs="Calibri"/>
          <w:b/>
          <w:color w:val="0C0C0C"/>
          <w:sz w:val="20"/>
          <w:szCs w:val="20"/>
        </w:rPr>
      </w:pPr>
    </w:p>
    <w:p w14:paraId="1480CFD4" w14:textId="77777777" w:rsidR="00544379" w:rsidRDefault="006119F6">
      <w:pPr>
        <w:tabs>
          <w:tab w:val="left" w:pos="191"/>
          <w:tab w:val="left" w:pos="1593"/>
        </w:tabs>
        <w:jc w:val="both"/>
        <w:rPr>
          <w:rFonts w:ascii="Calibri" w:eastAsia="Calibri" w:hAnsi="Calibri" w:cs="Calibri"/>
          <w:color w:val="0C0C0C"/>
          <w:sz w:val="20"/>
          <w:szCs w:val="20"/>
        </w:rPr>
      </w:pPr>
      <w:r>
        <w:rPr>
          <w:rFonts w:ascii="Calibri" w:eastAsia="Calibri" w:hAnsi="Calibri" w:cs="Calibri"/>
          <w:color w:val="0C0C0C"/>
          <w:sz w:val="20"/>
          <w:szCs w:val="20"/>
        </w:rPr>
        <w:t xml:space="preserve">Para el presente procedimiento no se </w:t>
      </w:r>
      <w:r>
        <w:rPr>
          <w:rFonts w:ascii="Calibri" w:eastAsia="Calibri" w:hAnsi="Calibri" w:cs="Calibri"/>
          <w:color w:val="0C0C0C"/>
          <w:sz w:val="20"/>
          <w:szCs w:val="20"/>
        </w:rPr>
        <w:t xml:space="preserve">aceptarán propuestas conjuntas, toda vez que es necesario que los bienes requeridos sean proporcionados por una sola persona física o moral. </w:t>
      </w:r>
    </w:p>
    <w:p w14:paraId="2CB1AFB0" w14:textId="77777777" w:rsidR="00544379" w:rsidRDefault="00544379">
      <w:pPr>
        <w:tabs>
          <w:tab w:val="left" w:pos="191"/>
          <w:tab w:val="left" w:pos="1593"/>
        </w:tabs>
        <w:jc w:val="both"/>
        <w:rPr>
          <w:rFonts w:ascii="Calibri" w:eastAsia="Calibri" w:hAnsi="Calibri" w:cs="Calibri"/>
          <w:sz w:val="20"/>
          <w:szCs w:val="20"/>
        </w:rPr>
      </w:pPr>
    </w:p>
    <w:p w14:paraId="37ADCB34" w14:textId="77777777" w:rsidR="00544379" w:rsidRDefault="006119F6">
      <w:pPr>
        <w:pStyle w:val="Ttulo3"/>
        <w:tabs>
          <w:tab w:val="left" w:pos="1967"/>
        </w:tabs>
        <w:jc w:val="both"/>
        <w:rPr>
          <w:rFonts w:ascii="Calibri" w:eastAsia="Calibri" w:hAnsi="Calibri" w:cs="Calibri"/>
          <w:b w:val="0"/>
          <w:sz w:val="20"/>
          <w:szCs w:val="20"/>
        </w:rPr>
      </w:pPr>
      <w:r>
        <w:rPr>
          <w:rFonts w:ascii="Calibri" w:eastAsia="Calibri" w:hAnsi="Calibri" w:cs="Calibri"/>
          <w:sz w:val="20"/>
          <w:szCs w:val="20"/>
        </w:rPr>
        <w:t>27. Documentación que se deberá presentar dentro del sobre de la propuesta técnica</w:t>
      </w:r>
      <w:r>
        <w:rPr>
          <w:rFonts w:ascii="Calibri" w:eastAsia="Calibri" w:hAnsi="Calibri" w:cs="Calibri"/>
          <w:b w:val="0"/>
          <w:sz w:val="20"/>
          <w:szCs w:val="20"/>
        </w:rPr>
        <w:t xml:space="preserve">. </w:t>
      </w:r>
    </w:p>
    <w:p w14:paraId="215962AF" w14:textId="77777777" w:rsidR="00544379" w:rsidRDefault="00544379">
      <w:pPr>
        <w:jc w:val="both"/>
        <w:rPr>
          <w:rFonts w:ascii="Calibri" w:eastAsia="Calibri" w:hAnsi="Calibri" w:cs="Calibri"/>
          <w:sz w:val="20"/>
          <w:szCs w:val="20"/>
        </w:rPr>
      </w:pPr>
    </w:p>
    <w:p w14:paraId="7D2B906A" w14:textId="77777777" w:rsidR="00544379" w:rsidRDefault="006119F6">
      <w:pPr>
        <w:numPr>
          <w:ilvl w:val="0"/>
          <w:numId w:val="11"/>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C0C0C"/>
          <w:sz w:val="20"/>
          <w:szCs w:val="20"/>
        </w:rPr>
        <w:t xml:space="preserve">Escrito libre mediante el cual manifiesten interés por participar en el presente procedimiento de Invitación Pública Estatal, de acuerdo al numeral </w:t>
      </w:r>
      <w:r>
        <w:rPr>
          <w:rFonts w:ascii="Calibri" w:eastAsia="Calibri" w:hAnsi="Calibri" w:cs="Calibri"/>
          <w:color w:val="000000"/>
          <w:sz w:val="20"/>
          <w:szCs w:val="20"/>
        </w:rPr>
        <w:t>3.</w:t>
      </w:r>
    </w:p>
    <w:p w14:paraId="0B501F3B" w14:textId="77777777" w:rsidR="00544379" w:rsidRDefault="00544379">
      <w:pPr>
        <w:pBdr>
          <w:top w:val="nil"/>
          <w:left w:val="nil"/>
          <w:bottom w:val="nil"/>
          <w:right w:val="nil"/>
          <w:between w:val="nil"/>
        </w:pBdr>
        <w:ind w:left="720"/>
        <w:jc w:val="both"/>
        <w:rPr>
          <w:rFonts w:ascii="Calibri" w:eastAsia="Calibri" w:hAnsi="Calibri" w:cs="Calibri"/>
          <w:color w:val="000000"/>
          <w:sz w:val="20"/>
          <w:szCs w:val="20"/>
        </w:rPr>
      </w:pPr>
    </w:p>
    <w:p w14:paraId="1BCAE37E" w14:textId="77777777" w:rsidR="00544379" w:rsidRDefault="006119F6">
      <w:pPr>
        <w:numPr>
          <w:ilvl w:val="0"/>
          <w:numId w:val="11"/>
        </w:num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color w:val="000000"/>
          <w:sz w:val="20"/>
          <w:szCs w:val="20"/>
        </w:rPr>
        <w:t xml:space="preserve">Escrito en el cual se exprese, bajo protesta de decir verdad, el conocimiento de las bases, así como de </w:t>
      </w:r>
      <w:r>
        <w:rPr>
          <w:rFonts w:ascii="Calibri" w:eastAsia="Calibri" w:hAnsi="Calibri" w:cs="Calibri"/>
          <w:color w:val="000000"/>
          <w:sz w:val="20"/>
          <w:szCs w:val="20"/>
        </w:rPr>
        <w:t xml:space="preserve">todos aquellos comunicados que el Instituto Estatal Electoral y de Participación Ciudadana de Oaxaca emita al respecto.  </w:t>
      </w:r>
      <w:r>
        <w:rPr>
          <w:rFonts w:ascii="Calibri" w:eastAsia="Calibri" w:hAnsi="Calibri" w:cs="Calibri"/>
          <w:b/>
          <w:color w:val="000000"/>
          <w:sz w:val="20"/>
          <w:szCs w:val="20"/>
        </w:rPr>
        <w:t>Anexo 2.</w:t>
      </w:r>
    </w:p>
    <w:p w14:paraId="51861012" w14:textId="77777777" w:rsidR="00544379" w:rsidRDefault="00544379">
      <w:pPr>
        <w:pBdr>
          <w:top w:val="nil"/>
          <w:left w:val="nil"/>
          <w:bottom w:val="nil"/>
          <w:right w:val="nil"/>
          <w:between w:val="nil"/>
        </w:pBdr>
        <w:spacing w:line="276" w:lineRule="auto"/>
        <w:ind w:left="720"/>
        <w:rPr>
          <w:rFonts w:ascii="Calibri" w:eastAsia="Calibri" w:hAnsi="Calibri" w:cs="Calibri"/>
          <w:color w:val="000000"/>
          <w:sz w:val="20"/>
          <w:szCs w:val="20"/>
        </w:rPr>
      </w:pPr>
    </w:p>
    <w:p w14:paraId="1F235E54" w14:textId="77777777" w:rsidR="00544379" w:rsidRDefault="006119F6">
      <w:pPr>
        <w:numPr>
          <w:ilvl w:val="0"/>
          <w:numId w:val="11"/>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C0C0C"/>
          <w:sz w:val="20"/>
          <w:szCs w:val="20"/>
        </w:rPr>
        <w:t>Escrito en el que exprese, bajo protesta de decir verdad, que cuenta con facultades suficientes para suscribir a nombre de su</w:t>
      </w:r>
      <w:r>
        <w:rPr>
          <w:rFonts w:ascii="Calibri" w:eastAsia="Calibri" w:hAnsi="Calibri" w:cs="Calibri"/>
          <w:color w:val="0C0C0C"/>
          <w:sz w:val="20"/>
          <w:szCs w:val="20"/>
        </w:rPr>
        <w:t xml:space="preserve"> representada la propuesta correspondiente. </w:t>
      </w:r>
      <w:r>
        <w:rPr>
          <w:rFonts w:ascii="Calibri" w:eastAsia="Calibri" w:hAnsi="Calibri" w:cs="Calibri"/>
          <w:b/>
          <w:color w:val="0C0C0C"/>
          <w:sz w:val="20"/>
          <w:szCs w:val="20"/>
        </w:rPr>
        <w:t>Anexo 3.</w:t>
      </w:r>
      <w:r>
        <w:rPr>
          <w:rFonts w:ascii="Calibri" w:eastAsia="Calibri" w:hAnsi="Calibri" w:cs="Calibri"/>
          <w:color w:val="0C0C0C"/>
          <w:sz w:val="20"/>
          <w:szCs w:val="20"/>
        </w:rPr>
        <w:t xml:space="preserve"> </w:t>
      </w:r>
    </w:p>
    <w:p w14:paraId="2AE6838D" w14:textId="77777777" w:rsidR="00544379" w:rsidRDefault="00544379"/>
    <w:p w14:paraId="68517330" w14:textId="77777777" w:rsidR="00544379" w:rsidRDefault="006119F6">
      <w:pPr>
        <w:pStyle w:val="Ttulo3"/>
        <w:numPr>
          <w:ilvl w:val="0"/>
          <w:numId w:val="11"/>
        </w:numPr>
        <w:jc w:val="both"/>
        <w:rPr>
          <w:rFonts w:ascii="Calibri" w:eastAsia="Calibri" w:hAnsi="Calibri" w:cs="Calibri"/>
          <w:b w:val="0"/>
          <w:color w:val="0C0C0C"/>
          <w:sz w:val="20"/>
          <w:szCs w:val="20"/>
        </w:rPr>
      </w:pPr>
      <w:r>
        <w:rPr>
          <w:rFonts w:ascii="Calibri" w:eastAsia="Calibri" w:hAnsi="Calibri" w:cs="Calibri"/>
          <w:b w:val="0"/>
          <w:color w:val="0C0C0C"/>
          <w:sz w:val="20"/>
          <w:szCs w:val="20"/>
        </w:rPr>
        <w:t>Modelo de carta poder. En caso de ser un tercero el que presente las propuestas.</w:t>
      </w:r>
      <w:r>
        <w:rPr>
          <w:rFonts w:ascii="Calibri" w:eastAsia="Calibri" w:hAnsi="Calibri" w:cs="Calibri"/>
          <w:color w:val="0C0C0C"/>
          <w:sz w:val="20"/>
          <w:szCs w:val="20"/>
        </w:rPr>
        <w:t xml:space="preserve"> Anexo 4. </w:t>
      </w:r>
    </w:p>
    <w:p w14:paraId="17BCF6C5" w14:textId="77777777" w:rsidR="00544379" w:rsidRDefault="00544379"/>
    <w:p w14:paraId="4753A07C" w14:textId="77777777" w:rsidR="00544379" w:rsidRDefault="006119F6">
      <w:pPr>
        <w:pStyle w:val="Ttulo3"/>
        <w:numPr>
          <w:ilvl w:val="0"/>
          <w:numId w:val="11"/>
        </w:numPr>
        <w:jc w:val="both"/>
        <w:rPr>
          <w:rFonts w:ascii="Calibri" w:eastAsia="Calibri" w:hAnsi="Calibri" w:cs="Calibri"/>
          <w:b w:val="0"/>
          <w:sz w:val="20"/>
          <w:szCs w:val="20"/>
        </w:rPr>
      </w:pPr>
      <w:r>
        <w:rPr>
          <w:rFonts w:ascii="Calibri" w:eastAsia="Calibri" w:hAnsi="Calibri" w:cs="Calibri"/>
          <w:b w:val="0"/>
          <w:color w:val="0C0C0C"/>
          <w:sz w:val="20"/>
          <w:szCs w:val="20"/>
        </w:rPr>
        <w:t>Escrito bajo protesta de decir verdad, que se abstendrá, por sí o a través de interpósita persona, de adoptar conductas para que los servidores públicos del Instituto Estatal Electoral y de Participación Ciudadana de Oaxaca, induzcan o alteren las evaluaci</w:t>
      </w:r>
      <w:r>
        <w:rPr>
          <w:rFonts w:ascii="Calibri" w:eastAsia="Calibri" w:hAnsi="Calibri" w:cs="Calibri"/>
          <w:b w:val="0"/>
          <w:color w:val="0C0C0C"/>
          <w:sz w:val="20"/>
          <w:szCs w:val="20"/>
        </w:rPr>
        <w:t xml:space="preserve">ones de las propuestas, el resultado del procedimiento u otros aspectos que le puedan otorgar condiciones más ventajosas con relación a los demás participantes. </w:t>
      </w:r>
      <w:r>
        <w:rPr>
          <w:rFonts w:ascii="Calibri" w:eastAsia="Calibri" w:hAnsi="Calibri" w:cs="Calibri"/>
          <w:color w:val="0C0C0C"/>
          <w:sz w:val="20"/>
          <w:szCs w:val="20"/>
        </w:rPr>
        <w:t>Anexo 5</w:t>
      </w:r>
      <w:r>
        <w:rPr>
          <w:rFonts w:ascii="Calibri" w:eastAsia="Calibri" w:hAnsi="Calibri" w:cs="Calibri"/>
          <w:b w:val="0"/>
          <w:color w:val="0C0C0C"/>
          <w:sz w:val="20"/>
          <w:szCs w:val="20"/>
        </w:rPr>
        <w:t xml:space="preserve">. </w:t>
      </w:r>
    </w:p>
    <w:p w14:paraId="6E40825F" w14:textId="77777777" w:rsidR="00544379" w:rsidRDefault="00544379">
      <w:pPr>
        <w:jc w:val="both"/>
        <w:rPr>
          <w:rFonts w:ascii="Calibri" w:eastAsia="Calibri" w:hAnsi="Calibri" w:cs="Calibri"/>
          <w:sz w:val="20"/>
          <w:szCs w:val="20"/>
        </w:rPr>
      </w:pPr>
    </w:p>
    <w:p w14:paraId="3BD661BC" w14:textId="77777777" w:rsidR="00544379" w:rsidRDefault="006119F6">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Persona física:</w:t>
      </w:r>
    </w:p>
    <w:p w14:paraId="2A704071" w14:textId="77777777" w:rsidR="00544379" w:rsidRDefault="00544379">
      <w:pPr>
        <w:pBdr>
          <w:top w:val="nil"/>
          <w:left w:val="nil"/>
          <w:bottom w:val="nil"/>
          <w:right w:val="nil"/>
          <w:between w:val="nil"/>
        </w:pBdr>
        <w:jc w:val="both"/>
        <w:rPr>
          <w:rFonts w:ascii="Calibri" w:eastAsia="Calibri" w:hAnsi="Calibri" w:cs="Calibri"/>
          <w:b/>
          <w:color w:val="000000"/>
          <w:sz w:val="20"/>
          <w:szCs w:val="20"/>
        </w:rPr>
      </w:pPr>
    </w:p>
    <w:p w14:paraId="2F64EC0B" w14:textId="77777777" w:rsidR="00544379" w:rsidRDefault="006119F6">
      <w:pPr>
        <w:widowControl w:val="0"/>
        <w:numPr>
          <w:ilvl w:val="0"/>
          <w:numId w:val="11"/>
        </w:numPr>
        <w:pBdr>
          <w:top w:val="nil"/>
          <w:left w:val="nil"/>
          <w:bottom w:val="nil"/>
          <w:right w:val="nil"/>
          <w:between w:val="nil"/>
        </w:pBdr>
        <w:jc w:val="both"/>
        <w:rPr>
          <w:rFonts w:ascii="Calibri" w:eastAsia="Calibri" w:hAnsi="Calibri" w:cs="Calibri"/>
          <w:color w:val="0C0C0C"/>
          <w:sz w:val="20"/>
          <w:szCs w:val="20"/>
        </w:rPr>
      </w:pPr>
      <w:r>
        <w:rPr>
          <w:rFonts w:ascii="Calibri" w:eastAsia="Calibri" w:hAnsi="Calibri" w:cs="Calibri"/>
          <w:color w:val="0C0C0C"/>
          <w:sz w:val="20"/>
          <w:szCs w:val="20"/>
        </w:rPr>
        <w:t>Inscripción en el Registro Federal de Contribuyentes, en copia fotostática simple, así como original o copia certificada para su cotejo.</w:t>
      </w:r>
    </w:p>
    <w:p w14:paraId="4DC0364A" w14:textId="77777777" w:rsidR="00544379" w:rsidRDefault="00544379">
      <w:pPr>
        <w:widowControl w:val="0"/>
        <w:pBdr>
          <w:top w:val="nil"/>
          <w:left w:val="nil"/>
          <w:bottom w:val="nil"/>
          <w:right w:val="nil"/>
          <w:between w:val="nil"/>
        </w:pBdr>
        <w:ind w:left="720"/>
        <w:jc w:val="both"/>
        <w:rPr>
          <w:rFonts w:ascii="Calibri" w:eastAsia="Calibri" w:hAnsi="Calibri" w:cs="Calibri"/>
          <w:color w:val="0C0C0C"/>
          <w:sz w:val="20"/>
          <w:szCs w:val="20"/>
        </w:rPr>
      </w:pPr>
    </w:p>
    <w:p w14:paraId="61EF9BFB" w14:textId="77777777" w:rsidR="00544379" w:rsidRDefault="006119F6">
      <w:pPr>
        <w:widowControl w:val="0"/>
        <w:numPr>
          <w:ilvl w:val="0"/>
          <w:numId w:val="11"/>
        </w:numPr>
        <w:pBdr>
          <w:top w:val="nil"/>
          <w:left w:val="nil"/>
          <w:bottom w:val="nil"/>
          <w:right w:val="nil"/>
          <w:between w:val="nil"/>
        </w:pBdr>
        <w:jc w:val="both"/>
        <w:rPr>
          <w:rFonts w:ascii="Calibri" w:eastAsia="Calibri" w:hAnsi="Calibri" w:cs="Calibri"/>
          <w:color w:val="0C0C0C"/>
          <w:sz w:val="20"/>
          <w:szCs w:val="20"/>
        </w:rPr>
      </w:pPr>
      <w:r>
        <w:rPr>
          <w:rFonts w:ascii="Calibri" w:eastAsia="Calibri" w:hAnsi="Calibri" w:cs="Calibri"/>
          <w:color w:val="0C0C0C"/>
          <w:sz w:val="20"/>
          <w:szCs w:val="20"/>
        </w:rPr>
        <w:t>Identificación oficial vigente, la cual podrá ser: credencial para votar expedida por el INE, pasaporte, cédula profes</w:t>
      </w:r>
      <w:r>
        <w:rPr>
          <w:rFonts w:ascii="Calibri" w:eastAsia="Calibri" w:hAnsi="Calibri" w:cs="Calibri"/>
          <w:color w:val="0C0C0C"/>
          <w:sz w:val="20"/>
          <w:szCs w:val="20"/>
        </w:rPr>
        <w:t>ional o licencia de conducir</w:t>
      </w:r>
      <w:r>
        <w:rPr>
          <w:rFonts w:ascii="Calibri" w:eastAsia="Calibri" w:hAnsi="Calibri" w:cs="Calibri"/>
          <w:color w:val="565656"/>
          <w:sz w:val="20"/>
          <w:szCs w:val="20"/>
        </w:rPr>
        <w:t xml:space="preserve">, </w:t>
      </w:r>
      <w:r>
        <w:rPr>
          <w:rFonts w:ascii="Calibri" w:eastAsia="Calibri" w:hAnsi="Calibri" w:cs="Calibri"/>
          <w:color w:val="0C0C0C"/>
          <w:sz w:val="20"/>
          <w:szCs w:val="20"/>
        </w:rPr>
        <w:t>en copia fotostática simple.</w:t>
      </w:r>
      <w:r>
        <w:rPr>
          <w:noProof/>
        </w:rPr>
        <mc:AlternateContent>
          <mc:Choice Requires="wps">
            <w:drawing>
              <wp:anchor distT="0" distB="0" distL="114300" distR="114300" simplePos="0" relativeHeight="251660288" behindDoc="0" locked="0" layoutInCell="1" hidden="0" allowOverlap="1" wp14:anchorId="4B260D46" wp14:editId="0DD815D1">
                <wp:simplePos x="0" y="0"/>
                <wp:positionH relativeFrom="column">
                  <wp:posOffset>6578600</wp:posOffset>
                </wp:positionH>
                <wp:positionV relativeFrom="paragraph">
                  <wp:posOffset>1600200</wp:posOffset>
                </wp:positionV>
                <wp:extent cx="0" cy="12700"/>
                <wp:effectExtent l="0" t="0" r="0" b="0"/>
                <wp:wrapNone/>
                <wp:docPr id="52" name="Conector recto de flecha 52"/>
                <wp:cNvGraphicFramePr/>
                <a:graphic xmlns:a="http://schemas.openxmlformats.org/drawingml/2006/main">
                  <a:graphicData uri="http://schemas.microsoft.com/office/word/2010/wordprocessingShape">
                    <wps:wsp>
                      <wps:cNvCnPr/>
                      <wps:spPr>
                        <a:xfrm>
                          <a:off x="5346000" y="3780000"/>
                          <a:ext cx="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6578600</wp:posOffset>
                </wp:positionH>
                <wp:positionV relativeFrom="paragraph">
                  <wp:posOffset>1600200</wp:posOffset>
                </wp:positionV>
                <wp:extent cx="0" cy="12700"/>
                <wp:effectExtent b="0" l="0" r="0" t="0"/>
                <wp:wrapNone/>
                <wp:docPr id="52" name="image8.png"/>
                <a:graphic>
                  <a:graphicData uri="http://schemas.openxmlformats.org/drawingml/2006/picture">
                    <pic:pic>
                      <pic:nvPicPr>
                        <pic:cNvPr id="0" name="image8.png"/>
                        <pic:cNvPicPr preferRelativeResize="0"/>
                      </pic:nvPicPr>
                      <pic:blipFill>
                        <a:blip r:embed="rId13"/>
                        <a:srcRect/>
                        <a:stretch>
                          <a:fillRect/>
                        </a:stretch>
                      </pic:blipFill>
                      <pic:spPr>
                        <a:xfrm>
                          <a:off x="0" y="0"/>
                          <a:ext cx="0" cy="12700"/>
                        </a:xfrm>
                        <a:prstGeom prst="rect"/>
                        <a:ln/>
                      </pic:spPr>
                    </pic:pic>
                  </a:graphicData>
                </a:graphic>
              </wp:anchor>
            </w:drawing>
          </mc:Fallback>
        </mc:AlternateContent>
      </w:r>
    </w:p>
    <w:p w14:paraId="403FE9FD" w14:textId="77777777" w:rsidR="00544379" w:rsidRDefault="00544379">
      <w:pPr>
        <w:pBdr>
          <w:top w:val="nil"/>
          <w:left w:val="nil"/>
          <w:bottom w:val="nil"/>
          <w:right w:val="nil"/>
          <w:between w:val="nil"/>
        </w:pBdr>
        <w:jc w:val="both"/>
        <w:rPr>
          <w:rFonts w:ascii="Calibri" w:eastAsia="Calibri" w:hAnsi="Calibri" w:cs="Calibri"/>
          <w:b/>
          <w:color w:val="000000"/>
          <w:sz w:val="20"/>
          <w:szCs w:val="20"/>
        </w:rPr>
      </w:pPr>
    </w:p>
    <w:p w14:paraId="6F0067C6" w14:textId="77777777" w:rsidR="00544379" w:rsidRDefault="006119F6">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Persona moral:</w:t>
      </w:r>
    </w:p>
    <w:p w14:paraId="7D9A011A" w14:textId="77777777" w:rsidR="00544379" w:rsidRDefault="00544379">
      <w:pPr>
        <w:pBdr>
          <w:top w:val="nil"/>
          <w:left w:val="nil"/>
          <w:bottom w:val="nil"/>
          <w:right w:val="nil"/>
          <w:between w:val="nil"/>
        </w:pBdr>
        <w:jc w:val="both"/>
        <w:rPr>
          <w:rFonts w:ascii="Calibri" w:eastAsia="Calibri" w:hAnsi="Calibri" w:cs="Calibri"/>
          <w:color w:val="000000"/>
          <w:sz w:val="20"/>
          <w:szCs w:val="20"/>
        </w:rPr>
      </w:pPr>
    </w:p>
    <w:p w14:paraId="18292B1F" w14:textId="77777777" w:rsidR="00544379" w:rsidRDefault="006119F6">
      <w:pPr>
        <w:numPr>
          <w:ilvl w:val="0"/>
          <w:numId w:val="11"/>
        </w:numPr>
        <w:pBdr>
          <w:top w:val="nil"/>
          <w:left w:val="nil"/>
          <w:bottom w:val="nil"/>
          <w:right w:val="nil"/>
          <w:between w:val="nil"/>
        </w:pBdr>
        <w:jc w:val="both"/>
        <w:rPr>
          <w:rFonts w:ascii="Calibri" w:eastAsia="Calibri" w:hAnsi="Calibri" w:cs="Calibri"/>
          <w:color w:val="0C0C0C"/>
          <w:sz w:val="20"/>
          <w:szCs w:val="20"/>
        </w:rPr>
      </w:pPr>
      <w:r>
        <w:rPr>
          <w:rFonts w:ascii="Calibri" w:eastAsia="Calibri" w:hAnsi="Calibri" w:cs="Calibri"/>
          <w:color w:val="0C0C0C"/>
          <w:sz w:val="20"/>
          <w:szCs w:val="20"/>
        </w:rPr>
        <w:t xml:space="preserve">Acta constitutiva, cuyo objeto social o actividad principal esté relacionado con el objeto de la presente Invitación, en su caso, las reformas y modificaciones realizadas, con la constancia de </w:t>
      </w:r>
      <w:r>
        <w:rPr>
          <w:rFonts w:ascii="Calibri" w:eastAsia="Calibri" w:hAnsi="Calibri" w:cs="Calibri"/>
          <w:color w:val="0C0C0C"/>
          <w:sz w:val="20"/>
          <w:szCs w:val="20"/>
        </w:rPr>
        <w:lastRenderedPageBreak/>
        <w:t>inscripción en el Registro Público de la Propiedad y de Comerci</w:t>
      </w:r>
      <w:r>
        <w:rPr>
          <w:rFonts w:ascii="Calibri" w:eastAsia="Calibri" w:hAnsi="Calibri" w:cs="Calibri"/>
          <w:color w:val="0C0C0C"/>
          <w:sz w:val="20"/>
          <w:szCs w:val="20"/>
        </w:rPr>
        <w:t>o correspondientes, en copia fotostática simple y copia certificada u original para cotejo.</w:t>
      </w:r>
    </w:p>
    <w:p w14:paraId="7E6814A8" w14:textId="77777777" w:rsidR="00544379" w:rsidRDefault="00544379">
      <w:pPr>
        <w:pBdr>
          <w:top w:val="nil"/>
          <w:left w:val="nil"/>
          <w:bottom w:val="nil"/>
          <w:right w:val="nil"/>
          <w:between w:val="nil"/>
        </w:pBdr>
        <w:ind w:left="720"/>
        <w:jc w:val="both"/>
        <w:rPr>
          <w:rFonts w:ascii="Calibri" w:eastAsia="Calibri" w:hAnsi="Calibri" w:cs="Calibri"/>
          <w:color w:val="0C0C0C"/>
          <w:sz w:val="20"/>
          <w:szCs w:val="20"/>
        </w:rPr>
      </w:pPr>
    </w:p>
    <w:p w14:paraId="79ED6D69" w14:textId="77777777" w:rsidR="00544379" w:rsidRDefault="006119F6">
      <w:pPr>
        <w:widowControl w:val="0"/>
        <w:numPr>
          <w:ilvl w:val="0"/>
          <w:numId w:val="11"/>
        </w:numPr>
        <w:pBdr>
          <w:top w:val="nil"/>
          <w:left w:val="nil"/>
          <w:bottom w:val="nil"/>
          <w:right w:val="nil"/>
          <w:between w:val="nil"/>
        </w:pBdr>
        <w:jc w:val="both"/>
        <w:rPr>
          <w:rFonts w:ascii="Calibri" w:eastAsia="Calibri" w:hAnsi="Calibri" w:cs="Calibri"/>
          <w:color w:val="0C0C0C"/>
          <w:sz w:val="20"/>
          <w:szCs w:val="20"/>
        </w:rPr>
      </w:pPr>
      <w:r>
        <w:rPr>
          <w:rFonts w:ascii="Calibri" w:eastAsia="Calibri" w:hAnsi="Calibri" w:cs="Calibri"/>
          <w:color w:val="0C0C0C"/>
          <w:sz w:val="20"/>
          <w:szCs w:val="20"/>
        </w:rPr>
        <w:t>Instrumento Notarial que acredite al representante legal en su caso, en copia fotostática simple, así como original o copia certificada para su cotejo.</w:t>
      </w:r>
    </w:p>
    <w:p w14:paraId="248B4311" w14:textId="77777777" w:rsidR="00544379" w:rsidRDefault="00544379">
      <w:pPr>
        <w:widowControl w:val="0"/>
        <w:pBdr>
          <w:top w:val="nil"/>
          <w:left w:val="nil"/>
          <w:bottom w:val="nil"/>
          <w:right w:val="nil"/>
          <w:between w:val="nil"/>
        </w:pBdr>
        <w:ind w:left="720"/>
        <w:jc w:val="both"/>
        <w:rPr>
          <w:rFonts w:ascii="Calibri" w:eastAsia="Calibri" w:hAnsi="Calibri" w:cs="Calibri"/>
          <w:color w:val="0C0C0C"/>
          <w:sz w:val="20"/>
          <w:szCs w:val="20"/>
        </w:rPr>
      </w:pPr>
    </w:p>
    <w:p w14:paraId="0D98A8A3" w14:textId="77777777" w:rsidR="00544379" w:rsidRDefault="006119F6">
      <w:pPr>
        <w:widowControl w:val="0"/>
        <w:numPr>
          <w:ilvl w:val="0"/>
          <w:numId w:val="11"/>
        </w:numPr>
        <w:pBdr>
          <w:top w:val="nil"/>
          <w:left w:val="nil"/>
          <w:bottom w:val="nil"/>
          <w:right w:val="nil"/>
          <w:between w:val="nil"/>
        </w:pBdr>
        <w:jc w:val="both"/>
        <w:rPr>
          <w:rFonts w:ascii="Calibri" w:eastAsia="Calibri" w:hAnsi="Calibri" w:cs="Calibri"/>
          <w:color w:val="0C0C0C"/>
          <w:sz w:val="20"/>
          <w:szCs w:val="20"/>
        </w:rPr>
      </w:pPr>
      <w:r>
        <w:rPr>
          <w:rFonts w:ascii="Calibri" w:eastAsia="Calibri" w:hAnsi="Calibri" w:cs="Calibri"/>
          <w:color w:val="0C0C0C"/>
          <w:sz w:val="20"/>
          <w:szCs w:val="20"/>
        </w:rPr>
        <w:t>Identifica</w:t>
      </w:r>
      <w:r>
        <w:rPr>
          <w:rFonts w:ascii="Calibri" w:eastAsia="Calibri" w:hAnsi="Calibri" w:cs="Calibri"/>
          <w:color w:val="0C0C0C"/>
          <w:sz w:val="20"/>
          <w:szCs w:val="20"/>
        </w:rPr>
        <w:t>ción oficial vigente del representante y/o apoderado legal, la cual podrá ser: credencial para votar expedida por el INE, pasaporte, cédula profesional o licencia de conducir</w:t>
      </w:r>
      <w:r>
        <w:rPr>
          <w:rFonts w:ascii="Calibri" w:eastAsia="Calibri" w:hAnsi="Calibri" w:cs="Calibri"/>
          <w:color w:val="565656"/>
          <w:sz w:val="20"/>
          <w:szCs w:val="20"/>
        </w:rPr>
        <w:t xml:space="preserve">, </w:t>
      </w:r>
      <w:r>
        <w:rPr>
          <w:rFonts w:ascii="Calibri" w:eastAsia="Calibri" w:hAnsi="Calibri" w:cs="Calibri"/>
          <w:color w:val="000000"/>
          <w:sz w:val="20"/>
          <w:szCs w:val="20"/>
        </w:rPr>
        <w:t>en copia fotostática simple y original para cotejo</w:t>
      </w:r>
      <w:r>
        <w:rPr>
          <w:rFonts w:ascii="Calibri" w:eastAsia="Calibri" w:hAnsi="Calibri" w:cs="Calibri"/>
          <w:color w:val="0C0C0C"/>
          <w:sz w:val="20"/>
          <w:szCs w:val="20"/>
        </w:rPr>
        <w:t>.</w:t>
      </w:r>
      <w:r>
        <w:rPr>
          <w:noProof/>
        </w:rPr>
        <mc:AlternateContent>
          <mc:Choice Requires="wps">
            <w:drawing>
              <wp:anchor distT="0" distB="0" distL="114300" distR="114300" simplePos="0" relativeHeight="251661312" behindDoc="0" locked="0" layoutInCell="1" hidden="0" allowOverlap="1" wp14:anchorId="35C9AF2B" wp14:editId="1551DFF6">
                <wp:simplePos x="0" y="0"/>
                <wp:positionH relativeFrom="column">
                  <wp:posOffset>6578600</wp:posOffset>
                </wp:positionH>
                <wp:positionV relativeFrom="paragraph">
                  <wp:posOffset>1600200</wp:posOffset>
                </wp:positionV>
                <wp:extent cx="0" cy="12700"/>
                <wp:effectExtent l="0" t="0" r="0" b="0"/>
                <wp:wrapNone/>
                <wp:docPr id="51" name="Conector recto de flecha 51"/>
                <wp:cNvGraphicFramePr/>
                <a:graphic xmlns:a="http://schemas.openxmlformats.org/drawingml/2006/main">
                  <a:graphicData uri="http://schemas.microsoft.com/office/word/2010/wordprocessingShape">
                    <wps:wsp>
                      <wps:cNvCnPr/>
                      <wps:spPr>
                        <a:xfrm>
                          <a:off x="5346000" y="3780000"/>
                          <a:ext cx="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6578600</wp:posOffset>
                </wp:positionH>
                <wp:positionV relativeFrom="paragraph">
                  <wp:posOffset>1600200</wp:posOffset>
                </wp:positionV>
                <wp:extent cx="0" cy="12700"/>
                <wp:effectExtent b="0" l="0" r="0" t="0"/>
                <wp:wrapNone/>
                <wp:docPr id="51" name="image7.png"/>
                <a:graphic>
                  <a:graphicData uri="http://schemas.openxmlformats.org/drawingml/2006/picture">
                    <pic:pic>
                      <pic:nvPicPr>
                        <pic:cNvPr id="0" name="image7.png"/>
                        <pic:cNvPicPr preferRelativeResize="0"/>
                      </pic:nvPicPr>
                      <pic:blipFill>
                        <a:blip r:embed="rId14"/>
                        <a:srcRect/>
                        <a:stretch>
                          <a:fillRect/>
                        </a:stretch>
                      </pic:blipFill>
                      <pic:spPr>
                        <a:xfrm>
                          <a:off x="0" y="0"/>
                          <a:ext cx="0" cy="12700"/>
                        </a:xfrm>
                        <a:prstGeom prst="rect"/>
                        <a:ln/>
                      </pic:spPr>
                    </pic:pic>
                  </a:graphicData>
                </a:graphic>
              </wp:anchor>
            </w:drawing>
          </mc:Fallback>
        </mc:AlternateContent>
      </w:r>
    </w:p>
    <w:p w14:paraId="348A374D" w14:textId="77777777" w:rsidR="00544379" w:rsidRDefault="00544379">
      <w:pPr>
        <w:rPr>
          <w:rFonts w:ascii="Calibri" w:eastAsia="Calibri" w:hAnsi="Calibri" w:cs="Calibri"/>
          <w:b/>
          <w:color w:val="0C0C0C"/>
          <w:sz w:val="20"/>
          <w:szCs w:val="20"/>
        </w:rPr>
      </w:pPr>
    </w:p>
    <w:p w14:paraId="357866C1" w14:textId="77777777" w:rsidR="00544379" w:rsidRDefault="006119F6">
      <w:pPr>
        <w:rPr>
          <w:rFonts w:ascii="Calibri" w:eastAsia="Calibri" w:hAnsi="Calibri" w:cs="Calibri"/>
          <w:b/>
          <w:color w:val="0C0C0C"/>
          <w:sz w:val="20"/>
          <w:szCs w:val="20"/>
        </w:rPr>
      </w:pPr>
      <w:r>
        <w:rPr>
          <w:rFonts w:ascii="Calibri" w:eastAsia="Calibri" w:hAnsi="Calibri" w:cs="Calibri"/>
          <w:b/>
          <w:color w:val="0C0C0C"/>
          <w:sz w:val="20"/>
          <w:szCs w:val="20"/>
        </w:rPr>
        <w:t>Así mismo; los licitantes deberán presentar:</w:t>
      </w:r>
    </w:p>
    <w:p w14:paraId="670AD586" w14:textId="77777777" w:rsidR="00544379" w:rsidRDefault="00544379">
      <w:pPr>
        <w:widowControl w:val="0"/>
        <w:pBdr>
          <w:top w:val="nil"/>
          <w:left w:val="nil"/>
          <w:bottom w:val="nil"/>
          <w:right w:val="nil"/>
          <w:between w:val="nil"/>
        </w:pBdr>
        <w:ind w:left="720"/>
        <w:jc w:val="both"/>
        <w:rPr>
          <w:rFonts w:ascii="Calibri" w:eastAsia="Calibri" w:hAnsi="Calibri" w:cs="Calibri"/>
          <w:color w:val="0C0C0C"/>
          <w:sz w:val="20"/>
          <w:szCs w:val="20"/>
        </w:rPr>
      </w:pPr>
    </w:p>
    <w:p w14:paraId="25AE6699" w14:textId="77777777" w:rsidR="00544379" w:rsidRDefault="006119F6">
      <w:pPr>
        <w:widowControl w:val="0"/>
        <w:numPr>
          <w:ilvl w:val="0"/>
          <w:numId w:val="11"/>
        </w:numPr>
        <w:pBdr>
          <w:top w:val="nil"/>
          <w:left w:val="nil"/>
          <w:bottom w:val="nil"/>
          <w:right w:val="nil"/>
          <w:between w:val="nil"/>
        </w:pBdr>
        <w:tabs>
          <w:tab w:val="left" w:pos="3486"/>
        </w:tabs>
        <w:jc w:val="both"/>
        <w:rPr>
          <w:rFonts w:ascii="Calibri" w:eastAsia="Calibri" w:hAnsi="Calibri" w:cs="Calibri"/>
          <w:color w:val="000000"/>
          <w:sz w:val="20"/>
          <w:szCs w:val="20"/>
        </w:rPr>
      </w:pPr>
      <w:r>
        <w:rPr>
          <w:rFonts w:ascii="Calibri" w:eastAsia="Calibri" w:hAnsi="Calibri" w:cs="Calibri"/>
          <w:noProof/>
          <w:color w:val="000000"/>
          <w:sz w:val="22"/>
          <w:szCs w:val="22"/>
        </w:rPr>
        <mc:AlternateContent>
          <mc:Choice Requires="wps">
            <w:drawing>
              <wp:anchor distT="0" distB="0" distL="114300" distR="114300" simplePos="0" relativeHeight="251662336" behindDoc="0" locked="0" layoutInCell="1" hidden="0" allowOverlap="1" wp14:anchorId="0109A3F5" wp14:editId="69E39B55">
                <wp:simplePos x="0" y="0"/>
                <wp:positionH relativeFrom="page">
                  <wp:posOffset>7759700</wp:posOffset>
                </wp:positionH>
                <wp:positionV relativeFrom="page">
                  <wp:posOffset>10017125</wp:posOffset>
                </wp:positionV>
                <wp:extent cx="0" cy="12700"/>
                <wp:effectExtent l="0" t="0" r="0" b="0"/>
                <wp:wrapNone/>
                <wp:docPr id="48" name="Conector recto de flecha 48"/>
                <wp:cNvGraphicFramePr/>
                <a:graphic xmlns:a="http://schemas.openxmlformats.org/drawingml/2006/main">
                  <a:graphicData uri="http://schemas.microsoft.com/office/word/2010/wordprocessingShape">
                    <wps:wsp>
                      <wps:cNvCnPr/>
                      <wps:spPr>
                        <a:xfrm>
                          <a:off x="5346000" y="3780000"/>
                          <a:ext cx="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page">
                  <wp:posOffset>7759700</wp:posOffset>
                </wp:positionH>
                <wp:positionV relativeFrom="page">
                  <wp:posOffset>10017125</wp:posOffset>
                </wp:positionV>
                <wp:extent cx="0" cy="12700"/>
                <wp:effectExtent b="0" l="0" r="0" t="0"/>
                <wp:wrapNone/>
                <wp:docPr id="48" name="image4.png"/>
                <a:graphic>
                  <a:graphicData uri="http://schemas.openxmlformats.org/drawingml/2006/picture">
                    <pic:pic>
                      <pic:nvPicPr>
                        <pic:cNvPr id="0" name="image4.png"/>
                        <pic:cNvPicPr preferRelativeResize="0"/>
                      </pic:nvPicPr>
                      <pic:blipFill>
                        <a:blip r:embed="rId15"/>
                        <a:srcRect/>
                        <a:stretch>
                          <a:fillRect/>
                        </a:stretch>
                      </pic:blipFill>
                      <pic:spPr>
                        <a:xfrm>
                          <a:off x="0" y="0"/>
                          <a:ext cx="0" cy="12700"/>
                        </a:xfrm>
                        <a:prstGeom prst="rect"/>
                        <a:ln/>
                      </pic:spPr>
                    </pic:pic>
                  </a:graphicData>
                </a:graphic>
              </wp:anchor>
            </w:drawing>
          </mc:Fallback>
        </mc:AlternateContent>
      </w:r>
      <w:r>
        <w:rPr>
          <w:rFonts w:ascii="Calibri" w:eastAsia="Calibri" w:hAnsi="Calibri" w:cs="Calibri"/>
          <w:color w:val="000000"/>
          <w:sz w:val="20"/>
          <w:szCs w:val="20"/>
        </w:rPr>
        <w:t>Escrito libre mediante el cual se proporcione una dirección de correo electrónico para oír y recibir cualquier tipo de notificaciones, incluso las de carácter personal.</w:t>
      </w:r>
    </w:p>
    <w:p w14:paraId="2EA2CB28" w14:textId="77777777" w:rsidR="00544379" w:rsidRDefault="00544379">
      <w:pPr>
        <w:widowControl w:val="0"/>
        <w:pBdr>
          <w:top w:val="nil"/>
          <w:left w:val="nil"/>
          <w:bottom w:val="nil"/>
          <w:right w:val="nil"/>
          <w:between w:val="nil"/>
        </w:pBdr>
        <w:tabs>
          <w:tab w:val="left" w:pos="3486"/>
        </w:tabs>
        <w:ind w:left="720"/>
        <w:jc w:val="both"/>
        <w:rPr>
          <w:rFonts w:ascii="Calibri" w:eastAsia="Calibri" w:hAnsi="Calibri" w:cs="Calibri"/>
          <w:color w:val="000000"/>
          <w:sz w:val="20"/>
          <w:szCs w:val="20"/>
        </w:rPr>
      </w:pPr>
    </w:p>
    <w:p w14:paraId="365893A0" w14:textId="77777777" w:rsidR="00544379" w:rsidRDefault="006119F6">
      <w:pPr>
        <w:widowControl w:val="0"/>
        <w:numPr>
          <w:ilvl w:val="0"/>
          <w:numId w:val="11"/>
        </w:numPr>
        <w:pBdr>
          <w:top w:val="nil"/>
          <w:left w:val="nil"/>
          <w:bottom w:val="nil"/>
          <w:right w:val="nil"/>
          <w:between w:val="nil"/>
        </w:pBdr>
        <w:jc w:val="both"/>
        <w:rPr>
          <w:rFonts w:ascii="Calibri" w:eastAsia="Calibri" w:hAnsi="Calibri" w:cs="Calibri"/>
          <w:color w:val="0C0C0C"/>
          <w:sz w:val="20"/>
          <w:szCs w:val="20"/>
        </w:rPr>
      </w:pPr>
      <w:r>
        <w:rPr>
          <w:rFonts w:ascii="Calibri" w:eastAsia="Calibri" w:hAnsi="Calibri" w:cs="Calibri"/>
          <w:color w:val="000000"/>
          <w:sz w:val="20"/>
          <w:szCs w:val="20"/>
        </w:rPr>
        <w:t>Constancia de registro al Padrón de Proveedores del Instituto Estatal Electoral y de Participación Ciudadana de Oaxaca o en su caso, de la Administración Pública Estatal.</w:t>
      </w:r>
    </w:p>
    <w:p w14:paraId="7F242FA5" w14:textId="77777777" w:rsidR="00544379" w:rsidRDefault="00544379">
      <w:pPr>
        <w:widowControl w:val="0"/>
        <w:pBdr>
          <w:top w:val="nil"/>
          <w:left w:val="nil"/>
          <w:bottom w:val="nil"/>
          <w:right w:val="nil"/>
          <w:between w:val="nil"/>
        </w:pBdr>
        <w:ind w:left="720"/>
        <w:jc w:val="both"/>
        <w:rPr>
          <w:rFonts w:ascii="Calibri" w:eastAsia="Calibri" w:hAnsi="Calibri" w:cs="Calibri"/>
          <w:color w:val="0C0C0C"/>
          <w:sz w:val="20"/>
          <w:szCs w:val="20"/>
        </w:rPr>
      </w:pPr>
    </w:p>
    <w:p w14:paraId="2A44DAEF" w14:textId="77777777" w:rsidR="00544379" w:rsidRDefault="006119F6">
      <w:pPr>
        <w:widowControl w:val="0"/>
        <w:numPr>
          <w:ilvl w:val="0"/>
          <w:numId w:val="11"/>
        </w:numPr>
        <w:pBdr>
          <w:top w:val="nil"/>
          <w:left w:val="nil"/>
          <w:bottom w:val="nil"/>
          <w:right w:val="nil"/>
          <w:between w:val="nil"/>
        </w:pBdr>
        <w:jc w:val="both"/>
        <w:rPr>
          <w:rFonts w:ascii="Calibri" w:eastAsia="Calibri" w:hAnsi="Calibri" w:cs="Calibri"/>
          <w:color w:val="0C0C0C"/>
          <w:sz w:val="20"/>
          <w:szCs w:val="20"/>
        </w:rPr>
      </w:pPr>
      <w:r>
        <w:rPr>
          <w:rFonts w:ascii="Calibri" w:eastAsia="Calibri" w:hAnsi="Calibri" w:cs="Calibri"/>
          <w:color w:val="0C0C0C"/>
          <w:sz w:val="20"/>
          <w:szCs w:val="20"/>
        </w:rPr>
        <w:t>Currículum empresarial actualizado en el que se señale el giro del proveedor y que e</w:t>
      </w:r>
      <w:r>
        <w:rPr>
          <w:rFonts w:ascii="Calibri" w:eastAsia="Calibri" w:hAnsi="Calibri" w:cs="Calibri"/>
          <w:color w:val="0C0C0C"/>
          <w:sz w:val="20"/>
          <w:szCs w:val="20"/>
        </w:rPr>
        <w:t>l mismo se encuentre relacionado con el objeto de la presente invitación, debiendo contar con el permiso vigente para la prestación de los servicios de seguridad privada, expedido por la Secretaría de Seguridad y Protección Ciudadana, mismo que deberá anex</w:t>
      </w:r>
      <w:r>
        <w:rPr>
          <w:rFonts w:ascii="Calibri" w:eastAsia="Calibri" w:hAnsi="Calibri" w:cs="Calibri"/>
          <w:color w:val="0C0C0C"/>
          <w:sz w:val="20"/>
          <w:szCs w:val="20"/>
        </w:rPr>
        <w:t xml:space="preserve">ar en copia simple. </w:t>
      </w:r>
    </w:p>
    <w:p w14:paraId="2E8FBE65" w14:textId="77777777" w:rsidR="00544379" w:rsidRDefault="00544379">
      <w:pPr>
        <w:rPr>
          <w:rFonts w:ascii="Calibri" w:eastAsia="Calibri" w:hAnsi="Calibri" w:cs="Calibri"/>
          <w:color w:val="0C0C0C"/>
          <w:sz w:val="20"/>
          <w:szCs w:val="20"/>
        </w:rPr>
      </w:pPr>
    </w:p>
    <w:p w14:paraId="5B87EBAD" w14:textId="77777777" w:rsidR="00544379" w:rsidRDefault="006119F6">
      <w:pPr>
        <w:widowControl w:val="0"/>
        <w:numPr>
          <w:ilvl w:val="0"/>
          <w:numId w:val="11"/>
        </w:numPr>
        <w:pBdr>
          <w:top w:val="nil"/>
          <w:left w:val="nil"/>
          <w:bottom w:val="nil"/>
          <w:right w:val="nil"/>
          <w:between w:val="nil"/>
        </w:pBdr>
        <w:tabs>
          <w:tab w:val="left" w:pos="3472"/>
        </w:tabs>
        <w:jc w:val="both"/>
        <w:rPr>
          <w:rFonts w:ascii="Calibri" w:eastAsia="Calibri" w:hAnsi="Calibri" w:cs="Calibri"/>
          <w:color w:val="0C0C0C"/>
          <w:sz w:val="20"/>
          <w:szCs w:val="20"/>
        </w:rPr>
      </w:pPr>
      <w:r>
        <w:rPr>
          <w:rFonts w:ascii="Calibri" w:eastAsia="Calibri" w:hAnsi="Calibri" w:cs="Calibri"/>
          <w:color w:val="0C0C0C"/>
          <w:sz w:val="20"/>
          <w:szCs w:val="20"/>
        </w:rPr>
        <w:t>Carta bajo protesta de decir verdad, de que la persona física o moral, sus socios o accionistas, no han incurrido en faltas graves, no haber estado o estar involucrado en conflicto o incumplimiento con Instituciones o dependencias gub</w:t>
      </w:r>
      <w:r>
        <w:rPr>
          <w:rFonts w:ascii="Calibri" w:eastAsia="Calibri" w:hAnsi="Calibri" w:cs="Calibri"/>
          <w:color w:val="0C0C0C"/>
          <w:sz w:val="20"/>
          <w:szCs w:val="20"/>
        </w:rPr>
        <w:t xml:space="preserve">ernamentales en territorio estatal, ni tener malos antecedentes en la consecución, realización o cumplimiento de contratos relacionados con la presente Invitación o con cualquier otro servicio. </w:t>
      </w:r>
      <w:r>
        <w:rPr>
          <w:rFonts w:ascii="Calibri" w:eastAsia="Calibri" w:hAnsi="Calibri" w:cs="Calibri"/>
          <w:b/>
          <w:color w:val="0C0C0C"/>
          <w:sz w:val="20"/>
          <w:szCs w:val="20"/>
        </w:rPr>
        <w:t>Anexo 7.</w:t>
      </w:r>
    </w:p>
    <w:p w14:paraId="08693487" w14:textId="77777777" w:rsidR="00544379" w:rsidRDefault="00544379">
      <w:pPr>
        <w:pBdr>
          <w:top w:val="nil"/>
          <w:left w:val="nil"/>
          <w:bottom w:val="nil"/>
          <w:right w:val="nil"/>
          <w:between w:val="nil"/>
        </w:pBdr>
        <w:ind w:left="720"/>
        <w:rPr>
          <w:rFonts w:ascii="Calibri" w:eastAsia="Calibri" w:hAnsi="Calibri" w:cs="Calibri"/>
          <w:color w:val="0C0C0C"/>
          <w:sz w:val="20"/>
          <w:szCs w:val="20"/>
        </w:rPr>
      </w:pPr>
    </w:p>
    <w:p w14:paraId="4710C901" w14:textId="77777777" w:rsidR="00544379" w:rsidRDefault="006119F6">
      <w:pPr>
        <w:widowControl w:val="0"/>
        <w:numPr>
          <w:ilvl w:val="0"/>
          <w:numId w:val="11"/>
        </w:numPr>
        <w:pBdr>
          <w:top w:val="nil"/>
          <w:left w:val="nil"/>
          <w:bottom w:val="nil"/>
          <w:right w:val="nil"/>
          <w:between w:val="nil"/>
        </w:pBdr>
        <w:tabs>
          <w:tab w:val="left" w:pos="3458"/>
        </w:tabs>
        <w:jc w:val="both"/>
        <w:rPr>
          <w:rFonts w:ascii="Calibri" w:eastAsia="Calibri" w:hAnsi="Calibri" w:cs="Calibri"/>
          <w:color w:val="0C0C0C"/>
          <w:sz w:val="20"/>
          <w:szCs w:val="20"/>
        </w:rPr>
      </w:pPr>
      <w:r>
        <w:rPr>
          <w:rFonts w:ascii="Calibri" w:eastAsia="Calibri" w:hAnsi="Calibri" w:cs="Calibri"/>
          <w:color w:val="0C0C0C"/>
          <w:sz w:val="20"/>
          <w:szCs w:val="20"/>
        </w:rPr>
        <w:t xml:space="preserve">Manifestación bajo protesta de decir verdad de no estar sujeto a juicio o procedimiento administrativo u otro por incumplimiento de contratos, o haber sido condenado por responsabilidad penal o administrativa en territorio estatal. </w:t>
      </w:r>
      <w:r>
        <w:rPr>
          <w:rFonts w:ascii="Calibri" w:eastAsia="Calibri" w:hAnsi="Calibri" w:cs="Calibri"/>
          <w:b/>
          <w:color w:val="0C0C0C"/>
          <w:sz w:val="20"/>
          <w:szCs w:val="20"/>
        </w:rPr>
        <w:t>Anexo 8.</w:t>
      </w:r>
    </w:p>
    <w:p w14:paraId="69FBFA69" w14:textId="77777777" w:rsidR="00544379" w:rsidRDefault="00544379">
      <w:pPr>
        <w:pBdr>
          <w:top w:val="nil"/>
          <w:left w:val="nil"/>
          <w:bottom w:val="nil"/>
          <w:right w:val="nil"/>
          <w:between w:val="nil"/>
        </w:pBdr>
        <w:ind w:left="720"/>
        <w:rPr>
          <w:rFonts w:ascii="Calibri" w:eastAsia="Calibri" w:hAnsi="Calibri" w:cs="Calibri"/>
          <w:color w:val="0C0C0C"/>
          <w:sz w:val="20"/>
          <w:szCs w:val="20"/>
        </w:rPr>
      </w:pPr>
    </w:p>
    <w:p w14:paraId="02C28030" w14:textId="77777777" w:rsidR="00544379" w:rsidRDefault="006119F6">
      <w:pPr>
        <w:widowControl w:val="0"/>
        <w:numPr>
          <w:ilvl w:val="0"/>
          <w:numId w:val="11"/>
        </w:numPr>
        <w:pBdr>
          <w:top w:val="nil"/>
          <w:left w:val="nil"/>
          <w:bottom w:val="nil"/>
          <w:right w:val="nil"/>
          <w:between w:val="nil"/>
        </w:pBdr>
        <w:tabs>
          <w:tab w:val="left" w:pos="3458"/>
        </w:tabs>
        <w:jc w:val="both"/>
        <w:rPr>
          <w:rFonts w:ascii="Calibri" w:eastAsia="Calibri" w:hAnsi="Calibri" w:cs="Calibri"/>
          <w:color w:val="0C0C0C"/>
          <w:sz w:val="20"/>
          <w:szCs w:val="20"/>
        </w:rPr>
      </w:pPr>
      <w:r>
        <w:rPr>
          <w:rFonts w:ascii="Calibri" w:eastAsia="Calibri" w:hAnsi="Calibri" w:cs="Calibri"/>
          <w:color w:val="0C0C0C"/>
          <w:sz w:val="20"/>
          <w:szCs w:val="20"/>
        </w:rPr>
        <w:t xml:space="preserve">Manifestación </w:t>
      </w:r>
      <w:r>
        <w:rPr>
          <w:rFonts w:ascii="Calibri" w:eastAsia="Calibri" w:hAnsi="Calibri" w:cs="Calibri"/>
          <w:color w:val="0C0C0C"/>
          <w:sz w:val="20"/>
          <w:szCs w:val="20"/>
        </w:rPr>
        <w:t>bajo protesta de decir verdad de que la persona física o moral, no se encuentra en alguno de los supuestos que señala el artículo 17 de la Ley de Adquisiciones, Enajenaciones, Arrendamientos, Prestación de Servicios y Administración de Bienes Muebles e Inm</w:t>
      </w:r>
      <w:r>
        <w:rPr>
          <w:rFonts w:ascii="Calibri" w:eastAsia="Calibri" w:hAnsi="Calibri" w:cs="Calibri"/>
          <w:color w:val="0C0C0C"/>
          <w:sz w:val="20"/>
          <w:szCs w:val="20"/>
        </w:rPr>
        <w:t xml:space="preserve">uebles del Estado de Oaxaca. </w:t>
      </w:r>
      <w:r>
        <w:rPr>
          <w:rFonts w:ascii="Calibri" w:eastAsia="Calibri" w:hAnsi="Calibri" w:cs="Calibri"/>
          <w:b/>
          <w:color w:val="0C0C0C"/>
          <w:sz w:val="20"/>
          <w:szCs w:val="20"/>
        </w:rPr>
        <w:t>ANEXO 9.</w:t>
      </w:r>
    </w:p>
    <w:p w14:paraId="7ABC7671" w14:textId="77777777" w:rsidR="00544379" w:rsidRDefault="00544379">
      <w:pPr>
        <w:widowControl w:val="0"/>
        <w:pBdr>
          <w:top w:val="nil"/>
          <w:left w:val="nil"/>
          <w:bottom w:val="nil"/>
          <w:right w:val="nil"/>
          <w:between w:val="nil"/>
        </w:pBdr>
        <w:tabs>
          <w:tab w:val="left" w:pos="3458"/>
        </w:tabs>
        <w:jc w:val="both"/>
        <w:rPr>
          <w:rFonts w:ascii="Calibri" w:eastAsia="Calibri" w:hAnsi="Calibri" w:cs="Calibri"/>
          <w:color w:val="0C0C0C"/>
          <w:sz w:val="20"/>
          <w:szCs w:val="20"/>
        </w:rPr>
      </w:pPr>
    </w:p>
    <w:p w14:paraId="2B18D86C" w14:textId="77777777" w:rsidR="00544379" w:rsidRDefault="006119F6">
      <w:pPr>
        <w:pBdr>
          <w:top w:val="nil"/>
          <w:left w:val="nil"/>
          <w:bottom w:val="nil"/>
          <w:right w:val="nil"/>
          <w:between w:val="nil"/>
        </w:pBdr>
        <w:ind w:hanging="11"/>
        <w:jc w:val="both"/>
        <w:rPr>
          <w:rFonts w:ascii="Calibri" w:eastAsia="Calibri" w:hAnsi="Calibri" w:cs="Calibri"/>
          <w:color w:val="000000"/>
          <w:sz w:val="20"/>
          <w:szCs w:val="20"/>
        </w:rPr>
      </w:pPr>
      <w:r>
        <w:rPr>
          <w:rFonts w:ascii="Calibri" w:eastAsia="Calibri" w:hAnsi="Calibri" w:cs="Calibri"/>
          <w:color w:val="0C0C0C"/>
          <w:sz w:val="20"/>
          <w:szCs w:val="20"/>
        </w:rPr>
        <w:t xml:space="preserve">La propuesta técnica deberá ser presentada en papel membretado y foliado en cada una de sus hojas, conteniendo la descripción detallada de lo ofertado y anexando todos los documentos solicitados en el </w:t>
      </w:r>
      <w:r>
        <w:rPr>
          <w:rFonts w:ascii="Calibri" w:eastAsia="Calibri" w:hAnsi="Calibri" w:cs="Calibri"/>
          <w:b/>
          <w:color w:val="0C0C0C"/>
          <w:sz w:val="20"/>
          <w:szCs w:val="20"/>
        </w:rPr>
        <w:t>Anexo no.1</w:t>
      </w:r>
      <w:r>
        <w:rPr>
          <w:rFonts w:ascii="Calibri" w:eastAsia="Calibri" w:hAnsi="Calibri" w:cs="Calibri"/>
          <w:color w:val="0C0C0C"/>
          <w:sz w:val="20"/>
          <w:szCs w:val="20"/>
        </w:rPr>
        <w:t xml:space="preserve">, así como las especificaciones adicionales, </w:t>
      </w:r>
      <w:r>
        <w:rPr>
          <w:rFonts w:ascii="Calibri" w:eastAsia="Calibri" w:hAnsi="Calibri" w:cs="Calibri"/>
          <w:color w:val="0C0C0C"/>
          <w:sz w:val="20"/>
          <w:szCs w:val="20"/>
        </w:rPr>
        <w:t xml:space="preserve">y/o modificaciones realizadas en la junta de aclaraciones. </w:t>
      </w:r>
      <w:r>
        <w:rPr>
          <w:noProof/>
        </w:rPr>
        <mc:AlternateContent>
          <mc:Choice Requires="wps">
            <w:drawing>
              <wp:anchor distT="0" distB="0" distL="114300" distR="114300" simplePos="0" relativeHeight="251663360" behindDoc="0" locked="0" layoutInCell="1" hidden="0" allowOverlap="1" wp14:anchorId="5BCB07F6" wp14:editId="16FD45E1">
                <wp:simplePos x="0" y="0"/>
                <wp:positionH relativeFrom="column">
                  <wp:posOffset>6578600</wp:posOffset>
                </wp:positionH>
                <wp:positionV relativeFrom="paragraph">
                  <wp:posOffset>2222500</wp:posOffset>
                </wp:positionV>
                <wp:extent cx="0" cy="12700"/>
                <wp:effectExtent l="0" t="0" r="0" b="0"/>
                <wp:wrapNone/>
                <wp:docPr id="49" name="Conector recto de flecha 49"/>
                <wp:cNvGraphicFramePr/>
                <a:graphic xmlns:a="http://schemas.openxmlformats.org/drawingml/2006/main">
                  <a:graphicData uri="http://schemas.microsoft.com/office/word/2010/wordprocessingShape">
                    <wps:wsp>
                      <wps:cNvCnPr/>
                      <wps:spPr>
                        <a:xfrm>
                          <a:off x="5346000" y="3780000"/>
                          <a:ext cx="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6578600</wp:posOffset>
                </wp:positionH>
                <wp:positionV relativeFrom="paragraph">
                  <wp:posOffset>2222500</wp:posOffset>
                </wp:positionV>
                <wp:extent cx="0" cy="12700"/>
                <wp:effectExtent b="0" l="0" r="0" t="0"/>
                <wp:wrapNone/>
                <wp:docPr id="49" name="image5.png"/>
                <a:graphic>
                  <a:graphicData uri="http://schemas.openxmlformats.org/drawingml/2006/picture">
                    <pic:pic>
                      <pic:nvPicPr>
                        <pic:cNvPr id="0" name="image5.png"/>
                        <pic:cNvPicPr preferRelativeResize="0"/>
                      </pic:nvPicPr>
                      <pic:blipFill>
                        <a:blip r:embed="rId16"/>
                        <a:srcRect/>
                        <a:stretch>
                          <a:fillRect/>
                        </a:stretch>
                      </pic:blipFill>
                      <pic:spPr>
                        <a:xfrm>
                          <a:off x="0" y="0"/>
                          <a:ext cx="0" cy="12700"/>
                        </a:xfrm>
                        <a:prstGeom prst="rect"/>
                        <a:ln/>
                      </pic:spPr>
                    </pic:pic>
                  </a:graphicData>
                </a:graphic>
              </wp:anchor>
            </w:drawing>
          </mc:Fallback>
        </mc:AlternateContent>
      </w:r>
    </w:p>
    <w:p w14:paraId="73336C17" w14:textId="77777777" w:rsidR="00544379" w:rsidRDefault="00544379">
      <w:pPr>
        <w:ind w:hanging="11"/>
        <w:jc w:val="both"/>
        <w:rPr>
          <w:rFonts w:ascii="Calibri" w:eastAsia="Calibri" w:hAnsi="Calibri" w:cs="Calibri"/>
          <w:color w:val="0C0C0C"/>
          <w:sz w:val="20"/>
          <w:szCs w:val="20"/>
        </w:rPr>
      </w:pPr>
    </w:p>
    <w:p w14:paraId="16C6ABCA" w14:textId="77777777" w:rsidR="00544379" w:rsidRDefault="006119F6">
      <w:pPr>
        <w:ind w:hanging="11"/>
        <w:jc w:val="both"/>
        <w:rPr>
          <w:rFonts w:ascii="Calibri" w:eastAsia="Calibri" w:hAnsi="Calibri" w:cs="Calibri"/>
          <w:color w:val="0C0C0C"/>
          <w:sz w:val="20"/>
          <w:szCs w:val="20"/>
        </w:rPr>
      </w:pPr>
      <w:r>
        <w:rPr>
          <w:rFonts w:ascii="Calibri" w:eastAsia="Calibri" w:hAnsi="Calibri" w:cs="Calibri"/>
          <w:color w:val="0C0C0C"/>
          <w:sz w:val="20"/>
          <w:szCs w:val="20"/>
        </w:rPr>
        <w:t>Toda la documentación deberá ir dirigida al Comité de Adquisiciones, Arrendamientos y Servicios del Instituto Estatal Electoral y de Participación Ciudadana de Oaxaca.</w:t>
      </w:r>
    </w:p>
    <w:p w14:paraId="5EB91A8E" w14:textId="77777777" w:rsidR="00544379" w:rsidRDefault="00544379">
      <w:pPr>
        <w:ind w:hanging="11"/>
        <w:jc w:val="both"/>
        <w:rPr>
          <w:rFonts w:ascii="Calibri" w:eastAsia="Calibri" w:hAnsi="Calibri" w:cs="Calibri"/>
          <w:color w:val="0C0C0C"/>
          <w:sz w:val="20"/>
          <w:szCs w:val="20"/>
        </w:rPr>
      </w:pPr>
    </w:p>
    <w:p w14:paraId="7E3C9FEF" w14:textId="77777777" w:rsidR="00544379" w:rsidRDefault="006119F6">
      <w:pPr>
        <w:pBdr>
          <w:top w:val="nil"/>
          <w:left w:val="nil"/>
          <w:bottom w:val="nil"/>
          <w:right w:val="nil"/>
          <w:between w:val="nil"/>
        </w:pBdr>
        <w:ind w:hanging="11"/>
        <w:jc w:val="both"/>
        <w:rPr>
          <w:rFonts w:ascii="Calibri" w:eastAsia="Calibri" w:hAnsi="Calibri" w:cs="Calibri"/>
          <w:color w:val="000000"/>
          <w:sz w:val="20"/>
          <w:szCs w:val="20"/>
        </w:rPr>
      </w:pPr>
      <w:r>
        <w:rPr>
          <w:rFonts w:ascii="Calibri" w:eastAsia="Calibri" w:hAnsi="Calibri" w:cs="Calibri"/>
          <w:color w:val="0C0C0C"/>
          <w:sz w:val="20"/>
          <w:szCs w:val="20"/>
        </w:rPr>
        <w:lastRenderedPageBreak/>
        <w:t xml:space="preserve">Además, deberá agregar a </w:t>
      </w:r>
      <w:r>
        <w:rPr>
          <w:rFonts w:ascii="Calibri" w:eastAsia="Calibri" w:hAnsi="Calibri" w:cs="Calibri"/>
          <w:color w:val="0C0C0C"/>
          <w:sz w:val="20"/>
          <w:szCs w:val="20"/>
        </w:rPr>
        <w:t>su propuesta técnica en archivo digital en memoria USB. con todos los documentos presentados en el sobre 1 y 2.</w:t>
      </w:r>
    </w:p>
    <w:p w14:paraId="76D098AB" w14:textId="77777777" w:rsidR="00544379" w:rsidRDefault="00544379">
      <w:pPr>
        <w:ind w:hanging="11"/>
        <w:jc w:val="both"/>
        <w:rPr>
          <w:rFonts w:ascii="Calibri" w:eastAsia="Calibri" w:hAnsi="Calibri" w:cs="Calibri"/>
          <w:color w:val="0C0C0C"/>
          <w:sz w:val="20"/>
          <w:szCs w:val="20"/>
        </w:rPr>
      </w:pPr>
    </w:p>
    <w:p w14:paraId="3B7DDA46" w14:textId="77777777" w:rsidR="00544379" w:rsidRDefault="006119F6">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Documentos que se deberán presentar en copia simple firmados autógrafamente por la persona facultada para ello en todas sus hojas.</w:t>
      </w:r>
    </w:p>
    <w:p w14:paraId="662B7689" w14:textId="77777777" w:rsidR="00544379" w:rsidRDefault="00544379">
      <w:pPr>
        <w:pBdr>
          <w:top w:val="nil"/>
          <w:left w:val="nil"/>
          <w:bottom w:val="nil"/>
          <w:right w:val="nil"/>
          <w:between w:val="nil"/>
        </w:pBdr>
        <w:jc w:val="both"/>
        <w:rPr>
          <w:rFonts w:ascii="Calibri" w:eastAsia="Calibri" w:hAnsi="Calibri" w:cs="Calibri"/>
          <w:b/>
          <w:color w:val="000000"/>
          <w:sz w:val="20"/>
          <w:szCs w:val="20"/>
        </w:rPr>
      </w:pPr>
    </w:p>
    <w:p w14:paraId="2C6F4E12" w14:textId="77777777" w:rsidR="00544379" w:rsidRDefault="006119F6">
      <w:pPr>
        <w:widowControl w:val="0"/>
        <w:numPr>
          <w:ilvl w:val="0"/>
          <w:numId w:val="11"/>
        </w:numPr>
        <w:pBdr>
          <w:top w:val="nil"/>
          <w:left w:val="nil"/>
          <w:bottom w:val="nil"/>
          <w:right w:val="nil"/>
          <w:between w:val="nil"/>
        </w:pBdr>
        <w:tabs>
          <w:tab w:val="left" w:pos="3472"/>
        </w:tabs>
        <w:spacing w:line="276" w:lineRule="auto"/>
        <w:jc w:val="both"/>
        <w:rPr>
          <w:rFonts w:ascii="Calibri" w:eastAsia="Calibri" w:hAnsi="Calibri" w:cs="Calibri"/>
          <w:color w:val="0C0C0C"/>
          <w:sz w:val="20"/>
          <w:szCs w:val="20"/>
        </w:rPr>
      </w:pPr>
      <w:r>
        <w:rPr>
          <w:rFonts w:ascii="Calibri" w:eastAsia="Calibri" w:hAnsi="Calibri" w:cs="Calibri"/>
          <w:color w:val="0C0C0C"/>
          <w:sz w:val="20"/>
          <w:szCs w:val="20"/>
        </w:rPr>
        <w:t>Constancia de situación fiscal ante el Sistema de Administración Tributaria (SAT) no mayor a 30 (treinta) días previos al acto de Recepción y Apertura de propuestas, en original y copia simple.</w:t>
      </w:r>
    </w:p>
    <w:p w14:paraId="4512DC62" w14:textId="77777777" w:rsidR="00544379" w:rsidRDefault="00544379">
      <w:pPr>
        <w:widowControl w:val="0"/>
        <w:pBdr>
          <w:top w:val="nil"/>
          <w:left w:val="nil"/>
          <w:bottom w:val="nil"/>
          <w:right w:val="nil"/>
          <w:between w:val="nil"/>
        </w:pBdr>
        <w:tabs>
          <w:tab w:val="left" w:pos="3472"/>
        </w:tabs>
        <w:spacing w:line="276" w:lineRule="auto"/>
        <w:ind w:left="720"/>
        <w:jc w:val="both"/>
        <w:rPr>
          <w:rFonts w:ascii="Calibri" w:eastAsia="Calibri" w:hAnsi="Calibri" w:cs="Calibri"/>
          <w:color w:val="0C0C0C"/>
          <w:sz w:val="20"/>
          <w:szCs w:val="20"/>
        </w:rPr>
      </w:pPr>
    </w:p>
    <w:p w14:paraId="7F9D7F41" w14:textId="77777777" w:rsidR="00544379" w:rsidRDefault="006119F6">
      <w:pPr>
        <w:widowControl w:val="0"/>
        <w:numPr>
          <w:ilvl w:val="0"/>
          <w:numId w:val="11"/>
        </w:numPr>
        <w:pBdr>
          <w:top w:val="nil"/>
          <w:left w:val="nil"/>
          <w:bottom w:val="nil"/>
          <w:right w:val="nil"/>
          <w:between w:val="nil"/>
        </w:pBdr>
        <w:tabs>
          <w:tab w:val="left" w:pos="3472"/>
        </w:tabs>
        <w:spacing w:line="276" w:lineRule="auto"/>
        <w:jc w:val="both"/>
        <w:rPr>
          <w:rFonts w:ascii="Calibri" w:eastAsia="Calibri" w:hAnsi="Calibri" w:cs="Calibri"/>
          <w:color w:val="0C0C0C"/>
          <w:sz w:val="20"/>
          <w:szCs w:val="20"/>
        </w:rPr>
      </w:pPr>
      <w:r>
        <w:rPr>
          <w:rFonts w:ascii="Calibri" w:eastAsia="Calibri" w:hAnsi="Calibri" w:cs="Calibri"/>
          <w:color w:val="0C0C0C"/>
          <w:sz w:val="20"/>
          <w:szCs w:val="20"/>
        </w:rPr>
        <w:t>Declaración anual de impuestos 2023 y dos últimas provisionales.</w:t>
      </w:r>
    </w:p>
    <w:p w14:paraId="5827D0C8" w14:textId="77777777" w:rsidR="00544379" w:rsidRDefault="00544379">
      <w:pPr>
        <w:pBdr>
          <w:top w:val="nil"/>
          <w:left w:val="nil"/>
          <w:bottom w:val="nil"/>
          <w:right w:val="nil"/>
          <w:between w:val="nil"/>
        </w:pBdr>
        <w:spacing w:line="276" w:lineRule="auto"/>
        <w:ind w:left="720"/>
        <w:rPr>
          <w:rFonts w:ascii="Calibri" w:eastAsia="Calibri" w:hAnsi="Calibri" w:cs="Calibri"/>
          <w:color w:val="0C0C0C"/>
          <w:sz w:val="20"/>
          <w:szCs w:val="20"/>
        </w:rPr>
      </w:pPr>
    </w:p>
    <w:p w14:paraId="0A815F5A" w14:textId="77777777" w:rsidR="00544379" w:rsidRDefault="006119F6">
      <w:pPr>
        <w:widowControl w:val="0"/>
        <w:numPr>
          <w:ilvl w:val="0"/>
          <w:numId w:val="11"/>
        </w:numPr>
        <w:pBdr>
          <w:top w:val="nil"/>
          <w:left w:val="nil"/>
          <w:bottom w:val="nil"/>
          <w:right w:val="nil"/>
          <w:between w:val="nil"/>
        </w:pBdr>
        <w:tabs>
          <w:tab w:val="left" w:pos="3472"/>
        </w:tabs>
        <w:spacing w:line="276" w:lineRule="auto"/>
        <w:jc w:val="both"/>
        <w:rPr>
          <w:rFonts w:ascii="Calibri" w:eastAsia="Calibri" w:hAnsi="Calibri" w:cs="Calibri"/>
          <w:color w:val="0C0C0C"/>
          <w:sz w:val="20"/>
          <w:szCs w:val="20"/>
        </w:rPr>
      </w:pPr>
      <w:r>
        <w:rPr>
          <w:rFonts w:ascii="Calibri" w:eastAsia="Calibri" w:hAnsi="Calibri" w:cs="Calibri"/>
          <w:color w:val="0C0C0C"/>
          <w:sz w:val="20"/>
          <w:szCs w:val="20"/>
        </w:rPr>
        <w:t xml:space="preserve">Documento con fecha no mayor a 30 días hábiles previos al acto de Recepción y Apertura de propuestas, denominado </w:t>
      </w:r>
      <w:r>
        <w:rPr>
          <w:rFonts w:ascii="Calibri" w:eastAsia="Calibri" w:hAnsi="Calibri" w:cs="Calibri"/>
          <w:b/>
          <w:color w:val="0C0C0C"/>
          <w:sz w:val="20"/>
          <w:szCs w:val="20"/>
        </w:rPr>
        <w:t xml:space="preserve">opinión del cumplimiento de obligaciones fiscales </w:t>
      </w:r>
      <w:r>
        <w:rPr>
          <w:rFonts w:ascii="Calibri" w:eastAsia="Calibri" w:hAnsi="Calibri" w:cs="Calibri"/>
          <w:color w:val="0C0C0C"/>
          <w:sz w:val="20"/>
          <w:szCs w:val="20"/>
        </w:rPr>
        <w:t>en sentido positivo</w:t>
      </w:r>
      <w:r>
        <w:rPr>
          <w:rFonts w:ascii="Calibri" w:eastAsia="Calibri" w:hAnsi="Calibri" w:cs="Calibri"/>
          <w:color w:val="3D3D3D"/>
          <w:sz w:val="20"/>
          <w:szCs w:val="20"/>
        </w:rPr>
        <w:t xml:space="preserve"> </w:t>
      </w:r>
      <w:r>
        <w:rPr>
          <w:rFonts w:ascii="Calibri" w:eastAsia="Calibri" w:hAnsi="Calibri" w:cs="Calibri"/>
          <w:color w:val="0C0C0C"/>
          <w:sz w:val="20"/>
          <w:szCs w:val="20"/>
        </w:rPr>
        <w:t>expedid</w:t>
      </w:r>
      <w:r>
        <w:rPr>
          <w:rFonts w:ascii="Calibri" w:eastAsia="Calibri" w:hAnsi="Calibri" w:cs="Calibri"/>
          <w:color w:val="0C0C0C"/>
          <w:sz w:val="20"/>
          <w:szCs w:val="20"/>
        </w:rPr>
        <w:t>o por el SAT, en original y copia simple. En caso de que la opinión emitida por el SAT reporte adeudos a cargo del licitante</w:t>
      </w:r>
      <w:r>
        <w:rPr>
          <w:rFonts w:ascii="Calibri" w:eastAsia="Calibri" w:hAnsi="Calibri" w:cs="Calibri"/>
          <w:color w:val="3D3D3D"/>
          <w:sz w:val="20"/>
          <w:szCs w:val="20"/>
        </w:rPr>
        <w:t xml:space="preserve">, </w:t>
      </w:r>
      <w:r>
        <w:rPr>
          <w:rFonts w:ascii="Calibri" w:eastAsia="Calibri" w:hAnsi="Calibri" w:cs="Calibri"/>
          <w:color w:val="0C0C0C"/>
          <w:sz w:val="20"/>
          <w:szCs w:val="20"/>
        </w:rPr>
        <w:t>éste deberá acompañar la documentación soporte que acredite el pago de los mismos.</w:t>
      </w:r>
    </w:p>
    <w:p w14:paraId="2033B93E" w14:textId="77777777" w:rsidR="00544379" w:rsidRDefault="00544379">
      <w:pPr>
        <w:pBdr>
          <w:top w:val="nil"/>
          <w:left w:val="nil"/>
          <w:bottom w:val="nil"/>
          <w:right w:val="nil"/>
          <w:between w:val="nil"/>
        </w:pBdr>
        <w:spacing w:line="276" w:lineRule="auto"/>
        <w:ind w:left="720"/>
        <w:rPr>
          <w:rFonts w:ascii="Calibri" w:eastAsia="Calibri" w:hAnsi="Calibri" w:cs="Calibri"/>
          <w:color w:val="0C0C0C"/>
          <w:sz w:val="20"/>
          <w:szCs w:val="20"/>
        </w:rPr>
      </w:pPr>
    </w:p>
    <w:p w14:paraId="7B56462D" w14:textId="77777777" w:rsidR="00544379" w:rsidRDefault="006119F6">
      <w:pPr>
        <w:widowControl w:val="0"/>
        <w:numPr>
          <w:ilvl w:val="0"/>
          <w:numId w:val="11"/>
        </w:numPr>
        <w:pBdr>
          <w:top w:val="nil"/>
          <w:left w:val="nil"/>
          <w:bottom w:val="nil"/>
          <w:right w:val="nil"/>
          <w:between w:val="nil"/>
        </w:pBdr>
        <w:tabs>
          <w:tab w:val="left" w:pos="3472"/>
        </w:tabs>
        <w:spacing w:after="200" w:line="276" w:lineRule="auto"/>
        <w:jc w:val="both"/>
        <w:rPr>
          <w:rFonts w:ascii="Calibri" w:eastAsia="Calibri" w:hAnsi="Calibri" w:cs="Calibri"/>
          <w:color w:val="0C0C0C"/>
          <w:sz w:val="20"/>
          <w:szCs w:val="20"/>
        </w:rPr>
      </w:pPr>
      <w:r>
        <w:rPr>
          <w:rFonts w:ascii="Calibri" w:eastAsia="Calibri" w:hAnsi="Calibri" w:cs="Calibri"/>
          <w:color w:val="0C0C0C"/>
          <w:sz w:val="20"/>
          <w:szCs w:val="20"/>
        </w:rPr>
        <w:t>Constancia de no inhabilitación del órgano correspondiente (Secretaría de Honestidad, Transparencia y Función Pública), en original y copia simple.</w:t>
      </w:r>
    </w:p>
    <w:p w14:paraId="37CF3791" w14:textId="77777777" w:rsidR="00544379" w:rsidRDefault="006119F6">
      <w:pPr>
        <w:pStyle w:val="Ttulo1"/>
        <w:tabs>
          <w:tab w:val="left" w:pos="2127"/>
          <w:tab w:val="left" w:pos="3371"/>
        </w:tabs>
        <w:jc w:val="both"/>
        <w:rPr>
          <w:rFonts w:ascii="Calibri" w:eastAsia="Calibri" w:hAnsi="Calibri" w:cs="Calibri"/>
          <w:color w:val="0C0C0C"/>
          <w:sz w:val="20"/>
          <w:szCs w:val="20"/>
        </w:rPr>
      </w:pPr>
      <w:r>
        <w:rPr>
          <w:rFonts w:ascii="Calibri" w:eastAsia="Calibri" w:hAnsi="Calibri" w:cs="Calibri"/>
          <w:sz w:val="20"/>
          <w:szCs w:val="20"/>
        </w:rPr>
        <w:t xml:space="preserve">27.1. </w:t>
      </w:r>
      <w:r>
        <w:rPr>
          <w:rFonts w:ascii="Calibri" w:eastAsia="Calibri" w:hAnsi="Calibri" w:cs="Calibri"/>
          <w:color w:val="0C0C0C"/>
          <w:sz w:val="20"/>
          <w:szCs w:val="20"/>
        </w:rPr>
        <w:t>Escrito de conocimiento y aceptación de las bases.</w:t>
      </w:r>
    </w:p>
    <w:p w14:paraId="23937C09" w14:textId="77777777" w:rsidR="00544379" w:rsidRDefault="00544379">
      <w:pPr>
        <w:rPr>
          <w:rFonts w:ascii="Calibri" w:eastAsia="Calibri" w:hAnsi="Calibri" w:cs="Calibri"/>
          <w:sz w:val="20"/>
          <w:szCs w:val="20"/>
        </w:rPr>
      </w:pPr>
    </w:p>
    <w:p w14:paraId="6C0A2E3F" w14:textId="77777777" w:rsidR="00544379" w:rsidRDefault="006119F6">
      <w:pPr>
        <w:pBdr>
          <w:top w:val="nil"/>
          <w:left w:val="nil"/>
          <w:bottom w:val="nil"/>
          <w:right w:val="nil"/>
          <w:between w:val="nil"/>
        </w:pBdr>
        <w:jc w:val="both"/>
        <w:rPr>
          <w:rFonts w:ascii="Calibri" w:eastAsia="Calibri" w:hAnsi="Calibri" w:cs="Calibri"/>
          <w:color w:val="0C0C0C"/>
          <w:sz w:val="20"/>
          <w:szCs w:val="20"/>
        </w:rPr>
      </w:pPr>
      <w:r>
        <w:rPr>
          <w:rFonts w:ascii="Calibri" w:eastAsia="Calibri" w:hAnsi="Calibri" w:cs="Calibri"/>
          <w:color w:val="0C0C0C"/>
          <w:sz w:val="20"/>
          <w:szCs w:val="20"/>
        </w:rPr>
        <w:t>Escrito en el cual se exprese, bajo protesta de de</w:t>
      </w:r>
      <w:r>
        <w:rPr>
          <w:rFonts w:ascii="Calibri" w:eastAsia="Calibri" w:hAnsi="Calibri" w:cs="Calibri"/>
          <w:color w:val="0C0C0C"/>
          <w:sz w:val="20"/>
          <w:szCs w:val="20"/>
        </w:rPr>
        <w:t>cir verdad, el conocimiento de las bases, así como de todos aquellos comunicados que el Instituto Estatal Electoral y de Participación Ciudadana de Oaxaca, haga llegar a los licitantes para modificar o aclarar el contenido de las presentes bases, ya sea po</w:t>
      </w:r>
      <w:r>
        <w:rPr>
          <w:rFonts w:ascii="Calibri" w:eastAsia="Calibri" w:hAnsi="Calibri" w:cs="Calibri"/>
          <w:color w:val="0C0C0C"/>
          <w:sz w:val="20"/>
          <w:szCs w:val="20"/>
        </w:rPr>
        <w:t xml:space="preserve">r algún error detectado en las mismas o a raíz de dudas surgidas en la junta de aclaraciones. </w:t>
      </w:r>
      <w:r>
        <w:rPr>
          <w:rFonts w:ascii="Calibri" w:eastAsia="Calibri" w:hAnsi="Calibri" w:cs="Calibri"/>
          <w:b/>
          <w:color w:val="0C0C0C"/>
          <w:sz w:val="20"/>
          <w:szCs w:val="20"/>
        </w:rPr>
        <w:t>Anexo 2</w:t>
      </w:r>
      <w:r>
        <w:rPr>
          <w:rFonts w:ascii="Calibri" w:eastAsia="Calibri" w:hAnsi="Calibri" w:cs="Calibri"/>
          <w:color w:val="0C0C0C"/>
          <w:sz w:val="20"/>
          <w:szCs w:val="20"/>
        </w:rPr>
        <w:t>.</w:t>
      </w:r>
    </w:p>
    <w:p w14:paraId="5D9D23F1" w14:textId="77777777" w:rsidR="00544379" w:rsidRDefault="00544379">
      <w:pPr>
        <w:pBdr>
          <w:top w:val="nil"/>
          <w:left w:val="nil"/>
          <w:bottom w:val="nil"/>
          <w:right w:val="nil"/>
          <w:between w:val="nil"/>
        </w:pBdr>
        <w:jc w:val="both"/>
        <w:rPr>
          <w:rFonts w:ascii="Calibri" w:eastAsia="Calibri" w:hAnsi="Calibri" w:cs="Calibri"/>
          <w:color w:val="000000"/>
          <w:sz w:val="20"/>
          <w:szCs w:val="20"/>
        </w:rPr>
      </w:pPr>
    </w:p>
    <w:p w14:paraId="7078B488" w14:textId="77777777" w:rsidR="00544379" w:rsidRDefault="006119F6">
      <w:pPr>
        <w:pStyle w:val="Ttulo3"/>
        <w:jc w:val="both"/>
        <w:rPr>
          <w:rFonts w:ascii="Calibri" w:eastAsia="Calibri" w:hAnsi="Calibri" w:cs="Calibri"/>
          <w:color w:val="0C0C0C"/>
          <w:sz w:val="20"/>
          <w:szCs w:val="20"/>
        </w:rPr>
      </w:pPr>
      <w:r>
        <w:rPr>
          <w:rFonts w:ascii="Calibri" w:eastAsia="Calibri" w:hAnsi="Calibri" w:cs="Calibri"/>
          <w:color w:val="0C0C0C"/>
          <w:sz w:val="20"/>
          <w:szCs w:val="20"/>
        </w:rPr>
        <w:t>27.2. Información para la acreditación de la personalidad de los licitantes.</w:t>
      </w:r>
    </w:p>
    <w:p w14:paraId="61B2B965" w14:textId="77777777" w:rsidR="00544379" w:rsidRDefault="00544379">
      <w:pPr>
        <w:rPr>
          <w:rFonts w:ascii="Calibri" w:eastAsia="Calibri" w:hAnsi="Calibri" w:cs="Calibri"/>
          <w:sz w:val="20"/>
          <w:szCs w:val="20"/>
        </w:rPr>
      </w:pPr>
    </w:p>
    <w:p w14:paraId="207F386D" w14:textId="77777777" w:rsidR="00544379" w:rsidRDefault="006119F6">
      <w:pPr>
        <w:pStyle w:val="Ttulo3"/>
        <w:numPr>
          <w:ilvl w:val="0"/>
          <w:numId w:val="2"/>
        </w:numPr>
        <w:ind w:left="851"/>
        <w:jc w:val="both"/>
        <w:rPr>
          <w:rFonts w:ascii="Calibri" w:eastAsia="Calibri" w:hAnsi="Calibri" w:cs="Calibri"/>
          <w:color w:val="0C0C0C"/>
          <w:sz w:val="20"/>
          <w:szCs w:val="20"/>
        </w:rPr>
      </w:pPr>
      <w:r>
        <w:rPr>
          <w:rFonts w:ascii="Calibri" w:eastAsia="Calibri" w:hAnsi="Calibri" w:cs="Calibri"/>
          <w:b w:val="0"/>
          <w:color w:val="0C0C0C"/>
          <w:sz w:val="20"/>
          <w:szCs w:val="20"/>
        </w:rPr>
        <w:t>Escrito en el que exprese, bajo protesta de decir verdad, que cuenta con f</w:t>
      </w:r>
      <w:r>
        <w:rPr>
          <w:rFonts w:ascii="Calibri" w:eastAsia="Calibri" w:hAnsi="Calibri" w:cs="Calibri"/>
          <w:b w:val="0"/>
          <w:color w:val="0C0C0C"/>
          <w:sz w:val="20"/>
          <w:szCs w:val="20"/>
        </w:rPr>
        <w:t xml:space="preserve">acultades suficientes para suscribir a nombre de su representada la propuesta correspondiente. </w:t>
      </w:r>
      <w:r>
        <w:rPr>
          <w:rFonts w:ascii="Calibri" w:eastAsia="Calibri" w:hAnsi="Calibri" w:cs="Calibri"/>
          <w:color w:val="0C0C0C"/>
          <w:sz w:val="20"/>
          <w:szCs w:val="20"/>
        </w:rPr>
        <w:t>Anexo 3.</w:t>
      </w:r>
    </w:p>
    <w:p w14:paraId="4BA4742E" w14:textId="77777777" w:rsidR="00544379" w:rsidRDefault="00544379"/>
    <w:p w14:paraId="7F09E698" w14:textId="77777777" w:rsidR="00544379" w:rsidRDefault="006119F6">
      <w:pPr>
        <w:pStyle w:val="Ttulo3"/>
        <w:numPr>
          <w:ilvl w:val="0"/>
          <w:numId w:val="2"/>
        </w:numPr>
        <w:ind w:left="851"/>
        <w:jc w:val="both"/>
        <w:rPr>
          <w:rFonts w:ascii="Calibri" w:eastAsia="Calibri" w:hAnsi="Calibri" w:cs="Calibri"/>
          <w:b w:val="0"/>
          <w:sz w:val="20"/>
          <w:szCs w:val="20"/>
        </w:rPr>
      </w:pPr>
      <w:r>
        <w:rPr>
          <w:rFonts w:ascii="Calibri" w:eastAsia="Calibri" w:hAnsi="Calibri" w:cs="Calibri"/>
          <w:b w:val="0"/>
          <w:color w:val="0C0C0C"/>
          <w:sz w:val="20"/>
          <w:szCs w:val="20"/>
        </w:rPr>
        <w:t>Modelo de carta poder. En caso de ser un tercero el que presente las propuestas.</w:t>
      </w:r>
      <w:r>
        <w:rPr>
          <w:rFonts w:ascii="Calibri" w:eastAsia="Calibri" w:hAnsi="Calibri" w:cs="Calibri"/>
          <w:color w:val="0C0C0C"/>
          <w:sz w:val="20"/>
          <w:szCs w:val="20"/>
        </w:rPr>
        <w:t xml:space="preserve"> Anexo 4. </w:t>
      </w:r>
    </w:p>
    <w:p w14:paraId="39E045E9" w14:textId="77777777" w:rsidR="00544379" w:rsidRDefault="00544379">
      <w:pPr>
        <w:pStyle w:val="Ttulo3"/>
        <w:ind w:left="851"/>
        <w:jc w:val="both"/>
        <w:rPr>
          <w:rFonts w:ascii="Calibri" w:eastAsia="Calibri" w:hAnsi="Calibri" w:cs="Calibri"/>
          <w:b w:val="0"/>
          <w:sz w:val="20"/>
          <w:szCs w:val="20"/>
        </w:rPr>
      </w:pPr>
    </w:p>
    <w:p w14:paraId="6BE6DCAD" w14:textId="77777777" w:rsidR="00544379" w:rsidRDefault="006119F6">
      <w:pPr>
        <w:pStyle w:val="Ttulo3"/>
        <w:numPr>
          <w:ilvl w:val="0"/>
          <w:numId w:val="2"/>
        </w:numPr>
        <w:ind w:left="851"/>
        <w:jc w:val="both"/>
        <w:rPr>
          <w:rFonts w:ascii="Calibri" w:eastAsia="Calibri" w:hAnsi="Calibri" w:cs="Calibri"/>
          <w:b w:val="0"/>
          <w:sz w:val="20"/>
          <w:szCs w:val="20"/>
        </w:rPr>
      </w:pPr>
      <w:r>
        <w:rPr>
          <w:rFonts w:ascii="Calibri" w:eastAsia="Calibri" w:hAnsi="Calibri" w:cs="Calibri"/>
          <w:b w:val="0"/>
          <w:color w:val="0C0C0C"/>
          <w:sz w:val="20"/>
          <w:szCs w:val="20"/>
        </w:rPr>
        <w:t>Escrito bajo protesta de decir verdad, que se abstendrá, por sí o a través de interpósita persona, de adoptar conductas para que los servidores públicos del Institu</w:t>
      </w:r>
      <w:r>
        <w:rPr>
          <w:rFonts w:ascii="Calibri" w:eastAsia="Calibri" w:hAnsi="Calibri" w:cs="Calibri"/>
          <w:b w:val="0"/>
          <w:color w:val="0C0C0C"/>
          <w:sz w:val="20"/>
          <w:szCs w:val="20"/>
        </w:rPr>
        <w:t>to Estatal Electoral y de Participación Ciudadana de Oaxaca, induzcan o alteren las evaluaciones de las propuestas, el resultado del procedimiento u otros aspectos que le puedan otorgar condiciones más ventajosas con relación a los demás participantes.</w:t>
      </w:r>
      <w:r>
        <w:rPr>
          <w:rFonts w:ascii="Calibri" w:eastAsia="Calibri" w:hAnsi="Calibri" w:cs="Calibri"/>
          <w:color w:val="0C0C0C"/>
          <w:sz w:val="20"/>
          <w:szCs w:val="20"/>
        </w:rPr>
        <w:t xml:space="preserve"> Ane</w:t>
      </w:r>
      <w:r>
        <w:rPr>
          <w:rFonts w:ascii="Calibri" w:eastAsia="Calibri" w:hAnsi="Calibri" w:cs="Calibri"/>
          <w:color w:val="0C0C0C"/>
          <w:sz w:val="20"/>
          <w:szCs w:val="20"/>
        </w:rPr>
        <w:t>xo 5.</w:t>
      </w:r>
    </w:p>
    <w:p w14:paraId="12ACBB4E" w14:textId="77777777" w:rsidR="00544379" w:rsidRDefault="00544379">
      <w:pPr>
        <w:widowControl w:val="0"/>
        <w:pBdr>
          <w:top w:val="nil"/>
          <w:left w:val="nil"/>
          <w:bottom w:val="nil"/>
          <w:right w:val="nil"/>
          <w:between w:val="nil"/>
        </w:pBdr>
        <w:tabs>
          <w:tab w:val="left" w:pos="1230"/>
          <w:tab w:val="left" w:pos="1231"/>
        </w:tabs>
        <w:jc w:val="both"/>
        <w:rPr>
          <w:rFonts w:ascii="Calibri" w:eastAsia="Calibri" w:hAnsi="Calibri" w:cs="Calibri"/>
          <w:b/>
          <w:color w:val="0C0C0C"/>
          <w:sz w:val="20"/>
          <w:szCs w:val="20"/>
        </w:rPr>
      </w:pPr>
    </w:p>
    <w:p w14:paraId="079A6CE4" w14:textId="77777777" w:rsidR="00544379" w:rsidRDefault="006119F6">
      <w:pPr>
        <w:widowControl w:val="0"/>
        <w:pBdr>
          <w:top w:val="nil"/>
          <w:left w:val="nil"/>
          <w:bottom w:val="nil"/>
          <w:right w:val="nil"/>
          <w:between w:val="nil"/>
        </w:pBdr>
        <w:tabs>
          <w:tab w:val="left" w:pos="1230"/>
          <w:tab w:val="left" w:pos="1231"/>
        </w:tabs>
        <w:jc w:val="both"/>
        <w:rPr>
          <w:rFonts w:ascii="Calibri" w:eastAsia="Calibri" w:hAnsi="Calibri" w:cs="Calibri"/>
          <w:color w:val="0C0C0C"/>
          <w:sz w:val="20"/>
          <w:szCs w:val="20"/>
        </w:rPr>
      </w:pPr>
      <w:r>
        <w:rPr>
          <w:rFonts w:ascii="Calibri" w:eastAsia="Calibri" w:hAnsi="Calibri" w:cs="Calibri"/>
          <w:color w:val="0C0C0C"/>
          <w:sz w:val="20"/>
          <w:szCs w:val="20"/>
        </w:rPr>
        <w:t>Documentos que se deberán presentar en original firmados autógrafamente por la persona facultada para tal efecto y en papel membretado del licitante, cuando corresponda.</w:t>
      </w:r>
    </w:p>
    <w:p w14:paraId="4A501A3B" w14:textId="77777777" w:rsidR="00544379" w:rsidRDefault="00544379">
      <w:pPr>
        <w:widowControl w:val="0"/>
        <w:pBdr>
          <w:top w:val="nil"/>
          <w:left w:val="nil"/>
          <w:bottom w:val="nil"/>
          <w:right w:val="nil"/>
          <w:between w:val="nil"/>
        </w:pBdr>
        <w:tabs>
          <w:tab w:val="left" w:pos="1230"/>
          <w:tab w:val="left" w:pos="1231"/>
        </w:tabs>
        <w:jc w:val="both"/>
        <w:rPr>
          <w:rFonts w:ascii="Calibri" w:eastAsia="Calibri" w:hAnsi="Calibri" w:cs="Calibri"/>
          <w:b/>
          <w:color w:val="0C0C0C"/>
          <w:sz w:val="20"/>
          <w:szCs w:val="20"/>
        </w:rPr>
      </w:pPr>
    </w:p>
    <w:p w14:paraId="7E0B1422" w14:textId="77777777" w:rsidR="00544379" w:rsidRDefault="006119F6">
      <w:pPr>
        <w:widowControl w:val="0"/>
        <w:pBdr>
          <w:top w:val="nil"/>
          <w:left w:val="nil"/>
          <w:bottom w:val="nil"/>
          <w:right w:val="nil"/>
          <w:between w:val="nil"/>
        </w:pBdr>
        <w:tabs>
          <w:tab w:val="left" w:pos="1230"/>
          <w:tab w:val="left" w:pos="1231"/>
        </w:tabs>
        <w:jc w:val="both"/>
        <w:rPr>
          <w:rFonts w:ascii="Calibri" w:eastAsia="Calibri" w:hAnsi="Calibri" w:cs="Calibri"/>
          <w:b/>
          <w:color w:val="0C0C0C"/>
          <w:sz w:val="20"/>
          <w:szCs w:val="20"/>
        </w:rPr>
      </w:pPr>
      <w:r>
        <w:rPr>
          <w:rFonts w:ascii="Calibri" w:eastAsia="Calibri" w:hAnsi="Calibri" w:cs="Calibri"/>
          <w:b/>
          <w:color w:val="0C0C0C"/>
          <w:sz w:val="20"/>
          <w:szCs w:val="20"/>
        </w:rPr>
        <w:t>28. Propuesta económica.</w:t>
      </w:r>
    </w:p>
    <w:p w14:paraId="0A10603B" w14:textId="77777777" w:rsidR="00544379" w:rsidRDefault="00544379">
      <w:pPr>
        <w:pBdr>
          <w:top w:val="nil"/>
          <w:left w:val="nil"/>
          <w:bottom w:val="nil"/>
          <w:right w:val="nil"/>
          <w:between w:val="nil"/>
        </w:pBdr>
        <w:ind w:hanging="11"/>
        <w:jc w:val="both"/>
        <w:rPr>
          <w:rFonts w:ascii="Calibri" w:eastAsia="Calibri" w:hAnsi="Calibri" w:cs="Calibri"/>
          <w:b/>
          <w:color w:val="000000"/>
          <w:sz w:val="20"/>
          <w:szCs w:val="20"/>
        </w:rPr>
      </w:pPr>
    </w:p>
    <w:p w14:paraId="31485EEC" w14:textId="77777777" w:rsidR="00544379" w:rsidRDefault="006119F6">
      <w:pPr>
        <w:pBdr>
          <w:top w:val="nil"/>
          <w:left w:val="nil"/>
          <w:bottom w:val="nil"/>
          <w:right w:val="nil"/>
          <w:between w:val="nil"/>
        </w:pBdr>
        <w:ind w:hanging="11"/>
        <w:jc w:val="both"/>
        <w:rPr>
          <w:rFonts w:ascii="Calibri" w:eastAsia="Calibri" w:hAnsi="Calibri" w:cs="Calibri"/>
          <w:b/>
          <w:color w:val="0C0C0C"/>
          <w:sz w:val="20"/>
          <w:szCs w:val="20"/>
        </w:rPr>
      </w:pPr>
      <w:r>
        <w:rPr>
          <w:rFonts w:ascii="Calibri" w:eastAsia="Calibri" w:hAnsi="Calibri" w:cs="Calibri"/>
          <w:color w:val="0C0C0C"/>
          <w:sz w:val="20"/>
          <w:szCs w:val="20"/>
        </w:rPr>
        <w:lastRenderedPageBreak/>
        <w:t>El sobre 2</w:t>
      </w:r>
      <w:r>
        <w:rPr>
          <w:rFonts w:ascii="Calibri" w:eastAsia="Calibri" w:hAnsi="Calibri" w:cs="Calibri"/>
          <w:b/>
          <w:color w:val="0C0C0C"/>
          <w:sz w:val="20"/>
          <w:szCs w:val="20"/>
        </w:rPr>
        <w:t xml:space="preserve"> </w:t>
      </w:r>
      <w:r>
        <w:rPr>
          <w:rFonts w:ascii="Calibri" w:eastAsia="Calibri" w:hAnsi="Calibri" w:cs="Calibri"/>
          <w:color w:val="0C0C0C"/>
          <w:sz w:val="20"/>
          <w:szCs w:val="20"/>
        </w:rPr>
        <w:t>que contenga</w:t>
      </w:r>
      <w:r>
        <w:rPr>
          <w:rFonts w:ascii="Calibri" w:eastAsia="Calibri" w:hAnsi="Calibri" w:cs="Calibri"/>
          <w:color w:val="424242"/>
          <w:sz w:val="20"/>
          <w:szCs w:val="20"/>
        </w:rPr>
        <w:t xml:space="preserve"> </w:t>
      </w:r>
      <w:r>
        <w:rPr>
          <w:rFonts w:ascii="Calibri" w:eastAsia="Calibri" w:hAnsi="Calibri" w:cs="Calibri"/>
          <w:color w:val="0C0C0C"/>
          <w:sz w:val="20"/>
          <w:szCs w:val="20"/>
        </w:rPr>
        <w:t>la propuesta económica, deberá pres</w:t>
      </w:r>
      <w:r>
        <w:rPr>
          <w:rFonts w:ascii="Calibri" w:eastAsia="Calibri" w:hAnsi="Calibri" w:cs="Calibri"/>
          <w:color w:val="0C0C0C"/>
          <w:sz w:val="20"/>
          <w:szCs w:val="20"/>
        </w:rPr>
        <w:t>entarse en original, desglosando cada concepto del arrendamiento, señalando unidad de medida, precio unitario, totales, así como el impuesto al valor agregado (I.V.A), la cual deberá estar firmada por el representante y/o apoderado legal.</w:t>
      </w:r>
    </w:p>
    <w:p w14:paraId="406E5302" w14:textId="77777777" w:rsidR="00544379" w:rsidRDefault="00544379">
      <w:pPr>
        <w:widowControl w:val="0"/>
        <w:tabs>
          <w:tab w:val="left" w:pos="553"/>
        </w:tabs>
        <w:ind w:left="-11"/>
        <w:jc w:val="both"/>
        <w:rPr>
          <w:rFonts w:ascii="Calibri" w:eastAsia="Calibri" w:hAnsi="Calibri" w:cs="Calibri"/>
          <w:color w:val="0C0C0C"/>
          <w:sz w:val="20"/>
          <w:szCs w:val="20"/>
        </w:rPr>
      </w:pPr>
    </w:p>
    <w:p w14:paraId="6373544F" w14:textId="77777777" w:rsidR="00544379" w:rsidRDefault="006119F6">
      <w:pPr>
        <w:widowControl w:val="0"/>
        <w:tabs>
          <w:tab w:val="left" w:pos="553"/>
        </w:tabs>
        <w:ind w:left="-11"/>
        <w:jc w:val="both"/>
        <w:rPr>
          <w:rFonts w:ascii="Calibri" w:eastAsia="Calibri" w:hAnsi="Calibri" w:cs="Calibri"/>
          <w:color w:val="0C0C0C"/>
          <w:sz w:val="20"/>
          <w:szCs w:val="20"/>
        </w:rPr>
      </w:pPr>
      <w:r>
        <w:rPr>
          <w:rFonts w:ascii="Calibri" w:eastAsia="Calibri" w:hAnsi="Calibri" w:cs="Calibri"/>
          <w:color w:val="0C0C0C"/>
          <w:sz w:val="20"/>
          <w:szCs w:val="20"/>
        </w:rPr>
        <w:t>La propuesta eco</w:t>
      </w:r>
      <w:r>
        <w:rPr>
          <w:rFonts w:ascii="Calibri" w:eastAsia="Calibri" w:hAnsi="Calibri" w:cs="Calibri"/>
          <w:color w:val="0C0C0C"/>
          <w:sz w:val="20"/>
          <w:szCs w:val="20"/>
        </w:rPr>
        <w:t>nómica deberá realizarse de acuerdo a lo siguiente:</w:t>
      </w:r>
    </w:p>
    <w:p w14:paraId="5A7639B5" w14:textId="77777777" w:rsidR="00544379" w:rsidRDefault="00544379">
      <w:pPr>
        <w:widowControl w:val="0"/>
        <w:tabs>
          <w:tab w:val="left" w:pos="553"/>
        </w:tabs>
        <w:ind w:left="-11"/>
        <w:jc w:val="both"/>
        <w:rPr>
          <w:rFonts w:ascii="Calibri" w:eastAsia="Calibri" w:hAnsi="Calibri" w:cs="Calibri"/>
          <w:color w:val="0C0C0C"/>
          <w:sz w:val="20"/>
          <w:szCs w:val="20"/>
        </w:rPr>
      </w:pPr>
    </w:p>
    <w:p w14:paraId="0490BAE3" w14:textId="77777777" w:rsidR="00544379" w:rsidRDefault="006119F6">
      <w:pPr>
        <w:widowControl w:val="0"/>
        <w:numPr>
          <w:ilvl w:val="0"/>
          <w:numId w:val="3"/>
        </w:numPr>
        <w:pBdr>
          <w:top w:val="nil"/>
          <w:left w:val="nil"/>
          <w:bottom w:val="nil"/>
          <w:right w:val="nil"/>
          <w:between w:val="nil"/>
        </w:pBdr>
        <w:tabs>
          <w:tab w:val="left" w:pos="553"/>
        </w:tabs>
        <w:jc w:val="both"/>
        <w:rPr>
          <w:rFonts w:ascii="Calibri" w:eastAsia="Calibri" w:hAnsi="Calibri" w:cs="Calibri"/>
          <w:color w:val="0C0C0C"/>
          <w:sz w:val="20"/>
          <w:szCs w:val="20"/>
        </w:rPr>
      </w:pPr>
      <w:r>
        <w:rPr>
          <w:rFonts w:ascii="Calibri" w:eastAsia="Calibri" w:hAnsi="Calibri" w:cs="Calibri"/>
          <w:color w:val="0C0C0C"/>
          <w:sz w:val="20"/>
          <w:szCs w:val="20"/>
        </w:rPr>
        <w:t>Formularse en moneda nacional.</w:t>
      </w:r>
    </w:p>
    <w:p w14:paraId="3F5E39AE" w14:textId="77777777" w:rsidR="00544379" w:rsidRDefault="006119F6">
      <w:pPr>
        <w:numPr>
          <w:ilvl w:val="0"/>
          <w:numId w:val="3"/>
        </w:numPr>
        <w:pBdr>
          <w:top w:val="nil"/>
          <w:left w:val="nil"/>
          <w:bottom w:val="nil"/>
          <w:right w:val="nil"/>
          <w:between w:val="nil"/>
        </w:pBdr>
        <w:jc w:val="both"/>
        <w:rPr>
          <w:rFonts w:ascii="Calibri" w:eastAsia="Calibri" w:hAnsi="Calibri" w:cs="Calibri"/>
          <w:color w:val="0C0C0C"/>
          <w:sz w:val="20"/>
          <w:szCs w:val="20"/>
        </w:rPr>
      </w:pPr>
      <w:r>
        <w:rPr>
          <w:rFonts w:ascii="Calibri" w:eastAsia="Calibri" w:hAnsi="Calibri" w:cs="Calibri"/>
          <w:color w:val="0C0C0C"/>
          <w:sz w:val="20"/>
          <w:szCs w:val="20"/>
        </w:rPr>
        <w:t xml:space="preserve">Cumplir con los requerimientos establecidos en las bases de esta Invitación y de acuerdo con el </w:t>
      </w:r>
      <w:r>
        <w:rPr>
          <w:rFonts w:ascii="Calibri" w:eastAsia="Calibri" w:hAnsi="Calibri" w:cs="Calibri"/>
          <w:b/>
          <w:color w:val="0C0C0C"/>
          <w:sz w:val="20"/>
          <w:szCs w:val="20"/>
        </w:rPr>
        <w:t>anexo A.</w:t>
      </w:r>
    </w:p>
    <w:p w14:paraId="1CD7B04A" w14:textId="77777777" w:rsidR="00544379" w:rsidRDefault="006119F6">
      <w:pPr>
        <w:widowControl w:val="0"/>
        <w:numPr>
          <w:ilvl w:val="0"/>
          <w:numId w:val="3"/>
        </w:numPr>
        <w:pBdr>
          <w:top w:val="nil"/>
          <w:left w:val="nil"/>
          <w:bottom w:val="nil"/>
          <w:right w:val="nil"/>
          <w:between w:val="nil"/>
        </w:pBdr>
        <w:tabs>
          <w:tab w:val="left" w:pos="191"/>
        </w:tabs>
        <w:jc w:val="both"/>
        <w:rPr>
          <w:rFonts w:ascii="Calibri" w:eastAsia="Calibri" w:hAnsi="Calibri" w:cs="Calibri"/>
          <w:color w:val="0C0C0C"/>
          <w:sz w:val="20"/>
          <w:szCs w:val="20"/>
        </w:rPr>
      </w:pPr>
      <w:r>
        <w:rPr>
          <w:rFonts w:ascii="Calibri" w:eastAsia="Calibri" w:hAnsi="Calibri" w:cs="Calibri"/>
          <w:color w:val="0C0C0C"/>
          <w:sz w:val="20"/>
          <w:szCs w:val="20"/>
        </w:rPr>
        <w:t xml:space="preserve">Contar con la siguiente leyenda: </w:t>
      </w:r>
      <w:r>
        <w:rPr>
          <w:rFonts w:ascii="Calibri" w:eastAsia="Calibri" w:hAnsi="Calibri" w:cs="Calibri"/>
          <w:color w:val="363636"/>
          <w:sz w:val="20"/>
          <w:szCs w:val="20"/>
        </w:rPr>
        <w:t>"</w:t>
      </w:r>
      <w:r>
        <w:rPr>
          <w:rFonts w:ascii="Calibri" w:eastAsia="Calibri" w:hAnsi="Calibri" w:cs="Calibri"/>
          <w:color w:val="0C0C0C"/>
          <w:sz w:val="20"/>
          <w:szCs w:val="20"/>
        </w:rPr>
        <w:t>Los precios serán firmes hasta la total entrega de bienes solicitados, dichos precios ya incluyen todo lo requerido para la prestación del servicio."</w:t>
      </w:r>
    </w:p>
    <w:p w14:paraId="1992C5D3" w14:textId="77777777" w:rsidR="00544379" w:rsidRDefault="00544379">
      <w:pPr>
        <w:widowControl w:val="0"/>
        <w:pBdr>
          <w:top w:val="nil"/>
          <w:left w:val="nil"/>
          <w:bottom w:val="nil"/>
          <w:right w:val="nil"/>
          <w:between w:val="nil"/>
        </w:pBdr>
        <w:tabs>
          <w:tab w:val="left" w:pos="191"/>
        </w:tabs>
        <w:ind w:left="1080"/>
        <w:jc w:val="both"/>
        <w:rPr>
          <w:rFonts w:ascii="Calibri" w:eastAsia="Calibri" w:hAnsi="Calibri" w:cs="Calibri"/>
          <w:color w:val="0C0C0C"/>
          <w:sz w:val="20"/>
          <w:szCs w:val="20"/>
        </w:rPr>
      </w:pPr>
    </w:p>
    <w:p w14:paraId="2EBBF94F" w14:textId="77777777" w:rsidR="00544379" w:rsidRDefault="006119F6">
      <w:pPr>
        <w:pBdr>
          <w:top w:val="nil"/>
          <w:left w:val="nil"/>
          <w:bottom w:val="nil"/>
          <w:right w:val="nil"/>
          <w:between w:val="nil"/>
        </w:pBdr>
        <w:tabs>
          <w:tab w:val="left" w:pos="191"/>
        </w:tabs>
        <w:jc w:val="both"/>
        <w:rPr>
          <w:rFonts w:ascii="Calibri" w:eastAsia="Calibri" w:hAnsi="Calibri" w:cs="Calibri"/>
          <w:color w:val="000000"/>
          <w:sz w:val="20"/>
          <w:szCs w:val="20"/>
        </w:rPr>
      </w:pPr>
      <w:r>
        <w:rPr>
          <w:rFonts w:ascii="Calibri" w:eastAsia="Calibri" w:hAnsi="Calibri" w:cs="Calibri"/>
          <w:color w:val="0C0C0C"/>
          <w:sz w:val="20"/>
          <w:szCs w:val="20"/>
        </w:rPr>
        <w:t>El licitante</w:t>
      </w:r>
      <w:r>
        <w:rPr>
          <w:rFonts w:ascii="Calibri" w:eastAsia="Calibri" w:hAnsi="Calibri" w:cs="Calibri"/>
          <w:b/>
          <w:color w:val="0C0C0C"/>
          <w:sz w:val="20"/>
          <w:szCs w:val="20"/>
        </w:rPr>
        <w:t xml:space="preserve"> </w:t>
      </w:r>
      <w:r>
        <w:rPr>
          <w:rFonts w:ascii="Calibri" w:eastAsia="Calibri" w:hAnsi="Calibri" w:cs="Calibri"/>
          <w:color w:val="0C0C0C"/>
          <w:sz w:val="20"/>
          <w:szCs w:val="20"/>
        </w:rPr>
        <w:t>que declare con falsedad, será descalificado y desechada su propuesta.</w:t>
      </w:r>
    </w:p>
    <w:p w14:paraId="7C581460" w14:textId="77777777" w:rsidR="00544379" w:rsidRDefault="00544379">
      <w:pPr>
        <w:pBdr>
          <w:top w:val="nil"/>
          <w:left w:val="nil"/>
          <w:bottom w:val="nil"/>
          <w:right w:val="nil"/>
          <w:between w:val="nil"/>
        </w:pBdr>
        <w:tabs>
          <w:tab w:val="left" w:pos="191"/>
        </w:tabs>
        <w:ind w:firstLine="49"/>
        <w:jc w:val="both"/>
        <w:rPr>
          <w:rFonts w:ascii="Calibri" w:eastAsia="Calibri" w:hAnsi="Calibri" w:cs="Calibri"/>
          <w:color w:val="000000"/>
          <w:sz w:val="20"/>
          <w:szCs w:val="20"/>
        </w:rPr>
      </w:pPr>
    </w:p>
    <w:p w14:paraId="5A12AE6B" w14:textId="77777777" w:rsidR="00544379" w:rsidRDefault="006119F6">
      <w:pPr>
        <w:pBdr>
          <w:top w:val="nil"/>
          <w:left w:val="nil"/>
          <w:bottom w:val="nil"/>
          <w:right w:val="nil"/>
          <w:between w:val="nil"/>
        </w:pBdr>
        <w:tabs>
          <w:tab w:val="left" w:pos="191"/>
        </w:tabs>
        <w:jc w:val="both"/>
        <w:rPr>
          <w:rFonts w:ascii="Calibri" w:eastAsia="Calibri" w:hAnsi="Calibri" w:cs="Calibri"/>
          <w:color w:val="000000"/>
          <w:sz w:val="20"/>
          <w:szCs w:val="20"/>
        </w:rPr>
      </w:pPr>
      <w:r>
        <w:rPr>
          <w:rFonts w:ascii="Calibri" w:eastAsia="Calibri" w:hAnsi="Calibri" w:cs="Calibri"/>
          <w:color w:val="0C0C0C"/>
          <w:sz w:val="20"/>
          <w:szCs w:val="20"/>
        </w:rPr>
        <w:t>Después de su revisión se devolverán al participante los originales o copias certificadas.</w:t>
      </w:r>
    </w:p>
    <w:p w14:paraId="19BA2F57" w14:textId="77777777" w:rsidR="00544379" w:rsidRDefault="00544379">
      <w:pPr>
        <w:pBdr>
          <w:top w:val="nil"/>
          <w:left w:val="nil"/>
          <w:bottom w:val="nil"/>
          <w:right w:val="nil"/>
          <w:between w:val="nil"/>
        </w:pBdr>
        <w:tabs>
          <w:tab w:val="left" w:pos="191"/>
        </w:tabs>
        <w:ind w:firstLine="49"/>
        <w:jc w:val="both"/>
        <w:rPr>
          <w:rFonts w:ascii="Calibri" w:eastAsia="Calibri" w:hAnsi="Calibri" w:cs="Calibri"/>
          <w:color w:val="000000"/>
          <w:sz w:val="20"/>
          <w:szCs w:val="20"/>
        </w:rPr>
      </w:pPr>
    </w:p>
    <w:p w14:paraId="16B6E8BC" w14:textId="77777777" w:rsidR="00544379" w:rsidRDefault="006119F6">
      <w:pPr>
        <w:tabs>
          <w:tab w:val="left" w:pos="191"/>
        </w:tabs>
        <w:jc w:val="both"/>
        <w:rPr>
          <w:rFonts w:ascii="Calibri" w:eastAsia="Calibri" w:hAnsi="Calibri" w:cs="Calibri"/>
          <w:sz w:val="20"/>
          <w:szCs w:val="20"/>
        </w:rPr>
      </w:pPr>
      <w:r>
        <w:rPr>
          <w:rFonts w:ascii="Calibri" w:eastAsia="Calibri" w:hAnsi="Calibri" w:cs="Calibri"/>
          <w:color w:val="0C0C0C"/>
          <w:sz w:val="20"/>
          <w:szCs w:val="20"/>
        </w:rPr>
        <w:t>Es motivo para desechar las propuestas del licitante, que no presente alguno de los document</w:t>
      </w:r>
      <w:r>
        <w:rPr>
          <w:rFonts w:ascii="Calibri" w:eastAsia="Calibri" w:hAnsi="Calibri" w:cs="Calibri"/>
          <w:color w:val="0C0C0C"/>
          <w:sz w:val="20"/>
          <w:szCs w:val="20"/>
        </w:rPr>
        <w:t>os señalados con anterioridad.</w:t>
      </w:r>
    </w:p>
    <w:p w14:paraId="020B3CC2" w14:textId="77777777" w:rsidR="00544379" w:rsidRDefault="00544379">
      <w:pPr>
        <w:pBdr>
          <w:top w:val="nil"/>
          <w:left w:val="nil"/>
          <w:bottom w:val="nil"/>
          <w:right w:val="nil"/>
          <w:between w:val="nil"/>
        </w:pBdr>
        <w:tabs>
          <w:tab w:val="left" w:pos="191"/>
        </w:tabs>
        <w:ind w:firstLine="49"/>
        <w:jc w:val="both"/>
        <w:rPr>
          <w:rFonts w:ascii="Calibri" w:eastAsia="Calibri" w:hAnsi="Calibri" w:cs="Calibri"/>
          <w:color w:val="000000"/>
          <w:sz w:val="20"/>
          <w:szCs w:val="20"/>
        </w:rPr>
      </w:pPr>
    </w:p>
    <w:p w14:paraId="04268465" w14:textId="77777777" w:rsidR="00544379" w:rsidRDefault="006119F6">
      <w:pPr>
        <w:widowControl w:val="0"/>
        <w:pBdr>
          <w:top w:val="nil"/>
          <w:left w:val="nil"/>
          <w:bottom w:val="nil"/>
          <w:right w:val="nil"/>
          <w:between w:val="nil"/>
        </w:pBdr>
        <w:tabs>
          <w:tab w:val="left" w:pos="191"/>
          <w:tab w:val="left" w:pos="831"/>
          <w:tab w:val="left" w:pos="832"/>
        </w:tabs>
        <w:jc w:val="both"/>
        <w:rPr>
          <w:rFonts w:ascii="Calibri" w:eastAsia="Calibri" w:hAnsi="Calibri" w:cs="Calibri"/>
          <w:b/>
          <w:color w:val="000000"/>
          <w:sz w:val="20"/>
          <w:szCs w:val="20"/>
        </w:rPr>
      </w:pPr>
      <w:r>
        <w:rPr>
          <w:rFonts w:ascii="Calibri" w:eastAsia="Calibri" w:hAnsi="Calibri" w:cs="Calibri"/>
          <w:b/>
          <w:color w:val="0C0C0C"/>
          <w:sz w:val="20"/>
          <w:szCs w:val="20"/>
        </w:rPr>
        <w:t>29. Vigencia de las propuestas.</w:t>
      </w:r>
    </w:p>
    <w:p w14:paraId="54B1C6B9" w14:textId="77777777" w:rsidR="00544379" w:rsidRDefault="00544379">
      <w:pPr>
        <w:pBdr>
          <w:top w:val="nil"/>
          <w:left w:val="nil"/>
          <w:bottom w:val="nil"/>
          <w:right w:val="nil"/>
          <w:between w:val="nil"/>
        </w:pBdr>
        <w:tabs>
          <w:tab w:val="left" w:pos="191"/>
        </w:tabs>
        <w:ind w:firstLine="49"/>
        <w:jc w:val="both"/>
        <w:rPr>
          <w:rFonts w:ascii="Calibri" w:eastAsia="Calibri" w:hAnsi="Calibri" w:cs="Calibri"/>
          <w:b/>
          <w:color w:val="000000"/>
          <w:sz w:val="20"/>
          <w:szCs w:val="20"/>
        </w:rPr>
      </w:pPr>
    </w:p>
    <w:p w14:paraId="4321823C" w14:textId="77777777" w:rsidR="00544379" w:rsidRDefault="006119F6">
      <w:pPr>
        <w:tabs>
          <w:tab w:val="left" w:pos="191"/>
        </w:tabs>
        <w:jc w:val="both"/>
        <w:rPr>
          <w:rFonts w:ascii="Calibri" w:eastAsia="Calibri" w:hAnsi="Calibri" w:cs="Calibri"/>
          <w:color w:val="0C0C0C"/>
          <w:sz w:val="20"/>
          <w:szCs w:val="20"/>
        </w:rPr>
      </w:pPr>
      <w:r>
        <w:rPr>
          <w:rFonts w:ascii="Calibri" w:eastAsia="Calibri" w:hAnsi="Calibri" w:cs="Calibri"/>
          <w:color w:val="0C0C0C"/>
          <w:sz w:val="20"/>
          <w:szCs w:val="20"/>
        </w:rPr>
        <w:t>Las propuestas deberán amparar una vigencia hasta la totalidad de las condiciones y modalidades de entrega previstas en las presentes Bases y en los anexos de las presentes bases. No se aceptarán propuestas con escalación de precios.</w:t>
      </w:r>
    </w:p>
    <w:p w14:paraId="778E1CF2" w14:textId="77777777" w:rsidR="00544379" w:rsidRDefault="00544379">
      <w:pPr>
        <w:pBdr>
          <w:top w:val="nil"/>
          <w:left w:val="nil"/>
          <w:bottom w:val="nil"/>
          <w:right w:val="nil"/>
          <w:between w:val="nil"/>
        </w:pBdr>
        <w:tabs>
          <w:tab w:val="left" w:pos="191"/>
        </w:tabs>
        <w:ind w:firstLine="49"/>
        <w:jc w:val="both"/>
        <w:rPr>
          <w:rFonts w:ascii="Calibri" w:eastAsia="Calibri" w:hAnsi="Calibri" w:cs="Calibri"/>
          <w:b/>
          <w:color w:val="000000"/>
          <w:sz w:val="20"/>
          <w:szCs w:val="20"/>
        </w:rPr>
      </w:pPr>
    </w:p>
    <w:p w14:paraId="21F9785C" w14:textId="77777777" w:rsidR="00544379" w:rsidRDefault="006119F6">
      <w:pPr>
        <w:pStyle w:val="Ttulo1"/>
        <w:tabs>
          <w:tab w:val="left" w:pos="191"/>
          <w:tab w:val="left" w:pos="844"/>
          <w:tab w:val="left" w:pos="845"/>
        </w:tabs>
        <w:ind w:left="49"/>
        <w:jc w:val="both"/>
        <w:rPr>
          <w:rFonts w:ascii="Calibri" w:eastAsia="Calibri" w:hAnsi="Calibri" w:cs="Calibri"/>
          <w:color w:val="0A0A0A"/>
          <w:sz w:val="20"/>
          <w:szCs w:val="20"/>
        </w:rPr>
      </w:pPr>
      <w:r>
        <w:rPr>
          <w:rFonts w:ascii="Calibri" w:eastAsia="Calibri" w:hAnsi="Calibri" w:cs="Calibri"/>
          <w:color w:val="0A0A0A"/>
          <w:sz w:val="20"/>
          <w:szCs w:val="20"/>
        </w:rPr>
        <w:t>30. Criterios de eval</w:t>
      </w:r>
      <w:r>
        <w:rPr>
          <w:rFonts w:ascii="Calibri" w:eastAsia="Calibri" w:hAnsi="Calibri" w:cs="Calibri"/>
          <w:color w:val="0A0A0A"/>
          <w:sz w:val="20"/>
          <w:szCs w:val="20"/>
        </w:rPr>
        <w:t>uación y adjudicación.</w:t>
      </w:r>
    </w:p>
    <w:p w14:paraId="7A8B326B" w14:textId="77777777" w:rsidR="00544379" w:rsidRDefault="00544379">
      <w:pPr>
        <w:pBdr>
          <w:top w:val="nil"/>
          <w:left w:val="nil"/>
          <w:bottom w:val="nil"/>
          <w:right w:val="nil"/>
          <w:between w:val="nil"/>
        </w:pBdr>
        <w:tabs>
          <w:tab w:val="left" w:pos="191"/>
        </w:tabs>
        <w:ind w:firstLine="49"/>
        <w:jc w:val="both"/>
        <w:rPr>
          <w:rFonts w:ascii="Calibri" w:eastAsia="Calibri" w:hAnsi="Calibri" w:cs="Calibri"/>
          <w:b/>
          <w:color w:val="000000"/>
          <w:sz w:val="20"/>
          <w:szCs w:val="20"/>
        </w:rPr>
      </w:pPr>
    </w:p>
    <w:p w14:paraId="491A1A46" w14:textId="77777777" w:rsidR="00544379" w:rsidRDefault="006119F6">
      <w:pPr>
        <w:widowControl w:val="0"/>
        <w:tabs>
          <w:tab w:val="left" w:pos="191"/>
          <w:tab w:val="left" w:pos="1574"/>
        </w:tabs>
        <w:ind w:left="49"/>
        <w:jc w:val="both"/>
        <w:rPr>
          <w:rFonts w:ascii="Calibri" w:eastAsia="Calibri" w:hAnsi="Calibri" w:cs="Calibri"/>
          <w:b/>
          <w:color w:val="363636"/>
          <w:sz w:val="20"/>
          <w:szCs w:val="20"/>
        </w:rPr>
      </w:pPr>
      <w:r>
        <w:rPr>
          <w:rFonts w:ascii="Calibri" w:eastAsia="Calibri" w:hAnsi="Calibri" w:cs="Calibri"/>
          <w:b/>
          <w:color w:val="0A0A0A"/>
          <w:sz w:val="20"/>
          <w:szCs w:val="20"/>
        </w:rPr>
        <w:t>31.1. Criterios de evaluación binario.</w:t>
      </w:r>
    </w:p>
    <w:p w14:paraId="096EBC62" w14:textId="77777777" w:rsidR="00544379" w:rsidRDefault="00544379">
      <w:pPr>
        <w:widowControl w:val="0"/>
        <w:tabs>
          <w:tab w:val="left" w:pos="191"/>
          <w:tab w:val="left" w:pos="1574"/>
        </w:tabs>
        <w:ind w:left="49"/>
        <w:jc w:val="both"/>
        <w:rPr>
          <w:rFonts w:ascii="Calibri" w:eastAsia="Calibri" w:hAnsi="Calibri" w:cs="Calibri"/>
          <w:b/>
          <w:color w:val="363636"/>
          <w:sz w:val="20"/>
          <w:szCs w:val="20"/>
        </w:rPr>
      </w:pPr>
    </w:p>
    <w:p w14:paraId="783DC3FB" w14:textId="77777777" w:rsidR="00544379" w:rsidRDefault="006119F6">
      <w:pPr>
        <w:widowControl w:val="0"/>
        <w:tabs>
          <w:tab w:val="left" w:pos="191"/>
          <w:tab w:val="left" w:pos="1574"/>
        </w:tabs>
        <w:ind w:left="49"/>
        <w:jc w:val="both"/>
        <w:rPr>
          <w:rFonts w:ascii="Calibri" w:eastAsia="Calibri" w:hAnsi="Calibri" w:cs="Calibri"/>
          <w:b/>
          <w:color w:val="0A0A0A"/>
          <w:sz w:val="20"/>
          <w:szCs w:val="20"/>
        </w:rPr>
      </w:pPr>
      <w:r>
        <w:rPr>
          <w:rFonts w:ascii="Calibri" w:eastAsia="Calibri" w:hAnsi="Calibri" w:cs="Calibri"/>
          <w:color w:val="0A0A0A"/>
          <w:sz w:val="20"/>
          <w:szCs w:val="20"/>
        </w:rPr>
        <w:t xml:space="preserve">El </w:t>
      </w:r>
      <w:r>
        <w:rPr>
          <w:rFonts w:ascii="Calibri" w:eastAsia="Calibri" w:hAnsi="Calibri" w:cs="Calibri"/>
          <w:color w:val="1A1A1A"/>
          <w:sz w:val="20"/>
          <w:szCs w:val="20"/>
        </w:rPr>
        <w:t xml:space="preserve">criterio </w:t>
      </w:r>
      <w:r>
        <w:rPr>
          <w:rFonts w:ascii="Calibri" w:eastAsia="Calibri" w:hAnsi="Calibri" w:cs="Calibri"/>
          <w:color w:val="0A0A0A"/>
          <w:sz w:val="20"/>
          <w:szCs w:val="20"/>
        </w:rPr>
        <w:t xml:space="preserve">que se aplicará </w:t>
      </w:r>
      <w:r>
        <w:rPr>
          <w:rFonts w:ascii="Calibri" w:eastAsia="Calibri" w:hAnsi="Calibri" w:cs="Calibri"/>
          <w:color w:val="1A1A1A"/>
          <w:sz w:val="20"/>
          <w:szCs w:val="20"/>
        </w:rPr>
        <w:t xml:space="preserve">para </w:t>
      </w:r>
      <w:r>
        <w:rPr>
          <w:rFonts w:ascii="Calibri" w:eastAsia="Calibri" w:hAnsi="Calibri" w:cs="Calibri"/>
          <w:color w:val="0A0A0A"/>
          <w:sz w:val="20"/>
          <w:szCs w:val="20"/>
        </w:rPr>
        <w:t>evaluar la capacidad legal, administrativa, técnica y financiera de cada licitante será el siguiente:</w:t>
      </w:r>
    </w:p>
    <w:p w14:paraId="74945FDA" w14:textId="77777777" w:rsidR="00544379" w:rsidRDefault="00544379">
      <w:pPr>
        <w:pBdr>
          <w:top w:val="nil"/>
          <w:left w:val="nil"/>
          <w:bottom w:val="nil"/>
          <w:right w:val="nil"/>
          <w:between w:val="nil"/>
        </w:pBdr>
        <w:tabs>
          <w:tab w:val="left" w:pos="191"/>
        </w:tabs>
        <w:ind w:left="49"/>
        <w:jc w:val="both"/>
        <w:rPr>
          <w:rFonts w:ascii="Calibri" w:eastAsia="Calibri" w:hAnsi="Calibri" w:cs="Calibri"/>
          <w:color w:val="000000"/>
          <w:sz w:val="20"/>
          <w:szCs w:val="20"/>
        </w:rPr>
      </w:pPr>
    </w:p>
    <w:p w14:paraId="7B2E2F25" w14:textId="77777777" w:rsidR="00544379" w:rsidRDefault="006119F6">
      <w:pPr>
        <w:pBdr>
          <w:top w:val="nil"/>
          <w:left w:val="nil"/>
          <w:bottom w:val="nil"/>
          <w:right w:val="nil"/>
          <w:between w:val="nil"/>
        </w:pBdr>
        <w:tabs>
          <w:tab w:val="left" w:pos="191"/>
        </w:tabs>
        <w:ind w:left="49"/>
        <w:jc w:val="both"/>
        <w:rPr>
          <w:rFonts w:ascii="Calibri" w:eastAsia="Calibri" w:hAnsi="Calibri" w:cs="Calibri"/>
          <w:color w:val="0A0A0A"/>
          <w:sz w:val="20"/>
          <w:szCs w:val="20"/>
        </w:rPr>
      </w:pPr>
      <w:r>
        <w:rPr>
          <w:rFonts w:ascii="Calibri" w:eastAsia="Calibri" w:hAnsi="Calibri" w:cs="Calibri"/>
          <w:color w:val="0A0A0A"/>
          <w:sz w:val="20"/>
          <w:szCs w:val="20"/>
        </w:rPr>
        <w:t>Se hará un análisis y evaluación pormenorizado de toda la documentación que integre la propuesta considerando las mejores condiciones para la contratación del servicio.</w:t>
      </w:r>
    </w:p>
    <w:p w14:paraId="35D38F82" w14:textId="77777777" w:rsidR="00544379" w:rsidRDefault="00544379">
      <w:pPr>
        <w:pBdr>
          <w:top w:val="nil"/>
          <w:left w:val="nil"/>
          <w:bottom w:val="nil"/>
          <w:right w:val="nil"/>
          <w:between w:val="nil"/>
        </w:pBdr>
        <w:tabs>
          <w:tab w:val="left" w:pos="191"/>
        </w:tabs>
        <w:ind w:left="49"/>
        <w:jc w:val="both"/>
        <w:rPr>
          <w:rFonts w:ascii="Calibri" w:eastAsia="Calibri" w:hAnsi="Calibri" w:cs="Calibri"/>
          <w:color w:val="0A0A0A"/>
          <w:sz w:val="20"/>
          <w:szCs w:val="20"/>
        </w:rPr>
      </w:pPr>
    </w:p>
    <w:p w14:paraId="10354BD1" w14:textId="77777777" w:rsidR="00544379" w:rsidRDefault="006119F6">
      <w:pPr>
        <w:widowControl w:val="0"/>
        <w:pBdr>
          <w:top w:val="nil"/>
          <w:left w:val="nil"/>
          <w:bottom w:val="nil"/>
          <w:right w:val="nil"/>
          <w:between w:val="nil"/>
        </w:pBdr>
        <w:tabs>
          <w:tab w:val="left" w:pos="191"/>
          <w:tab w:val="left" w:pos="1192"/>
        </w:tabs>
        <w:jc w:val="both"/>
        <w:rPr>
          <w:rFonts w:ascii="Calibri" w:eastAsia="Calibri" w:hAnsi="Calibri" w:cs="Calibri"/>
          <w:color w:val="0A0A0A"/>
          <w:sz w:val="20"/>
          <w:szCs w:val="20"/>
        </w:rPr>
      </w:pPr>
      <w:r>
        <w:rPr>
          <w:rFonts w:ascii="Calibri" w:eastAsia="Calibri" w:hAnsi="Calibri" w:cs="Calibri"/>
          <w:color w:val="0A0A0A"/>
          <w:sz w:val="20"/>
          <w:szCs w:val="20"/>
        </w:rPr>
        <w:t xml:space="preserve">Se utilizará el método de evaluación binario, mediante el cual sólo </w:t>
      </w:r>
      <w:r>
        <w:rPr>
          <w:rFonts w:ascii="Calibri" w:eastAsia="Calibri" w:hAnsi="Calibri" w:cs="Calibri"/>
          <w:color w:val="1A1A1A"/>
          <w:sz w:val="20"/>
          <w:szCs w:val="20"/>
        </w:rPr>
        <w:t xml:space="preserve">se </w:t>
      </w:r>
      <w:r>
        <w:rPr>
          <w:rFonts w:ascii="Calibri" w:eastAsia="Calibri" w:hAnsi="Calibri" w:cs="Calibri"/>
          <w:color w:val="0A0A0A"/>
          <w:sz w:val="20"/>
          <w:szCs w:val="20"/>
        </w:rPr>
        <w:t>adjudicará a qu</w:t>
      </w:r>
      <w:r>
        <w:rPr>
          <w:rFonts w:ascii="Calibri" w:eastAsia="Calibri" w:hAnsi="Calibri" w:cs="Calibri"/>
          <w:color w:val="0A0A0A"/>
          <w:sz w:val="20"/>
          <w:szCs w:val="20"/>
        </w:rPr>
        <w:t>ien cumpla los requisitos establecidos por la convocante y oferte el precio solvente más bajo.</w:t>
      </w:r>
    </w:p>
    <w:p w14:paraId="67AA3F61" w14:textId="77777777" w:rsidR="00544379" w:rsidRDefault="00544379">
      <w:pPr>
        <w:pBdr>
          <w:top w:val="nil"/>
          <w:left w:val="nil"/>
          <w:bottom w:val="nil"/>
          <w:right w:val="nil"/>
          <w:between w:val="nil"/>
        </w:pBdr>
        <w:tabs>
          <w:tab w:val="left" w:pos="191"/>
        </w:tabs>
        <w:jc w:val="both"/>
        <w:rPr>
          <w:rFonts w:ascii="Calibri" w:eastAsia="Calibri" w:hAnsi="Calibri" w:cs="Calibri"/>
          <w:color w:val="000000"/>
          <w:sz w:val="20"/>
          <w:szCs w:val="20"/>
        </w:rPr>
      </w:pPr>
    </w:p>
    <w:p w14:paraId="094E5DC2" w14:textId="77777777" w:rsidR="00544379" w:rsidRDefault="006119F6">
      <w:pPr>
        <w:pStyle w:val="Ttulo2"/>
        <w:tabs>
          <w:tab w:val="left" w:pos="191"/>
          <w:tab w:val="left" w:pos="1530"/>
        </w:tabs>
        <w:rPr>
          <w:rFonts w:ascii="Calibri" w:eastAsia="Calibri" w:hAnsi="Calibri" w:cs="Calibri"/>
          <w:color w:val="0A0A0A"/>
          <w:sz w:val="20"/>
          <w:szCs w:val="20"/>
        </w:rPr>
      </w:pPr>
      <w:r>
        <w:rPr>
          <w:rFonts w:ascii="Calibri" w:eastAsia="Calibri" w:hAnsi="Calibri" w:cs="Calibri"/>
          <w:color w:val="0A0A0A"/>
          <w:sz w:val="20"/>
          <w:szCs w:val="20"/>
        </w:rPr>
        <w:t>31.2. Criterios de adjudicación.</w:t>
      </w:r>
    </w:p>
    <w:p w14:paraId="1E6F9613" w14:textId="77777777" w:rsidR="00544379" w:rsidRDefault="00544379">
      <w:pPr>
        <w:pBdr>
          <w:top w:val="nil"/>
          <w:left w:val="nil"/>
          <w:bottom w:val="nil"/>
          <w:right w:val="nil"/>
          <w:between w:val="nil"/>
        </w:pBdr>
        <w:tabs>
          <w:tab w:val="left" w:pos="191"/>
        </w:tabs>
        <w:ind w:firstLine="49"/>
        <w:jc w:val="both"/>
        <w:rPr>
          <w:rFonts w:ascii="Calibri" w:eastAsia="Calibri" w:hAnsi="Calibri" w:cs="Calibri"/>
          <w:b/>
          <w:color w:val="000000"/>
          <w:sz w:val="20"/>
          <w:szCs w:val="20"/>
        </w:rPr>
      </w:pPr>
    </w:p>
    <w:p w14:paraId="39DD0C07" w14:textId="77777777" w:rsidR="00544379" w:rsidRDefault="006119F6">
      <w:pPr>
        <w:widowControl w:val="0"/>
        <w:pBdr>
          <w:top w:val="nil"/>
          <w:left w:val="nil"/>
          <w:bottom w:val="nil"/>
          <w:right w:val="nil"/>
          <w:between w:val="nil"/>
        </w:pBdr>
        <w:tabs>
          <w:tab w:val="left" w:pos="191"/>
          <w:tab w:val="left" w:pos="1185"/>
        </w:tabs>
        <w:jc w:val="both"/>
        <w:rPr>
          <w:rFonts w:ascii="Calibri" w:eastAsia="Calibri" w:hAnsi="Calibri" w:cs="Calibri"/>
          <w:color w:val="1A1A1A"/>
          <w:sz w:val="20"/>
          <w:szCs w:val="20"/>
        </w:rPr>
      </w:pPr>
      <w:r>
        <w:rPr>
          <w:rFonts w:ascii="Calibri" w:eastAsia="Calibri" w:hAnsi="Calibri" w:cs="Calibri"/>
          <w:color w:val="0A0A0A"/>
          <w:sz w:val="20"/>
          <w:szCs w:val="20"/>
        </w:rPr>
        <w:t xml:space="preserve">Para efecto de la adjudicación del </w:t>
      </w:r>
      <w:r>
        <w:rPr>
          <w:rFonts w:ascii="Calibri" w:eastAsia="Calibri" w:hAnsi="Calibri" w:cs="Calibri"/>
          <w:color w:val="1A1A1A"/>
          <w:sz w:val="20"/>
          <w:szCs w:val="20"/>
        </w:rPr>
        <w:t xml:space="preserve">contrato, </w:t>
      </w:r>
      <w:r>
        <w:rPr>
          <w:rFonts w:ascii="Calibri" w:eastAsia="Calibri" w:hAnsi="Calibri" w:cs="Calibri"/>
          <w:color w:val="0A0A0A"/>
          <w:sz w:val="20"/>
          <w:szCs w:val="20"/>
        </w:rPr>
        <w:t xml:space="preserve">invariablemente prevalecerán las propuestas que garanticen las mejores </w:t>
      </w:r>
      <w:r>
        <w:rPr>
          <w:rFonts w:ascii="Calibri" w:eastAsia="Calibri" w:hAnsi="Calibri" w:cs="Calibri"/>
          <w:color w:val="1A1A1A"/>
          <w:sz w:val="20"/>
          <w:szCs w:val="20"/>
        </w:rPr>
        <w:t xml:space="preserve">condiciones </w:t>
      </w:r>
      <w:r>
        <w:rPr>
          <w:rFonts w:ascii="Calibri" w:eastAsia="Calibri" w:hAnsi="Calibri" w:cs="Calibri"/>
          <w:color w:val="0A0A0A"/>
          <w:sz w:val="20"/>
          <w:szCs w:val="20"/>
        </w:rPr>
        <w:t xml:space="preserve">en cuestión de precio, calidad, oportunidad y demás </w:t>
      </w:r>
      <w:r>
        <w:rPr>
          <w:rFonts w:ascii="Calibri" w:eastAsia="Calibri" w:hAnsi="Calibri" w:cs="Calibri"/>
          <w:color w:val="1A1A1A"/>
          <w:sz w:val="20"/>
          <w:szCs w:val="20"/>
        </w:rPr>
        <w:t xml:space="preserve">circunstancias </w:t>
      </w:r>
      <w:r>
        <w:rPr>
          <w:rFonts w:ascii="Calibri" w:eastAsia="Calibri" w:hAnsi="Calibri" w:cs="Calibri"/>
          <w:color w:val="0A0A0A"/>
          <w:sz w:val="20"/>
          <w:szCs w:val="20"/>
        </w:rPr>
        <w:t xml:space="preserve">pertinentes, en tal circunstancia se </w:t>
      </w:r>
      <w:r>
        <w:rPr>
          <w:rFonts w:ascii="Calibri" w:eastAsia="Calibri" w:hAnsi="Calibri" w:cs="Calibri"/>
          <w:color w:val="1A1A1A"/>
          <w:sz w:val="20"/>
          <w:szCs w:val="20"/>
        </w:rPr>
        <w:t xml:space="preserve">considerará </w:t>
      </w:r>
      <w:r>
        <w:rPr>
          <w:rFonts w:ascii="Calibri" w:eastAsia="Calibri" w:hAnsi="Calibri" w:cs="Calibri"/>
          <w:color w:val="0A0A0A"/>
          <w:sz w:val="20"/>
          <w:szCs w:val="20"/>
        </w:rPr>
        <w:t xml:space="preserve">ganadora aquella propuesta que resulte más conveniente para la Convocante, en relación </w:t>
      </w:r>
      <w:r>
        <w:rPr>
          <w:rFonts w:ascii="Calibri" w:eastAsia="Calibri" w:hAnsi="Calibri" w:cs="Calibri"/>
          <w:color w:val="1A1A1A"/>
          <w:sz w:val="20"/>
          <w:szCs w:val="20"/>
        </w:rPr>
        <w:t xml:space="preserve">con </w:t>
      </w:r>
      <w:r>
        <w:rPr>
          <w:rFonts w:ascii="Calibri" w:eastAsia="Calibri" w:hAnsi="Calibri" w:cs="Calibri"/>
          <w:color w:val="0A0A0A"/>
          <w:sz w:val="20"/>
          <w:szCs w:val="20"/>
        </w:rPr>
        <w:t>los dictámenes técnicos competentes.</w:t>
      </w:r>
    </w:p>
    <w:p w14:paraId="70233A10" w14:textId="77777777" w:rsidR="00544379" w:rsidRDefault="00544379">
      <w:pPr>
        <w:widowControl w:val="0"/>
        <w:pBdr>
          <w:top w:val="nil"/>
          <w:left w:val="nil"/>
          <w:bottom w:val="nil"/>
          <w:right w:val="nil"/>
          <w:between w:val="nil"/>
        </w:pBdr>
        <w:tabs>
          <w:tab w:val="left" w:pos="191"/>
          <w:tab w:val="left" w:pos="1185"/>
        </w:tabs>
        <w:jc w:val="both"/>
        <w:rPr>
          <w:rFonts w:ascii="Calibri" w:eastAsia="Calibri" w:hAnsi="Calibri" w:cs="Calibri"/>
          <w:color w:val="1A1A1A"/>
          <w:sz w:val="20"/>
          <w:szCs w:val="20"/>
        </w:rPr>
      </w:pPr>
    </w:p>
    <w:p w14:paraId="127769A2" w14:textId="77777777" w:rsidR="00544379" w:rsidRDefault="006119F6">
      <w:pPr>
        <w:widowControl w:val="0"/>
        <w:pBdr>
          <w:top w:val="nil"/>
          <w:left w:val="nil"/>
          <w:bottom w:val="nil"/>
          <w:right w:val="nil"/>
          <w:between w:val="nil"/>
        </w:pBdr>
        <w:tabs>
          <w:tab w:val="left" w:pos="191"/>
          <w:tab w:val="left" w:pos="1178"/>
          <w:tab w:val="left" w:pos="8789"/>
        </w:tabs>
        <w:jc w:val="both"/>
        <w:rPr>
          <w:rFonts w:ascii="Calibri" w:eastAsia="Calibri" w:hAnsi="Calibri" w:cs="Calibri"/>
          <w:color w:val="000000"/>
          <w:sz w:val="20"/>
          <w:szCs w:val="20"/>
        </w:rPr>
      </w:pPr>
      <w:r>
        <w:rPr>
          <w:rFonts w:ascii="Calibri" w:eastAsia="Calibri" w:hAnsi="Calibri" w:cs="Calibri"/>
          <w:color w:val="0A0A0A"/>
          <w:sz w:val="20"/>
          <w:szCs w:val="20"/>
        </w:rPr>
        <w:t xml:space="preserve">El comité </w:t>
      </w:r>
      <w:r>
        <w:rPr>
          <w:rFonts w:ascii="Calibri" w:eastAsia="Calibri" w:hAnsi="Calibri" w:cs="Calibri"/>
          <w:color w:val="1A1A1A"/>
          <w:sz w:val="20"/>
          <w:szCs w:val="20"/>
        </w:rPr>
        <w:t xml:space="preserve">en </w:t>
      </w:r>
      <w:r>
        <w:rPr>
          <w:rFonts w:ascii="Calibri" w:eastAsia="Calibri" w:hAnsi="Calibri" w:cs="Calibri"/>
          <w:color w:val="0A0A0A"/>
          <w:sz w:val="20"/>
          <w:szCs w:val="20"/>
        </w:rPr>
        <w:t xml:space="preserve">base al análisis de las </w:t>
      </w:r>
      <w:r>
        <w:rPr>
          <w:rFonts w:ascii="Calibri" w:eastAsia="Calibri" w:hAnsi="Calibri" w:cs="Calibri"/>
          <w:color w:val="1A1A1A"/>
          <w:sz w:val="20"/>
          <w:szCs w:val="20"/>
        </w:rPr>
        <w:t xml:space="preserve">propuestas </w:t>
      </w:r>
      <w:r>
        <w:rPr>
          <w:rFonts w:ascii="Calibri" w:eastAsia="Calibri" w:hAnsi="Calibri" w:cs="Calibri"/>
          <w:color w:val="0A0A0A"/>
          <w:sz w:val="20"/>
          <w:szCs w:val="20"/>
        </w:rPr>
        <w:t xml:space="preserve">y a los dictámenes que emitan las </w:t>
      </w:r>
      <w:r>
        <w:rPr>
          <w:rFonts w:ascii="Calibri" w:eastAsia="Calibri" w:hAnsi="Calibri" w:cs="Calibri"/>
          <w:color w:val="1A1A1A"/>
          <w:sz w:val="20"/>
          <w:szCs w:val="20"/>
        </w:rPr>
        <w:t xml:space="preserve">áreas </w:t>
      </w:r>
      <w:r>
        <w:rPr>
          <w:rFonts w:ascii="Calibri" w:eastAsia="Calibri" w:hAnsi="Calibri" w:cs="Calibri"/>
          <w:color w:val="0A0A0A"/>
          <w:sz w:val="20"/>
          <w:szCs w:val="20"/>
        </w:rPr>
        <w:t>requirentes, emitirá una resolución que</w:t>
      </w:r>
      <w:r>
        <w:rPr>
          <w:rFonts w:ascii="Calibri" w:eastAsia="Calibri" w:hAnsi="Calibri" w:cs="Calibri"/>
          <w:color w:val="0A0A0A"/>
          <w:sz w:val="20"/>
          <w:szCs w:val="20"/>
        </w:rPr>
        <w:t xml:space="preserve"> fundamente el fallo, adjudicando de entre las </w:t>
      </w:r>
      <w:r>
        <w:rPr>
          <w:rFonts w:ascii="Calibri" w:eastAsia="Calibri" w:hAnsi="Calibri" w:cs="Calibri"/>
          <w:color w:val="1A1A1A"/>
          <w:sz w:val="20"/>
          <w:szCs w:val="20"/>
        </w:rPr>
        <w:t xml:space="preserve">propuestas a </w:t>
      </w:r>
      <w:r>
        <w:rPr>
          <w:rFonts w:ascii="Calibri" w:eastAsia="Calibri" w:hAnsi="Calibri" w:cs="Calibri"/>
          <w:color w:val="0A0A0A"/>
          <w:sz w:val="20"/>
          <w:szCs w:val="20"/>
        </w:rPr>
        <w:t xml:space="preserve">quien reúna las condiciones </w:t>
      </w:r>
      <w:r>
        <w:rPr>
          <w:rFonts w:ascii="Calibri" w:eastAsia="Calibri" w:hAnsi="Calibri" w:cs="Calibri"/>
          <w:color w:val="0A0A0A"/>
          <w:sz w:val="20"/>
          <w:szCs w:val="20"/>
        </w:rPr>
        <w:lastRenderedPageBreak/>
        <w:t xml:space="preserve">legales, técnicas y económicas requeridas y garantice satisfactoriamente </w:t>
      </w:r>
      <w:r>
        <w:rPr>
          <w:rFonts w:ascii="Calibri" w:eastAsia="Calibri" w:hAnsi="Calibri" w:cs="Calibri"/>
          <w:color w:val="1A1A1A"/>
          <w:sz w:val="20"/>
          <w:szCs w:val="20"/>
        </w:rPr>
        <w:t xml:space="preserve">el </w:t>
      </w:r>
      <w:r>
        <w:rPr>
          <w:rFonts w:ascii="Calibri" w:eastAsia="Calibri" w:hAnsi="Calibri" w:cs="Calibri"/>
          <w:color w:val="0A0A0A"/>
          <w:sz w:val="20"/>
          <w:szCs w:val="20"/>
        </w:rPr>
        <w:t xml:space="preserve">cumplimiento </w:t>
      </w:r>
      <w:r>
        <w:rPr>
          <w:rFonts w:ascii="Calibri" w:eastAsia="Calibri" w:hAnsi="Calibri" w:cs="Calibri"/>
          <w:color w:val="0C0C0C"/>
          <w:sz w:val="20"/>
          <w:szCs w:val="20"/>
        </w:rPr>
        <w:t>de las obligaciones respectivas, el cual se plasmará en el acta de fallo corres</w:t>
      </w:r>
      <w:r>
        <w:rPr>
          <w:rFonts w:ascii="Calibri" w:eastAsia="Calibri" w:hAnsi="Calibri" w:cs="Calibri"/>
          <w:color w:val="0C0C0C"/>
          <w:sz w:val="20"/>
          <w:szCs w:val="20"/>
        </w:rPr>
        <w:t>pondiente.</w:t>
      </w:r>
    </w:p>
    <w:p w14:paraId="0A1C1C09" w14:textId="77777777" w:rsidR="00544379" w:rsidRDefault="00544379">
      <w:pPr>
        <w:pBdr>
          <w:top w:val="nil"/>
          <w:left w:val="nil"/>
          <w:bottom w:val="nil"/>
          <w:right w:val="nil"/>
          <w:between w:val="nil"/>
        </w:pBdr>
        <w:tabs>
          <w:tab w:val="left" w:pos="191"/>
          <w:tab w:val="left" w:pos="8789"/>
        </w:tabs>
        <w:ind w:firstLine="49"/>
        <w:jc w:val="both"/>
        <w:rPr>
          <w:rFonts w:ascii="Calibri" w:eastAsia="Calibri" w:hAnsi="Calibri" w:cs="Calibri"/>
          <w:color w:val="000000"/>
          <w:sz w:val="20"/>
          <w:szCs w:val="20"/>
        </w:rPr>
      </w:pPr>
    </w:p>
    <w:p w14:paraId="736C30E0" w14:textId="77777777" w:rsidR="00544379" w:rsidRDefault="006119F6">
      <w:pPr>
        <w:widowControl w:val="0"/>
        <w:pBdr>
          <w:top w:val="nil"/>
          <w:left w:val="nil"/>
          <w:bottom w:val="nil"/>
          <w:right w:val="nil"/>
          <w:between w:val="nil"/>
        </w:pBdr>
        <w:tabs>
          <w:tab w:val="left" w:pos="191"/>
          <w:tab w:val="left" w:pos="1296"/>
        </w:tabs>
        <w:jc w:val="both"/>
        <w:rPr>
          <w:rFonts w:ascii="Calibri" w:eastAsia="Calibri" w:hAnsi="Calibri" w:cs="Calibri"/>
          <w:color w:val="0C0C0C"/>
          <w:sz w:val="20"/>
          <w:szCs w:val="20"/>
        </w:rPr>
      </w:pPr>
      <w:r>
        <w:rPr>
          <w:rFonts w:ascii="Calibri" w:eastAsia="Calibri" w:hAnsi="Calibri" w:cs="Calibri"/>
          <w:color w:val="0C0C0C"/>
          <w:sz w:val="20"/>
          <w:szCs w:val="20"/>
        </w:rPr>
        <w:t>El Comité desechará aquellas propuestas que no satisfagan los requisitos solicitados en las presentes bases.</w:t>
      </w:r>
    </w:p>
    <w:p w14:paraId="189BF6A4" w14:textId="77777777" w:rsidR="00544379" w:rsidRDefault="00544379">
      <w:pPr>
        <w:widowControl w:val="0"/>
        <w:pBdr>
          <w:top w:val="nil"/>
          <w:left w:val="nil"/>
          <w:bottom w:val="nil"/>
          <w:right w:val="nil"/>
          <w:between w:val="nil"/>
        </w:pBdr>
        <w:tabs>
          <w:tab w:val="left" w:pos="191"/>
          <w:tab w:val="left" w:pos="1296"/>
        </w:tabs>
        <w:jc w:val="both"/>
        <w:rPr>
          <w:rFonts w:ascii="Calibri" w:eastAsia="Calibri" w:hAnsi="Calibri" w:cs="Calibri"/>
          <w:color w:val="0C0C0C"/>
          <w:sz w:val="20"/>
          <w:szCs w:val="20"/>
        </w:rPr>
      </w:pPr>
    </w:p>
    <w:p w14:paraId="3251AF65" w14:textId="77777777" w:rsidR="00544379" w:rsidRDefault="006119F6">
      <w:pPr>
        <w:pStyle w:val="Ttulo3"/>
        <w:tabs>
          <w:tab w:val="left" w:pos="191"/>
          <w:tab w:val="left" w:pos="857"/>
          <w:tab w:val="left" w:pos="858"/>
          <w:tab w:val="left" w:pos="3000"/>
        </w:tabs>
        <w:jc w:val="both"/>
        <w:rPr>
          <w:rFonts w:ascii="Calibri" w:eastAsia="Calibri" w:hAnsi="Calibri" w:cs="Calibri"/>
          <w:color w:val="0C0C0C"/>
          <w:sz w:val="20"/>
          <w:szCs w:val="20"/>
        </w:rPr>
      </w:pPr>
      <w:r>
        <w:rPr>
          <w:rFonts w:ascii="Calibri" w:eastAsia="Calibri" w:hAnsi="Calibri" w:cs="Calibri"/>
          <w:color w:val="0C0C0C"/>
          <w:sz w:val="20"/>
          <w:szCs w:val="20"/>
        </w:rPr>
        <w:t xml:space="preserve">32. </w:t>
      </w:r>
      <w:proofErr w:type="spellStart"/>
      <w:r>
        <w:rPr>
          <w:rFonts w:ascii="Calibri" w:eastAsia="Calibri" w:hAnsi="Calibri" w:cs="Calibri"/>
          <w:color w:val="0C0C0C"/>
          <w:sz w:val="20"/>
          <w:szCs w:val="20"/>
        </w:rPr>
        <w:t>Desechamiento</w:t>
      </w:r>
      <w:proofErr w:type="spellEnd"/>
      <w:r>
        <w:rPr>
          <w:rFonts w:ascii="Calibri" w:eastAsia="Calibri" w:hAnsi="Calibri" w:cs="Calibri"/>
          <w:color w:val="0C0C0C"/>
          <w:sz w:val="20"/>
          <w:szCs w:val="20"/>
        </w:rPr>
        <w:t xml:space="preserve"> de propuestas</w:t>
      </w:r>
      <w:r>
        <w:rPr>
          <w:noProof/>
        </w:rPr>
        <mc:AlternateContent>
          <mc:Choice Requires="wps">
            <w:drawing>
              <wp:anchor distT="0" distB="0" distL="114300" distR="114300" simplePos="0" relativeHeight="251664384" behindDoc="0" locked="0" layoutInCell="1" hidden="0" allowOverlap="1" wp14:anchorId="0D6E9698" wp14:editId="6693EE21">
                <wp:simplePos x="0" y="0"/>
                <wp:positionH relativeFrom="column">
                  <wp:posOffset>6578600</wp:posOffset>
                </wp:positionH>
                <wp:positionV relativeFrom="paragraph">
                  <wp:posOffset>1739900</wp:posOffset>
                </wp:positionV>
                <wp:extent cx="0" cy="12700"/>
                <wp:effectExtent l="0" t="0" r="0" b="0"/>
                <wp:wrapNone/>
                <wp:docPr id="47" name="Conector recto de flecha 47"/>
                <wp:cNvGraphicFramePr/>
                <a:graphic xmlns:a="http://schemas.openxmlformats.org/drawingml/2006/main">
                  <a:graphicData uri="http://schemas.microsoft.com/office/word/2010/wordprocessingShape">
                    <wps:wsp>
                      <wps:cNvCnPr/>
                      <wps:spPr>
                        <a:xfrm>
                          <a:off x="5346000" y="3780000"/>
                          <a:ext cx="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6578600</wp:posOffset>
                </wp:positionH>
                <wp:positionV relativeFrom="paragraph">
                  <wp:posOffset>1739900</wp:posOffset>
                </wp:positionV>
                <wp:extent cx="0" cy="12700"/>
                <wp:effectExtent b="0" l="0" r="0" t="0"/>
                <wp:wrapNone/>
                <wp:docPr id="47" name="image3.png"/>
                <a:graphic>
                  <a:graphicData uri="http://schemas.openxmlformats.org/drawingml/2006/picture">
                    <pic:pic>
                      <pic:nvPicPr>
                        <pic:cNvPr id="0" name="image3.png"/>
                        <pic:cNvPicPr preferRelativeResize="0"/>
                      </pic:nvPicPr>
                      <pic:blipFill>
                        <a:blip r:embed="rId17"/>
                        <a:srcRect/>
                        <a:stretch>
                          <a:fillRect/>
                        </a:stretch>
                      </pic:blipFill>
                      <pic:spPr>
                        <a:xfrm>
                          <a:off x="0" y="0"/>
                          <a:ext cx="0" cy="12700"/>
                        </a:xfrm>
                        <a:prstGeom prst="rect"/>
                        <a:ln/>
                      </pic:spPr>
                    </pic:pic>
                  </a:graphicData>
                </a:graphic>
              </wp:anchor>
            </w:drawing>
          </mc:Fallback>
        </mc:AlternateContent>
      </w:r>
    </w:p>
    <w:p w14:paraId="02C289EA" w14:textId="77777777" w:rsidR="00544379" w:rsidRDefault="00544379">
      <w:pPr>
        <w:pBdr>
          <w:top w:val="nil"/>
          <w:left w:val="nil"/>
          <w:bottom w:val="nil"/>
          <w:right w:val="nil"/>
          <w:between w:val="nil"/>
        </w:pBdr>
        <w:tabs>
          <w:tab w:val="left" w:pos="191"/>
        </w:tabs>
        <w:ind w:firstLine="49"/>
        <w:jc w:val="both"/>
        <w:rPr>
          <w:rFonts w:ascii="Calibri" w:eastAsia="Calibri" w:hAnsi="Calibri" w:cs="Calibri"/>
          <w:b/>
          <w:color w:val="000000"/>
          <w:sz w:val="20"/>
          <w:szCs w:val="20"/>
        </w:rPr>
      </w:pPr>
    </w:p>
    <w:p w14:paraId="7C318FC6" w14:textId="77777777" w:rsidR="00544379" w:rsidRDefault="006119F6">
      <w:pPr>
        <w:widowControl w:val="0"/>
        <w:pBdr>
          <w:top w:val="nil"/>
          <w:left w:val="nil"/>
          <w:bottom w:val="nil"/>
          <w:right w:val="nil"/>
          <w:between w:val="nil"/>
        </w:pBdr>
        <w:tabs>
          <w:tab w:val="left" w:pos="191"/>
          <w:tab w:val="left" w:pos="1549"/>
        </w:tabs>
        <w:jc w:val="both"/>
        <w:rPr>
          <w:rFonts w:ascii="Calibri" w:eastAsia="Calibri" w:hAnsi="Calibri" w:cs="Calibri"/>
          <w:b/>
          <w:color w:val="0C0C0C"/>
          <w:sz w:val="20"/>
          <w:szCs w:val="20"/>
        </w:rPr>
      </w:pPr>
      <w:r>
        <w:rPr>
          <w:rFonts w:ascii="Calibri" w:eastAsia="Calibri" w:hAnsi="Calibri" w:cs="Calibri"/>
          <w:b/>
          <w:color w:val="0C0C0C"/>
          <w:sz w:val="20"/>
          <w:szCs w:val="20"/>
        </w:rPr>
        <w:t xml:space="preserve">Causas de </w:t>
      </w:r>
      <w:proofErr w:type="spellStart"/>
      <w:r>
        <w:rPr>
          <w:rFonts w:ascii="Calibri" w:eastAsia="Calibri" w:hAnsi="Calibri" w:cs="Calibri"/>
          <w:b/>
          <w:color w:val="0C0C0C"/>
          <w:sz w:val="20"/>
          <w:szCs w:val="20"/>
        </w:rPr>
        <w:t>desechamiento</w:t>
      </w:r>
      <w:proofErr w:type="spellEnd"/>
      <w:r>
        <w:rPr>
          <w:rFonts w:ascii="Calibri" w:eastAsia="Calibri" w:hAnsi="Calibri" w:cs="Calibri"/>
          <w:b/>
          <w:color w:val="0C0C0C"/>
          <w:sz w:val="20"/>
          <w:szCs w:val="20"/>
        </w:rPr>
        <w:t xml:space="preserve"> de una propuesta:</w:t>
      </w:r>
    </w:p>
    <w:p w14:paraId="1465A0DC" w14:textId="77777777" w:rsidR="00544379" w:rsidRDefault="00544379">
      <w:pPr>
        <w:widowControl w:val="0"/>
        <w:pBdr>
          <w:top w:val="nil"/>
          <w:left w:val="nil"/>
          <w:bottom w:val="nil"/>
          <w:right w:val="nil"/>
          <w:between w:val="nil"/>
        </w:pBdr>
        <w:tabs>
          <w:tab w:val="left" w:pos="191"/>
          <w:tab w:val="left" w:pos="1549"/>
        </w:tabs>
        <w:jc w:val="both"/>
        <w:rPr>
          <w:rFonts w:ascii="Calibri" w:eastAsia="Calibri" w:hAnsi="Calibri" w:cs="Calibri"/>
          <w:b/>
          <w:color w:val="0C0C0C"/>
          <w:sz w:val="20"/>
          <w:szCs w:val="20"/>
        </w:rPr>
      </w:pPr>
    </w:p>
    <w:p w14:paraId="19D8E121" w14:textId="77777777" w:rsidR="00544379" w:rsidRDefault="006119F6">
      <w:pPr>
        <w:numPr>
          <w:ilvl w:val="0"/>
          <w:numId w:val="6"/>
        </w:numPr>
        <w:pBdr>
          <w:top w:val="nil"/>
          <w:left w:val="nil"/>
          <w:bottom w:val="nil"/>
          <w:right w:val="nil"/>
          <w:between w:val="nil"/>
        </w:pBdr>
        <w:tabs>
          <w:tab w:val="right" w:pos="9120"/>
        </w:tabs>
        <w:jc w:val="both"/>
        <w:rPr>
          <w:rFonts w:ascii="Calibri" w:eastAsia="Calibri" w:hAnsi="Calibri" w:cs="Calibri"/>
          <w:color w:val="000000"/>
          <w:sz w:val="20"/>
          <w:szCs w:val="20"/>
        </w:rPr>
      </w:pPr>
      <w:r>
        <w:rPr>
          <w:rFonts w:ascii="Calibri" w:eastAsia="Calibri" w:hAnsi="Calibri" w:cs="Calibri"/>
          <w:color w:val="000000"/>
          <w:sz w:val="20"/>
          <w:szCs w:val="20"/>
        </w:rPr>
        <w:t>Que no cumplan con alguno de los requisitos establecidos en estas bases o los que se deriven de la junta de aclaraciones.</w:t>
      </w:r>
    </w:p>
    <w:p w14:paraId="30417439" w14:textId="77777777" w:rsidR="00544379" w:rsidRDefault="006119F6">
      <w:pPr>
        <w:numPr>
          <w:ilvl w:val="0"/>
          <w:numId w:val="6"/>
        </w:numPr>
        <w:pBdr>
          <w:top w:val="nil"/>
          <w:left w:val="nil"/>
          <w:bottom w:val="nil"/>
          <w:right w:val="nil"/>
          <w:between w:val="nil"/>
        </w:pBdr>
        <w:tabs>
          <w:tab w:val="right" w:pos="9120"/>
        </w:tabs>
        <w:jc w:val="both"/>
        <w:rPr>
          <w:rFonts w:ascii="Calibri" w:eastAsia="Calibri" w:hAnsi="Calibri" w:cs="Calibri"/>
          <w:color w:val="000000"/>
          <w:sz w:val="20"/>
          <w:szCs w:val="20"/>
        </w:rPr>
      </w:pPr>
      <w:r>
        <w:rPr>
          <w:rFonts w:ascii="Calibri" w:eastAsia="Calibri" w:hAnsi="Calibri" w:cs="Calibri"/>
          <w:color w:val="000000"/>
          <w:sz w:val="20"/>
          <w:szCs w:val="20"/>
        </w:rPr>
        <w:t xml:space="preserve">Cuando la convocante compruebe que los concursantes han acordado entre sí, situaciones que resulten contraproducentes a los intereses </w:t>
      </w:r>
      <w:r>
        <w:rPr>
          <w:rFonts w:ascii="Calibri" w:eastAsia="Calibri" w:hAnsi="Calibri" w:cs="Calibri"/>
          <w:color w:val="000000"/>
          <w:sz w:val="20"/>
          <w:szCs w:val="20"/>
        </w:rPr>
        <w:t xml:space="preserve">del Instituto Estatal Electoral y de Participación Ciudadana de Oaxaca, como el elevar los precios de los servicios o cualquier otro acuerdo que tenga como fin obtener una ventaja sobre los demás licitantes.  </w:t>
      </w:r>
    </w:p>
    <w:p w14:paraId="5A148240" w14:textId="77777777" w:rsidR="00544379" w:rsidRDefault="006119F6">
      <w:pPr>
        <w:numPr>
          <w:ilvl w:val="0"/>
          <w:numId w:val="6"/>
        </w:numPr>
        <w:pBdr>
          <w:top w:val="nil"/>
          <w:left w:val="nil"/>
          <w:bottom w:val="nil"/>
          <w:right w:val="nil"/>
          <w:between w:val="nil"/>
        </w:pBdr>
        <w:tabs>
          <w:tab w:val="right" w:pos="9120"/>
        </w:tabs>
        <w:jc w:val="both"/>
        <w:rPr>
          <w:rFonts w:ascii="Calibri" w:eastAsia="Calibri" w:hAnsi="Calibri" w:cs="Calibri"/>
          <w:color w:val="000000"/>
          <w:sz w:val="20"/>
          <w:szCs w:val="20"/>
        </w:rPr>
      </w:pPr>
      <w:r>
        <w:rPr>
          <w:rFonts w:ascii="Calibri" w:eastAsia="Calibri" w:hAnsi="Calibri" w:cs="Calibri"/>
          <w:color w:val="000000"/>
          <w:sz w:val="20"/>
          <w:szCs w:val="20"/>
        </w:rPr>
        <w:t>Cuando presenten documentos oficiales o person</w:t>
      </w:r>
      <w:r>
        <w:rPr>
          <w:rFonts w:ascii="Calibri" w:eastAsia="Calibri" w:hAnsi="Calibri" w:cs="Calibri"/>
          <w:color w:val="000000"/>
          <w:sz w:val="20"/>
          <w:szCs w:val="20"/>
        </w:rPr>
        <w:t xml:space="preserve">ales alterando el contenido de los mismos.  </w:t>
      </w:r>
    </w:p>
    <w:p w14:paraId="5FD5BF65" w14:textId="77777777" w:rsidR="00544379" w:rsidRDefault="006119F6">
      <w:pPr>
        <w:numPr>
          <w:ilvl w:val="0"/>
          <w:numId w:val="6"/>
        </w:numPr>
        <w:pBdr>
          <w:top w:val="nil"/>
          <w:left w:val="nil"/>
          <w:bottom w:val="nil"/>
          <w:right w:val="nil"/>
          <w:between w:val="nil"/>
        </w:pBdr>
        <w:tabs>
          <w:tab w:val="right" w:pos="9120"/>
        </w:tabs>
        <w:jc w:val="both"/>
        <w:rPr>
          <w:rFonts w:ascii="Calibri" w:eastAsia="Calibri" w:hAnsi="Calibri" w:cs="Calibri"/>
          <w:color w:val="000000"/>
          <w:sz w:val="20"/>
          <w:szCs w:val="20"/>
        </w:rPr>
      </w:pPr>
      <w:r>
        <w:rPr>
          <w:rFonts w:ascii="Calibri" w:eastAsia="Calibri" w:hAnsi="Calibri" w:cs="Calibri"/>
          <w:color w:val="000000"/>
          <w:sz w:val="20"/>
          <w:szCs w:val="20"/>
        </w:rPr>
        <w:t xml:space="preserve">Cuando incurran en cualquier violación a las disposiciones de la ley, o a cualquier otro ordenamiento legal en la materia, que afecte directamente el presente procedimiento.  </w:t>
      </w:r>
    </w:p>
    <w:p w14:paraId="261C5FFB" w14:textId="77777777" w:rsidR="00544379" w:rsidRDefault="006119F6">
      <w:pPr>
        <w:numPr>
          <w:ilvl w:val="0"/>
          <w:numId w:val="6"/>
        </w:numPr>
        <w:pBdr>
          <w:top w:val="nil"/>
          <w:left w:val="nil"/>
          <w:bottom w:val="nil"/>
          <w:right w:val="nil"/>
          <w:between w:val="nil"/>
        </w:pBdr>
        <w:tabs>
          <w:tab w:val="right" w:pos="9120"/>
        </w:tabs>
        <w:jc w:val="both"/>
        <w:rPr>
          <w:rFonts w:ascii="Calibri" w:eastAsia="Calibri" w:hAnsi="Calibri" w:cs="Calibri"/>
          <w:color w:val="000000"/>
          <w:sz w:val="20"/>
          <w:szCs w:val="20"/>
        </w:rPr>
      </w:pPr>
      <w:r>
        <w:rPr>
          <w:rFonts w:ascii="Calibri" w:eastAsia="Calibri" w:hAnsi="Calibri" w:cs="Calibri"/>
          <w:color w:val="000000"/>
          <w:sz w:val="20"/>
          <w:szCs w:val="20"/>
        </w:rPr>
        <w:t>Cuando se acredite que los concursa</w:t>
      </w:r>
      <w:r>
        <w:rPr>
          <w:rFonts w:ascii="Calibri" w:eastAsia="Calibri" w:hAnsi="Calibri" w:cs="Calibri"/>
          <w:color w:val="000000"/>
          <w:sz w:val="20"/>
          <w:szCs w:val="20"/>
        </w:rPr>
        <w:t>ntes de un mismo producto, bien o</w:t>
      </w:r>
      <w:r>
        <w:rPr>
          <w:rFonts w:ascii="Arial" w:eastAsia="Arial" w:hAnsi="Arial" w:cs="Arial"/>
          <w:color w:val="000000"/>
          <w:sz w:val="22"/>
          <w:szCs w:val="22"/>
        </w:rPr>
        <w:t xml:space="preserve"> </w:t>
      </w:r>
      <w:r>
        <w:rPr>
          <w:rFonts w:ascii="Calibri" w:eastAsia="Calibri" w:hAnsi="Calibri" w:cs="Calibri"/>
          <w:color w:val="000000"/>
          <w:sz w:val="20"/>
          <w:szCs w:val="20"/>
        </w:rPr>
        <w:t>servicio pertenecen a un mismo grupo de interés industrial o comercial (cuando uno o más accionistas formen parte de dos o más proveedores).</w:t>
      </w:r>
    </w:p>
    <w:p w14:paraId="299AF54E" w14:textId="77777777" w:rsidR="00544379" w:rsidRDefault="006119F6">
      <w:pPr>
        <w:numPr>
          <w:ilvl w:val="0"/>
          <w:numId w:val="6"/>
        </w:numPr>
        <w:pBdr>
          <w:top w:val="nil"/>
          <w:left w:val="nil"/>
          <w:bottom w:val="nil"/>
          <w:right w:val="nil"/>
          <w:between w:val="nil"/>
        </w:pBdr>
        <w:tabs>
          <w:tab w:val="right" w:pos="9120"/>
        </w:tabs>
        <w:jc w:val="both"/>
        <w:rPr>
          <w:rFonts w:ascii="Calibri" w:eastAsia="Calibri" w:hAnsi="Calibri" w:cs="Calibri"/>
          <w:color w:val="000000"/>
          <w:sz w:val="20"/>
          <w:szCs w:val="20"/>
        </w:rPr>
      </w:pPr>
      <w:r>
        <w:rPr>
          <w:rFonts w:ascii="Calibri" w:eastAsia="Calibri" w:hAnsi="Calibri" w:cs="Calibri"/>
          <w:color w:val="000000"/>
          <w:sz w:val="20"/>
          <w:szCs w:val="20"/>
        </w:rPr>
        <w:t>Cuando se presenten los anexos indicados en estas bases, con anotaciones que afec</w:t>
      </w:r>
      <w:r>
        <w:rPr>
          <w:rFonts w:ascii="Calibri" w:eastAsia="Calibri" w:hAnsi="Calibri" w:cs="Calibri"/>
          <w:color w:val="000000"/>
          <w:sz w:val="20"/>
          <w:szCs w:val="20"/>
        </w:rPr>
        <w:t xml:space="preserve">ten la solvencia de las proposiciones.  </w:t>
      </w:r>
    </w:p>
    <w:p w14:paraId="38C17200" w14:textId="77777777" w:rsidR="00544379" w:rsidRDefault="006119F6">
      <w:pPr>
        <w:numPr>
          <w:ilvl w:val="0"/>
          <w:numId w:val="6"/>
        </w:numPr>
        <w:pBdr>
          <w:top w:val="nil"/>
          <w:left w:val="nil"/>
          <w:bottom w:val="nil"/>
          <w:right w:val="nil"/>
          <w:between w:val="nil"/>
        </w:pBdr>
        <w:tabs>
          <w:tab w:val="right" w:pos="9120"/>
        </w:tabs>
        <w:jc w:val="both"/>
        <w:rPr>
          <w:rFonts w:ascii="Calibri" w:eastAsia="Calibri" w:hAnsi="Calibri" w:cs="Calibri"/>
          <w:color w:val="000000"/>
          <w:sz w:val="20"/>
          <w:szCs w:val="20"/>
        </w:rPr>
      </w:pPr>
      <w:r>
        <w:rPr>
          <w:rFonts w:ascii="Calibri" w:eastAsia="Calibri" w:hAnsi="Calibri" w:cs="Calibri"/>
          <w:color w:val="000000"/>
          <w:sz w:val="20"/>
          <w:szCs w:val="20"/>
        </w:rPr>
        <w:t xml:space="preserve">Cuando el licitante se encuentre en alguno de los supuestos previstos por el artículo 17 de la Ley, en cualquier etapa del proceso de adquisición.  </w:t>
      </w:r>
    </w:p>
    <w:p w14:paraId="703F3A78" w14:textId="77777777" w:rsidR="00544379" w:rsidRDefault="006119F6">
      <w:pPr>
        <w:numPr>
          <w:ilvl w:val="0"/>
          <w:numId w:val="6"/>
        </w:numPr>
        <w:pBdr>
          <w:top w:val="nil"/>
          <w:left w:val="nil"/>
          <w:bottom w:val="nil"/>
          <w:right w:val="nil"/>
          <w:between w:val="nil"/>
        </w:pBdr>
        <w:tabs>
          <w:tab w:val="right" w:pos="9120"/>
        </w:tabs>
        <w:jc w:val="both"/>
        <w:rPr>
          <w:rFonts w:ascii="Calibri" w:eastAsia="Calibri" w:hAnsi="Calibri" w:cs="Calibri"/>
          <w:color w:val="000000"/>
          <w:sz w:val="20"/>
          <w:szCs w:val="20"/>
        </w:rPr>
      </w:pPr>
      <w:r>
        <w:rPr>
          <w:rFonts w:ascii="Calibri" w:eastAsia="Calibri" w:hAnsi="Calibri" w:cs="Calibri"/>
          <w:color w:val="000000"/>
          <w:sz w:val="20"/>
          <w:szCs w:val="20"/>
        </w:rPr>
        <w:t>Si las propuestas técnicas no se pueden evaluar por falta de la in</w:t>
      </w:r>
      <w:r>
        <w:rPr>
          <w:rFonts w:ascii="Calibri" w:eastAsia="Calibri" w:hAnsi="Calibri" w:cs="Calibri"/>
          <w:color w:val="000000"/>
          <w:sz w:val="20"/>
          <w:szCs w:val="20"/>
        </w:rPr>
        <w:t xml:space="preserve">formación mínima necesaria para tal fin, o por inconsistencias en su propio contenido.  </w:t>
      </w:r>
    </w:p>
    <w:p w14:paraId="44B310F1" w14:textId="77777777" w:rsidR="00544379" w:rsidRDefault="006119F6">
      <w:pPr>
        <w:numPr>
          <w:ilvl w:val="0"/>
          <w:numId w:val="6"/>
        </w:numPr>
        <w:pBdr>
          <w:top w:val="nil"/>
          <w:left w:val="nil"/>
          <w:bottom w:val="nil"/>
          <w:right w:val="nil"/>
          <w:between w:val="nil"/>
        </w:pBdr>
        <w:tabs>
          <w:tab w:val="right" w:pos="9120"/>
        </w:tabs>
        <w:jc w:val="both"/>
        <w:rPr>
          <w:rFonts w:ascii="Calibri" w:eastAsia="Calibri" w:hAnsi="Calibri" w:cs="Calibri"/>
          <w:color w:val="000000"/>
          <w:sz w:val="20"/>
          <w:szCs w:val="20"/>
        </w:rPr>
      </w:pPr>
      <w:r>
        <w:rPr>
          <w:rFonts w:ascii="Calibri" w:eastAsia="Calibri" w:hAnsi="Calibri" w:cs="Calibri"/>
          <w:color w:val="000000"/>
          <w:sz w:val="20"/>
          <w:szCs w:val="20"/>
        </w:rPr>
        <w:t>Si la firma de las propuestas no es realizada por el propietario, apoderado o representante legal con facultades suficientes para hacerlo.</w:t>
      </w:r>
    </w:p>
    <w:p w14:paraId="249DD76D" w14:textId="77777777" w:rsidR="00544379" w:rsidRDefault="006119F6">
      <w:pPr>
        <w:numPr>
          <w:ilvl w:val="0"/>
          <w:numId w:val="6"/>
        </w:numPr>
        <w:pBdr>
          <w:top w:val="nil"/>
          <w:left w:val="nil"/>
          <w:bottom w:val="nil"/>
          <w:right w:val="nil"/>
          <w:between w:val="nil"/>
        </w:pBdr>
        <w:tabs>
          <w:tab w:val="right" w:pos="9120"/>
        </w:tabs>
        <w:jc w:val="both"/>
        <w:rPr>
          <w:rFonts w:ascii="Calibri" w:eastAsia="Calibri" w:hAnsi="Calibri" w:cs="Calibri"/>
          <w:color w:val="000000"/>
          <w:sz w:val="20"/>
          <w:szCs w:val="20"/>
        </w:rPr>
      </w:pPr>
      <w:r>
        <w:rPr>
          <w:rFonts w:ascii="Calibri" w:eastAsia="Calibri" w:hAnsi="Calibri" w:cs="Calibri"/>
          <w:color w:val="000000"/>
          <w:sz w:val="20"/>
          <w:szCs w:val="20"/>
        </w:rPr>
        <w:t>Omitir la firma autógrafa de</w:t>
      </w:r>
      <w:r>
        <w:rPr>
          <w:rFonts w:ascii="Calibri" w:eastAsia="Calibri" w:hAnsi="Calibri" w:cs="Calibri"/>
          <w:color w:val="000000"/>
          <w:sz w:val="20"/>
          <w:szCs w:val="20"/>
        </w:rPr>
        <w:t xml:space="preserve">l propietario, apoderado o representante legal del licitante en los documentos que integran la propuesta técnica (documentación legal y administrativa) y económica y en consecuencia afecten la seriedad de las propuestas. (En este supuesto todos los anexos </w:t>
      </w:r>
      <w:r>
        <w:rPr>
          <w:rFonts w:ascii="Calibri" w:eastAsia="Calibri" w:hAnsi="Calibri" w:cs="Calibri"/>
          <w:color w:val="000000"/>
          <w:sz w:val="20"/>
          <w:szCs w:val="20"/>
        </w:rPr>
        <w:t>deberán estar firmados, rubricados y sellados)</w:t>
      </w:r>
    </w:p>
    <w:p w14:paraId="565E3D53" w14:textId="77777777" w:rsidR="00544379" w:rsidRDefault="006119F6">
      <w:pPr>
        <w:numPr>
          <w:ilvl w:val="0"/>
          <w:numId w:val="6"/>
        </w:numPr>
        <w:pBdr>
          <w:top w:val="nil"/>
          <w:left w:val="nil"/>
          <w:bottom w:val="nil"/>
          <w:right w:val="nil"/>
          <w:between w:val="nil"/>
        </w:pBdr>
        <w:tabs>
          <w:tab w:val="right" w:pos="9120"/>
        </w:tabs>
        <w:jc w:val="both"/>
        <w:rPr>
          <w:rFonts w:ascii="Calibri" w:eastAsia="Calibri" w:hAnsi="Calibri" w:cs="Calibri"/>
          <w:color w:val="000000"/>
          <w:sz w:val="20"/>
          <w:szCs w:val="20"/>
        </w:rPr>
      </w:pPr>
      <w:r>
        <w:rPr>
          <w:rFonts w:ascii="Calibri" w:eastAsia="Calibri" w:hAnsi="Calibri" w:cs="Calibri"/>
          <w:color w:val="000000"/>
          <w:sz w:val="20"/>
          <w:szCs w:val="20"/>
        </w:rPr>
        <w:t xml:space="preserve">Que omita la presentación de alguno de los documentos solicitados en las presentes bases, así como los escritos que forman parte complementaria de su propuesta técnica.   </w:t>
      </w:r>
    </w:p>
    <w:p w14:paraId="786372FD" w14:textId="77777777" w:rsidR="00544379" w:rsidRDefault="006119F6">
      <w:pPr>
        <w:numPr>
          <w:ilvl w:val="0"/>
          <w:numId w:val="6"/>
        </w:numPr>
        <w:pBdr>
          <w:top w:val="nil"/>
          <w:left w:val="nil"/>
          <w:bottom w:val="nil"/>
          <w:right w:val="nil"/>
          <w:between w:val="nil"/>
        </w:pBdr>
        <w:tabs>
          <w:tab w:val="right" w:pos="9120"/>
        </w:tabs>
        <w:jc w:val="both"/>
        <w:rPr>
          <w:rFonts w:ascii="Calibri" w:eastAsia="Calibri" w:hAnsi="Calibri" w:cs="Calibri"/>
          <w:color w:val="000000"/>
          <w:sz w:val="20"/>
          <w:szCs w:val="20"/>
        </w:rPr>
      </w:pPr>
      <w:r>
        <w:rPr>
          <w:rFonts w:ascii="Calibri" w:eastAsia="Calibri" w:hAnsi="Calibri" w:cs="Calibri"/>
          <w:color w:val="000000"/>
          <w:sz w:val="20"/>
          <w:szCs w:val="20"/>
        </w:rPr>
        <w:t>Cuando no presente el escrito de mani</w:t>
      </w:r>
      <w:r>
        <w:rPr>
          <w:rFonts w:ascii="Calibri" w:eastAsia="Calibri" w:hAnsi="Calibri" w:cs="Calibri"/>
          <w:color w:val="000000"/>
          <w:sz w:val="20"/>
          <w:szCs w:val="20"/>
        </w:rPr>
        <w:t xml:space="preserve">fiesto solicitado con carácter de “bajo protesta de decir verdad” requerido en las presentes Bases u omita la leyenda requerida.  </w:t>
      </w:r>
    </w:p>
    <w:p w14:paraId="1A3F4BF3" w14:textId="77777777" w:rsidR="00544379" w:rsidRDefault="006119F6">
      <w:pPr>
        <w:numPr>
          <w:ilvl w:val="0"/>
          <w:numId w:val="6"/>
        </w:numPr>
        <w:pBdr>
          <w:top w:val="nil"/>
          <w:left w:val="nil"/>
          <w:bottom w:val="nil"/>
          <w:right w:val="nil"/>
          <w:between w:val="nil"/>
        </w:pBdr>
        <w:tabs>
          <w:tab w:val="right" w:pos="9120"/>
        </w:tabs>
        <w:jc w:val="both"/>
        <w:rPr>
          <w:rFonts w:ascii="Calibri" w:eastAsia="Calibri" w:hAnsi="Calibri" w:cs="Calibri"/>
          <w:color w:val="000000"/>
          <w:sz w:val="20"/>
          <w:szCs w:val="20"/>
        </w:rPr>
      </w:pPr>
      <w:r>
        <w:rPr>
          <w:rFonts w:ascii="Calibri" w:eastAsia="Calibri" w:hAnsi="Calibri" w:cs="Calibri"/>
          <w:color w:val="000000"/>
          <w:sz w:val="20"/>
          <w:szCs w:val="20"/>
        </w:rPr>
        <w:t>Cuando el licitante no se ajuste a las condiciones de presentación de propuestas, plazo y lugar de entrega del objeto de la I</w:t>
      </w:r>
      <w:r>
        <w:rPr>
          <w:rFonts w:ascii="Calibri" w:eastAsia="Calibri" w:hAnsi="Calibri" w:cs="Calibri"/>
          <w:color w:val="000000"/>
          <w:sz w:val="20"/>
          <w:szCs w:val="20"/>
        </w:rPr>
        <w:t>nvitación.</w:t>
      </w:r>
    </w:p>
    <w:p w14:paraId="09515C75" w14:textId="77777777" w:rsidR="00544379" w:rsidRDefault="006119F6">
      <w:pPr>
        <w:numPr>
          <w:ilvl w:val="0"/>
          <w:numId w:val="6"/>
        </w:numPr>
        <w:pBdr>
          <w:top w:val="nil"/>
          <w:left w:val="nil"/>
          <w:bottom w:val="nil"/>
          <w:right w:val="nil"/>
          <w:between w:val="nil"/>
        </w:pBdr>
        <w:tabs>
          <w:tab w:val="right" w:pos="9120"/>
        </w:tabs>
        <w:jc w:val="both"/>
        <w:rPr>
          <w:rFonts w:ascii="Calibri" w:eastAsia="Calibri" w:hAnsi="Calibri" w:cs="Calibri"/>
          <w:color w:val="000000"/>
          <w:sz w:val="20"/>
          <w:szCs w:val="20"/>
        </w:rPr>
      </w:pPr>
      <w:r>
        <w:rPr>
          <w:rFonts w:ascii="Calibri" w:eastAsia="Calibri" w:hAnsi="Calibri" w:cs="Calibri"/>
          <w:color w:val="000000"/>
          <w:sz w:val="20"/>
          <w:szCs w:val="20"/>
        </w:rPr>
        <w:t>En caso de presentar tachadura, enmendadura y/o alteración en el contenido de la información presentada como proposiciones, así como proposiciones manuscritas a lápiz.</w:t>
      </w:r>
    </w:p>
    <w:p w14:paraId="1154AA4E" w14:textId="77777777" w:rsidR="00544379" w:rsidRDefault="006119F6">
      <w:pPr>
        <w:numPr>
          <w:ilvl w:val="0"/>
          <w:numId w:val="6"/>
        </w:numPr>
        <w:pBdr>
          <w:top w:val="nil"/>
          <w:left w:val="nil"/>
          <w:bottom w:val="nil"/>
          <w:right w:val="nil"/>
          <w:between w:val="nil"/>
        </w:pBdr>
        <w:tabs>
          <w:tab w:val="right" w:pos="9120"/>
        </w:tabs>
        <w:jc w:val="both"/>
        <w:rPr>
          <w:rFonts w:ascii="Calibri" w:eastAsia="Calibri" w:hAnsi="Calibri" w:cs="Calibri"/>
          <w:color w:val="000000"/>
          <w:sz w:val="20"/>
          <w:szCs w:val="20"/>
        </w:rPr>
      </w:pPr>
      <w:r>
        <w:rPr>
          <w:rFonts w:ascii="Calibri" w:eastAsia="Calibri" w:hAnsi="Calibri" w:cs="Calibri"/>
          <w:color w:val="000000"/>
          <w:sz w:val="20"/>
          <w:szCs w:val="20"/>
        </w:rPr>
        <w:t xml:space="preserve">Cuando la información presentada y/o declarada se verifique que es falsa, incompleta o se detecten irregularidades que desvirtúen el contenido de la misma.  </w:t>
      </w:r>
    </w:p>
    <w:p w14:paraId="781635D8" w14:textId="77777777" w:rsidR="00544379" w:rsidRDefault="006119F6">
      <w:pPr>
        <w:numPr>
          <w:ilvl w:val="0"/>
          <w:numId w:val="6"/>
        </w:numPr>
        <w:pBdr>
          <w:top w:val="nil"/>
          <w:left w:val="nil"/>
          <w:bottom w:val="nil"/>
          <w:right w:val="nil"/>
          <w:between w:val="nil"/>
        </w:pBdr>
        <w:tabs>
          <w:tab w:val="right" w:pos="9120"/>
        </w:tabs>
        <w:jc w:val="both"/>
        <w:rPr>
          <w:rFonts w:ascii="Calibri" w:eastAsia="Calibri" w:hAnsi="Calibri" w:cs="Calibri"/>
          <w:color w:val="000000"/>
          <w:sz w:val="20"/>
          <w:szCs w:val="20"/>
        </w:rPr>
      </w:pPr>
      <w:r>
        <w:rPr>
          <w:rFonts w:ascii="Calibri" w:eastAsia="Calibri" w:hAnsi="Calibri" w:cs="Calibri"/>
          <w:color w:val="000000"/>
          <w:sz w:val="20"/>
          <w:szCs w:val="20"/>
        </w:rPr>
        <w:t xml:space="preserve">Que la oferta cuyo período de validez sea más corto que la indicada por la convocante.  </w:t>
      </w:r>
    </w:p>
    <w:p w14:paraId="071C9290" w14:textId="77777777" w:rsidR="00544379" w:rsidRDefault="006119F6">
      <w:pPr>
        <w:numPr>
          <w:ilvl w:val="0"/>
          <w:numId w:val="6"/>
        </w:numPr>
        <w:pBdr>
          <w:top w:val="nil"/>
          <w:left w:val="nil"/>
          <w:bottom w:val="nil"/>
          <w:right w:val="nil"/>
          <w:between w:val="nil"/>
        </w:pBdr>
        <w:tabs>
          <w:tab w:val="right" w:pos="9120"/>
        </w:tabs>
        <w:jc w:val="both"/>
        <w:rPr>
          <w:rFonts w:ascii="Calibri" w:eastAsia="Calibri" w:hAnsi="Calibri" w:cs="Calibri"/>
          <w:color w:val="000000"/>
          <w:sz w:val="20"/>
          <w:szCs w:val="20"/>
        </w:rPr>
      </w:pPr>
      <w:r>
        <w:rPr>
          <w:rFonts w:ascii="Calibri" w:eastAsia="Calibri" w:hAnsi="Calibri" w:cs="Calibri"/>
          <w:color w:val="000000"/>
          <w:sz w:val="20"/>
          <w:szCs w:val="20"/>
        </w:rPr>
        <w:t>Cuando el</w:t>
      </w:r>
      <w:r>
        <w:rPr>
          <w:rFonts w:ascii="Calibri" w:eastAsia="Calibri" w:hAnsi="Calibri" w:cs="Calibri"/>
          <w:color w:val="000000"/>
          <w:sz w:val="20"/>
          <w:szCs w:val="20"/>
        </w:rPr>
        <w:t xml:space="preserve"> Licitante presente más de una propuesta bajo el mismo o diferentes nombres.  </w:t>
      </w:r>
    </w:p>
    <w:p w14:paraId="6E2F51C9" w14:textId="77777777" w:rsidR="00544379" w:rsidRDefault="006119F6">
      <w:pPr>
        <w:numPr>
          <w:ilvl w:val="0"/>
          <w:numId w:val="6"/>
        </w:numPr>
        <w:pBdr>
          <w:top w:val="nil"/>
          <w:left w:val="nil"/>
          <w:bottom w:val="nil"/>
          <w:right w:val="nil"/>
          <w:between w:val="nil"/>
        </w:pBdr>
        <w:tabs>
          <w:tab w:val="right" w:pos="9120"/>
        </w:tabs>
        <w:jc w:val="both"/>
        <w:rPr>
          <w:rFonts w:ascii="Calibri" w:eastAsia="Calibri" w:hAnsi="Calibri" w:cs="Calibri"/>
          <w:color w:val="000000"/>
          <w:sz w:val="20"/>
          <w:szCs w:val="20"/>
        </w:rPr>
      </w:pPr>
      <w:r>
        <w:rPr>
          <w:rFonts w:ascii="Calibri" w:eastAsia="Calibri" w:hAnsi="Calibri" w:cs="Calibri"/>
          <w:color w:val="000000"/>
          <w:sz w:val="20"/>
          <w:szCs w:val="20"/>
        </w:rPr>
        <w:t xml:space="preserve">Cuando el licitante presente sus ofertas en moneda extranjera. </w:t>
      </w:r>
    </w:p>
    <w:p w14:paraId="2861840E" w14:textId="77777777" w:rsidR="00544379" w:rsidRDefault="006119F6">
      <w:pPr>
        <w:numPr>
          <w:ilvl w:val="0"/>
          <w:numId w:val="6"/>
        </w:numPr>
        <w:pBdr>
          <w:top w:val="nil"/>
          <w:left w:val="nil"/>
          <w:bottom w:val="nil"/>
          <w:right w:val="nil"/>
          <w:between w:val="nil"/>
        </w:pBdr>
        <w:tabs>
          <w:tab w:val="right" w:pos="9120"/>
        </w:tabs>
        <w:jc w:val="both"/>
        <w:rPr>
          <w:rFonts w:ascii="Calibri" w:eastAsia="Calibri" w:hAnsi="Calibri" w:cs="Calibri"/>
          <w:color w:val="000000"/>
          <w:sz w:val="20"/>
          <w:szCs w:val="20"/>
        </w:rPr>
      </w:pPr>
      <w:r>
        <w:rPr>
          <w:rFonts w:ascii="Calibri" w:eastAsia="Calibri" w:hAnsi="Calibri" w:cs="Calibri"/>
          <w:color w:val="000000"/>
          <w:sz w:val="20"/>
          <w:szCs w:val="20"/>
        </w:rPr>
        <w:lastRenderedPageBreak/>
        <w:t>Cuando el precio ofertado sea superior en un diez por ciento (10%), respecto del que se observe como mediana en l</w:t>
      </w:r>
      <w:r>
        <w:rPr>
          <w:rFonts w:ascii="Calibri" w:eastAsia="Calibri" w:hAnsi="Calibri" w:cs="Calibri"/>
          <w:color w:val="000000"/>
          <w:sz w:val="20"/>
          <w:szCs w:val="20"/>
        </w:rPr>
        <w:t>a investigación de mercado realizada, o en su defecto el promedio de las ofertas presentadas en esta Invitación.</w:t>
      </w:r>
    </w:p>
    <w:p w14:paraId="4013E6A0" w14:textId="77777777" w:rsidR="00544379" w:rsidRDefault="006119F6">
      <w:pPr>
        <w:numPr>
          <w:ilvl w:val="0"/>
          <w:numId w:val="6"/>
        </w:numPr>
        <w:pBdr>
          <w:top w:val="nil"/>
          <w:left w:val="nil"/>
          <w:bottom w:val="nil"/>
          <w:right w:val="nil"/>
          <w:between w:val="nil"/>
        </w:pBdr>
        <w:tabs>
          <w:tab w:val="right" w:pos="9120"/>
        </w:tabs>
        <w:jc w:val="both"/>
        <w:rPr>
          <w:rFonts w:ascii="Calibri" w:eastAsia="Calibri" w:hAnsi="Calibri" w:cs="Calibri"/>
          <w:color w:val="000000"/>
          <w:sz w:val="20"/>
          <w:szCs w:val="20"/>
        </w:rPr>
      </w:pPr>
      <w:r>
        <w:rPr>
          <w:rFonts w:ascii="Calibri" w:eastAsia="Calibri" w:hAnsi="Calibri" w:cs="Calibri"/>
          <w:color w:val="000000"/>
          <w:sz w:val="20"/>
          <w:szCs w:val="20"/>
        </w:rPr>
        <w:t xml:space="preserve">Cuando no se presenten con número y letra los precios de las propuestas económicas. </w:t>
      </w:r>
    </w:p>
    <w:p w14:paraId="56836449" w14:textId="77777777" w:rsidR="00544379" w:rsidRDefault="006119F6">
      <w:pPr>
        <w:numPr>
          <w:ilvl w:val="0"/>
          <w:numId w:val="6"/>
        </w:numPr>
        <w:pBdr>
          <w:top w:val="nil"/>
          <w:left w:val="nil"/>
          <w:bottom w:val="nil"/>
          <w:right w:val="nil"/>
          <w:between w:val="nil"/>
        </w:pBdr>
        <w:tabs>
          <w:tab w:val="right" w:pos="9120"/>
        </w:tabs>
        <w:jc w:val="both"/>
        <w:rPr>
          <w:rFonts w:ascii="Calibri" w:eastAsia="Calibri" w:hAnsi="Calibri" w:cs="Calibri"/>
          <w:color w:val="000000"/>
          <w:sz w:val="20"/>
          <w:szCs w:val="20"/>
        </w:rPr>
      </w:pPr>
      <w:r>
        <w:rPr>
          <w:rFonts w:ascii="Calibri" w:eastAsia="Calibri" w:hAnsi="Calibri" w:cs="Calibri"/>
          <w:color w:val="000000"/>
          <w:sz w:val="20"/>
          <w:szCs w:val="20"/>
        </w:rPr>
        <w:t>Cuando no se presenten precios unitarios en las propuestas</w:t>
      </w:r>
      <w:r>
        <w:rPr>
          <w:rFonts w:ascii="Calibri" w:eastAsia="Calibri" w:hAnsi="Calibri" w:cs="Calibri"/>
          <w:color w:val="000000"/>
          <w:sz w:val="20"/>
          <w:szCs w:val="20"/>
        </w:rPr>
        <w:t xml:space="preserve"> económicas. </w:t>
      </w:r>
    </w:p>
    <w:p w14:paraId="09AB2E66" w14:textId="77777777" w:rsidR="00544379" w:rsidRDefault="006119F6">
      <w:pPr>
        <w:numPr>
          <w:ilvl w:val="0"/>
          <w:numId w:val="6"/>
        </w:numPr>
        <w:pBdr>
          <w:top w:val="nil"/>
          <w:left w:val="nil"/>
          <w:bottom w:val="nil"/>
          <w:right w:val="nil"/>
          <w:between w:val="nil"/>
        </w:pBdr>
        <w:tabs>
          <w:tab w:val="right" w:pos="9120"/>
        </w:tabs>
        <w:jc w:val="both"/>
        <w:rPr>
          <w:rFonts w:ascii="Calibri" w:eastAsia="Calibri" w:hAnsi="Calibri" w:cs="Calibri"/>
          <w:color w:val="000000"/>
          <w:sz w:val="20"/>
          <w:szCs w:val="20"/>
        </w:rPr>
      </w:pPr>
      <w:r>
        <w:rPr>
          <w:rFonts w:ascii="Calibri" w:eastAsia="Calibri" w:hAnsi="Calibri" w:cs="Calibri"/>
          <w:color w:val="000000"/>
          <w:sz w:val="20"/>
          <w:szCs w:val="20"/>
        </w:rPr>
        <w:t xml:space="preserve">No estén legibles los precios unitarios o los datos asentados en la propuesta económica del licitante. </w:t>
      </w:r>
    </w:p>
    <w:p w14:paraId="071FA56C" w14:textId="77777777" w:rsidR="00544379" w:rsidRDefault="00544379">
      <w:pPr>
        <w:pBdr>
          <w:top w:val="nil"/>
          <w:left w:val="nil"/>
          <w:bottom w:val="nil"/>
          <w:right w:val="nil"/>
          <w:between w:val="nil"/>
        </w:pBdr>
        <w:tabs>
          <w:tab w:val="left" w:pos="191"/>
        </w:tabs>
        <w:jc w:val="both"/>
        <w:rPr>
          <w:rFonts w:ascii="Calibri" w:eastAsia="Calibri" w:hAnsi="Calibri" w:cs="Calibri"/>
          <w:b/>
          <w:color w:val="000000"/>
          <w:sz w:val="20"/>
          <w:szCs w:val="20"/>
        </w:rPr>
      </w:pPr>
    </w:p>
    <w:p w14:paraId="6419D3B5" w14:textId="77777777" w:rsidR="00544379" w:rsidRDefault="006119F6">
      <w:pPr>
        <w:pBdr>
          <w:top w:val="nil"/>
          <w:left w:val="nil"/>
          <w:bottom w:val="nil"/>
          <w:right w:val="nil"/>
          <w:between w:val="nil"/>
        </w:pBdr>
        <w:tabs>
          <w:tab w:val="left" w:pos="191"/>
        </w:tabs>
        <w:jc w:val="both"/>
        <w:rPr>
          <w:rFonts w:ascii="Calibri" w:eastAsia="Calibri" w:hAnsi="Calibri" w:cs="Calibri"/>
          <w:b/>
          <w:color w:val="000000"/>
          <w:sz w:val="20"/>
          <w:szCs w:val="20"/>
        </w:rPr>
      </w:pPr>
      <w:r>
        <w:rPr>
          <w:rFonts w:ascii="Calibri" w:eastAsia="Calibri" w:hAnsi="Calibri" w:cs="Calibri"/>
          <w:b/>
          <w:color w:val="000000"/>
          <w:sz w:val="20"/>
          <w:szCs w:val="20"/>
        </w:rPr>
        <w:t>33. Declaración desierta de la invitación.</w:t>
      </w:r>
    </w:p>
    <w:p w14:paraId="4DDBBECA" w14:textId="77777777" w:rsidR="00544379" w:rsidRDefault="00544379">
      <w:pPr>
        <w:pBdr>
          <w:top w:val="nil"/>
          <w:left w:val="nil"/>
          <w:bottom w:val="nil"/>
          <w:right w:val="nil"/>
          <w:between w:val="nil"/>
        </w:pBdr>
        <w:tabs>
          <w:tab w:val="left" w:pos="191"/>
        </w:tabs>
        <w:jc w:val="both"/>
        <w:rPr>
          <w:rFonts w:ascii="Calibri" w:eastAsia="Calibri" w:hAnsi="Calibri" w:cs="Calibri"/>
          <w:color w:val="131313"/>
          <w:sz w:val="20"/>
          <w:szCs w:val="20"/>
        </w:rPr>
      </w:pPr>
    </w:p>
    <w:p w14:paraId="023324C7" w14:textId="77777777" w:rsidR="00544379" w:rsidRDefault="006119F6">
      <w:pPr>
        <w:pBdr>
          <w:top w:val="nil"/>
          <w:left w:val="nil"/>
          <w:bottom w:val="nil"/>
          <w:right w:val="nil"/>
          <w:between w:val="nil"/>
        </w:pBdr>
        <w:tabs>
          <w:tab w:val="left" w:pos="191"/>
        </w:tabs>
        <w:jc w:val="both"/>
        <w:rPr>
          <w:rFonts w:ascii="Calibri" w:eastAsia="Calibri" w:hAnsi="Calibri" w:cs="Calibri"/>
          <w:color w:val="000000"/>
          <w:sz w:val="20"/>
          <w:szCs w:val="20"/>
        </w:rPr>
      </w:pPr>
      <w:r>
        <w:rPr>
          <w:rFonts w:ascii="Calibri" w:eastAsia="Calibri" w:hAnsi="Calibri" w:cs="Calibri"/>
          <w:color w:val="131313"/>
          <w:sz w:val="20"/>
          <w:szCs w:val="20"/>
        </w:rPr>
        <w:t>De conformidad con el artículo 43 de La ley, se procederá a declarar desierta una Invitación y expedirá una nueva convocatoria en los siguientes casos</w:t>
      </w:r>
      <w:r>
        <w:rPr>
          <w:rFonts w:ascii="Calibri" w:eastAsia="Calibri" w:hAnsi="Calibri" w:cs="Calibri"/>
          <w:color w:val="2B2B2D"/>
          <w:sz w:val="20"/>
          <w:szCs w:val="20"/>
        </w:rPr>
        <w:t>:</w:t>
      </w:r>
    </w:p>
    <w:p w14:paraId="7F168E27" w14:textId="77777777" w:rsidR="00544379" w:rsidRDefault="00544379">
      <w:pPr>
        <w:pBdr>
          <w:top w:val="nil"/>
          <w:left w:val="nil"/>
          <w:bottom w:val="nil"/>
          <w:right w:val="nil"/>
          <w:between w:val="nil"/>
        </w:pBdr>
        <w:tabs>
          <w:tab w:val="left" w:pos="191"/>
        </w:tabs>
        <w:ind w:firstLine="49"/>
        <w:jc w:val="both"/>
        <w:rPr>
          <w:rFonts w:ascii="Calibri" w:eastAsia="Calibri" w:hAnsi="Calibri" w:cs="Calibri"/>
          <w:color w:val="000000"/>
          <w:sz w:val="20"/>
          <w:szCs w:val="20"/>
        </w:rPr>
      </w:pPr>
    </w:p>
    <w:p w14:paraId="1F58604A" w14:textId="77777777" w:rsidR="00544379" w:rsidRDefault="006119F6">
      <w:pPr>
        <w:numPr>
          <w:ilvl w:val="0"/>
          <w:numId w:val="7"/>
        </w:numPr>
        <w:pBdr>
          <w:top w:val="nil"/>
          <w:left w:val="nil"/>
          <w:bottom w:val="nil"/>
          <w:right w:val="nil"/>
          <w:between w:val="nil"/>
        </w:pBdr>
        <w:tabs>
          <w:tab w:val="left" w:pos="191"/>
          <w:tab w:val="left" w:pos="1935"/>
        </w:tabs>
        <w:ind w:hanging="360"/>
        <w:jc w:val="both"/>
        <w:rPr>
          <w:rFonts w:ascii="Calibri" w:eastAsia="Calibri" w:hAnsi="Calibri" w:cs="Calibri"/>
          <w:color w:val="131313"/>
          <w:sz w:val="20"/>
          <w:szCs w:val="20"/>
        </w:rPr>
      </w:pPr>
      <w:r>
        <w:rPr>
          <w:rFonts w:ascii="Calibri" w:eastAsia="Calibri" w:hAnsi="Calibri" w:cs="Calibri"/>
          <w:color w:val="131313"/>
          <w:sz w:val="20"/>
          <w:szCs w:val="20"/>
        </w:rPr>
        <w:t>Ninguna persona presente propuesta</w:t>
      </w:r>
      <w:r>
        <w:rPr>
          <w:rFonts w:ascii="Calibri" w:eastAsia="Calibri" w:hAnsi="Calibri" w:cs="Calibri"/>
          <w:color w:val="464646"/>
          <w:sz w:val="20"/>
          <w:szCs w:val="20"/>
        </w:rPr>
        <w:t xml:space="preserve">, </w:t>
      </w:r>
      <w:r>
        <w:rPr>
          <w:rFonts w:ascii="Calibri" w:eastAsia="Calibri" w:hAnsi="Calibri" w:cs="Calibri"/>
          <w:color w:val="131313"/>
          <w:sz w:val="20"/>
          <w:szCs w:val="20"/>
        </w:rPr>
        <w:t>y</w:t>
      </w:r>
    </w:p>
    <w:p w14:paraId="1C72B381" w14:textId="77777777" w:rsidR="00544379" w:rsidRDefault="00544379">
      <w:pPr>
        <w:pBdr>
          <w:top w:val="nil"/>
          <w:left w:val="nil"/>
          <w:bottom w:val="nil"/>
          <w:right w:val="nil"/>
          <w:between w:val="nil"/>
        </w:pBdr>
        <w:tabs>
          <w:tab w:val="left" w:pos="191"/>
          <w:tab w:val="left" w:pos="1935"/>
        </w:tabs>
        <w:ind w:firstLine="49"/>
        <w:jc w:val="both"/>
        <w:rPr>
          <w:rFonts w:ascii="Calibri" w:eastAsia="Calibri" w:hAnsi="Calibri" w:cs="Calibri"/>
          <w:color w:val="000000"/>
          <w:sz w:val="20"/>
          <w:szCs w:val="20"/>
        </w:rPr>
      </w:pPr>
    </w:p>
    <w:p w14:paraId="775D0D50" w14:textId="77777777" w:rsidR="00544379" w:rsidRDefault="006119F6">
      <w:pPr>
        <w:numPr>
          <w:ilvl w:val="0"/>
          <w:numId w:val="7"/>
        </w:numPr>
        <w:pBdr>
          <w:top w:val="nil"/>
          <w:left w:val="nil"/>
          <w:bottom w:val="nil"/>
          <w:right w:val="nil"/>
          <w:between w:val="nil"/>
        </w:pBdr>
        <w:tabs>
          <w:tab w:val="left" w:pos="191"/>
          <w:tab w:val="left" w:pos="1928"/>
        </w:tabs>
        <w:ind w:hanging="360"/>
        <w:jc w:val="both"/>
        <w:rPr>
          <w:rFonts w:ascii="Calibri" w:eastAsia="Calibri" w:hAnsi="Calibri" w:cs="Calibri"/>
          <w:color w:val="000000"/>
          <w:sz w:val="20"/>
          <w:szCs w:val="20"/>
        </w:rPr>
      </w:pPr>
      <w:r>
        <w:rPr>
          <w:rFonts w:ascii="Calibri" w:eastAsia="Calibri" w:hAnsi="Calibri" w:cs="Calibri"/>
          <w:color w:val="131313"/>
          <w:sz w:val="20"/>
          <w:szCs w:val="20"/>
        </w:rPr>
        <w:t>Ninguna de las ofertas evaluadas por el comité cumpla con los requisitos de la convocatoria.</w:t>
      </w:r>
    </w:p>
    <w:p w14:paraId="47D4B1C5" w14:textId="77777777" w:rsidR="00544379" w:rsidRDefault="00544379">
      <w:pPr>
        <w:widowControl w:val="0"/>
        <w:pBdr>
          <w:top w:val="nil"/>
          <w:left w:val="nil"/>
          <w:bottom w:val="nil"/>
          <w:right w:val="nil"/>
          <w:between w:val="nil"/>
        </w:pBdr>
        <w:tabs>
          <w:tab w:val="left" w:pos="191"/>
          <w:tab w:val="left" w:pos="1296"/>
        </w:tabs>
        <w:jc w:val="both"/>
        <w:rPr>
          <w:rFonts w:ascii="Calibri" w:eastAsia="Calibri" w:hAnsi="Calibri" w:cs="Calibri"/>
          <w:color w:val="0C0C0C"/>
          <w:sz w:val="20"/>
          <w:szCs w:val="20"/>
        </w:rPr>
      </w:pPr>
    </w:p>
    <w:p w14:paraId="45B4A836" w14:textId="77777777" w:rsidR="00544379" w:rsidRDefault="006119F6">
      <w:pPr>
        <w:pStyle w:val="Ttulo3"/>
        <w:tabs>
          <w:tab w:val="left" w:pos="191"/>
          <w:tab w:val="left" w:pos="816"/>
          <w:tab w:val="left" w:pos="817"/>
        </w:tabs>
        <w:ind w:left="49"/>
        <w:jc w:val="both"/>
        <w:rPr>
          <w:rFonts w:ascii="Calibri" w:eastAsia="Calibri" w:hAnsi="Calibri" w:cs="Calibri"/>
          <w:color w:val="0C0C0C"/>
          <w:sz w:val="20"/>
          <w:szCs w:val="20"/>
        </w:rPr>
      </w:pPr>
      <w:r>
        <w:rPr>
          <w:rFonts w:ascii="Calibri" w:eastAsia="Calibri" w:hAnsi="Calibri" w:cs="Calibri"/>
          <w:color w:val="0C0C0C"/>
          <w:sz w:val="20"/>
          <w:szCs w:val="20"/>
        </w:rPr>
        <w:t>34. Fallo.</w:t>
      </w:r>
    </w:p>
    <w:p w14:paraId="3EA5EAB2" w14:textId="77777777" w:rsidR="00544379" w:rsidRDefault="00544379">
      <w:pPr>
        <w:rPr>
          <w:rFonts w:ascii="Calibri" w:eastAsia="Calibri" w:hAnsi="Calibri" w:cs="Calibri"/>
          <w:sz w:val="20"/>
          <w:szCs w:val="20"/>
        </w:rPr>
      </w:pPr>
    </w:p>
    <w:p w14:paraId="7E2988A6" w14:textId="77777777" w:rsidR="00544379" w:rsidRDefault="006119F6">
      <w:pPr>
        <w:tabs>
          <w:tab w:val="right" w:pos="9120"/>
        </w:tabs>
        <w:jc w:val="both"/>
        <w:rPr>
          <w:rFonts w:ascii="Calibri" w:eastAsia="Calibri" w:hAnsi="Calibri" w:cs="Calibri"/>
          <w:sz w:val="20"/>
          <w:szCs w:val="20"/>
        </w:rPr>
      </w:pPr>
      <w:r>
        <w:rPr>
          <w:rFonts w:ascii="Calibri" w:eastAsia="Calibri" w:hAnsi="Calibri" w:cs="Calibri"/>
          <w:sz w:val="20"/>
          <w:szCs w:val="20"/>
        </w:rPr>
        <w:t>Podrá asistir cualquier persona bajo la condición de que deberá registrar su asistencia y abstenerse de intervenir en cualquier forma en la misma. Los</w:t>
      </w:r>
      <w:r>
        <w:rPr>
          <w:rFonts w:ascii="Calibri" w:eastAsia="Calibri" w:hAnsi="Calibri" w:cs="Calibri"/>
          <w:sz w:val="20"/>
          <w:szCs w:val="20"/>
        </w:rPr>
        <w:t xml:space="preserve"> asistentes deberán mantener apagados los teléfonos celulares y cualquier aparato electrónico de comunicación o captura de imágenes, video y sonido.</w:t>
      </w:r>
    </w:p>
    <w:p w14:paraId="1A6C4E47" w14:textId="77777777" w:rsidR="00544379" w:rsidRDefault="00544379">
      <w:pPr>
        <w:tabs>
          <w:tab w:val="right" w:pos="9120"/>
        </w:tabs>
        <w:jc w:val="both"/>
        <w:rPr>
          <w:rFonts w:ascii="Calibri" w:eastAsia="Calibri" w:hAnsi="Calibri" w:cs="Calibri"/>
          <w:sz w:val="20"/>
          <w:szCs w:val="20"/>
        </w:rPr>
      </w:pPr>
    </w:p>
    <w:p w14:paraId="4803CAF1" w14:textId="77777777" w:rsidR="00544379" w:rsidRDefault="006119F6">
      <w:pPr>
        <w:tabs>
          <w:tab w:val="right" w:pos="9120"/>
        </w:tabs>
        <w:jc w:val="both"/>
        <w:rPr>
          <w:rFonts w:ascii="Calibri" w:eastAsia="Calibri" w:hAnsi="Calibri" w:cs="Calibri"/>
          <w:sz w:val="20"/>
          <w:szCs w:val="20"/>
        </w:rPr>
      </w:pPr>
      <w:r>
        <w:rPr>
          <w:rFonts w:ascii="Calibri" w:eastAsia="Calibri" w:hAnsi="Calibri" w:cs="Calibri"/>
          <w:sz w:val="20"/>
          <w:szCs w:val="20"/>
        </w:rPr>
        <w:t xml:space="preserve">El comité dictaminará y emitirá el fallo correspondiente, considerando el dictamen técnico-económico y de </w:t>
      </w:r>
      <w:r>
        <w:rPr>
          <w:rFonts w:ascii="Calibri" w:eastAsia="Calibri" w:hAnsi="Calibri" w:cs="Calibri"/>
          <w:sz w:val="20"/>
          <w:szCs w:val="20"/>
        </w:rPr>
        <w:t>resultados.</w:t>
      </w:r>
    </w:p>
    <w:p w14:paraId="548D4E86" w14:textId="77777777" w:rsidR="00544379" w:rsidRDefault="00544379">
      <w:pPr>
        <w:tabs>
          <w:tab w:val="right" w:pos="9120"/>
        </w:tabs>
        <w:jc w:val="both"/>
        <w:rPr>
          <w:rFonts w:ascii="Calibri" w:eastAsia="Calibri" w:hAnsi="Calibri" w:cs="Calibri"/>
          <w:sz w:val="20"/>
          <w:szCs w:val="20"/>
        </w:rPr>
      </w:pPr>
    </w:p>
    <w:p w14:paraId="4C0A55C0" w14:textId="77777777" w:rsidR="00544379" w:rsidRDefault="006119F6">
      <w:pPr>
        <w:tabs>
          <w:tab w:val="right" w:pos="9120"/>
        </w:tabs>
        <w:jc w:val="both"/>
        <w:rPr>
          <w:rFonts w:ascii="Calibri" w:eastAsia="Calibri" w:hAnsi="Calibri" w:cs="Calibri"/>
          <w:sz w:val="20"/>
          <w:szCs w:val="20"/>
        </w:rPr>
      </w:pPr>
      <w:r>
        <w:rPr>
          <w:rFonts w:ascii="Calibri" w:eastAsia="Calibri" w:hAnsi="Calibri" w:cs="Calibri"/>
          <w:sz w:val="20"/>
          <w:szCs w:val="20"/>
        </w:rPr>
        <w:t>Se dará a conocer el fallo de la misma en junta pública, se entregará copia del mismo a los Licitantes que hayan presentado propuestas y que libremente hayan asistido al acto, levantándose el acta respectiva.</w:t>
      </w:r>
    </w:p>
    <w:p w14:paraId="4388963E" w14:textId="77777777" w:rsidR="00544379" w:rsidRDefault="00544379">
      <w:pPr>
        <w:tabs>
          <w:tab w:val="right" w:pos="9120"/>
        </w:tabs>
        <w:jc w:val="both"/>
        <w:rPr>
          <w:rFonts w:ascii="Calibri" w:eastAsia="Calibri" w:hAnsi="Calibri" w:cs="Calibri"/>
          <w:sz w:val="20"/>
          <w:szCs w:val="20"/>
        </w:rPr>
      </w:pPr>
    </w:p>
    <w:p w14:paraId="69F8AD26" w14:textId="77777777" w:rsidR="00544379" w:rsidRDefault="006119F6">
      <w:pPr>
        <w:tabs>
          <w:tab w:val="right" w:pos="9120"/>
        </w:tabs>
        <w:jc w:val="both"/>
        <w:rPr>
          <w:rFonts w:ascii="Calibri" w:eastAsia="Calibri" w:hAnsi="Calibri" w:cs="Calibri"/>
          <w:sz w:val="20"/>
          <w:szCs w:val="20"/>
        </w:rPr>
      </w:pPr>
      <w:r>
        <w:rPr>
          <w:rFonts w:ascii="Calibri" w:eastAsia="Calibri" w:hAnsi="Calibri" w:cs="Calibri"/>
          <w:sz w:val="20"/>
          <w:szCs w:val="20"/>
        </w:rPr>
        <w:t>El fallo de la presente Invitació</w:t>
      </w:r>
      <w:r>
        <w:rPr>
          <w:rFonts w:ascii="Calibri" w:eastAsia="Calibri" w:hAnsi="Calibri" w:cs="Calibri"/>
          <w:sz w:val="20"/>
          <w:szCs w:val="20"/>
        </w:rPr>
        <w:t>n será vinculante para el licitante adjudicado y no para el Instituto, y en su caso, la suscripción del contrato y la adquisición a satisfacción de la contratante, de acuerdo con lo establecido en el artículo 44 de la ley.</w:t>
      </w:r>
    </w:p>
    <w:p w14:paraId="041788D7" w14:textId="77777777" w:rsidR="00544379" w:rsidRDefault="00544379">
      <w:pPr>
        <w:pBdr>
          <w:top w:val="nil"/>
          <w:left w:val="nil"/>
          <w:bottom w:val="nil"/>
          <w:right w:val="nil"/>
          <w:between w:val="nil"/>
        </w:pBdr>
        <w:tabs>
          <w:tab w:val="left" w:pos="191"/>
        </w:tabs>
        <w:ind w:firstLine="49"/>
        <w:jc w:val="both"/>
        <w:rPr>
          <w:rFonts w:ascii="Calibri" w:eastAsia="Calibri" w:hAnsi="Calibri" w:cs="Calibri"/>
          <w:color w:val="000000"/>
          <w:sz w:val="20"/>
          <w:szCs w:val="20"/>
        </w:rPr>
      </w:pPr>
      <w:bookmarkStart w:id="18" w:name="_heading=h.2jxsxqh" w:colFirst="0" w:colLast="0"/>
      <w:bookmarkEnd w:id="18"/>
    </w:p>
    <w:p w14:paraId="15E94127" w14:textId="77777777" w:rsidR="00544379" w:rsidRDefault="006119F6">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A0A0A"/>
          <w:sz w:val="20"/>
          <w:szCs w:val="20"/>
        </w:rPr>
        <w:t>Contra la resolución que contenga el fallo no procederá recurso alguno. En caso de que exista inconformidad del licitante, podrá actuar de acuerdo a lo señalado para tal efecto, en la ley y el Reglamento.</w:t>
      </w:r>
    </w:p>
    <w:p w14:paraId="30752C9E" w14:textId="77777777" w:rsidR="00544379" w:rsidRDefault="00544379">
      <w:pPr>
        <w:pBdr>
          <w:top w:val="nil"/>
          <w:left w:val="nil"/>
          <w:bottom w:val="nil"/>
          <w:right w:val="nil"/>
          <w:between w:val="nil"/>
        </w:pBdr>
        <w:tabs>
          <w:tab w:val="left" w:pos="191"/>
        </w:tabs>
        <w:ind w:firstLine="49"/>
        <w:jc w:val="both"/>
        <w:rPr>
          <w:rFonts w:ascii="Calibri" w:eastAsia="Calibri" w:hAnsi="Calibri" w:cs="Calibri"/>
          <w:color w:val="000000"/>
          <w:sz w:val="20"/>
          <w:szCs w:val="20"/>
        </w:rPr>
      </w:pPr>
    </w:p>
    <w:p w14:paraId="1A3D6CC3" w14:textId="77777777" w:rsidR="00544379" w:rsidRDefault="006119F6">
      <w:pPr>
        <w:pStyle w:val="Ttulo1"/>
        <w:tabs>
          <w:tab w:val="left" w:pos="191"/>
          <w:tab w:val="left" w:pos="867"/>
          <w:tab w:val="left" w:pos="868"/>
        </w:tabs>
        <w:jc w:val="both"/>
        <w:rPr>
          <w:rFonts w:ascii="Calibri" w:eastAsia="Calibri" w:hAnsi="Calibri" w:cs="Calibri"/>
          <w:color w:val="0A0A0A"/>
          <w:sz w:val="20"/>
          <w:szCs w:val="20"/>
        </w:rPr>
      </w:pPr>
      <w:r>
        <w:rPr>
          <w:rFonts w:ascii="Calibri" w:eastAsia="Calibri" w:hAnsi="Calibri" w:cs="Calibri"/>
          <w:color w:val="0A0A0A"/>
          <w:sz w:val="20"/>
          <w:szCs w:val="20"/>
        </w:rPr>
        <w:t>35. Firma del contrato.</w:t>
      </w:r>
    </w:p>
    <w:p w14:paraId="418233A1" w14:textId="77777777" w:rsidR="00544379" w:rsidRDefault="00544379">
      <w:pPr>
        <w:pBdr>
          <w:top w:val="nil"/>
          <w:left w:val="nil"/>
          <w:bottom w:val="nil"/>
          <w:right w:val="nil"/>
          <w:between w:val="nil"/>
        </w:pBdr>
        <w:tabs>
          <w:tab w:val="left" w:pos="191"/>
        </w:tabs>
        <w:ind w:firstLine="49"/>
        <w:jc w:val="both"/>
        <w:rPr>
          <w:rFonts w:ascii="Calibri" w:eastAsia="Calibri" w:hAnsi="Calibri" w:cs="Calibri"/>
          <w:b/>
          <w:color w:val="000000"/>
          <w:sz w:val="20"/>
          <w:szCs w:val="20"/>
        </w:rPr>
      </w:pPr>
    </w:p>
    <w:p w14:paraId="3B038992" w14:textId="77777777" w:rsidR="00544379" w:rsidRDefault="006119F6">
      <w:pPr>
        <w:tabs>
          <w:tab w:val="right" w:pos="9120"/>
        </w:tabs>
        <w:jc w:val="both"/>
        <w:rPr>
          <w:rFonts w:ascii="Calibri" w:eastAsia="Calibri" w:hAnsi="Calibri" w:cs="Calibri"/>
          <w:sz w:val="20"/>
          <w:szCs w:val="20"/>
        </w:rPr>
      </w:pPr>
      <w:r>
        <w:rPr>
          <w:rFonts w:ascii="Calibri" w:eastAsia="Calibri" w:hAnsi="Calibri" w:cs="Calibri"/>
          <w:sz w:val="20"/>
          <w:szCs w:val="20"/>
        </w:rPr>
        <w:t xml:space="preserve">La fecha para la formalización del contrato no podrá exceder del plazo máximo establecido en el artículo 52 de Ley y 51 párrafo último de su reglamento.  </w:t>
      </w:r>
    </w:p>
    <w:p w14:paraId="11C176F7" w14:textId="77777777" w:rsidR="00544379" w:rsidRDefault="00544379">
      <w:pPr>
        <w:tabs>
          <w:tab w:val="right" w:pos="9120"/>
        </w:tabs>
        <w:jc w:val="both"/>
        <w:rPr>
          <w:rFonts w:ascii="Calibri" w:eastAsia="Calibri" w:hAnsi="Calibri" w:cs="Calibri"/>
          <w:sz w:val="20"/>
          <w:szCs w:val="20"/>
        </w:rPr>
      </w:pPr>
    </w:p>
    <w:p w14:paraId="45FD9BCD" w14:textId="77777777" w:rsidR="00544379" w:rsidRDefault="006119F6">
      <w:pPr>
        <w:tabs>
          <w:tab w:val="right" w:pos="9120"/>
        </w:tabs>
        <w:jc w:val="both"/>
        <w:rPr>
          <w:rFonts w:ascii="Calibri" w:eastAsia="Calibri" w:hAnsi="Calibri" w:cs="Calibri"/>
          <w:sz w:val="20"/>
          <w:szCs w:val="20"/>
        </w:rPr>
      </w:pPr>
      <w:bookmarkStart w:id="19" w:name="_heading=h.z337ya" w:colFirst="0" w:colLast="0"/>
      <w:bookmarkEnd w:id="19"/>
      <w:r>
        <w:rPr>
          <w:rFonts w:ascii="Calibri" w:eastAsia="Calibri" w:hAnsi="Calibri" w:cs="Calibri"/>
          <w:sz w:val="20"/>
          <w:szCs w:val="20"/>
        </w:rPr>
        <w:t>El o los contratos se formalizarán en el domicilio de la contratante, deberá ser firmado en primer t</w:t>
      </w:r>
      <w:r>
        <w:rPr>
          <w:rFonts w:ascii="Calibri" w:eastAsia="Calibri" w:hAnsi="Calibri" w:cs="Calibri"/>
          <w:sz w:val="20"/>
          <w:szCs w:val="20"/>
        </w:rPr>
        <w:t>érmino por el o los licitantes adjudicados y posteriormente por el representante legal del Instituto Estatal Electoral y de Participación Ciudadana de Oaxaca.</w:t>
      </w:r>
    </w:p>
    <w:p w14:paraId="2D4ED88C" w14:textId="77777777" w:rsidR="00544379" w:rsidRDefault="00544379">
      <w:pPr>
        <w:tabs>
          <w:tab w:val="right" w:pos="9120"/>
        </w:tabs>
        <w:jc w:val="both"/>
        <w:rPr>
          <w:rFonts w:ascii="Calibri" w:eastAsia="Calibri" w:hAnsi="Calibri" w:cs="Calibri"/>
          <w:sz w:val="20"/>
          <w:szCs w:val="20"/>
        </w:rPr>
      </w:pPr>
    </w:p>
    <w:p w14:paraId="44D63ADE" w14:textId="77777777" w:rsidR="00544379" w:rsidRDefault="006119F6">
      <w:pPr>
        <w:tabs>
          <w:tab w:val="right" w:pos="9120"/>
        </w:tabs>
        <w:jc w:val="both"/>
        <w:rPr>
          <w:rFonts w:ascii="Calibri" w:eastAsia="Calibri" w:hAnsi="Calibri" w:cs="Calibri"/>
          <w:sz w:val="20"/>
          <w:szCs w:val="20"/>
        </w:rPr>
      </w:pPr>
      <w:r>
        <w:rPr>
          <w:rFonts w:ascii="Calibri" w:eastAsia="Calibri" w:hAnsi="Calibri" w:cs="Calibri"/>
          <w:sz w:val="20"/>
          <w:szCs w:val="20"/>
        </w:rPr>
        <w:t xml:space="preserve">Si el o los licitantes adjudicados no firmaran el contrato por causas imputables a ellos mismos </w:t>
      </w:r>
      <w:r>
        <w:rPr>
          <w:rFonts w:ascii="Calibri" w:eastAsia="Calibri" w:hAnsi="Calibri" w:cs="Calibri"/>
          <w:sz w:val="20"/>
          <w:szCs w:val="20"/>
        </w:rPr>
        <w:t xml:space="preserve">o se hubiere rescindido el contrato respectivo por causas imputables a un proveedor que hubiere resultado ganador en </w:t>
      </w:r>
      <w:r>
        <w:rPr>
          <w:rFonts w:ascii="Calibri" w:eastAsia="Calibri" w:hAnsi="Calibri" w:cs="Calibri"/>
          <w:sz w:val="20"/>
          <w:szCs w:val="20"/>
        </w:rPr>
        <w:lastRenderedPageBreak/>
        <w:t>la Invitación, la convocante podrá adjudicar el contrato al licitante que haya presentado la siguiente proposición solvente más baja, siemp</w:t>
      </w:r>
      <w:r>
        <w:rPr>
          <w:rFonts w:ascii="Calibri" w:eastAsia="Calibri" w:hAnsi="Calibri" w:cs="Calibri"/>
          <w:sz w:val="20"/>
          <w:szCs w:val="20"/>
        </w:rPr>
        <w:t>re que la diferencia en precio con respecto a la propuesta que inicialmente hubiere resultado ganadora no sea superior al diez por ciento (10%), lo anterior conforme a lo señalado en el artículo 46 fracción VI de la Ley y Artículo 45 Fracción VI del Reglam</w:t>
      </w:r>
      <w:r>
        <w:rPr>
          <w:rFonts w:ascii="Calibri" w:eastAsia="Calibri" w:hAnsi="Calibri" w:cs="Calibri"/>
          <w:sz w:val="20"/>
          <w:szCs w:val="20"/>
        </w:rPr>
        <w:t>ento.</w:t>
      </w:r>
    </w:p>
    <w:p w14:paraId="699D1F7A" w14:textId="77777777" w:rsidR="00544379" w:rsidRDefault="00544379">
      <w:pPr>
        <w:tabs>
          <w:tab w:val="right" w:pos="9120"/>
        </w:tabs>
        <w:jc w:val="both"/>
        <w:rPr>
          <w:rFonts w:ascii="Calibri" w:eastAsia="Calibri" w:hAnsi="Calibri" w:cs="Calibri"/>
          <w:sz w:val="20"/>
          <w:szCs w:val="20"/>
        </w:rPr>
      </w:pPr>
    </w:p>
    <w:p w14:paraId="4BCD7A70" w14:textId="77777777" w:rsidR="00544379" w:rsidRDefault="006119F6">
      <w:pPr>
        <w:pBdr>
          <w:top w:val="nil"/>
          <w:left w:val="nil"/>
          <w:bottom w:val="nil"/>
          <w:right w:val="nil"/>
          <w:between w:val="nil"/>
        </w:pBdr>
        <w:tabs>
          <w:tab w:val="left" w:pos="191"/>
        </w:tabs>
        <w:ind w:firstLine="49"/>
        <w:jc w:val="both"/>
        <w:rPr>
          <w:rFonts w:ascii="Calibri" w:eastAsia="Calibri" w:hAnsi="Calibri" w:cs="Calibri"/>
          <w:color w:val="363636"/>
          <w:sz w:val="20"/>
          <w:szCs w:val="20"/>
        </w:rPr>
      </w:pPr>
      <w:bookmarkStart w:id="20" w:name="_heading=h.3j2qqm3" w:colFirst="0" w:colLast="0"/>
      <w:bookmarkEnd w:id="20"/>
      <w:r>
        <w:rPr>
          <w:rFonts w:ascii="Calibri" w:eastAsia="Calibri" w:hAnsi="Calibri" w:cs="Calibri"/>
          <w:color w:val="0A0A0A"/>
          <w:sz w:val="20"/>
          <w:szCs w:val="20"/>
        </w:rPr>
        <w:t xml:space="preserve">Los derechos y obligaciones que se deriven del contrato una vez adjudicados no podrán cederse en forma parcial ni total, </w:t>
      </w:r>
      <w:r>
        <w:rPr>
          <w:rFonts w:ascii="Calibri" w:eastAsia="Calibri" w:hAnsi="Calibri" w:cs="Calibri"/>
          <w:color w:val="1A1A1A"/>
          <w:sz w:val="20"/>
          <w:szCs w:val="20"/>
        </w:rPr>
        <w:t xml:space="preserve">en </w:t>
      </w:r>
      <w:r>
        <w:rPr>
          <w:rFonts w:ascii="Calibri" w:eastAsia="Calibri" w:hAnsi="Calibri" w:cs="Calibri"/>
          <w:color w:val="0A0A0A"/>
          <w:sz w:val="20"/>
          <w:szCs w:val="20"/>
        </w:rPr>
        <w:t xml:space="preserve">favor de cualquier otra persona física o moral, excepto los derechos de </w:t>
      </w:r>
      <w:r>
        <w:rPr>
          <w:rFonts w:ascii="Calibri" w:eastAsia="Calibri" w:hAnsi="Calibri" w:cs="Calibri"/>
          <w:color w:val="1A1A1A"/>
          <w:sz w:val="20"/>
          <w:szCs w:val="20"/>
        </w:rPr>
        <w:t xml:space="preserve">cobro, </w:t>
      </w:r>
      <w:r>
        <w:rPr>
          <w:rFonts w:ascii="Calibri" w:eastAsia="Calibri" w:hAnsi="Calibri" w:cs="Calibri"/>
          <w:color w:val="0A0A0A"/>
          <w:sz w:val="20"/>
          <w:szCs w:val="20"/>
        </w:rPr>
        <w:t>previa autorización expresa y por escrito de l</w:t>
      </w:r>
      <w:r>
        <w:rPr>
          <w:rFonts w:ascii="Calibri" w:eastAsia="Calibri" w:hAnsi="Calibri" w:cs="Calibri"/>
          <w:color w:val="0A0A0A"/>
          <w:sz w:val="20"/>
          <w:szCs w:val="20"/>
        </w:rPr>
        <w:t>a Convocante</w:t>
      </w:r>
      <w:r>
        <w:rPr>
          <w:rFonts w:ascii="Calibri" w:eastAsia="Calibri" w:hAnsi="Calibri" w:cs="Calibri"/>
          <w:color w:val="363636"/>
          <w:sz w:val="20"/>
          <w:szCs w:val="20"/>
        </w:rPr>
        <w:t>.</w:t>
      </w:r>
      <w:r>
        <w:rPr>
          <w:noProof/>
        </w:rPr>
        <mc:AlternateContent>
          <mc:Choice Requires="wpg">
            <w:drawing>
              <wp:anchor distT="0" distB="0" distL="114300" distR="114300" simplePos="0" relativeHeight="251665408" behindDoc="0" locked="0" layoutInCell="1" hidden="0" allowOverlap="1" wp14:anchorId="54234892" wp14:editId="68A3E80C">
                <wp:simplePos x="0" y="0"/>
                <wp:positionH relativeFrom="column">
                  <wp:posOffset>6565900</wp:posOffset>
                </wp:positionH>
                <wp:positionV relativeFrom="paragraph">
                  <wp:posOffset>76200</wp:posOffset>
                </wp:positionV>
                <wp:extent cx="29845" cy="682625"/>
                <wp:effectExtent l="0" t="0" r="0" b="0"/>
                <wp:wrapNone/>
                <wp:docPr id="53" name="Grupo 53"/>
                <wp:cNvGraphicFramePr/>
                <a:graphic xmlns:a="http://schemas.openxmlformats.org/drawingml/2006/main">
                  <a:graphicData uri="http://schemas.microsoft.com/office/word/2010/wordprocessingGroup">
                    <wpg:wgp>
                      <wpg:cNvGrpSpPr/>
                      <wpg:grpSpPr>
                        <a:xfrm>
                          <a:off x="0" y="0"/>
                          <a:ext cx="29845" cy="682625"/>
                          <a:chOff x="5331075" y="3438675"/>
                          <a:chExt cx="29850" cy="682650"/>
                        </a:xfrm>
                      </wpg:grpSpPr>
                      <wpg:grpSp>
                        <wpg:cNvPr id="1" name="Grupo 1"/>
                        <wpg:cNvGrpSpPr/>
                        <wpg:grpSpPr>
                          <a:xfrm>
                            <a:off x="5331078" y="3438688"/>
                            <a:ext cx="29845" cy="682625"/>
                            <a:chOff x="5330425" y="3438675"/>
                            <a:chExt cx="27975" cy="682975"/>
                          </a:xfrm>
                        </wpg:grpSpPr>
                        <wps:wsp>
                          <wps:cNvPr id="2" name="Rectángulo 2"/>
                          <wps:cNvSpPr/>
                          <wps:spPr>
                            <a:xfrm>
                              <a:off x="5330425" y="3438675"/>
                              <a:ext cx="27975" cy="682975"/>
                            </a:xfrm>
                            <a:prstGeom prst="rect">
                              <a:avLst/>
                            </a:prstGeom>
                            <a:noFill/>
                            <a:ln>
                              <a:noFill/>
                            </a:ln>
                          </wps:spPr>
                          <wps:txbx>
                            <w:txbxContent>
                              <w:p w14:paraId="27D50681" w14:textId="77777777" w:rsidR="00544379" w:rsidRDefault="00544379">
                                <w:pPr>
                                  <w:textDirection w:val="btLr"/>
                                </w:pPr>
                              </w:p>
                            </w:txbxContent>
                          </wps:txbx>
                          <wps:bodyPr spcFirstLastPara="1" wrap="square" lIns="91425" tIns="91425" rIns="91425" bIns="91425" anchor="ctr" anchorCtr="0">
                            <a:noAutofit/>
                          </wps:bodyPr>
                        </wps:wsp>
                        <wpg:grpSp>
                          <wpg:cNvPr id="3" name="Grupo 3"/>
                          <wpg:cNvGrpSpPr/>
                          <wpg:grpSpPr>
                            <a:xfrm>
                              <a:off x="5330443" y="3438688"/>
                              <a:ext cx="27940" cy="682625"/>
                              <a:chOff x="12196" y="139"/>
                              <a:chExt cx="44" cy="1075"/>
                            </a:xfrm>
                          </wpg:grpSpPr>
                          <wps:wsp>
                            <wps:cNvPr id="4" name="Rectángulo 4"/>
                            <wps:cNvSpPr/>
                            <wps:spPr>
                              <a:xfrm>
                                <a:off x="12197" y="139"/>
                                <a:ext cx="25" cy="1075"/>
                              </a:xfrm>
                              <a:prstGeom prst="rect">
                                <a:avLst/>
                              </a:prstGeom>
                              <a:noFill/>
                              <a:ln>
                                <a:noFill/>
                              </a:ln>
                            </wps:spPr>
                            <wps:txbx>
                              <w:txbxContent>
                                <w:p w14:paraId="3F095D58" w14:textId="77777777" w:rsidR="00544379" w:rsidRDefault="00544379">
                                  <w:pPr>
                                    <w:textDirection w:val="btLr"/>
                                  </w:pPr>
                                </w:p>
                              </w:txbxContent>
                            </wps:txbx>
                            <wps:bodyPr spcFirstLastPara="1" wrap="square" lIns="91425" tIns="91425" rIns="91425" bIns="91425" anchor="ctr" anchorCtr="0">
                              <a:noAutofit/>
                            </wps:bodyPr>
                          </wps:wsp>
                          <pic:pic xmlns:pic="http://schemas.openxmlformats.org/drawingml/2006/picture">
                            <pic:nvPicPr>
                              <pic:cNvPr id="13" name="Shape 13"/>
                              <pic:cNvPicPr preferRelativeResize="0"/>
                            </pic:nvPicPr>
                            <pic:blipFill rotWithShape="1">
                              <a:blip r:embed="rId18">
                                <a:alphaModFix/>
                              </a:blip>
                              <a:srcRect/>
                              <a:stretch/>
                            </pic:blipFill>
                            <pic:spPr>
                              <a:xfrm>
                                <a:off x="12196" y="139"/>
                                <a:ext cx="44" cy="1075"/>
                              </a:xfrm>
                              <a:prstGeom prst="rect">
                                <a:avLst/>
                              </a:prstGeom>
                              <a:noFill/>
                              <a:ln>
                                <a:noFill/>
                              </a:ln>
                            </pic:spPr>
                          </pic:pic>
                          <wps:wsp>
                            <wps:cNvPr id="5" name="Conector recto de flecha 5"/>
                            <wps:cNvCnPr/>
                            <wps:spPr>
                              <a:xfrm>
                                <a:off x="12240" y="1207"/>
                                <a:ext cx="0" cy="0"/>
                              </a:xfrm>
                              <a:prstGeom prst="straightConnector1">
                                <a:avLst/>
                              </a:prstGeom>
                              <a:noFill/>
                              <a:ln w="9525" cap="flat" cmpd="sng">
                                <a:solidFill>
                                  <a:srgbClr val="000000"/>
                                </a:solidFill>
                                <a:prstDash val="solid"/>
                                <a:round/>
                                <a:headEnd type="none" w="sm" len="sm"/>
                                <a:tailEnd type="none" w="sm" len="sm"/>
                              </a:ln>
                            </wps:spPr>
                            <wps:bodyPr/>
                          </wps:wsp>
                        </wpg:grpSp>
                      </wpg:grpSp>
                    </wpg:wgp>
                  </a:graphicData>
                </a:graphic>
              </wp:anchor>
            </w:drawing>
          </mc:Choice>
          <mc:Fallback>
            <w:pict>
              <v:group w14:anchorId="54234892" id="Grupo 53" o:spid="_x0000_s1026" style="position:absolute;left:0;text-align:left;margin-left:517pt;margin-top:6pt;width:2.35pt;height:53.75pt;z-index:251665408" coordorigin="53310,34386" coordsize="298,68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">
                <v:group id="Grupo 1" o:spid="_x0000_s1027" style="position:absolute;left:53310;top:34386;width:299;height:6827" coordorigin="53304,34386" coordsize="279,6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28" style="position:absolute;left:53304;top:34386;width:280;height:68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27D50681" w14:textId="77777777" w:rsidR="00544379" w:rsidRDefault="00544379">
                          <w:pPr>
                            <w:textDirection w:val="btLr"/>
                          </w:pPr>
                        </w:p>
                      </w:txbxContent>
                    </v:textbox>
                  </v:rect>
                  <v:group id="Grupo 3" o:spid="_x0000_s1029" style="position:absolute;left:53304;top:34386;width:279;height:6827" coordorigin="12196,139" coordsize="44,1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ángulo 4" o:spid="_x0000_s1030" style="position:absolute;left:12197;top:139;width:25;height:10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3F095D58" w14:textId="77777777" w:rsidR="00544379" w:rsidRDefault="00544379">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3" o:spid="_x0000_s1031" type="#_x0000_t75" style="position:absolute;left:12196;top:139;width:44;height:107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">
                      <v:imagedata r:id="rId19" o:title=""/>
                    </v:shape>
                    <v:shapetype id="_x0000_t32" coordsize="21600,21600" o:spt="32" o:oned="t" path="m,l21600,21600e" filled="f">
                      <v:path arrowok="t" fillok="f" o:connecttype="none"/>
                      <o:lock v:ext="edit" shapetype="t"/>
                    </v:shapetype>
                    <v:shape id="Conector recto de flecha 5" o:spid="_x0000_s1032" type="#_x0000_t32" style="position:absolute;left:12240;top:1207;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">
                      <v:stroke startarrowwidth="narrow" startarrowlength="short" endarrowwidth="narrow" endarrowlength="short"/>
                    </v:shape>
                  </v:group>
                </v:group>
              </v:group>
            </w:pict>
          </mc:Fallback>
        </mc:AlternateContent>
      </w:r>
    </w:p>
    <w:p w14:paraId="24DF02D7" w14:textId="77777777" w:rsidR="00544379" w:rsidRDefault="00544379">
      <w:pPr>
        <w:pBdr>
          <w:top w:val="nil"/>
          <w:left w:val="nil"/>
          <w:bottom w:val="nil"/>
          <w:right w:val="nil"/>
          <w:between w:val="nil"/>
        </w:pBdr>
        <w:tabs>
          <w:tab w:val="left" w:pos="191"/>
        </w:tabs>
        <w:ind w:firstLine="49"/>
        <w:jc w:val="both"/>
        <w:rPr>
          <w:rFonts w:ascii="Calibri" w:eastAsia="Calibri" w:hAnsi="Calibri" w:cs="Calibri"/>
          <w:color w:val="363636"/>
          <w:sz w:val="20"/>
          <w:szCs w:val="20"/>
        </w:rPr>
      </w:pPr>
    </w:p>
    <w:p w14:paraId="1A7CB804" w14:textId="77777777" w:rsidR="00544379" w:rsidRDefault="006119F6">
      <w:pPr>
        <w:widowControl w:val="0"/>
        <w:pBdr>
          <w:top w:val="nil"/>
          <w:left w:val="nil"/>
          <w:bottom w:val="nil"/>
          <w:right w:val="nil"/>
          <w:between w:val="nil"/>
        </w:pBdr>
        <w:tabs>
          <w:tab w:val="left" w:pos="191"/>
          <w:tab w:val="left" w:pos="1200"/>
          <w:tab w:val="left" w:pos="1201"/>
        </w:tabs>
        <w:jc w:val="both"/>
        <w:rPr>
          <w:rFonts w:ascii="Calibri" w:eastAsia="Calibri" w:hAnsi="Calibri" w:cs="Calibri"/>
          <w:color w:val="131313"/>
          <w:sz w:val="20"/>
          <w:szCs w:val="20"/>
        </w:rPr>
      </w:pPr>
      <w:r>
        <w:rPr>
          <w:rFonts w:ascii="Calibri" w:eastAsia="Calibri" w:hAnsi="Calibri" w:cs="Calibri"/>
          <w:b/>
          <w:color w:val="131313"/>
          <w:sz w:val="20"/>
          <w:szCs w:val="20"/>
        </w:rPr>
        <w:t>36. Medios de impugnación y sanciones.</w:t>
      </w:r>
    </w:p>
    <w:p w14:paraId="3DAC36FD" w14:textId="77777777" w:rsidR="00544379" w:rsidRDefault="00544379">
      <w:pPr>
        <w:pBdr>
          <w:top w:val="nil"/>
          <w:left w:val="nil"/>
          <w:bottom w:val="nil"/>
          <w:right w:val="nil"/>
          <w:between w:val="nil"/>
        </w:pBdr>
        <w:tabs>
          <w:tab w:val="left" w:pos="191"/>
        </w:tabs>
        <w:ind w:firstLine="49"/>
        <w:jc w:val="both"/>
        <w:rPr>
          <w:rFonts w:ascii="Calibri" w:eastAsia="Calibri" w:hAnsi="Calibri" w:cs="Calibri"/>
          <w:b/>
          <w:color w:val="000000"/>
          <w:sz w:val="20"/>
          <w:szCs w:val="20"/>
        </w:rPr>
      </w:pPr>
    </w:p>
    <w:p w14:paraId="12C650F8" w14:textId="77777777" w:rsidR="00544379" w:rsidRDefault="006119F6">
      <w:pPr>
        <w:pStyle w:val="Ttulo2"/>
        <w:tabs>
          <w:tab w:val="left" w:pos="191"/>
          <w:tab w:val="left" w:pos="1568"/>
        </w:tabs>
        <w:rPr>
          <w:rFonts w:ascii="Calibri" w:eastAsia="Calibri" w:hAnsi="Calibri" w:cs="Calibri"/>
          <w:sz w:val="20"/>
          <w:szCs w:val="20"/>
        </w:rPr>
      </w:pPr>
      <w:r>
        <w:rPr>
          <w:rFonts w:ascii="Calibri" w:eastAsia="Calibri" w:hAnsi="Calibri" w:cs="Calibri"/>
          <w:color w:val="131313"/>
          <w:sz w:val="20"/>
          <w:szCs w:val="20"/>
        </w:rPr>
        <w:t>36.1. Inconformidades.</w:t>
      </w:r>
    </w:p>
    <w:p w14:paraId="5D1CF164" w14:textId="77777777" w:rsidR="00544379" w:rsidRDefault="00544379">
      <w:pPr>
        <w:pBdr>
          <w:top w:val="nil"/>
          <w:left w:val="nil"/>
          <w:bottom w:val="nil"/>
          <w:right w:val="nil"/>
          <w:between w:val="nil"/>
        </w:pBdr>
        <w:tabs>
          <w:tab w:val="left" w:pos="191"/>
        </w:tabs>
        <w:ind w:firstLine="49"/>
        <w:jc w:val="both"/>
        <w:rPr>
          <w:rFonts w:ascii="Calibri" w:eastAsia="Calibri" w:hAnsi="Calibri" w:cs="Calibri"/>
          <w:b/>
          <w:color w:val="000000"/>
          <w:sz w:val="20"/>
          <w:szCs w:val="20"/>
        </w:rPr>
      </w:pPr>
    </w:p>
    <w:p w14:paraId="3A65651E" w14:textId="77777777" w:rsidR="00544379" w:rsidRDefault="006119F6">
      <w:pPr>
        <w:pBdr>
          <w:top w:val="nil"/>
          <w:left w:val="nil"/>
          <w:bottom w:val="nil"/>
          <w:right w:val="nil"/>
          <w:between w:val="nil"/>
        </w:pBdr>
        <w:tabs>
          <w:tab w:val="left" w:pos="191"/>
        </w:tabs>
        <w:jc w:val="both"/>
        <w:rPr>
          <w:rFonts w:ascii="Calibri" w:eastAsia="Calibri" w:hAnsi="Calibri" w:cs="Calibri"/>
          <w:color w:val="000000"/>
          <w:sz w:val="20"/>
          <w:szCs w:val="20"/>
        </w:rPr>
      </w:pPr>
      <w:bookmarkStart w:id="21" w:name="_heading=h.1y810tw" w:colFirst="0" w:colLast="0"/>
      <w:bookmarkEnd w:id="21"/>
      <w:r>
        <w:rPr>
          <w:rFonts w:ascii="Calibri" w:eastAsia="Calibri" w:hAnsi="Calibri" w:cs="Calibri"/>
          <w:color w:val="131313"/>
          <w:sz w:val="20"/>
          <w:szCs w:val="20"/>
        </w:rPr>
        <w:t>Frente a los actos de la presente Invitación, procede la instancia de inconformidad prevista en el artículo 95 del Reglamento</w:t>
      </w:r>
      <w:r>
        <w:rPr>
          <w:rFonts w:ascii="Calibri" w:eastAsia="Calibri" w:hAnsi="Calibri" w:cs="Calibri"/>
          <w:color w:val="464646"/>
          <w:sz w:val="20"/>
          <w:szCs w:val="20"/>
        </w:rPr>
        <w:t xml:space="preserve"> </w:t>
      </w:r>
      <w:r>
        <w:rPr>
          <w:rFonts w:ascii="Calibri" w:eastAsia="Calibri" w:hAnsi="Calibri" w:cs="Calibri"/>
          <w:color w:val="000000"/>
          <w:sz w:val="20"/>
          <w:szCs w:val="20"/>
        </w:rPr>
        <w:t>de Adquisiciones, Arrendamientos y Servicios del Instituto Estatal Electoral y de Participación Ciudadana de Oaxaca.</w:t>
      </w:r>
    </w:p>
    <w:p w14:paraId="5EE4F6EE" w14:textId="77777777" w:rsidR="00544379" w:rsidRDefault="00544379">
      <w:pPr>
        <w:pBdr>
          <w:top w:val="nil"/>
          <w:left w:val="nil"/>
          <w:bottom w:val="nil"/>
          <w:right w:val="nil"/>
          <w:between w:val="nil"/>
        </w:pBdr>
        <w:tabs>
          <w:tab w:val="left" w:pos="191"/>
        </w:tabs>
        <w:ind w:firstLine="49"/>
        <w:jc w:val="both"/>
        <w:rPr>
          <w:rFonts w:ascii="Calibri" w:eastAsia="Calibri" w:hAnsi="Calibri" w:cs="Calibri"/>
          <w:color w:val="131313"/>
          <w:sz w:val="20"/>
          <w:szCs w:val="20"/>
        </w:rPr>
      </w:pPr>
    </w:p>
    <w:p w14:paraId="10E1E9CC" w14:textId="77777777" w:rsidR="00544379" w:rsidRDefault="006119F6">
      <w:pPr>
        <w:pBdr>
          <w:top w:val="nil"/>
          <w:left w:val="nil"/>
          <w:bottom w:val="nil"/>
          <w:right w:val="nil"/>
          <w:between w:val="nil"/>
        </w:pBdr>
        <w:tabs>
          <w:tab w:val="left" w:pos="191"/>
        </w:tabs>
        <w:jc w:val="both"/>
        <w:rPr>
          <w:rFonts w:ascii="Calibri" w:eastAsia="Calibri" w:hAnsi="Calibri" w:cs="Calibri"/>
          <w:b/>
          <w:color w:val="131313"/>
          <w:sz w:val="20"/>
          <w:szCs w:val="20"/>
        </w:rPr>
      </w:pPr>
      <w:r>
        <w:rPr>
          <w:rFonts w:ascii="Calibri" w:eastAsia="Calibri" w:hAnsi="Calibri" w:cs="Calibri"/>
          <w:b/>
          <w:color w:val="131313"/>
          <w:sz w:val="20"/>
          <w:szCs w:val="20"/>
        </w:rPr>
        <w:t>37. Controve</w:t>
      </w:r>
      <w:r>
        <w:rPr>
          <w:rFonts w:ascii="Calibri" w:eastAsia="Calibri" w:hAnsi="Calibri" w:cs="Calibri"/>
          <w:b/>
          <w:color w:val="131313"/>
          <w:sz w:val="20"/>
          <w:szCs w:val="20"/>
        </w:rPr>
        <w:t>rsias.</w:t>
      </w:r>
    </w:p>
    <w:p w14:paraId="45D2E8B6" w14:textId="77777777" w:rsidR="00544379" w:rsidRDefault="00544379">
      <w:pPr>
        <w:pBdr>
          <w:top w:val="nil"/>
          <w:left w:val="nil"/>
          <w:bottom w:val="nil"/>
          <w:right w:val="nil"/>
          <w:between w:val="nil"/>
        </w:pBdr>
        <w:tabs>
          <w:tab w:val="left" w:pos="191"/>
        </w:tabs>
        <w:ind w:firstLine="49"/>
        <w:jc w:val="both"/>
        <w:rPr>
          <w:rFonts w:ascii="Calibri" w:eastAsia="Calibri" w:hAnsi="Calibri" w:cs="Calibri"/>
          <w:b/>
          <w:color w:val="131313"/>
          <w:sz w:val="20"/>
          <w:szCs w:val="20"/>
        </w:rPr>
      </w:pPr>
    </w:p>
    <w:p w14:paraId="47367166" w14:textId="77777777" w:rsidR="00544379" w:rsidRDefault="006119F6">
      <w:pPr>
        <w:pBdr>
          <w:top w:val="nil"/>
          <w:left w:val="nil"/>
          <w:bottom w:val="nil"/>
          <w:right w:val="nil"/>
          <w:between w:val="nil"/>
        </w:pBdr>
        <w:tabs>
          <w:tab w:val="left" w:pos="191"/>
        </w:tabs>
        <w:jc w:val="both"/>
        <w:rPr>
          <w:rFonts w:ascii="Calibri" w:eastAsia="Calibri" w:hAnsi="Calibri" w:cs="Calibri"/>
          <w:color w:val="131313"/>
          <w:sz w:val="20"/>
          <w:szCs w:val="20"/>
        </w:rPr>
      </w:pPr>
      <w:r>
        <w:rPr>
          <w:rFonts w:ascii="Calibri" w:eastAsia="Calibri" w:hAnsi="Calibri" w:cs="Calibri"/>
          <w:color w:val="131313"/>
          <w:sz w:val="20"/>
          <w:szCs w:val="20"/>
        </w:rPr>
        <w:t>Las controversias que se susciten en materia de adquisiciones, se resolverán con apego a lo previsto en las disposiciones de carácter estatal aplicables, las partes se sujetan para tales efectos a los tribunales estatales competentes, renunciando e</w:t>
      </w:r>
      <w:r>
        <w:rPr>
          <w:rFonts w:ascii="Calibri" w:eastAsia="Calibri" w:hAnsi="Calibri" w:cs="Calibri"/>
          <w:color w:val="131313"/>
          <w:sz w:val="20"/>
          <w:szCs w:val="20"/>
        </w:rPr>
        <w:t>xpresamente a la jurisdicción que por motivos de su domicilio presente o futuro llegaran a tener.</w:t>
      </w:r>
    </w:p>
    <w:p w14:paraId="0EA92362" w14:textId="77777777" w:rsidR="00544379" w:rsidRDefault="00544379">
      <w:pPr>
        <w:pBdr>
          <w:top w:val="nil"/>
          <w:left w:val="nil"/>
          <w:bottom w:val="nil"/>
          <w:right w:val="nil"/>
          <w:between w:val="nil"/>
        </w:pBdr>
        <w:tabs>
          <w:tab w:val="left" w:pos="191"/>
        </w:tabs>
        <w:jc w:val="both"/>
        <w:rPr>
          <w:rFonts w:ascii="Calibri" w:eastAsia="Calibri" w:hAnsi="Calibri" w:cs="Calibri"/>
          <w:color w:val="131313"/>
          <w:sz w:val="20"/>
          <w:szCs w:val="20"/>
        </w:rPr>
      </w:pPr>
    </w:p>
    <w:p w14:paraId="09BF2B77" w14:textId="77777777" w:rsidR="00544379" w:rsidRDefault="006119F6">
      <w:pPr>
        <w:pBdr>
          <w:top w:val="nil"/>
          <w:left w:val="nil"/>
          <w:bottom w:val="nil"/>
          <w:right w:val="nil"/>
          <w:between w:val="nil"/>
        </w:pBdr>
        <w:tabs>
          <w:tab w:val="left" w:pos="191"/>
        </w:tabs>
        <w:jc w:val="both"/>
        <w:rPr>
          <w:rFonts w:ascii="Calibri" w:eastAsia="Calibri" w:hAnsi="Calibri" w:cs="Calibri"/>
          <w:b/>
          <w:color w:val="131313"/>
          <w:sz w:val="20"/>
          <w:szCs w:val="20"/>
        </w:rPr>
      </w:pPr>
      <w:r>
        <w:rPr>
          <w:rFonts w:ascii="Calibri" w:eastAsia="Calibri" w:hAnsi="Calibri" w:cs="Calibri"/>
          <w:b/>
          <w:color w:val="131313"/>
          <w:sz w:val="20"/>
          <w:szCs w:val="20"/>
        </w:rPr>
        <w:t>38. Domicilio de la contraloría.</w:t>
      </w:r>
    </w:p>
    <w:p w14:paraId="05F324F0" w14:textId="77777777" w:rsidR="00544379" w:rsidRDefault="00544379">
      <w:pPr>
        <w:pBdr>
          <w:top w:val="nil"/>
          <w:left w:val="nil"/>
          <w:bottom w:val="nil"/>
          <w:right w:val="nil"/>
          <w:between w:val="nil"/>
        </w:pBdr>
        <w:tabs>
          <w:tab w:val="left" w:pos="191"/>
        </w:tabs>
        <w:ind w:firstLine="49"/>
        <w:jc w:val="both"/>
        <w:rPr>
          <w:rFonts w:ascii="Calibri" w:eastAsia="Calibri" w:hAnsi="Calibri" w:cs="Calibri"/>
          <w:color w:val="131313"/>
          <w:sz w:val="20"/>
          <w:szCs w:val="20"/>
        </w:rPr>
      </w:pPr>
    </w:p>
    <w:p w14:paraId="5BDCC136" w14:textId="77777777" w:rsidR="00544379" w:rsidRDefault="006119F6">
      <w:pPr>
        <w:pBdr>
          <w:top w:val="nil"/>
          <w:left w:val="nil"/>
          <w:bottom w:val="nil"/>
          <w:right w:val="nil"/>
          <w:between w:val="nil"/>
        </w:pBdr>
        <w:tabs>
          <w:tab w:val="left" w:pos="191"/>
        </w:tabs>
        <w:jc w:val="both"/>
        <w:rPr>
          <w:rFonts w:ascii="Calibri" w:eastAsia="Calibri" w:hAnsi="Calibri" w:cs="Calibri"/>
          <w:color w:val="131313"/>
          <w:sz w:val="20"/>
          <w:szCs w:val="20"/>
        </w:rPr>
      </w:pPr>
      <w:r>
        <w:rPr>
          <w:rFonts w:ascii="Calibri" w:eastAsia="Calibri" w:hAnsi="Calibri" w:cs="Calibri"/>
          <w:color w:val="131313"/>
          <w:sz w:val="20"/>
          <w:szCs w:val="20"/>
        </w:rPr>
        <w:t>El domicilio de las oficinas de la Contraloría o el Órgano Interno de Control se ubica en Heroica Escuela Na</w:t>
      </w:r>
      <w:r>
        <w:rPr>
          <w:rFonts w:ascii="Calibri" w:eastAsia="Calibri" w:hAnsi="Calibri" w:cs="Calibri"/>
          <w:color w:val="2B2B2D"/>
          <w:sz w:val="20"/>
          <w:szCs w:val="20"/>
        </w:rPr>
        <w:t>v</w:t>
      </w:r>
      <w:r>
        <w:rPr>
          <w:rFonts w:ascii="Calibri" w:eastAsia="Calibri" w:hAnsi="Calibri" w:cs="Calibri"/>
          <w:color w:val="131313"/>
          <w:sz w:val="20"/>
          <w:szCs w:val="20"/>
        </w:rPr>
        <w:t>al Militar 121</w:t>
      </w:r>
      <w:r>
        <w:rPr>
          <w:rFonts w:ascii="Calibri" w:eastAsia="Calibri" w:hAnsi="Calibri" w:cs="Calibri"/>
          <w:color w:val="2B2B2D"/>
          <w:sz w:val="20"/>
          <w:szCs w:val="20"/>
        </w:rPr>
        <w:t xml:space="preserve">2, </w:t>
      </w:r>
      <w:r>
        <w:rPr>
          <w:rFonts w:ascii="Calibri" w:eastAsia="Calibri" w:hAnsi="Calibri" w:cs="Calibri"/>
          <w:color w:val="131313"/>
          <w:sz w:val="20"/>
          <w:szCs w:val="20"/>
        </w:rPr>
        <w:t>colonia Reforma de la Ciudad de Oaxaca de Juárez, Oaxaca.</w:t>
      </w:r>
    </w:p>
    <w:p w14:paraId="3EED0D08" w14:textId="77777777" w:rsidR="00544379" w:rsidRDefault="00544379">
      <w:pPr>
        <w:pBdr>
          <w:top w:val="nil"/>
          <w:left w:val="nil"/>
          <w:bottom w:val="nil"/>
          <w:right w:val="nil"/>
          <w:between w:val="nil"/>
        </w:pBdr>
        <w:tabs>
          <w:tab w:val="left" w:pos="191"/>
        </w:tabs>
        <w:jc w:val="both"/>
        <w:rPr>
          <w:rFonts w:ascii="Calibri" w:eastAsia="Calibri" w:hAnsi="Calibri" w:cs="Calibri"/>
          <w:color w:val="131313"/>
          <w:sz w:val="20"/>
          <w:szCs w:val="20"/>
        </w:rPr>
      </w:pPr>
    </w:p>
    <w:p w14:paraId="2719D2A3" w14:textId="77777777" w:rsidR="00544379" w:rsidRDefault="00544379">
      <w:pPr>
        <w:pBdr>
          <w:top w:val="nil"/>
          <w:left w:val="nil"/>
          <w:bottom w:val="nil"/>
          <w:right w:val="nil"/>
          <w:between w:val="nil"/>
        </w:pBdr>
        <w:jc w:val="right"/>
        <w:rPr>
          <w:rFonts w:ascii="Calibri" w:eastAsia="Calibri" w:hAnsi="Calibri" w:cs="Calibri"/>
          <w:color w:val="131313"/>
          <w:sz w:val="20"/>
          <w:szCs w:val="20"/>
        </w:rPr>
      </w:pPr>
    </w:p>
    <w:p w14:paraId="24B26BD1" w14:textId="77777777" w:rsidR="00544379" w:rsidRDefault="006119F6">
      <w:pPr>
        <w:pBdr>
          <w:top w:val="nil"/>
          <w:left w:val="nil"/>
          <w:bottom w:val="nil"/>
          <w:right w:val="nil"/>
          <w:between w:val="nil"/>
        </w:pBdr>
        <w:jc w:val="right"/>
        <w:rPr>
          <w:rFonts w:ascii="Calibri" w:eastAsia="Calibri" w:hAnsi="Calibri" w:cs="Calibri"/>
          <w:color w:val="000000"/>
          <w:sz w:val="20"/>
          <w:szCs w:val="20"/>
        </w:rPr>
      </w:pPr>
      <w:r>
        <w:rPr>
          <w:rFonts w:ascii="Calibri" w:eastAsia="Calibri" w:hAnsi="Calibri" w:cs="Calibri"/>
          <w:color w:val="131313"/>
          <w:sz w:val="20"/>
          <w:szCs w:val="20"/>
        </w:rPr>
        <w:t xml:space="preserve">Oaxaca de Juárez, Oaxaca, a </w:t>
      </w:r>
      <w:r>
        <w:rPr>
          <w:rFonts w:ascii="Calibri" w:eastAsia="Calibri" w:hAnsi="Calibri" w:cs="Calibri"/>
          <w:color w:val="000000"/>
          <w:sz w:val="20"/>
          <w:szCs w:val="20"/>
        </w:rPr>
        <w:t xml:space="preserve">06 de mayo </w:t>
      </w:r>
      <w:r>
        <w:rPr>
          <w:rFonts w:ascii="Calibri" w:eastAsia="Calibri" w:hAnsi="Calibri" w:cs="Calibri"/>
          <w:color w:val="131313"/>
          <w:sz w:val="20"/>
          <w:szCs w:val="20"/>
        </w:rPr>
        <w:t>de 2024.</w:t>
      </w:r>
    </w:p>
    <w:p w14:paraId="6BDEF808" w14:textId="77777777" w:rsidR="00544379" w:rsidRDefault="00544379">
      <w:pPr>
        <w:tabs>
          <w:tab w:val="right" w:pos="9120"/>
        </w:tabs>
        <w:ind w:right="-234"/>
        <w:jc w:val="right"/>
        <w:rPr>
          <w:rFonts w:ascii="Calibri" w:eastAsia="Calibri" w:hAnsi="Calibri" w:cs="Calibri"/>
          <w:sz w:val="20"/>
          <w:szCs w:val="20"/>
        </w:rPr>
      </w:pPr>
    </w:p>
    <w:p w14:paraId="63DE3334" w14:textId="77777777" w:rsidR="00544379" w:rsidRDefault="00544379">
      <w:pPr>
        <w:tabs>
          <w:tab w:val="right" w:pos="9120"/>
        </w:tabs>
        <w:ind w:right="-234"/>
        <w:jc w:val="right"/>
        <w:rPr>
          <w:rFonts w:ascii="Calibri" w:eastAsia="Calibri" w:hAnsi="Calibri" w:cs="Calibri"/>
          <w:sz w:val="20"/>
          <w:szCs w:val="20"/>
        </w:rPr>
      </w:pPr>
    </w:p>
    <w:tbl>
      <w:tblPr>
        <w:tblStyle w:val="a7"/>
        <w:tblpPr w:leftFromText="141" w:rightFromText="141" w:vertAnchor="text" w:tblpX="-142" w:tblpY="206"/>
        <w:tblW w:w="10206" w:type="dxa"/>
        <w:tblInd w:w="0" w:type="dxa"/>
        <w:tblLayout w:type="fixed"/>
        <w:tblLook w:val="0400" w:firstRow="0" w:lastRow="0" w:firstColumn="0" w:lastColumn="0" w:noHBand="0" w:noVBand="1"/>
      </w:tblPr>
      <w:tblGrid>
        <w:gridCol w:w="5103"/>
        <w:gridCol w:w="5103"/>
      </w:tblGrid>
      <w:tr w:rsidR="00544379" w14:paraId="102EA278" w14:textId="77777777">
        <w:tc>
          <w:tcPr>
            <w:tcW w:w="5103" w:type="dxa"/>
            <w:shd w:val="clear" w:color="auto" w:fill="auto"/>
            <w:vAlign w:val="center"/>
          </w:tcPr>
          <w:p w14:paraId="5E5F4C19" w14:textId="77777777" w:rsidR="00544379" w:rsidRDefault="006119F6">
            <w:pPr>
              <w:tabs>
                <w:tab w:val="left" w:pos="142"/>
                <w:tab w:val="left" w:pos="4086"/>
                <w:tab w:val="left" w:pos="4258"/>
                <w:tab w:val="left" w:pos="4420"/>
                <w:tab w:val="left" w:pos="4570"/>
              </w:tabs>
              <w:ind w:left="171" w:right="276"/>
              <w:jc w:val="center"/>
            </w:pPr>
            <w:r>
              <w:t xml:space="preserve">Licenciado Alejandro Carrasco Sampedro </w:t>
            </w:r>
          </w:p>
        </w:tc>
        <w:tc>
          <w:tcPr>
            <w:tcW w:w="5103" w:type="dxa"/>
            <w:shd w:val="clear" w:color="auto" w:fill="auto"/>
          </w:tcPr>
          <w:p w14:paraId="08F73EBE" w14:textId="77777777" w:rsidR="00544379" w:rsidRDefault="006119F6">
            <w:pPr>
              <w:tabs>
                <w:tab w:val="left" w:pos="142"/>
              </w:tabs>
              <w:ind w:left="28" w:right="276"/>
              <w:jc w:val="center"/>
            </w:pPr>
            <w:r>
              <w:t>Maestra Iliana Araceli Hernández Gómez</w:t>
            </w:r>
          </w:p>
        </w:tc>
      </w:tr>
      <w:tr w:rsidR="00544379" w14:paraId="71315E85" w14:textId="77777777">
        <w:tc>
          <w:tcPr>
            <w:tcW w:w="5103" w:type="dxa"/>
            <w:shd w:val="clear" w:color="auto" w:fill="auto"/>
          </w:tcPr>
          <w:p w14:paraId="681B85D8" w14:textId="77777777" w:rsidR="00544379" w:rsidRDefault="006119F6">
            <w:pPr>
              <w:ind w:right="-234"/>
              <w:jc w:val="center"/>
            </w:pPr>
            <w:r>
              <w:t xml:space="preserve">Presidente Provisional del Comité de Adquisiciones, Arrendamientos y Servicios del Instituto Estatal Electoral y </w:t>
            </w:r>
          </w:p>
          <w:p w14:paraId="02EAAEC7" w14:textId="77777777" w:rsidR="00544379" w:rsidRDefault="006119F6">
            <w:pPr>
              <w:ind w:right="-234"/>
              <w:jc w:val="center"/>
            </w:pPr>
            <w:r>
              <w:t>de Participación Ciudadana de Oaxaca</w:t>
            </w:r>
          </w:p>
        </w:tc>
        <w:tc>
          <w:tcPr>
            <w:tcW w:w="5103" w:type="dxa"/>
            <w:shd w:val="clear" w:color="auto" w:fill="auto"/>
          </w:tcPr>
          <w:p w14:paraId="003FACB6" w14:textId="77777777" w:rsidR="00544379" w:rsidRDefault="006119F6">
            <w:pPr>
              <w:ind w:right="23"/>
              <w:jc w:val="center"/>
            </w:pPr>
            <w:r>
              <w:t xml:space="preserve">Secretaria Técnica del Comité de Adquisiciones, Arrendamientos y Servicios del Instituto Estatal Electoral y </w:t>
            </w:r>
          </w:p>
          <w:p w14:paraId="25D1803D" w14:textId="77777777" w:rsidR="00544379" w:rsidRDefault="006119F6">
            <w:pPr>
              <w:ind w:right="-234"/>
              <w:jc w:val="center"/>
            </w:pPr>
            <w:r>
              <w:t>de Participación Ciudadana de Oaxaca</w:t>
            </w:r>
          </w:p>
        </w:tc>
      </w:tr>
    </w:tbl>
    <w:p w14:paraId="0E04175F" w14:textId="77777777" w:rsidR="00544379" w:rsidRDefault="00544379">
      <w:pPr>
        <w:tabs>
          <w:tab w:val="right" w:pos="9120"/>
        </w:tabs>
        <w:ind w:right="-234"/>
        <w:jc w:val="center"/>
        <w:rPr>
          <w:rFonts w:ascii="Calibri" w:eastAsia="Calibri" w:hAnsi="Calibri" w:cs="Calibri"/>
          <w:sz w:val="20"/>
          <w:szCs w:val="20"/>
        </w:rPr>
      </w:pPr>
    </w:p>
    <w:p w14:paraId="4E013F26" w14:textId="77777777" w:rsidR="00544379" w:rsidRDefault="00544379">
      <w:pPr>
        <w:tabs>
          <w:tab w:val="right" w:pos="9120"/>
        </w:tabs>
        <w:ind w:right="-234"/>
        <w:rPr>
          <w:rFonts w:ascii="Calibri" w:eastAsia="Calibri" w:hAnsi="Calibri" w:cs="Calibri"/>
          <w:sz w:val="20"/>
          <w:szCs w:val="20"/>
        </w:rPr>
      </w:pPr>
    </w:p>
    <w:p w14:paraId="20E07205" w14:textId="77777777" w:rsidR="00544379" w:rsidRDefault="00544379">
      <w:pPr>
        <w:tabs>
          <w:tab w:val="right" w:pos="9120"/>
        </w:tabs>
        <w:ind w:right="-234"/>
        <w:rPr>
          <w:rFonts w:ascii="Calibri" w:eastAsia="Calibri" w:hAnsi="Calibri" w:cs="Calibri"/>
          <w:b/>
          <w:sz w:val="20"/>
          <w:szCs w:val="20"/>
        </w:rPr>
      </w:pPr>
    </w:p>
    <w:p w14:paraId="2C7EDDC5" w14:textId="77777777" w:rsidR="00544379" w:rsidRDefault="00544379">
      <w:pPr>
        <w:tabs>
          <w:tab w:val="right" w:pos="9120"/>
        </w:tabs>
        <w:ind w:right="-234"/>
        <w:rPr>
          <w:rFonts w:ascii="Calibri" w:eastAsia="Calibri" w:hAnsi="Calibri" w:cs="Calibri"/>
          <w:b/>
          <w:sz w:val="20"/>
          <w:szCs w:val="20"/>
        </w:rPr>
      </w:pPr>
    </w:p>
    <w:p w14:paraId="1A0E9F6B" w14:textId="77777777" w:rsidR="00544379" w:rsidRDefault="00544379">
      <w:pPr>
        <w:tabs>
          <w:tab w:val="right" w:pos="9120"/>
        </w:tabs>
        <w:ind w:right="-234"/>
        <w:rPr>
          <w:rFonts w:ascii="Calibri" w:eastAsia="Calibri" w:hAnsi="Calibri" w:cs="Calibri"/>
          <w:b/>
          <w:sz w:val="20"/>
          <w:szCs w:val="20"/>
        </w:rPr>
      </w:pPr>
    </w:p>
    <w:p w14:paraId="3E067EF9" w14:textId="77777777" w:rsidR="00544379" w:rsidRDefault="00544379">
      <w:pPr>
        <w:tabs>
          <w:tab w:val="right" w:pos="9120"/>
        </w:tabs>
        <w:ind w:right="-234"/>
        <w:rPr>
          <w:rFonts w:ascii="Calibri" w:eastAsia="Calibri" w:hAnsi="Calibri" w:cs="Calibri"/>
          <w:b/>
          <w:sz w:val="20"/>
          <w:szCs w:val="20"/>
        </w:rPr>
      </w:pPr>
    </w:p>
    <w:p w14:paraId="1A41EBA7" w14:textId="77777777" w:rsidR="00544379" w:rsidRDefault="00544379">
      <w:pPr>
        <w:tabs>
          <w:tab w:val="right" w:pos="9120"/>
        </w:tabs>
        <w:ind w:right="-234"/>
        <w:rPr>
          <w:rFonts w:ascii="Calibri" w:eastAsia="Calibri" w:hAnsi="Calibri" w:cs="Calibri"/>
          <w:b/>
          <w:sz w:val="20"/>
          <w:szCs w:val="20"/>
        </w:rPr>
      </w:pPr>
    </w:p>
    <w:p w14:paraId="6DFA2D4C" w14:textId="77777777" w:rsidR="00544379" w:rsidRDefault="006119F6">
      <w:pPr>
        <w:rPr>
          <w:rFonts w:ascii="Calibri" w:eastAsia="Calibri" w:hAnsi="Calibri" w:cs="Calibri"/>
          <w:b/>
          <w:sz w:val="20"/>
          <w:szCs w:val="20"/>
        </w:rPr>
      </w:pPr>
      <w:r>
        <w:br w:type="page"/>
      </w:r>
    </w:p>
    <w:p w14:paraId="31A8AF53" w14:textId="77777777" w:rsidR="00544379" w:rsidRDefault="006119F6">
      <w:pPr>
        <w:tabs>
          <w:tab w:val="left" w:pos="2385"/>
        </w:tabs>
        <w:ind w:right="-234"/>
        <w:rPr>
          <w:rFonts w:ascii="Calibri" w:eastAsia="Calibri" w:hAnsi="Calibri" w:cs="Calibri"/>
          <w:b/>
          <w:sz w:val="20"/>
          <w:szCs w:val="20"/>
        </w:rPr>
      </w:pPr>
      <w:r>
        <w:rPr>
          <w:rFonts w:ascii="Calibri" w:eastAsia="Calibri" w:hAnsi="Calibri" w:cs="Calibri"/>
          <w:b/>
          <w:sz w:val="20"/>
          <w:szCs w:val="20"/>
        </w:rPr>
        <w:lastRenderedPageBreak/>
        <w:t>II. ANEXOS</w:t>
      </w:r>
    </w:p>
    <w:p w14:paraId="2F5AE097" w14:textId="77777777" w:rsidR="00544379" w:rsidRDefault="00544379">
      <w:pPr>
        <w:tabs>
          <w:tab w:val="left" w:pos="2385"/>
        </w:tabs>
        <w:ind w:right="-234"/>
        <w:rPr>
          <w:rFonts w:ascii="Calibri" w:eastAsia="Calibri" w:hAnsi="Calibri" w:cs="Calibri"/>
          <w:sz w:val="20"/>
          <w:szCs w:val="20"/>
        </w:rPr>
      </w:pPr>
    </w:p>
    <w:tbl>
      <w:tblPr>
        <w:tblStyle w:val="a8"/>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7938"/>
      </w:tblGrid>
      <w:tr w:rsidR="00544379" w14:paraId="6B43064B" w14:textId="77777777">
        <w:tc>
          <w:tcPr>
            <w:tcW w:w="1129" w:type="dxa"/>
            <w:shd w:val="clear" w:color="auto" w:fill="D9D9D9"/>
          </w:tcPr>
          <w:p w14:paraId="4C66C7BD" w14:textId="77777777" w:rsidR="00544379" w:rsidRDefault="006119F6">
            <w:pPr>
              <w:tabs>
                <w:tab w:val="right" w:pos="9120"/>
              </w:tabs>
              <w:jc w:val="center"/>
              <w:rPr>
                <w:b/>
              </w:rPr>
            </w:pPr>
            <w:r>
              <w:rPr>
                <w:b/>
              </w:rPr>
              <w:t>ANEXO</w:t>
            </w:r>
          </w:p>
        </w:tc>
        <w:tc>
          <w:tcPr>
            <w:tcW w:w="7938" w:type="dxa"/>
            <w:shd w:val="clear" w:color="auto" w:fill="D9D9D9"/>
          </w:tcPr>
          <w:p w14:paraId="1E09710F" w14:textId="77777777" w:rsidR="00544379" w:rsidRDefault="006119F6">
            <w:pPr>
              <w:tabs>
                <w:tab w:val="right" w:pos="9120"/>
              </w:tabs>
              <w:jc w:val="center"/>
              <w:rPr>
                <w:b/>
              </w:rPr>
            </w:pPr>
            <w:r>
              <w:rPr>
                <w:b/>
              </w:rPr>
              <w:t>Descripción</w:t>
            </w:r>
          </w:p>
        </w:tc>
      </w:tr>
      <w:tr w:rsidR="00544379" w14:paraId="6B1DE455" w14:textId="77777777">
        <w:tc>
          <w:tcPr>
            <w:tcW w:w="1129" w:type="dxa"/>
          </w:tcPr>
          <w:p w14:paraId="05554DC8" w14:textId="77777777" w:rsidR="00544379" w:rsidRDefault="006119F6">
            <w:pPr>
              <w:tabs>
                <w:tab w:val="right" w:pos="9120"/>
              </w:tabs>
              <w:jc w:val="center"/>
            </w:pPr>
            <w:r>
              <w:t>1</w:t>
            </w:r>
          </w:p>
        </w:tc>
        <w:tc>
          <w:tcPr>
            <w:tcW w:w="7938" w:type="dxa"/>
          </w:tcPr>
          <w:p w14:paraId="34959FBD" w14:textId="77777777" w:rsidR="00544379" w:rsidRDefault="006119F6">
            <w:pPr>
              <w:tabs>
                <w:tab w:val="right" w:pos="9120"/>
              </w:tabs>
            </w:pPr>
            <w:r>
              <w:t>Descripción de los servicios.</w:t>
            </w:r>
          </w:p>
        </w:tc>
      </w:tr>
      <w:tr w:rsidR="00544379" w14:paraId="4BF71AD5" w14:textId="77777777">
        <w:tc>
          <w:tcPr>
            <w:tcW w:w="1129" w:type="dxa"/>
          </w:tcPr>
          <w:p w14:paraId="74CD8670" w14:textId="77777777" w:rsidR="00544379" w:rsidRDefault="006119F6">
            <w:pPr>
              <w:tabs>
                <w:tab w:val="right" w:pos="9120"/>
              </w:tabs>
              <w:jc w:val="center"/>
            </w:pPr>
            <w:r>
              <w:t>2</w:t>
            </w:r>
          </w:p>
        </w:tc>
        <w:tc>
          <w:tcPr>
            <w:tcW w:w="7938" w:type="dxa"/>
          </w:tcPr>
          <w:p w14:paraId="0BAB76BE" w14:textId="77777777" w:rsidR="00544379" w:rsidRDefault="006119F6">
            <w:pPr>
              <w:tabs>
                <w:tab w:val="right" w:pos="9120"/>
              </w:tabs>
            </w:pPr>
            <w:r>
              <w:t>Escrito de conocimiento y aceptación de las bases</w:t>
            </w:r>
          </w:p>
        </w:tc>
      </w:tr>
      <w:tr w:rsidR="00544379" w14:paraId="48B0BC4E" w14:textId="77777777">
        <w:tc>
          <w:tcPr>
            <w:tcW w:w="1129" w:type="dxa"/>
          </w:tcPr>
          <w:p w14:paraId="61CD45FA" w14:textId="77777777" w:rsidR="00544379" w:rsidRDefault="006119F6">
            <w:pPr>
              <w:tabs>
                <w:tab w:val="right" w:pos="9120"/>
              </w:tabs>
              <w:jc w:val="center"/>
            </w:pPr>
            <w:r>
              <w:t>3</w:t>
            </w:r>
          </w:p>
        </w:tc>
        <w:tc>
          <w:tcPr>
            <w:tcW w:w="7938" w:type="dxa"/>
          </w:tcPr>
          <w:p w14:paraId="1B02778A" w14:textId="77777777" w:rsidR="00544379" w:rsidRDefault="006119F6">
            <w:pPr>
              <w:tabs>
                <w:tab w:val="right" w:pos="9120"/>
              </w:tabs>
            </w:pPr>
            <w:r>
              <w:t>Acreditación de la personalidad de los licitantes</w:t>
            </w:r>
          </w:p>
        </w:tc>
      </w:tr>
      <w:tr w:rsidR="00544379" w14:paraId="13A6B06C" w14:textId="77777777">
        <w:tc>
          <w:tcPr>
            <w:tcW w:w="1129" w:type="dxa"/>
          </w:tcPr>
          <w:p w14:paraId="3F34C7A4" w14:textId="77777777" w:rsidR="00544379" w:rsidRDefault="006119F6">
            <w:pPr>
              <w:tabs>
                <w:tab w:val="right" w:pos="9120"/>
              </w:tabs>
              <w:jc w:val="center"/>
            </w:pPr>
            <w:r>
              <w:t>4</w:t>
            </w:r>
          </w:p>
        </w:tc>
        <w:tc>
          <w:tcPr>
            <w:tcW w:w="7938" w:type="dxa"/>
          </w:tcPr>
          <w:p w14:paraId="66DBA71B" w14:textId="77777777" w:rsidR="00544379" w:rsidRDefault="006119F6">
            <w:pPr>
              <w:tabs>
                <w:tab w:val="right" w:pos="9120"/>
              </w:tabs>
            </w:pPr>
            <w:r>
              <w:t>Modelo de carta poder</w:t>
            </w:r>
          </w:p>
        </w:tc>
      </w:tr>
      <w:tr w:rsidR="00544379" w14:paraId="50A694E4" w14:textId="77777777">
        <w:tc>
          <w:tcPr>
            <w:tcW w:w="1129" w:type="dxa"/>
          </w:tcPr>
          <w:p w14:paraId="7CCACB24" w14:textId="77777777" w:rsidR="00544379" w:rsidRDefault="006119F6">
            <w:pPr>
              <w:tabs>
                <w:tab w:val="right" w:pos="9120"/>
              </w:tabs>
              <w:jc w:val="center"/>
            </w:pPr>
            <w:r>
              <w:t>5</w:t>
            </w:r>
          </w:p>
        </w:tc>
        <w:tc>
          <w:tcPr>
            <w:tcW w:w="7938" w:type="dxa"/>
          </w:tcPr>
          <w:p w14:paraId="0AE00EDB" w14:textId="77777777" w:rsidR="00544379" w:rsidRDefault="006119F6">
            <w:pPr>
              <w:tabs>
                <w:tab w:val="right" w:pos="9120"/>
              </w:tabs>
            </w:pPr>
            <w:r>
              <w:t>Carta de integridad</w:t>
            </w:r>
          </w:p>
        </w:tc>
      </w:tr>
      <w:tr w:rsidR="00544379" w14:paraId="38869A26" w14:textId="77777777">
        <w:tc>
          <w:tcPr>
            <w:tcW w:w="1129" w:type="dxa"/>
          </w:tcPr>
          <w:p w14:paraId="21AAC48C" w14:textId="77777777" w:rsidR="00544379" w:rsidRDefault="006119F6">
            <w:pPr>
              <w:tabs>
                <w:tab w:val="right" w:pos="9120"/>
              </w:tabs>
              <w:jc w:val="center"/>
            </w:pPr>
            <w:r>
              <w:t>6</w:t>
            </w:r>
          </w:p>
        </w:tc>
        <w:tc>
          <w:tcPr>
            <w:tcW w:w="7938" w:type="dxa"/>
          </w:tcPr>
          <w:p w14:paraId="2F4300E8" w14:textId="77777777" w:rsidR="00544379" w:rsidRDefault="006119F6">
            <w:pPr>
              <w:tabs>
                <w:tab w:val="right" w:pos="9120"/>
              </w:tabs>
            </w:pPr>
            <w:r>
              <w:t>Proyecto de fianzas</w:t>
            </w:r>
          </w:p>
        </w:tc>
      </w:tr>
      <w:tr w:rsidR="00544379" w14:paraId="3516EF76" w14:textId="77777777">
        <w:tc>
          <w:tcPr>
            <w:tcW w:w="1129" w:type="dxa"/>
          </w:tcPr>
          <w:p w14:paraId="1ED483CA" w14:textId="77777777" w:rsidR="00544379" w:rsidRDefault="006119F6">
            <w:pPr>
              <w:tabs>
                <w:tab w:val="right" w:pos="9120"/>
              </w:tabs>
              <w:jc w:val="center"/>
            </w:pPr>
            <w:r>
              <w:t>7</w:t>
            </w:r>
          </w:p>
        </w:tc>
        <w:tc>
          <w:tcPr>
            <w:tcW w:w="7938" w:type="dxa"/>
          </w:tcPr>
          <w:p w14:paraId="59D0AA02" w14:textId="77777777" w:rsidR="00544379" w:rsidRDefault="006119F6">
            <w:pPr>
              <w:tabs>
                <w:tab w:val="right" w:pos="9120"/>
              </w:tabs>
            </w:pPr>
            <w:r>
              <w:t>Carta bajo protesta de no haber incurrido en faltas graves</w:t>
            </w:r>
          </w:p>
        </w:tc>
      </w:tr>
      <w:tr w:rsidR="00544379" w14:paraId="7040E116" w14:textId="77777777">
        <w:tc>
          <w:tcPr>
            <w:tcW w:w="1129" w:type="dxa"/>
          </w:tcPr>
          <w:p w14:paraId="4BED4873" w14:textId="77777777" w:rsidR="00544379" w:rsidRDefault="006119F6">
            <w:pPr>
              <w:tabs>
                <w:tab w:val="right" w:pos="9120"/>
              </w:tabs>
              <w:jc w:val="center"/>
            </w:pPr>
            <w:r>
              <w:t>8</w:t>
            </w:r>
          </w:p>
        </w:tc>
        <w:tc>
          <w:tcPr>
            <w:tcW w:w="7938" w:type="dxa"/>
          </w:tcPr>
          <w:p w14:paraId="690141A9" w14:textId="77777777" w:rsidR="00544379" w:rsidRDefault="006119F6">
            <w:pPr>
              <w:tabs>
                <w:tab w:val="right" w:pos="9120"/>
              </w:tabs>
            </w:pPr>
            <w:r>
              <w:t>Carta bajo protesta de no estar bajo juicio o proceso administrativo</w:t>
            </w:r>
          </w:p>
        </w:tc>
      </w:tr>
      <w:tr w:rsidR="00544379" w14:paraId="12D27C7D" w14:textId="77777777">
        <w:tc>
          <w:tcPr>
            <w:tcW w:w="1129" w:type="dxa"/>
          </w:tcPr>
          <w:p w14:paraId="0407EA07" w14:textId="77777777" w:rsidR="00544379" w:rsidRDefault="006119F6">
            <w:pPr>
              <w:tabs>
                <w:tab w:val="right" w:pos="9120"/>
              </w:tabs>
              <w:jc w:val="center"/>
            </w:pPr>
            <w:r>
              <w:t>9</w:t>
            </w:r>
          </w:p>
        </w:tc>
        <w:tc>
          <w:tcPr>
            <w:tcW w:w="7938" w:type="dxa"/>
          </w:tcPr>
          <w:p w14:paraId="3EA9CAB6" w14:textId="77777777" w:rsidR="00544379" w:rsidRDefault="006119F6">
            <w:pPr>
              <w:tabs>
                <w:tab w:val="right" w:pos="9120"/>
              </w:tabs>
            </w:pPr>
            <w:r>
              <w:t>Carta bajo protesta de que no se encuentra en los supuestos del art. 17 de la Ley</w:t>
            </w:r>
          </w:p>
        </w:tc>
      </w:tr>
      <w:tr w:rsidR="00544379" w14:paraId="51FD4E95" w14:textId="77777777">
        <w:tc>
          <w:tcPr>
            <w:tcW w:w="1129" w:type="dxa"/>
          </w:tcPr>
          <w:p w14:paraId="2FFE8F1E" w14:textId="77777777" w:rsidR="00544379" w:rsidRDefault="006119F6">
            <w:pPr>
              <w:tabs>
                <w:tab w:val="right" w:pos="9120"/>
              </w:tabs>
              <w:jc w:val="center"/>
            </w:pPr>
            <w:r>
              <w:t>10</w:t>
            </w:r>
          </w:p>
        </w:tc>
        <w:tc>
          <w:tcPr>
            <w:tcW w:w="7938" w:type="dxa"/>
          </w:tcPr>
          <w:p w14:paraId="53C54538" w14:textId="77777777" w:rsidR="00544379" w:rsidRDefault="006119F6">
            <w:pPr>
              <w:tabs>
                <w:tab w:val="right" w:pos="9120"/>
              </w:tabs>
            </w:pPr>
            <w:r>
              <w:t>Modelo de contrato</w:t>
            </w:r>
          </w:p>
        </w:tc>
      </w:tr>
      <w:tr w:rsidR="00544379" w14:paraId="3356FDF9" w14:textId="77777777">
        <w:tc>
          <w:tcPr>
            <w:tcW w:w="1129" w:type="dxa"/>
          </w:tcPr>
          <w:p w14:paraId="7DBC90C7" w14:textId="77777777" w:rsidR="00544379" w:rsidRDefault="006119F6">
            <w:pPr>
              <w:tabs>
                <w:tab w:val="right" w:pos="9120"/>
              </w:tabs>
              <w:jc w:val="center"/>
            </w:pPr>
            <w:r>
              <w:t>A</w:t>
            </w:r>
          </w:p>
        </w:tc>
        <w:tc>
          <w:tcPr>
            <w:tcW w:w="7938" w:type="dxa"/>
          </w:tcPr>
          <w:p w14:paraId="460B1CA7" w14:textId="77777777" w:rsidR="00544379" w:rsidRDefault="006119F6">
            <w:pPr>
              <w:tabs>
                <w:tab w:val="right" w:pos="9120"/>
              </w:tabs>
            </w:pPr>
            <w:r>
              <w:t>Propuesta económica</w:t>
            </w:r>
          </w:p>
        </w:tc>
      </w:tr>
    </w:tbl>
    <w:p w14:paraId="2B5A01FD" w14:textId="77777777" w:rsidR="00544379" w:rsidRDefault="00544379">
      <w:pPr>
        <w:tabs>
          <w:tab w:val="right" w:pos="9120"/>
        </w:tabs>
        <w:ind w:right="-234"/>
        <w:rPr>
          <w:rFonts w:ascii="Calibri" w:eastAsia="Calibri" w:hAnsi="Calibri" w:cs="Calibri"/>
          <w:sz w:val="20"/>
          <w:szCs w:val="20"/>
        </w:rPr>
      </w:pPr>
    </w:p>
    <w:p w14:paraId="370B1A28" w14:textId="77777777" w:rsidR="00544379" w:rsidRDefault="00544379">
      <w:pPr>
        <w:tabs>
          <w:tab w:val="right" w:pos="9120"/>
        </w:tabs>
        <w:ind w:right="-234"/>
        <w:rPr>
          <w:rFonts w:ascii="Calibri" w:eastAsia="Calibri" w:hAnsi="Calibri" w:cs="Calibri"/>
          <w:sz w:val="20"/>
          <w:szCs w:val="20"/>
        </w:rPr>
      </w:pPr>
    </w:p>
    <w:p w14:paraId="3FF742CE" w14:textId="77777777" w:rsidR="00544379" w:rsidRDefault="00544379">
      <w:pPr>
        <w:tabs>
          <w:tab w:val="right" w:pos="9120"/>
        </w:tabs>
        <w:ind w:right="-234"/>
        <w:rPr>
          <w:rFonts w:ascii="Calibri" w:eastAsia="Calibri" w:hAnsi="Calibri" w:cs="Calibri"/>
          <w:sz w:val="20"/>
          <w:szCs w:val="20"/>
        </w:rPr>
      </w:pPr>
    </w:p>
    <w:sectPr w:rsidR="00544379">
      <w:headerReference w:type="default" r:id="rId20"/>
      <w:footerReference w:type="default" r:id="rId21"/>
      <w:pgSz w:w="12240" w:h="15840"/>
      <w:pgMar w:top="2269" w:right="1701" w:bottom="1276" w:left="184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D031D" w14:textId="77777777" w:rsidR="006119F6" w:rsidRDefault="006119F6">
      <w:r>
        <w:separator/>
      </w:r>
    </w:p>
  </w:endnote>
  <w:endnote w:type="continuationSeparator" w:id="0">
    <w:p w14:paraId="4C6BDDDF" w14:textId="77777777" w:rsidR="006119F6" w:rsidRDefault="00611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mplitude-Book">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Liberation Serif">
    <w:altName w:val="Times New Roman"/>
    <w:panose1 w:val="00000000000000000000"/>
    <w:charset w:val="00"/>
    <w:family w:val="roman"/>
    <w:notTrueType/>
    <w:pitch w:val="default"/>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65117" w14:textId="77777777" w:rsidR="00544379" w:rsidRDefault="006119F6">
    <w:pPr>
      <w:pBdr>
        <w:top w:val="nil"/>
        <w:left w:val="nil"/>
        <w:bottom w:val="nil"/>
        <w:right w:val="nil"/>
        <w:between w:val="nil"/>
      </w:pBdr>
      <w:tabs>
        <w:tab w:val="center" w:pos="4419"/>
        <w:tab w:val="right" w:pos="8838"/>
      </w:tabs>
      <w:jc w:val="right"/>
      <w:rPr>
        <w:color w:val="000000"/>
      </w:rPr>
    </w:pPr>
    <w:r>
      <w:rPr>
        <w:color w:val="000000"/>
        <w:sz w:val="20"/>
        <w:szCs w:val="20"/>
      </w:rPr>
      <w:t xml:space="preserve">Página </w:t>
    </w:r>
    <w:r>
      <w:rPr>
        <w:b/>
        <w:color w:val="000000"/>
        <w:sz w:val="20"/>
        <w:szCs w:val="20"/>
      </w:rPr>
      <w:fldChar w:fldCharType="begin"/>
    </w:r>
    <w:r>
      <w:rPr>
        <w:b/>
        <w:color w:val="000000"/>
        <w:sz w:val="20"/>
        <w:szCs w:val="20"/>
      </w:rPr>
      <w:instrText>PAGE</w:instrText>
    </w:r>
    <w:r>
      <w:rPr>
        <w:b/>
        <w:color w:val="000000"/>
        <w:sz w:val="20"/>
        <w:szCs w:val="20"/>
      </w:rPr>
      <w:fldChar w:fldCharType="separate"/>
    </w:r>
    <w:r w:rsidR="006D08FF">
      <w:rPr>
        <w:b/>
        <w:noProof/>
        <w:color w:val="000000"/>
        <w:sz w:val="20"/>
        <w:szCs w:val="20"/>
      </w:rPr>
      <w:t>1</w:t>
    </w:r>
    <w:r>
      <w:rPr>
        <w:b/>
        <w:color w:val="000000"/>
        <w:sz w:val="20"/>
        <w:szCs w:val="20"/>
      </w:rPr>
      <w:fldChar w:fldCharType="end"/>
    </w:r>
    <w:r>
      <w:rPr>
        <w:color w:val="000000"/>
        <w:sz w:val="20"/>
        <w:szCs w:val="20"/>
      </w:rPr>
      <w:t xml:space="preserve"> de </w:t>
    </w:r>
    <w:r>
      <w:rPr>
        <w:b/>
        <w:color w:val="000000"/>
        <w:sz w:val="20"/>
        <w:szCs w:val="20"/>
      </w:rPr>
      <w:fldChar w:fldCharType="begin"/>
    </w:r>
    <w:r>
      <w:rPr>
        <w:b/>
        <w:color w:val="000000"/>
        <w:sz w:val="20"/>
        <w:szCs w:val="20"/>
      </w:rPr>
      <w:instrText>NUMPAGES</w:instrText>
    </w:r>
    <w:r>
      <w:rPr>
        <w:b/>
        <w:color w:val="000000"/>
        <w:sz w:val="20"/>
        <w:szCs w:val="20"/>
      </w:rPr>
      <w:fldChar w:fldCharType="separate"/>
    </w:r>
    <w:r w:rsidR="006D08FF">
      <w:rPr>
        <w:b/>
        <w:noProof/>
        <w:color w:val="000000"/>
        <w:sz w:val="20"/>
        <w:szCs w:val="20"/>
      </w:rPr>
      <w:t>2</w:t>
    </w:r>
    <w:r>
      <w:rPr>
        <w:b/>
        <w:color w:val="000000"/>
        <w:sz w:val="20"/>
        <w:szCs w:val="20"/>
      </w:rPr>
      <w:fldChar w:fldCharType="end"/>
    </w:r>
  </w:p>
  <w:p w14:paraId="2A61C5EF" w14:textId="77777777" w:rsidR="00544379" w:rsidRDefault="00544379">
    <w:pPr>
      <w:pBdr>
        <w:top w:val="nil"/>
        <w:left w:val="nil"/>
        <w:bottom w:val="nil"/>
        <w:right w:val="nil"/>
        <w:between w:val="nil"/>
      </w:pBdr>
      <w:tabs>
        <w:tab w:val="center" w:pos="4419"/>
        <w:tab w:val="right" w:pos="8838"/>
      </w:tabs>
      <w:rPr>
        <w:color w:val="000000"/>
      </w:rPr>
    </w:pPr>
  </w:p>
  <w:p w14:paraId="03F32EDB" w14:textId="77777777" w:rsidR="00544379" w:rsidRDefault="00544379"/>
  <w:p w14:paraId="2359308C" w14:textId="77777777" w:rsidR="00544379" w:rsidRDefault="00544379"/>
  <w:p w14:paraId="2FA82C0C" w14:textId="77777777" w:rsidR="00544379" w:rsidRDefault="005443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98585" w14:textId="77777777" w:rsidR="006119F6" w:rsidRDefault="006119F6">
      <w:r>
        <w:separator/>
      </w:r>
    </w:p>
  </w:footnote>
  <w:footnote w:type="continuationSeparator" w:id="0">
    <w:p w14:paraId="6BA387DC" w14:textId="77777777" w:rsidR="006119F6" w:rsidRDefault="006119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C51A7" w14:textId="77777777" w:rsidR="00544379" w:rsidRDefault="006119F6">
    <w:pPr>
      <w:pBdr>
        <w:top w:val="nil"/>
        <w:left w:val="nil"/>
        <w:bottom w:val="nil"/>
        <w:right w:val="nil"/>
        <w:between w:val="nil"/>
      </w:pBdr>
      <w:tabs>
        <w:tab w:val="center" w:pos="4419"/>
        <w:tab w:val="right" w:pos="8838"/>
      </w:tabs>
      <w:rPr>
        <w:color w:val="000000"/>
      </w:rPr>
    </w:pPr>
    <w:r>
      <w:rPr>
        <w:noProof/>
      </w:rPr>
      <w:drawing>
        <wp:anchor distT="0" distB="0" distL="114300" distR="114300" simplePos="0" relativeHeight="251658240" behindDoc="0" locked="0" layoutInCell="1" hidden="0" allowOverlap="1" wp14:anchorId="00985864" wp14:editId="6F83A16F">
          <wp:simplePos x="0" y="0"/>
          <wp:positionH relativeFrom="column">
            <wp:posOffset>3</wp:posOffset>
          </wp:positionH>
          <wp:positionV relativeFrom="paragraph">
            <wp:posOffset>-170178</wp:posOffset>
          </wp:positionV>
          <wp:extent cx="1066800" cy="1006475"/>
          <wp:effectExtent l="0" t="0" r="0" b="0"/>
          <wp:wrapSquare wrapText="bothSides" distT="0" distB="0" distL="114300" distR="114300"/>
          <wp:docPr id="54" name="image1.jpg" descr="imagen.jpg"/>
          <wp:cNvGraphicFramePr/>
          <a:graphic xmlns:a="http://schemas.openxmlformats.org/drawingml/2006/main">
            <a:graphicData uri="http://schemas.openxmlformats.org/drawingml/2006/picture">
              <pic:pic xmlns:pic="http://schemas.openxmlformats.org/drawingml/2006/picture">
                <pic:nvPicPr>
                  <pic:cNvPr id="0" name="image1.jpg" descr="imagen.jpg"/>
                  <pic:cNvPicPr preferRelativeResize="0"/>
                </pic:nvPicPr>
                <pic:blipFill>
                  <a:blip r:embed="rId1"/>
                  <a:srcRect/>
                  <a:stretch>
                    <a:fillRect/>
                  </a:stretch>
                </pic:blipFill>
                <pic:spPr>
                  <a:xfrm>
                    <a:off x="0" y="0"/>
                    <a:ext cx="1066800" cy="1006475"/>
                  </a:xfrm>
                  <a:prstGeom prst="rect">
                    <a:avLst/>
                  </a:prstGeom>
                  <a:ln/>
                </pic:spPr>
              </pic:pic>
            </a:graphicData>
          </a:graphic>
        </wp:anchor>
      </w:drawing>
    </w:r>
  </w:p>
  <w:p w14:paraId="0BC54365" w14:textId="77777777" w:rsidR="00544379" w:rsidRDefault="00544379"/>
  <w:p w14:paraId="29B7375C" w14:textId="77777777" w:rsidR="00544379" w:rsidRDefault="00544379"/>
  <w:p w14:paraId="74D38AB4" w14:textId="77777777" w:rsidR="00544379" w:rsidRDefault="005443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E0479"/>
    <w:multiLevelType w:val="multilevel"/>
    <w:tmpl w:val="7C648D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B358F6"/>
    <w:multiLevelType w:val="multilevel"/>
    <w:tmpl w:val="4F665C3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0A382B"/>
    <w:multiLevelType w:val="multilevel"/>
    <w:tmpl w:val="1A50AEA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3305413"/>
    <w:multiLevelType w:val="multilevel"/>
    <w:tmpl w:val="2D66231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384D33EE"/>
    <w:multiLevelType w:val="multilevel"/>
    <w:tmpl w:val="C47EC26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39F77623"/>
    <w:multiLevelType w:val="multilevel"/>
    <w:tmpl w:val="F4A2B002"/>
    <w:lvl w:ilvl="0">
      <w:start w:val="1"/>
      <w:numFmt w:val="upperLetter"/>
      <w:pStyle w:val="Listaconvietas"/>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3B4B7EFF"/>
    <w:multiLevelType w:val="multilevel"/>
    <w:tmpl w:val="82E4F2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82B609F"/>
    <w:multiLevelType w:val="multilevel"/>
    <w:tmpl w:val="F8E29692"/>
    <w:lvl w:ilvl="0">
      <w:start w:val="1"/>
      <w:numFmt w:val="decimal"/>
      <w:lvlText w:val="%1."/>
      <w:lvlJc w:val="left"/>
      <w:pPr>
        <w:ind w:left="769" w:hanging="358"/>
      </w:pPr>
    </w:lvl>
    <w:lvl w:ilvl="1">
      <w:start w:val="1"/>
      <w:numFmt w:val="lowerLetter"/>
      <w:lvlText w:val="%2."/>
      <w:lvlJc w:val="left"/>
      <w:pPr>
        <w:ind w:left="1489" w:hanging="360"/>
      </w:pPr>
    </w:lvl>
    <w:lvl w:ilvl="2">
      <w:start w:val="1"/>
      <w:numFmt w:val="lowerRoman"/>
      <w:lvlText w:val="%3."/>
      <w:lvlJc w:val="right"/>
      <w:pPr>
        <w:ind w:left="2209" w:hanging="180"/>
      </w:pPr>
    </w:lvl>
    <w:lvl w:ilvl="3">
      <w:start w:val="1"/>
      <w:numFmt w:val="decimal"/>
      <w:lvlText w:val="%4."/>
      <w:lvlJc w:val="left"/>
      <w:pPr>
        <w:ind w:left="2929" w:hanging="360"/>
      </w:pPr>
    </w:lvl>
    <w:lvl w:ilvl="4">
      <w:start w:val="1"/>
      <w:numFmt w:val="lowerLetter"/>
      <w:lvlText w:val="%5."/>
      <w:lvlJc w:val="left"/>
      <w:pPr>
        <w:ind w:left="3649" w:hanging="360"/>
      </w:pPr>
    </w:lvl>
    <w:lvl w:ilvl="5">
      <w:start w:val="1"/>
      <w:numFmt w:val="lowerRoman"/>
      <w:lvlText w:val="%6."/>
      <w:lvlJc w:val="right"/>
      <w:pPr>
        <w:ind w:left="4369" w:hanging="180"/>
      </w:pPr>
    </w:lvl>
    <w:lvl w:ilvl="6">
      <w:start w:val="1"/>
      <w:numFmt w:val="decimal"/>
      <w:lvlText w:val="%7."/>
      <w:lvlJc w:val="left"/>
      <w:pPr>
        <w:ind w:left="5089" w:hanging="360"/>
      </w:pPr>
    </w:lvl>
    <w:lvl w:ilvl="7">
      <w:start w:val="1"/>
      <w:numFmt w:val="lowerLetter"/>
      <w:lvlText w:val="%8."/>
      <w:lvlJc w:val="left"/>
      <w:pPr>
        <w:ind w:left="5809" w:hanging="360"/>
      </w:pPr>
    </w:lvl>
    <w:lvl w:ilvl="8">
      <w:start w:val="1"/>
      <w:numFmt w:val="lowerRoman"/>
      <w:lvlText w:val="%9."/>
      <w:lvlJc w:val="right"/>
      <w:pPr>
        <w:ind w:left="6529" w:hanging="180"/>
      </w:pPr>
    </w:lvl>
  </w:abstractNum>
  <w:abstractNum w:abstractNumId="8" w15:restartNumberingAfterBreak="0">
    <w:nsid w:val="4A7102CA"/>
    <w:multiLevelType w:val="multilevel"/>
    <w:tmpl w:val="6E58BB1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4B083EE9"/>
    <w:multiLevelType w:val="multilevel"/>
    <w:tmpl w:val="6E5E98C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EB53AAE"/>
    <w:multiLevelType w:val="multilevel"/>
    <w:tmpl w:val="CDFEFE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4195433"/>
    <w:multiLevelType w:val="multilevel"/>
    <w:tmpl w:val="F656E3B0"/>
    <w:lvl w:ilvl="0">
      <w:start w:val="1"/>
      <w:numFmt w:val="lowerLetter"/>
      <w:pStyle w:val="Listaconvietas2"/>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752B39E3"/>
    <w:multiLevelType w:val="multilevel"/>
    <w:tmpl w:val="D174D4D4"/>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3" w15:restartNumberingAfterBreak="0">
    <w:nsid w:val="7F831EDB"/>
    <w:multiLevelType w:val="multilevel"/>
    <w:tmpl w:val="C908E30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12"/>
  </w:num>
  <w:num w:numId="2">
    <w:abstractNumId w:val="5"/>
  </w:num>
  <w:num w:numId="3">
    <w:abstractNumId w:val="11"/>
  </w:num>
  <w:num w:numId="4">
    <w:abstractNumId w:val="9"/>
  </w:num>
  <w:num w:numId="5">
    <w:abstractNumId w:val="2"/>
  </w:num>
  <w:num w:numId="6">
    <w:abstractNumId w:val="4"/>
  </w:num>
  <w:num w:numId="7">
    <w:abstractNumId w:val="7"/>
  </w:num>
  <w:num w:numId="8">
    <w:abstractNumId w:val="0"/>
  </w:num>
  <w:num w:numId="9">
    <w:abstractNumId w:val="6"/>
  </w:num>
  <w:num w:numId="10">
    <w:abstractNumId w:val="8"/>
  </w:num>
  <w:num w:numId="11">
    <w:abstractNumId w:val="1"/>
  </w:num>
  <w:num w:numId="12">
    <w:abstractNumId w:val="10"/>
  </w:num>
  <w:num w:numId="13">
    <w:abstractNumId w:val="3"/>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379"/>
    <w:rsid w:val="00544379"/>
    <w:rsid w:val="006119F6"/>
    <w:rsid w:val="006D08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B9B56"/>
  <w15:docId w15:val="{2BDB0131-0075-40AE-AAFD-79B8D532E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83B"/>
    <w:rPr>
      <w:lang w:eastAsia="es-ES"/>
    </w:rPr>
  </w:style>
  <w:style w:type="paragraph" w:styleId="Ttulo1">
    <w:name w:val="heading 1"/>
    <w:basedOn w:val="Normal"/>
    <w:next w:val="Normal"/>
    <w:link w:val="Ttulo1Car"/>
    <w:uiPriority w:val="9"/>
    <w:qFormat/>
    <w:rsid w:val="00C26DA9"/>
    <w:pPr>
      <w:keepNext/>
      <w:jc w:val="center"/>
      <w:outlineLvl w:val="0"/>
    </w:pPr>
    <w:rPr>
      <w:b/>
      <w:bCs/>
    </w:rPr>
  </w:style>
  <w:style w:type="paragraph" w:styleId="Ttulo2">
    <w:name w:val="heading 2"/>
    <w:basedOn w:val="Normal"/>
    <w:next w:val="Normal"/>
    <w:link w:val="Ttulo2Car"/>
    <w:uiPriority w:val="9"/>
    <w:unhideWhenUsed/>
    <w:qFormat/>
    <w:rsid w:val="00C26DA9"/>
    <w:pPr>
      <w:keepNext/>
      <w:jc w:val="both"/>
      <w:outlineLvl w:val="1"/>
    </w:pPr>
    <w:rPr>
      <w:rFonts w:ascii="Tahoma" w:hAnsi="Tahoma" w:cs="Tahoma"/>
      <w:b/>
      <w:bCs/>
      <w:sz w:val="22"/>
    </w:rPr>
  </w:style>
  <w:style w:type="paragraph" w:styleId="Ttulo3">
    <w:name w:val="heading 3"/>
    <w:basedOn w:val="Normal"/>
    <w:next w:val="Normal"/>
    <w:link w:val="Ttulo3Car"/>
    <w:uiPriority w:val="9"/>
    <w:unhideWhenUsed/>
    <w:qFormat/>
    <w:rsid w:val="00C26DA9"/>
    <w:pPr>
      <w:keepNext/>
      <w:jc w:val="center"/>
      <w:outlineLvl w:val="2"/>
    </w:pPr>
    <w:rPr>
      <w:rFonts w:ascii="Tahoma" w:hAnsi="Tahoma"/>
      <w:b/>
      <w:bCs/>
      <w:sz w:val="22"/>
    </w:rPr>
  </w:style>
  <w:style w:type="paragraph" w:styleId="Ttulo4">
    <w:name w:val="heading 4"/>
    <w:basedOn w:val="Normal"/>
    <w:next w:val="Normal"/>
    <w:link w:val="Ttulo4Car"/>
    <w:uiPriority w:val="9"/>
    <w:semiHidden/>
    <w:unhideWhenUsed/>
    <w:qFormat/>
    <w:rsid w:val="00C26DA9"/>
    <w:pPr>
      <w:keepNext/>
      <w:tabs>
        <w:tab w:val="num" w:pos="864"/>
        <w:tab w:val="right" w:leader="hyphen" w:pos="9120"/>
      </w:tabs>
      <w:spacing w:before="240" w:after="60" w:line="276" w:lineRule="auto"/>
      <w:ind w:left="864" w:hanging="864"/>
      <w:jc w:val="both"/>
      <w:outlineLvl w:val="3"/>
    </w:pPr>
    <w:rPr>
      <w:rFonts w:ascii="Arial" w:hAnsi="Arial" w:cs="Arial"/>
      <w:b/>
      <w:bCs/>
      <w:sz w:val="28"/>
      <w:szCs w:val="28"/>
    </w:rPr>
  </w:style>
  <w:style w:type="paragraph" w:styleId="Ttulo5">
    <w:name w:val="heading 5"/>
    <w:basedOn w:val="Normal"/>
    <w:next w:val="Normal"/>
    <w:link w:val="Ttulo5Car"/>
    <w:uiPriority w:val="9"/>
    <w:semiHidden/>
    <w:unhideWhenUsed/>
    <w:qFormat/>
    <w:rsid w:val="00C26DA9"/>
    <w:pPr>
      <w:tabs>
        <w:tab w:val="num" w:pos="1008"/>
        <w:tab w:val="right" w:leader="hyphen" w:pos="9120"/>
      </w:tabs>
      <w:spacing w:before="240" w:after="60" w:line="276" w:lineRule="auto"/>
      <w:ind w:left="1008" w:hanging="1008"/>
      <w:jc w:val="both"/>
      <w:outlineLvl w:val="4"/>
    </w:pPr>
    <w:rPr>
      <w:rFonts w:ascii="Arial" w:hAnsi="Arial" w:cs="Arial"/>
      <w:b/>
      <w:bCs/>
      <w:i/>
      <w:iCs/>
      <w:sz w:val="26"/>
      <w:szCs w:val="26"/>
    </w:rPr>
  </w:style>
  <w:style w:type="paragraph" w:styleId="Ttulo6">
    <w:name w:val="heading 6"/>
    <w:basedOn w:val="Normal"/>
    <w:next w:val="Normal"/>
    <w:link w:val="Ttulo6Car"/>
    <w:uiPriority w:val="9"/>
    <w:semiHidden/>
    <w:unhideWhenUsed/>
    <w:qFormat/>
    <w:rsid w:val="00C26DA9"/>
    <w:pPr>
      <w:tabs>
        <w:tab w:val="num" w:pos="1152"/>
        <w:tab w:val="right" w:leader="hyphen" w:pos="9120"/>
      </w:tabs>
      <w:spacing w:before="240" w:after="60" w:line="276" w:lineRule="auto"/>
      <w:ind w:left="1152" w:hanging="1152"/>
      <w:jc w:val="both"/>
      <w:outlineLvl w:val="5"/>
    </w:pPr>
    <w:rPr>
      <w:rFonts w:ascii="Arial" w:hAnsi="Arial" w:cs="Arial"/>
      <w:b/>
      <w:bCs/>
      <w:sz w:val="22"/>
      <w:szCs w:val="22"/>
    </w:rPr>
  </w:style>
  <w:style w:type="paragraph" w:styleId="Ttulo7">
    <w:name w:val="heading 7"/>
    <w:basedOn w:val="Normal"/>
    <w:next w:val="Normal"/>
    <w:link w:val="Ttulo7Car"/>
    <w:qFormat/>
    <w:rsid w:val="00C26DA9"/>
    <w:pPr>
      <w:tabs>
        <w:tab w:val="num" w:pos="1296"/>
        <w:tab w:val="right" w:leader="hyphen" w:pos="9120"/>
      </w:tabs>
      <w:spacing w:before="240" w:after="60" w:line="276" w:lineRule="auto"/>
      <w:ind w:left="1296" w:hanging="1296"/>
      <w:jc w:val="both"/>
      <w:outlineLvl w:val="6"/>
    </w:pPr>
    <w:rPr>
      <w:rFonts w:ascii="Arial" w:hAnsi="Arial" w:cs="Arial"/>
    </w:rPr>
  </w:style>
  <w:style w:type="paragraph" w:styleId="Ttulo8">
    <w:name w:val="heading 8"/>
    <w:basedOn w:val="Normal"/>
    <w:next w:val="Normal"/>
    <w:link w:val="Ttulo8Car"/>
    <w:qFormat/>
    <w:rsid w:val="00C26DA9"/>
    <w:pPr>
      <w:tabs>
        <w:tab w:val="num" w:pos="1440"/>
        <w:tab w:val="right" w:leader="hyphen" w:pos="9120"/>
      </w:tabs>
      <w:spacing w:before="240" w:after="60" w:line="276" w:lineRule="auto"/>
      <w:ind w:left="1440" w:hanging="1440"/>
      <w:jc w:val="both"/>
      <w:outlineLvl w:val="7"/>
    </w:pPr>
    <w:rPr>
      <w:rFonts w:ascii="Arial" w:hAnsi="Arial" w:cs="Arial"/>
      <w:i/>
      <w:iCs/>
    </w:rPr>
  </w:style>
  <w:style w:type="paragraph" w:styleId="Ttulo9">
    <w:name w:val="heading 9"/>
    <w:basedOn w:val="Normal"/>
    <w:next w:val="Normal"/>
    <w:link w:val="Ttulo9Car"/>
    <w:qFormat/>
    <w:rsid w:val="00C26DA9"/>
    <w:pPr>
      <w:tabs>
        <w:tab w:val="num" w:pos="1584"/>
        <w:tab w:val="right" w:leader="hyphen" w:pos="9120"/>
      </w:tabs>
      <w:spacing w:before="240" w:after="60" w:line="276" w:lineRule="auto"/>
      <w:ind w:left="1584" w:hanging="1584"/>
      <w:jc w:val="both"/>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ar"/>
    <w:uiPriority w:val="10"/>
    <w:qFormat/>
    <w:rsid w:val="00C26DA9"/>
    <w:pPr>
      <w:widowControl w:val="0"/>
      <w:autoSpaceDE w:val="0"/>
      <w:autoSpaceDN w:val="0"/>
      <w:adjustRightInd w:val="0"/>
      <w:jc w:val="center"/>
    </w:pPr>
    <w:rPr>
      <w:rFonts w:ascii="Arial" w:hAnsi="Arial" w:cs="Arial"/>
      <w:b/>
      <w:bCs/>
      <w:sz w:val="22"/>
      <w:szCs w:val="2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rsid w:val="00C26DA9"/>
    <w:rPr>
      <w:rFonts w:ascii="Times New Roman" w:eastAsia="Times New Roman" w:hAnsi="Times New Roman" w:cs="Times New Roman"/>
      <w:b/>
      <w:bCs/>
      <w:sz w:val="24"/>
      <w:szCs w:val="24"/>
      <w:lang w:val="es-ES" w:eastAsia="es-ES"/>
    </w:rPr>
  </w:style>
  <w:style w:type="character" w:customStyle="1" w:styleId="Ttulo2Car">
    <w:name w:val="Título 2 Car"/>
    <w:basedOn w:val="Fuentedeprrafopredeter"/>
    <w:link w:val="Ttulo2"/>
    <w:rsid w:val="00C26DA9"/>
    <w:rPr>
      <w:rFonts w:ascii="Tahoma" w:eastAsia="Times New Roman" w:hAnsi="Tahoma" w:cs="Tahoma"/>
      <w:b/>
      <w:bCs/>
      <w:szCs w:val="24"/>
      <w:lang w:val="es-ES" w:eastAsia="es-ES"/>
    </w:rPr>
  </w:style>
  <w:style w:type="character" w:customStyle="1" w:styleId="Ttulo3Car">
    <w:name w:val="Título 3 Car"/>
    <w:basedOn w:val="Fuentedeprrafopredeter"/>
    <w:link w:val="Ttulo3"/>
    <w:rsid w:val="00C26DA9"/>
    <w:rPr>
      <w:rFonts w:ascii="Tahoma" w:eastAsia="Times New Roman" w:hAnsi="Tahoma" w:cs="Times New Roman"/>
      <w:b/>
      <w:bCs/>
      <w:szCs w:val="24"/>
      <w:lang w:val="es-ES" w:eastAsia="es-ES"/>
    </w:rPr>
  </w:style>
  <w:style w:type="character" w:customStyle="1" w:styleId="Ttulo4Car">
    <w:name w:val="Título 4 Car"/>
    <w:basedOn w:val="Fuentedeprrafopredeter"/>
    <w:link w:val="Ttulo4"/>
    <w:rsid w:val="00C26DA9"/>
    <w:rPr>
      <w:rFonts w:ascii="Arial" w:eastAsia="Times New Roman" w:hAnsi="Arial" w:cs="Arial"/>
      <w:b/>
      <w:bCs/>
      <w:sz w:val="28"/>
      <w:szCs w:val="28"/>
      <w:lang w:val="es-ES" w:eastAsia="es-ES"/>
    </w:rPr>
  </w:style>
  <w:style w:type="character" w:customStyle="1" w:styleId="Ttulo5Car">
    <w:name w:val="Título 5 Car"/>
    <w:basedOn w:val="Fuentedeprrafopredeter"/>
    <w:link w:val="Ttulo5"/>
    <w:rsid w:val="00C26DA9"/>
    <w:rPr>
      <w:rFonts w:ascii="Arial" w:eastAsia="Times New Roman" w:hAnsi="Arial" w:cs="Arial"/>
      <w:b/>
      <w:bCs/>
      <w:i/>
      <w:iCs/>
      <w:sz w:val="26"/>
      <w:szCs w:val="26"/>
      <w:lang w:val="es-ES" w:eastAsia="es-ES"/>
    </w:rPr>
  </w:style>
  <w:style w:type="character" w:customStyle="1" w:styleId="Ttulo6Car">
    <w:name w:val="Título 6 Car"/>
    <w:basedOn w:val="Fuentedeprrafopredeter"/>
    <w:link w:val="Ttulo6"/>
    <w:rsid w:val="00C26DA9"/>
    <w:rPr>
      <w:rFonts w:ascii="Arial" w:eastAsia="Times New Roman" w:hAnsi="Arial" w:cs="Arial"/>
      <w:b/>
      <w:bCs/>
      <w:lang w:val="es-ES" w:eastAsia="es-ES"/>
    </w:rPr>
  </w:style>
  <w:style w:type="character" w:customStyle="1" w:styleId="Ttulo7Car">
    <w:name w:val="Título 7 Car"/>
    <w:basedOn w:val="Fuentedeprrafopredeter"/>
    <w:link w:val="Ttulo7"/>
    <w:rsid w:val="00C26DA9"/>
    <w:rPr>
      <w:rFonts w:ascii="Arial" w:eastAsia="Times New Roman" w:hAnsi="Arial" w:cs="Arial"/>
      <w:sz w:val="24"/>
      <w:szCs w:val="24"/>
      <w:lang w:val="es-ES" w:eastAsia="es-ES"/>
    </w:rPr>
  </w:style>
  <w:style w:type="character" w:customStyle="1" w:styleId="Ttulo8Car">
    <w:name w:val="Título 8 Car"/>
    <w:basedOn w:val="Fuentedeprrafopredeter"/>
    <w:link w:val="Ttulo8"/>
    <w:rsid w:val="00C26DA9"/>
    <w:rPr>
      <w:rFonts w:ascii="Arial" w:eastAsia="Times New Roman" w:hAnsi="Arial" w:cs="Arial"/>
      <w:i/>
      <w:iCs/>
      <w:sz w:val="24"/>
      <w:szCs w:val="24"/>
      <w:lang w:val="es-ES" w:eastAsia="es-ES"/>
    </w:rPr>
  </w:style>
  <w:style w:type="character" w:customStyle="1" w:styleId="Ttulo9Car">
    <w:name w:val="Título 9 Car"/>
    <w:basedOn w:val="Fuentedeprrafopredeter"/>
    <w:link w:val="Ttulo9"/>
    <w:rsid w:val="00C26DA9"/>
    <w:rPr>
      <w:rFonts w:ascii="Arial" w:eastAsia="Times New Roman" w:hAnsi="Arial" w:cs="Arial"/>
      <w:lang w:val="es-ES" w:eastAsia="es-ES"/>
    </w:rPr>
  </w:style>
  <w:style w:type="paragraph" w:styleId="Textoindependiente">
    <w:name w:val="Body Text"/>
    <w:basedOn w:val="Normal"/>
    <w:link w:val="TextoindependienteCar"/>
    <w:rsid w:val="00C26DA9"/>
    <w:pPr>
      <w:jc w:val="both"/>
    </w:pPr>
  </w:style>
  <w:style w:type="character" w:customStyle="1" w:styleId="TextoindependienteCar">
    <w:name w:val="Texto independiente Car"/>
    <w:basedOn w:val="Fuentedeprrafopredeter"/>
    <w:link w:val="Textoindependiente"/>
    <w:rsid w:val="00C26DA9"/>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rsid w:val="00C26DA9"/>
    <w:rPr>
      <w:rFonts w:ascii="Tahoma" w:hAnsi="Tahoma" w:cs="Tahoma"/>
      <w:b/>
      <w:bCs/>
      <w:sz w:val="22"/>
    </w:rPr>
  </w:style>
  <w:style w:type="character" w:customStyle="1" w:styleId="Textoindependiente2Car">
    <w:name w:val="Texto independiente 2 Car"/>
    <w:basedOn w:val="Fuentedeprrafopredeter"/>
    <w:link w:val="Textoindependiente2"/>
    <w:uiPriority w:val="99"/>
    <w:rsid w:val="00C26DA9"/>
    <w:rPr>
      <w:rFonts w:ascii="Tahoma" w:eastAsia="Times New Roman" w:hAnsi="Tahoma" w:cs="Tahoma"/>
      <w:b/>
      <w:bCs/>
      <w:szCs w:val="24"/>
      <w:lang w:val="es-ES" w:eastAsia="es-ES"/>
    </w:rPr>
  </w:style>
  <w:style w:type="paragraph" w:styleId="Textoindependiente3">
    <w:name w:val="Body Text 3"/>
    <w:basedOn w:val="Normal"/>
    <w:link w:val="Textoindependiente3Car"/>
    <w:rsid w:val="00C26DA9"/>
    <w:pPr>
      <w:jc w:val="both"/>
    </w:pPr>
    <w:rPr>
      <w:rFonts w:ascii="Tahoma" w:hAnsi="Tahoma" w:cs="Tahoma"/>
      <w:sz w:val="22"/>
    </w:rPr>
  </w:style>
  <w:style w:type="character" w:customStyle="1" w:styleId="Textoindependiente3Car">
    <w:name w:val="Texto independiente 3 Car"/>
    <w:basedOn w:val="Fuentedeprrafopredeter"/>
    <w:link w:val="Textoindependiente3"/>
    <w:rsid w:val="00C26DA9"/>
    <w:rPr>
      <w:rFonts w:ascii="Tahoma" w:eastAsia="Times New Roman" w:hAnsi="Tahoma" w:cs="Tahoma"/>
      <w:szCs w:val="24"/>
      <w:lang w:val="es-ES" w:eastAsia="es-ES"/>
    </w:rPr>
  </w:style>
  <w:style w:type="paragraph" w:styleId="Encabezado">
    <w:name w:val="header"/>
    <w:basedOn w:val="Normal"/>
    <w:link w:val="EncabezadoCar"/>
    <w:uiPriority w:val="99"/>
    <w:rsid w:val="00C26DA9"/>
    <w:pPr>
      <w:tabs>
        <w:tab w:val="center" w:pos="4419"/>
        <w:tab w:val="right" w:pos="8838"/>
      </w:tabs>
    </w:pPr>
  </w:style>
  <w:style w:type="character" w:customStyle="1" w:styleId="EncabezadoCar">
    <w:name w:val="Encabezado Car"/>
    <w:basedOn w:val="Fuentedeprrafopredeter"/>
    <w:link w:val="Encabezado"/>
    <w:uiPriority w:val="99"/>
    <w:rsid w:val="00C26DA9"/>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C26DA9"/>
    <w:pPr>
      <w:tabs>
        <w:tab w:val="center" w:pos="4419"/>
        <w:tab w:val="right" w:pos="8838"/>
      </w:tabs>
    </w:pPr>
  </w:style>
  <w:style w:type="character" w:customStyle="1" w:styleId="PiedepginaCar">
    <w:name w:val="Pie de página Car"/>
    <w:basedOn w:val="Fuentedeprrafopredeter"/>
    <w:link w:val="Piedepgina"/>
    <w:uiPriority w:val="99"/>
    <w:rsid w:val="00C26DA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26DA9"/>
  </w:style>
  <w:style w:type="character" w:customStyle="1" w:styleId="TtuloCar">
    <w:name w:val="Título Car"/>
    <w:basedOn w:val="Fuentedeprrafopredeter"/>
    <w:link w:val="Ttulo"/>
    <w:rsid w:val="00C26DA9"/>
    <w:rPr>
      <w:rFonts w:ascii="Arial" w:eastAsia="Times New Roman" w:hAnsi="Arial" w:cs="Arial"/>
      <w:b/>
      <w:bCs/>
      <w:lang w:val="es-ES" w:eastAsia="es-ES"/>
    </w:rPr>
  </w:style>
  <w:style w:type="table" w:styleId="Tablaconcuadrcula">
    <w:name w:val="Table Grid"/>
    <w:basedOn w:val="Tablanormal"/>
    <w:uiPriority w:val="59"/>
    <w:rsid w:val="00C26DA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C26DA9"/>
    <w:rPr>
      <w:color w:val="0000FF"/>
      <w:u w:val="single"/>
    </w:rPr>
  </w:style>
  <w:style w:type="paragraph" w:styleId="Prrafodelista">
    <w:name w:val="List Paragraph"/>
    <w:aliases w:val="CNBV Parrafo1,lp1,Bullet Number,Listas,Scitum normal,Bullet List,FooterText,numbered,Paragraphe de liste1,Bulletr List Paragraph,列出段落,列出段落1,List Paragraph11,Bullet 1,List Paragraph Char Char,b1,List Paragraph-Thesis,Dot pt,AB List 1"/>
    <w:basedOn w:val="Normal"/>
    <w:link w:val="PrrafodelistaCar"/>
    <w:uiPriority w:val="34"/>
    <w:qFormat/>
    <w:rsid w:val="00C26DA9"/>
    <w:pPr>
      <w:spacing w:after="200" w:line="276" w:lineRule="auto"/>
      <w:ind w:left="720"/>
      <w:contextualSpacing/>
    </w:pPr>
    <w:rPr>
      <w:rFonts w:ascii="Calibri" w:eastAsia="Calibri" w:hAnsi="Calibri"/>
      <w:sz w:val="22"/>
      <w:szCs w:val="22"/>
      <w:lang w:val="es-MX" w:eastAsia="en-US"/>
    </w:rPr>
  </w:style>
  <w:style w:type="paragraph" w:styleId="Textosinformato">
    <w:name w:val="Plain Text"/>
    <w:basedOn w:val="Normal"/>
    <w:link w:val="TextosinformatoCar"/>
    <w:rsid w:val="00C26DA9"/>
    <w:rPr>
      <w:rFonts w:ascii="Courier New" w:hAnsi="Courier New"/>
      <w:sz w:val="20"/>
      <w:szCs w:val="20"/>
    </w:rPr>
  </w:style>
  <w:style w:type="character" w:customStyle="1" w:styleId="TextosinformatoCar">
    <w:name w:val="Texto sin formato Car"/>
    <w:basedOn w:val="Fuentedeprrafopredeter"/>
    <w:link w:val="Textosinformato"/>
    <w:rsid w:val="00C26DA9"/>
    <w:rPr>
      <w:rFonts w:ascii="Courier New" w:eastAsia="Times New Roman" w:hAnsi="Courier New" w:cs="Times New Roman"/>
      <w:sz w:val="20"/>
      <w:szCs w:val="20"/>
      <w:lang w:val="es-ES" w:eastAsia="es-ES"/>
    </w:rPr>
  </w:style>
  <w:style w:type="paragraph" w:styleId="Sinespaciado">
    <w:name w:val="No Spacing"/>
    <w:qFormat/>
    <w:rsid w:val="00C26DA9"/>
    <w:rPr>
      <w:rFonts w:ascii="Calibri" w:eastAsia="Calibri" w:hAnsi="Calibri"/>
    </w:rPr>
  </w:style>
  <w:style w:type="paragraph" w:customStyle="1" w:styleId="ROMANOS">
    <w:name w:val="ROMANOS"/>
    <w:basedOn w:val="Normal"/>
    <w:rsid w:val="00C26DA9"/>
    <w:pPr>
      <w:spacing w:after="101" w:line="216" w:lineRule="atLeast"/>
      <w:ind w:left="810" w:hanging="540"/>
      <w:jc w:val="both"/>
    </w:pPr>
    <w:rPr>
      <w:rFonts w:ascii="Arial" w:hAnsi="Arial"/>
      <w:sz w:val="18"/>
      <w:szCs w:val="20"/>
      <w:lang w:val="es-MX"/>
    </w:rPr>
  </w:style>
  <w:style w:type="numbering" w:customStyle="1" w:styleId="EstiloConvietas">
    <w:name w:val="Estilo Con viñetas"/>
    <w:rsid w:val="00C26DA9"/>
  </w:style>
  <w:style w:type="paragraph" w:customStyle="1" w:styleId="Default">
    <w:name w:val="Default"/>
    <w:rsid w:val="00C26DA9"/>
    <w:pPr>
      <w:autoSpaceDE w:val="0"/>
      <w:autoSpaceDN w:val="0"/>
      <w:adjustRightInd w:val="0"/>
    </w:pPr>
    <w:rPr>
      <w:rFonts w:ascii="Arial" w:eastAsia="Calibri" w:hAnsi="Arial" w:cs="Arial"/>
      <w:color w:val="000000"/>
    </w:rPr>
  </w:style>
  <w:style w:type="table" w:customStyle="1" w:styleId="Tablaconcuadrcula1">
    <w:name w:val="Tabla con cuadrícula1"/>
    <w:basedOn w:val="Tablanormal"/>
    <w:next w:val="Tablaconcuadrcula"/>
    <w:uiPriority w:val="59"/>
    <w:rsid w:val="00C26DA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unhideWhenUsed/>
    <w:rsid w:val="00C26DA9"/>
    <w:rPr>
      <w:rFonts w:ascii="Tahoma" w:eastAsia="Calibri" w:hAnsi="Tahoma" w:cs="Tahoma"/>
      <w:sz w:val="16"/>
      <w:szCs w:val="16"/>
      <w:lang w:val="es-MX" w:eastAsia="en-US"/>
    </w:rPr>
  </w:style>
  <w:style w:type="character" w:customStyle="1" w:styleId="TextodegloboCar">
    <w:name w:val="Texto de globo Car"/>
    <w:basedOn w:val="Fuentedeprrafopredeter"/>
    <w:link w:val="Textodeglobo"/>
    <w:uiPriority w:val="99"/>
    <w:rsid w:val="00C26DA9"/>
    <w:rPr>
      <w:rFonts w:ascii="Tahoma" w:eastAsia="Calibri" w:hAnsi="Tahoma" w:cs="Tahoma"/>
      <w:sz w:val="16"/>
      <w:szCs w:val="16"/>
    </w:rPr>
  </w:style>
  <w:style w:type="character" w:styleId="Textoennegrita">
    <w:name w:val="Strong"/>
    <w:uiPriority w:val="22"/>
    <w:qFormat/>
    <w:rsid w:val="00C26DA9"/>
    <w:rPr>
      <w:b/>
      <w:bCs/>
    </w:rPr>
  </w:style>
  <w:style w:type="character" w:customStyle="1" w:styleId="A27">
    <w:name w:val="A27"/>
    <w:uiPriority w:val="99"/>
    <w:rsid w:val="00C26DA9"/>
    <w:rPr>
      <w:rFonts w:cs="Amplitude-Book"/>
      <w:color w:val="000000"/>
      <w:sz w:val="20"/>
      <w:szCs w:val="20"/>
    </w:rPr>
  </w:style>
  <w:style w:type="paragraph" w:customStyle="1" w:styleId="Estilo">
    <w:name w:val="Estilo"/>
    <w:rsid w:val="00C26DA9"/>
    <w:pPr>
      <w:widowControl w:val="0"/>
      <w:autoSpaceDE w:val="0"/>
      <w:autoSpaceDN w:val="0"/>
      <w:adjustRightInd w:val="0"/>
    </w:pPr>
    <w:rPr>
      <w:lang w:eastAsia="es-ES"/>
    </w:rPr>
  </w:style>
  <w:style w:type="paragraph" w:customStyle="1" w:styleId="Principal1">
    <w:name w:val="Principal 1"/>
    <w:basedOn w:val="Normal"/>
    <w:rsid w:val="00C26DA9"/>
    <w:pPr>
      <w:tabs>
        <w:tab w:val="right" w:leader="hyphen" w:pos="9120"/>
      </w:tabs>
      <w:spacing w:after="120" w:line="276" w:lineRule="auto"/>
      <w:jc w:val="both"/>
    </w:pPr>
    <w:rPr>
      <w:rFonts w:ascii="Arial" w:hAnsi="Arial" w:cs="Arial"/>
      <w:sz w:val="28"/>
      <w:lang w:val="es-ES_tradnl"/>
    </w:rPr>
  </w:style>
  <w:style w:type="paragraph" w:styleId="Lista2">
    <w:name w:val="List 2"/>
    <w:basedOn w:val="Normal"/>
    <w:rsid w:val="00C26DA9"/>
    <w:pPr>
      <w:tabs>
        <w:tab w:val="right" w:leader="hyphen" w:pos="9120"/>
      </w:tabs>
      <w:spacing w:line="276" w:lineRule="auto"/>
      <w:ind w:left="566" w:hanging="283"/>
      <w:jc w:val="both"/>
    </w:pPr>
    <w:rPr>
      <w:rFonts w:ascii="Arial" w:hAnsi="Arial" w:cs="Arial"/>
    </w:rPr>
  </w:style>
  <w:style w:type="paragraph" w:customStyle="1" w:styleId="Epgrafe1">
    <w:name w:val="Epígrafe1"/>
    <w:basedOn w:val="Normal"/>
    <w:next w:val="Normal"/>
    <w:qFormat/>
    <w:rsid w:val="00C26DA9"/>
    <w:pPr>
      <w:tabs>
        <w:tab w:val="right" w:leader="hyphen" w:pos="9120"/>
      </w:tabs>
      <w:spacing w:line="360" w:lineRule="auto"/>
      <w:jc w:val="both"/>
    </w:pPr>
    <w:rPr>
      <w:rFonts w:ascii="Arial" w:hAnsi="Arial" w:cs="Arial"/>
      <w:b/>
    </w:rPr>
  </w:style>
  <w:style w:type="paragraph" w:customStyle="1" w:styleId="BodyText21">
    <w:name w:val="Body Text 21"/>
    <w:basedOn w:val="Normal"/>
    <w:rsid w:val="00C26DA9"/>
    <w:pPr>
      <w:tabs>
        <w:tab w:val="right" w:leader="hyphen" w:pos="9120"/>
      </w:tabs>
      <w:overflowPunct w:val="0"/>
      <w:autoSpaceDE w:val="0"/>
      <w:autoSpaceDN w:val="0"/>
      <w:adjustRightInd w:val="0"/>
      <w:spacing w:after="120" w:line="480" w:lineRule="auto"/>
      <w:jc w:val="both"/>
      <w:textAlignment w:val="baseline"/>
    </w:pPr>
    <w:rPr>
      <w:rFonts w:ascii="Arial" w:hAnsi="Arial" w:cs="Arial"/>
      <w:lang w:val="es-ES_tradnl" w:eastAsia="es-MX"/>
    </w:rPr>
  </w:style>
  <w:style w:type="paragraph" w:customStyle="1" w:styleId="CarCarCarCarCarCarCarCarCarCar">
    <w:name w:val="Car Car Car Car Car Car Car Car Car Car"/>
    <w:basedOn w:val="Normal"/>
    <w:rsid w:val="00C26DA9"/>
    <w:pPr>
      <w:tabs>
        <w:tab w:val="right" w:leader="hyphen" w:pos="9120"/>
      </w:tabs>
      <w:spacing w:after="160" w:line="240" w:lineRule="exact"/>
      <w:jc w:val="both"/>
    </w:pPr>
    <w:rPr>
      <w:rFonts w:ascii="Tahoma" w:hAnsi="Tahoma" w:cs="Arial"/>
      <w:lang w:val="en-US" w:eastAsia="en-US"/>
    </w:rPr>
  </w:style>
  <w:style w:type="paragraph" w:customStyle="1" w:styleId="296">
    <w:name w:val="296"/>
    <w:basedOn w:val="Normal"/>
    <w:rsid w:val="00C26DA9"/>
    <w:pPr>
      <w:tabs>
        <w:tab w:val="left" w:pos="0"/>
        <w:tab w:val="right" w:leader="hyphen" w:pos="9120"/>
      </w:tabs>
      <w:overflowPunct w:val="0"/>
      <w:autoSpaceDE w:val="0"/>
      <w:autoSpaceDN w:val="0"/>
      <w:adjustRightInd w:val="0"/>
      <w:spacing w:line="276" w:lineRule="auto"/>
      <w:jc w:val="both"/>
      <w:textAlignment w:val="baseline"/>
    </w:pPr>
    <w:rPr>
      <w:rFonts w:ascii="Arial" w:hAnsi="Arial" w:cs="Arial"/>
      <w:lang w:val="en-US"/>
    </w:rPr>
  </w:style>
  <w:style w:type="paragraph" w:customStyle="1" w:styleId="Ttulo10">
    <w:name w:val="Título1"/>
    <w:basedOn w:val="Normal"/>
    <w:qFormat/>
    <w:rsid w:val="00C26DA9"/>
    <w:pPr>
      <w:jc w:val="center"/>
    </w:pPr>
    <w:rPr>
      <w:rFonts w:ascii="Arial" w:hAnsi="Arial"/>
      <w:b/>
      <w:sz w:val="28"/>
      <w:lang w:val="x-none" w:eastAsia="x-none"/>
    </w:rPr>
  </w:style>
  <w:style w:type="character" w:styleId="Hipervnculovisitado">
    <w:name w:val="FollowedHyperlink"/>
    <w:rsid w:val="00C26DA9"/>
    <w:rPr>
      <w:color w:val="800080"/>
      <w:u w:val="single"/>
    </w:rPr>
  </w:style>
  <w:style w:type="character" w:styleId="Refdecomentario">
    <w:name w:val="annotation reference"/>
    <w:rsid w:val="00C26DA9"/>
    <w:rPr>
      <w:sz w:val="16"/>
      <w:szCs w:val="16"/>
    </w:rPr>
  </w:style>
  <w:style w:type="paragraph" w:styleId="Textocomentario">
    <w:name w:val="annotation text"/>
    <w:basedOn w:val="Normal"/>
    <w:link w:val="TextocomentarioCar"/>
    <w:rsid w:val="00C26DA9"/>
    <w:pPr>
      <w:tabs>
        <w:tab w:val="right" w:leader="hyphen" w:pos="9120"/>
      </w:tabs>
      <w:overflowPunct w:val="0"/>
      <w:autoSpaceDE w:val="0"/>
      <w:autoSpaceDN w:val="0"/>
      <w:adjustRightInd w:val="0"/>
      <w:spacing w:line="276" w:lineRule="auto"/>
      <w:jc w:val="both"/>
      <w:textAlignment w:val="baseline"/>
    </w:pPr>
    <w:rPr>
      <w:rFonts w:ascii="Arial" w:hAnsi="Arial"/>
      <w:sz w:val="20"/>
      <w:szCs w:val="20"/>
      <w:lang w:val="es-ES_tradnl"/>
    </w:rPr>
  </w:style>
  <w:style w:type="character" w:customStyle="1" w:styleId="TextocomentarioCar">
    <w:name w:val="Texto comentario Car"/>
    <w:basedOn w:val="Fuentedeprrafopredeter"/>
    <w:link w:val="Textocomentario"/>
    <w:rsid w:val="00C26DA9"/>
    <w:rPr>
      <w:rFonts w:ascii="Arial" w:eastAsia="Times New Roman" w:hAnsi="Arial" w:cs="Times New Roman"/>
      <w:sz w:val="20"/>
      <w:szCs w:val="20"/>
      <w:lang w:val="es-ES_tradnl" w:eastAsia="es-ES"/>
    </w:rPr>
  </w:style>
  <w:style w:type="paragraph" w:styleId="Asuntodelcomentario">
    <w:name w:val="annotation subject"/>
    <w:basedOn w:val="Textocomentario"/>
    <w:next w:val="Textocomentario"/>
    <w:link w:val="AsuntodelcomentarioCar"/>
    <w:rsid w:val="00C26DA9"/>
    <w:rPr>
      <w:b/>
      <w:bCs/>
    </w:rPr>
  </w:style>
  <w:style w:type="character" w:customStyle="1" w:styleId="AsuntodelcomentarioCar">
    <w:name w:val="Asunto del comentario Car"/>
    <w:basedOn w:val="TextocomentarioCar"/>
    <w:link w:val="Asuntodelcomentario"/>
    <w:rsid w:val="00C26DA9"/>
    <w:rPr>
      <w:rFonts w:ascii="Arial" w:eastAsia="Times New Roman" w:hAnsi="Arial" w:cs="Times New Roman"/>
      <w:b/>
      <w:bCs/>
      <w:sz w:val="20"/>
      <w:szCs w:val="20"/>
      <w:lang w:val="es-ES_tradnl" w:eastAsia="es-ES"/>
    </w:rPr>
  </w:style>
  <w:style w:type="paragraph" w:styleId="Sangradetextonormal">
    <w:name w:val="Body Text Indent"/>
    <w:basedOn w:val="Normal"/>
    <w:link w:val="SangradetextonormalCar"/>
    <w:uiPriority w:val="99"/>
    <w:unhideWhenUsed/>
    <w:rsid w:val="00C26DA9"/>
    <w:pPr>
      <w:spacing w:after="120"/>
      <w:ind w:left="283"/>
    </w:pPr>
  </w:style>
  <w:style w:type="character" w:customStyle="1" w:styleId="SangradetextonormalCar">
    <w:name w:val="Sangría de texto normal Car"/>
    <w:basedOn w:val="Fuentedeprrafopredeter"/>
    <w:link w:val="Sangradetextonormal"/>
    <w:uiPriority w:val="99"/>
    <w:rsid w:val="00C26DA9"/>
    <w:rPr>
      <w:rFonts w:ascii="Times New Roman" w:eastAsia="Times New Roman" w:hAnsi="Times New Roman" w:cs="Times New Roman"/>
      <w:sz w:val="24"/>
      <w:szCs w:val="24"/>
      <w:lang w:val="es-ES" w:eastAsia="es-ES"/>
    </w:rPr>
  </w:style>
  <w:style w:type="paragraph" w:customStyle="1" w:styleId="paragraph">
    <w:name w:val="paragraph"/>
    <w:basedOn w:val="Normal"/>
    <w:rsid w:val="00C26DA9"/>
    <w:pPr>
      <w:spacing w:before="100" w:beforeAutospacing="1" w:after="100" w:afterAutospacing="1"/>
    </w:pPr>
    <w:rPr>
      <w:lang w:val="es-MX" w:eastAsia="es-MX"/>
    </w:rPr>
  </w:style>
  <w:style w:type="character" w:customStyle="1" w:styleId="normaltextrun">
    <w:name w:val="normaltextrun"/>
    <w:rsid w:val="00C26DA9"/>
  </w:style>
  <w:style w:type="character" w:customStyle="1" w:styleId="eop">
    <w:name w:val="eop"/>
    <w:rsid w:val="00C26DA9"/>
  </w:style>
  <w:style w:type="paragraph" w:styleId="NormalWeb">
    <w:name w:val="Normal (Web)"/>
    <w:basedOn w:val="Normal"/>
    <w:uiPriority w:val="99"/>
    <w:unhideWhenUsed/>
    <w:rsid w:val="00C26DA9"/>
    <w:pPr>
      <w:spacing w:before="100" w:beforeAutospacing="1" w:after="100" w:afterAutospacing="1"/>
    </w:pPr>
    <w:rPr>
      <w:lang w:val="es-MX" w:eastAsia="es-MX"/>
    </w:rPr>
  </w:style>
  <w:style w:type="paragraph" w:styleId="Listaconvietas">
    <w:name w:val="List Bullet"/>
    <w:basedOn w:val="Normal"/>
    <w:unhideWhenUsed/>
    <w:rsid w:val="00C26DA9"/>
    <w:pPr>
      <w:numPr>
        <w:numId w:val="2"/>
      </w:numPr>
      <w:tabs>
        <w:tab w:val="right" w:leader="hyphen" w:pos="9120"/>
      </w:tabs>
      <w:overflowPunct w:val="0"/>
      <w:autoSpaceDE w:val="0"/>
      <w:autoSpaceDN w:val="0"/>
      <w:adjustRightInd w:val="0"/>
      <w:spacing w:line="276" w:lineRule="auto"/>
      <w:contextualSpacing/>
      <w:jc w:val="both"/>
      <w:textAlignment w:val="baseline"/>
    </w:pPr>
    <w:rPr>
      <w:rFonts w:ascii="Arial" w:hAnsi="Arial" w:cs="Arial"/>
      <w:lang w:val="es-ES_tradnl"/>
    </w:rPr>
  </w:style>
  <w:style w:type="paragraph" w:customStyle="1" w:styleId="a">
    <w:basedOn w:val="Normal"/>
    <w:next w:val="Normal"/>
    <w:qFormat/>
    <w:rsid w:val="00C26DA9"/>
    <w:pPr>
      <w:tabs>
        <w:tab w:val="right" w:leader="hyphen" w:pos="9120"/>
      </w:tabs>
      <w:spacing w:line="360" w:lineRule="auto"/>
      <w:jc w:val="both"/>
    </w:pPr>
    <w:rPr>
      <w:rFonts w:ascii="Arial" w:hAnsi="Arial" w:cs="Arial"/>
      <w:b/>
    </w:rPr>
  </w:style>
  <w:style w:type="character" w:customStyle="1" w:styleId="TtuloCar1">
    <w:name w:val="Título Car1"/>
    <w:rsid w:val="00C26DA9"/>
    <w:rPr>
      <w:rFonts w:ascii="Calibri Light" w:eastAsia="Times New Roman" w:hAnsi="Calibri Light" w:cs="Times New Roman"/>
      <w:color w:val="323E4F"/>
      <w:spacing w:val="5"/>
      <w:kern w:val="28"/>
      <w:sz w:val="52"/>
      <w:szCs w:val="52"/>
      <w:lang w:val="es-ES_tradnl" w:eastAsia="es-ES"/>
    </w:rPr>
  </w:style>
  <w:style w:type="paragraph" w:customStyle="1" w:styleId="Prrafodelista1">
    <w:name w:val="Párrafo de lista1"/>
    <w:basedOn w:val="Normal"/>
    <w:qFormat/>
    <w:rsid w:val="00C26DA9"/>
    <w:pPr>
      <w:suppressAutoHyphens/>
      <w:ind w:left="720"/>
    </w:pPr>
    <w:rPr>
      <w:rFonts w:ascii="Liberation Serif" w:eastAsia="Droid Sans Fallback" w:hAnsi="Liberation Serif" w:cs="FreeSans"/>
      <w:kern w:val="2"/>
      <w:lang w:val="es-MX" w:eastAsia="hi-IN" w:bidi="hi-IN"/>
    </w:rPr>
  </w:style>
  <w:style w:type="numbering" w:customStyle="1" w:styleId="Sinlista1">
    <w:name w:val="Sin lista1"/>
    <w:next w:val="Sinlista"/>
    <w:uiPriority w:val="99"/>
    <w:semiHidden/>
    <w:unhideWhenUsed/>
    <w:rsid w:val="00C26DA9"/>
  </w:style>
  <w:style w:type="paragraph" w:customStyle="1" w:styleId="a0">
    <w:basedOn w:val="Normal"/>
    <w:next w:val="Normal"/>
    <w:qFormat/>
    <w:rsid w:val="00503422"/>
    <w:pPr>
      <w:tabs>
        <w:tab w:val="right" w:leader="hyphen" w:pos="9120"/>
      </w:tabs>
      <w:spacing w:line="360" w:lineRule="auto"/>
      <w:jc w:val="both"/>
    </w:pPr>
    <w:rPr>
      <w:rFonts w:ascii="Arial" w:hAnsi="Arial" w:cs="Arial"/>
      <w:b/>
    </w:rPr>
  </w:style>
  <w:style w:type="paragraph" w:styleId="Lista">
    <w:name w:val="List"/>
    <w:basedOn w:val="Normal"/>
    <w:rsid w:val="00503422"/>
    <w:pPr>
      <w:ind w:left="283" w:hanging="283"/>
      <w:contextualSpacing/>
    </w:pPr>
  </w:style>
  <w:style w:type="paragraph" w:styleId="Lista3">
    <w:name w:val="List 3"/>
    <w:basedOn w:val="Normal"/>
    <w:rsid w:val="00503422"/>
    <w:pPr>
      <w:ind w:left="849" w:hanging="283"/>
      <w:contextualSpacing/>
    </w:pPr>
  </w:style>
  <w:style w:type="paragraph" w:styleId="Lista4">
    <w:name w:val="List 4"/>
    <w:basedOn w:val="Normal"/>
    <w:rsid w:val="00503422"/>
    <w:pPr>
      <w:ind w:left="1132" w:hanging="283"/>
      <w:contextualSpacing/>
    </w:pPr>
  </w:style>
  <w:style w:type="paragraph" w:styleId="Lista5">
    <w:name w:val="List 5"/>
    <w:basedOn w:val="Normal"/>
    <w:rsid w:val="00503422"/>
    <w:pPr>
      <w:ind w:left="1415" w:hanging="283"/>
      <w:contextualSpacing/>
    </w:pPr>
  </w:style>
  <w:style w:type="paragraph" w:styleId="Listaconvietas2">
    <w:name w:val="List Bullet 2"/>
    <w:basedOn w:val="Normal"/>
    <w:rsid w:val="00503422"/>
    <w:pPr>
      <w:numPr>
        <w:numId w:val="3"/>
      </w:numPr>
      <w:contextualSpacing/>
    </w:pPr>
  </w:style>
  <w:style w:type="paragraph" w:styleId="Continuarlista2">
    <w:name w:val="List Continue 2"/>
    <w:basedOn w:val="Normal"/>
    <w:rsid w:val="00503422"/>
    <w:pPr>
      <w:spacing w:after="120"/>
      <w:ind w:left="566"/>
      <w:contextualSpacing/>
    </w:pPr>
  </w:style>
  <w:style w:type="paragraph" w:styleId="Continuarlista3">
    <w:name w:val="List Continue 3"/>
    <w:basedOn w:val="Normal"/>
    <w:rsid w:val="00503422"/>
    <w:pPr>
      <w:spacing w:after="120"/>
      <w:ind w:left="849"/>
      <w:contextualSpacing/>
    </w:pPr>
  </w:style>
  <w:style w:type="paragraph" w:styleId="Continuarlista4">
    <w:name w:val="List Continue 4"/>
    <w:basedOn w:val="Normal"/>
    <w:rsid w:val="00503422"/>
    <w:pPr>
      <w:spacing w:after="120"/>
      <w:ind w:left="1132"/>
      <w:contextualSpacing/>
    </w:pPr>
  </w:style>
  <w:style w:type="character" w:customStyle="1" w:styleId="Mencinsinresolver1">
    <w:name w:val="Mención sin resolver1"/>
    <w:uiPriority w:val="99"/>
    <w:semiHidden/>
    <w:unhideWhenUsed/>
    <w:rsid w:val="00503422"/>
    <w:rPr>
      <w:color w:val="605E5C"/>
      <w:shd w:val="clear" w:color="auto" w:fill="E1DFDD"/>
    </w:rPr>
  </w:style>
  <w:style w:type="paragraph" w:styleId="Continuarlista">
    <w:name w:val="List Continue"/>
    <w:basedOn w:val="Normal"/>
    <w:rsid w:val="00503422"/>
    <w:pPr>
      <w:spacing w:after="120"/>
      <w:ind w:left="283"/>
      <w:contextualSpacing/>
    </w:pPr>
  </w:style>
  <w:style w:type="character" w:customStyle="1" w:styleId="Mencinsinresolver2">
    <w:name w:val="Mención sin resolver2"/>
    <w:basedOn w:val="Fuentedeprrafopredeter"/>
    <w:uiPriority w:val="99"/>
    <w:semiHidden/>
    <w:unhideWhenUsed/>
    <w:rsid w:val="00824C48"/>
    <w:rPr>
      <w:color w:val="605E5C"/>
      <w:shd w:val="clear" w:color="auto" w:fill="E1DFDD"/>
    </w:rPr>
  </w:style>
  <w:style w:type="character" w:customStyle="1" w:styleId="PrrafodelistaCar">
    <w:name w:val="Párrafo de lista Car"/>
    <w:aliases w:val="CNBV Parrafo1 Car,lp1 Car,Bullet Number Car,Listas Car,Scitum normal Car,Bullet List Car,FooterText Car,numbered Car,Paragraphe de liste1 Car,Bulletr List Paragraph Car,列出段落 Car,列出段落1 Car,List Paragraph11 Car,Bullet 1 Car,b1 Car"/>
    <w:link w:val="Prrafodelista"/>
    <w:uiPriority w:val="34"/>
    <w:qFormat/>
    <w:rsid w:val="005E7E97"/>
    <w:rPr>
      <w:rFonts w:ascii="Calibri" w:eastAsia="Calibri" w:hAnsi="Calibri" w:cs="Times New Roman"/>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top w:w="55" w:type="dxa"/>
        <w:left w:w="55" w:type="dxa"/>
        <w:bottom w:w="55" w:type="dxa"/>
        <w:right w:w="5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rPr>
      <w:rFonts w:ascii="Calibri" w:eastAsia="Calibri" w:hAnsi="Calibri" w:cs="Calibri"/>
      <w:sz w:val="20"/>
      <w:szCs w:val="20"/>
    </w:rPr>
    <w:tblPr>
      <w:tblStyleRowBandSize w:val="1"/>
      <w:tblStyleColBandSize w:val="1"/>
      <w:tblCellMar>
        <w:left w:w="108" w:type="dxa"/>
        <w:right w:w="108" w:type="dxa"/>
      </w:tblCellMar>
    </w:tblPr>
  </w:style>
  <w:style w:type="table" w:customStyle="1" w:styleId="a5">
    <w:basedOn w:val="TableNormal0"/>
    <w:rPr>
      <w:rFonts w:ascii="Calibri" w:eastAsia="Calibri" w:hAnsi="Calibri" w:cs="Calibri"/>
      <w:sz w:val="20"/>
      <w:szCs w:val="20"/>
    </w:rPr>
    <w:tblPr>
      <w:tblStyleRowBandSize w:val="1"/>
      <w:tblStyleColBandSize w:val="1"/>
      <w:tblCellMar>
        <w:left w:w="108" w:type="dxa"/>
        <w:right w:w="108" w:type="dxa"/>
      </w:tblCellMar>
    </w:tblPr>
  </w:style>
  <w:style w:type="table" w:customStyle="1" w:styleId="a6">
    <w:basedOn w:val="TableNormal0"/>
    <w:rPr>
      <w:rFonts w:ascii="Calibri" w:eastAsia="Calibri" w:hAnsi="Calibri" w:cs="Calibri"/>
      <w:sz w:val="20"/>
      <w:szCs w:val="20"/>
    </w:rPr>
    <w:tblPr>
      <w:tblStyleRowBandSize w:val="1"/>
      <w:tblStyleColBandSize w:val="1"/>
      <w:tblCellMar>
        <w:left w:w="108" w:type="dxa"/>
        <w:right w:w="108" w:type="dxa"/>
      </w:tblCellMar>
    </w:tblPr>
  </w:style>
  <w:style w:type="table" w:customStyle="1" w:styleId="a7">
    <w:basedOn w:val="TableNormal0"/>
    <w:rPr>
      <w:rFonts w:ascii="Calibri" w:eastAsia="Calibri" w:hAnsi="Calibri" w:cs="Calibri"/>
      <w:sz w:val="20"/>
      <w:szCs w:val="20"/>
    </w:rPr>
    <w:tblPr>
      <w:tblStyleRowBandSize w:val="1"/>
      <w:tblStyleColBandSize w:val="1"/>
      <w:tblCellMar>
        <w:left w:w="108" w:type="dxa"/>
        <w:right w:w="108" w:type="dxa"/>
      </w:tblCellMar>
    </w:tblPr>
  </w:style>
  <w:style w:type="table" w:customStyle="1" w:styleId="a8">
    <w:basedOn w:val="TableNormal0"/>
    <w:rPr>
      <w:rFonts w:ascii="Calibri" w:eastAsia="Calibri" w:hAnsi="Calibri" w:cs="Calibri"/>
      <w:sz w:val="20"/>
      <w:szCs w:val="20"/>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image" Target="media/image8.png"/><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eepco.org.mx"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mailto:financieros@ieepco.mx"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mailto:comite.adquisiciones@ieepco.mx" TargetMode="External"/><Relationship Id="rId14" Type="http://schemas.openxmlformats.org/officeDocument/2006/relationships/image" Target="media/image7.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0.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V2QHhypFps9pNF3tCUb3xwJw9Q==">CgMxLjAyCGguZ2pkZ3hzMg5oLm1qbDRycHpkNWo5cTIJaC4zMGowemxsMgloLjFmb2I5dGUyCWguM3pueXNoNzIJaC4yZXQ5MnAwMghoLnR5amN3dDIJaC4zZHk2dmttMgloLjF0M2g1c2YyCWguNGQzNG9nODIJaC4yczhleW8xMgloLjE3ZHA4dnUyCWguM3JkY3JqbjIJaC4yNmluMXJnMghoLmxueGJ6OTIJaC4zNW5rdW4yMgloLjFrc3Y0dXYyCWguNDRzaW5pbzIJaC4yanhzeHFoMghoLnozMzd5YTIJaC4zajJxcW0zMgloLjF5ODEwdHc4AHIhMUpyQTNkR0JyRGdlNUZfRnFRR0l1b3BfUjdaTmRFTGs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7398</Words>
  <Characters>40693</Characters>
  <Application>Microsoft Office Word</Application>
  <DocSecurity>0</DocSecurity>
  <Lines>339</Lines>
  <Paragraphs>95</Paragraphs>
  <ScaleCrop>false</ScaleCrop>
  <Company/>
  <LinksUpToDate>false</LinksUpToDate>
  <CharactersWithSpaces>47996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Ing. Rocha</cp:lastModifiedBy>
  <cp:revision>2</cp:revision>
  <dcterms:created xsi:type="dcterms:W3CDTF">2024-04-29T16:45:00Z</dcterms:created>
  <dcterms:modified xsi:type="dcterms:W3CDTF">2024-05-07T19:04:00Z</dcterms:modified>
</cp:coreProperties>
</file>