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BD62" w14:textId="74492FE3" w:rsidR="00FF6727" w:rsidRPr="00B369E9" w:rsidRDefault="00FF6727" w:rsidP="008B7AAA">
      <w:pPr>
        <w:tabs>
          <w:tab w:val="clear" w:pos="9120"/>
          <w:tab w:val="right" w:leader="hyphen" w:pos="9356"/>
          <w:tab w:val="right" w:leader="hyphen" w:pos="10206"/>
        </w:tabs>
        <w:ind w:left="567" w:right="-562"/>
        <w:jc w:val="left"/>
        <w:rPr>
          <w:b/>
          <w:bCs/>
          <w:sz w:val="22"/>
          <w:szCs w:val="22"/>
        </w:rPr>
      </w:pPr>
    </w:p>
    <w:p w14:paraId="65EDF438" w14:textId="77777777" w:rsidR="00FF6727" w:rsidRPr="00B369E9" w:rsidRDefault="00FF6727" w:rsidP="008B7AAA">
      <w:pPr>
        <w:tabs>
          <w:tab w:val="clear" w:pos="9120"/>
          <w:tab w:val="right" w:leader="hyphen" w:pos="9356"/>
          <w:tab w:val="right" w:leader="hyphen" w:pos="10206"/>
        </w:tabs>
        <w:ind w:left="567" w:right="-562"/>
        <w:jc w:val="left"/>
        <w:rPr>
          <w:b/>
          <w:bCs/>
          <w:sz w:val="22"/>
          <w:szCs w:val="22"/>
        </w:rPr>
      </w:pPr>
    </w:p>
    <w:p w14:paraId="5EC91F44" w14:textId="77777777" w:rsidR="00FF6727" w:rsidRPr="00B369E9" w:rsidRDefault="00FF6727" w:rsidP="008B7AAA">
      <w:pPr>
        <w:tabs>
          <w:tab w:val="clear" w:pos="9120"/>
          <w:tab w:val="right" w:leader="hyphen" w:pos="9356"/>
          <w:tab w:val="right" w:leader="hyphen" w:pos="10206"/>
        </w:tabs>
        <w:ind w:left="567" w:right="-562"/>
        <w:jc w:val="left"/>
        <w:rPr>
          <w:b/>
          <w:bCs/>
          <w:sz w:val="22"/>
          <w:szCs w:val="22"/>
        </w:rPr>
      </w:pPr>
    </w:p>
    <w:p w14:paraId="663EA560" w14:textId="77777777" w:rsidR="00FF6727" w:rsidRPr="00B369E9" w:rsidRDefault="00FF6727" w:rsidP="008B7AAA">
      <w:pPr>
        <w:tabs>
          <w:tab w:val="clear" w:pos="9120"/>
          <w:tab w:val="right" w:leader="hyphen" w:pos="9356"/>
          <w:tab w:val="right" w:leader="hyphen" w:pos="10206"/>
        </w:tabs>
        <w:ind w:left="567" w:right="-562"/>
        <w:jc w:val="left"/>
        <w:rPr>
          <w:b/>
          <w:bCs/>
          <w:sz w:val="22"/>
          <w:szCs w:val="22"/>
        </w:rPr>
      </w:pPr>
    </w:p>
    <w:p w14:paraId="0590472F" w14:textId="77777777" w:rsidR="00FF6727" w:rsidRPr="00B369E9" w:rsidRDefault="00FF6727" w:rsidP="008B7AAA">
      <w:pPr>
        <w:tabs>
          <w:tab w:val="clear" w:pos="9120"/>
          <w:tab w:val="right" w:leader="hyphen" w:pos="9356"/>
          <w:tab w:val="right" w:leader="hyphen" w:pos="10206"/>
        </w:tabs>
        <w:ind w:left="567" w:right="-562"/>
        <w:jc w:val="left"/>
        <w:rPr>
          <w:b/>
          <w:bCs/>
          <w:sz w:val="22"/>
          <w:szCs w:val="22"/>
        </w:rPr>
      </w:pPr>
    </w:p>
    <w:p w14:paraId="29D64924" w14:textId="1CC0C040" w:rsidR="0014795C" w:rsidRPr="00B369E9" w:rsidRDefault="0014795C" w:rsidP="008B7AAA">
      <w:pPr>
        <w:tabs>
          <w:tab w:val="clear" w:pos="9120"/>
          <w:tab w:val="right" w:leader="hyphen" w:pos="9356"/>
          <w:tab w:val="right" w:leader="hyphen" w:pos="10206"/>
        </w:tabs>
        <w:spacing w:line="240" w:lineRule="auto"/>
        <w:ind w:left="567" w:right="97"/>
        <w:jc w:val="center"/>
        <w:rPr>
          <w:sz w:val="22"/>
          <w:szCs w:val="22"/>
        </w:rPr>
      </w:pPr>
    </w:p>
    <w:p w14:paraId="1E8A2FB5" w14:textId="77777777" w:rsidR="00816C0F" w:rsidRPr="00B369E9" w:rsidRDefault="00816C0F" w:rsidP="008B7AAA">
      <w:pPr>
        <w:tabs>
          <w:tab w:val="clear" w:pos="9120"/>
          <w:tab w:val="right" w:leader="hyphen" w:pos="9356"/>
          <w:tab w:val="right" w:leader="hyphen" w:pos="10206"/>
        </w:tabs>
        <w:spacing w:line="240" w:lineRule="auto"/>
        <w:ind w:left="567" w:right="97"/>
        <w:jc w:val="center"/>
        <w:rPr>
          <w:b/>
          <w:bCs/>
          <w:sz w:val="22"/>
          <w:szCs w:val="22"/>
        </w:rPr>
      </w:pPr>
    </w:p>
    <w:p w14:paraId="05BF3267" w14:textId="77777777" w:rsidR="00470F62" w:rsidRDefault="00470F62" w:rsidP="00624036">
      <w:pPr>
        <w:ind w:left="709" w:right="97"/>
        <w:jc w:val="center"/>
        <w:rPr>
          <w:b/>
          <w:sz w:val="22"/>
          <w:szCs w:val="22"/>
        </w:rPr>
      </w:pPr>
    </w:p>
    <w:p w14:paraId="37E1159A" w14:textId="77777777" w:rsidR="00470F62" w:rsidRDefault="00470F62" w:rsidP="00470F62">
      <w:pPr>
        <w:ind w:left="709" w:right="97"/>
        <w:jc w:val="center"/>
        <w:rPr>
          <w:b/>
          <w:sz w:val="22"/>
          <w:szCs w:val="22"/>
        </w:rPr>
      </w:pPr>
    </w:p>
    <w:p w14:paraId="01813F23" w14:textId="77777777" w:rsidR="00470F62" w:rsidRDefault="00470F62" w:rsidP="00470F62">
      <w:pPr>
        <w:ind w:left="709" w:right="97"/>
        <w:jc w:val="center"/>
        <w:rPr>
          <w:b/>
          <w:sz w:val="22"/>
          <w:szCs w:val="22"/>
        </w:rPr>
      </w:pPr>
    </w:p>
    <w:p w14:paraId="372ED735" w14:textId="77777777" w:rsidR="00470F62" w:rsidRDefault="00470F62" w:rsidP="00470F62">
      <w:pPr>
        <w:ind w:left="709" w:right="97"/>
        <w:jc w:val="center"/>
        <w:rPr>
          <w:b/>
          <w:sz w:val="22"/>
          <w:szCs w:val="22"/>
        </w:rPr>
      </w:pPr>
    </w:p>
    <w:p w14:paraId="552027FB" w14:textId="77777777" w:rsidR="00470F62" w:rsidRDefault="00470F62" w:rsidP="00470F62">
      <w:pPr>
        <w:ind w:left="709" w:right="97"/>
        <w:jc w:val="center"/>
        <w:rPr>
          <w:b/>
          <w:sz w:val="22"/>
          <w:szCs w:val="22"/>
        </w:rPr>
      </w:pPr>
    </w:p>
    <w:p w14:paraId="29132F74" w14:textId="77777777" w:rsidR="00470F62" w:rsidRDefault="00470F62" w:rsidP="00470F62">
      <w:pPr>
        <w:ind w:left="709" w:right="97"/>
        <w:jc w:val="center"/>
        <w:rPr>
          <w:b/>
          <w:sz w:val="22"/>
          <w:szCs w:val="22"/>
        </w:rPr>
      </w:pPr>
    </w:p>
    <w:p w14:paraId="69546BA7" w14:textId="77777777" w:rsidR="00470F62" w:rsidRDefault="00470F62" w:rsidP="00470F62">
      <w:pPr>
        <w:ind w:left="709" w:right="97"/>
        <w:jc w:val="center"/>
        <w:rPr>
          <w:b/>
          <w:sz w:val="22"/>
          <w:szCs w:val="22"/>
        </w:rPr>
      </w:pPr>
    </w:p>
    <w:p w14:paraId="5FBD42E1" w14:textId="60103880" w:rsidR="00470F62" w:rsidRPr="001E4709" w:rsidRDefault="00470F62" w:rsidP="00470F62">
      <w:pPr>
        <w:ind w:left="709" w:right="97"/>
        <w:jc w:val="center"/>
        <w:rPr>
          <w:b/>
          <w:sz w:val="28"/>
          <w:szCs w:val="28"/>
        </w:rPr>
      </w:pPr>
      <w:r w:rsidRPr="001E4709">
        <w:rPr>
          <w:b/>
          <w:sz w:val="28"/>
          <w:szCs w:val="28"/>
        </w:rPr>
        <w:t>INSTITUTO ESTATAL ELECTORAL Y DE PARTICIPACIÓN CIUDADANA DE OAXACA</w:t>
      </w:r>
    </w:p>
    <w:p w14:paraId="7ABB9610" w14:textId="77777777" w:rsidR="00470F62" w:rsidRPr="001E4709" w:rsidRDefault="00470F62" w:rsidP="00470F62">
      <w:pPr>
        <w:ind w:left="709" w:right="97"/>
        <w:jc w:val="center"/>
        <w:rPr>
          <w:b/>
          <w:sz w:val="28"/>
          <w:szCs w:val="28"/>
        </w:rPr>
      </w:pPr>
    </w:p>
    <w:p w14:paraId="315F4C6A" w14:textId="77777777" w:rsidR="00D2515C" w:rsidRPr="001E4709" w:rsidRDefault="00D2515C" w:rsidP="00470F62">
      <w:pPr>
        <w:ind w:left="709" w:right="97"/>
        <w:jc w:val="center"/>
        <w:rPr>
          <w:b/>
          <w:sz w:val="28"/>
          <w:szCs w:val="28"/>
        </w:rPr>
      </w:pPr>
    </w:p>
    <w:p w14:paraId="0978EC56" w14:textId="5E7A0CDF" w:rsidR="00470F62" w:rsidRPr="001E4709" w:rsidRDefault="00470F62" w:rsidP="00470F62">
      <w:pPr>
        <w:ind w:left="709" w:right="97"/>
        <w:jc w:val="center"/>
        <w:rPr>
          <w:b/>
          <w:sz w:val="28"/>
          <w:szCs w:val="28"/>
        </w:rPr>
      </w:pPr>
      <w:r w:rsidRPr="001E4709">
        <w:rPr>
          <w:b/>
          <w:sz w:val="28"/>
          <w:szCs w:val="28"/>
        </w:rPr>
        <w:t>LICITACIÓN PÚBLICA NO. IEEPCO-CAAS-LPN-0</w:t>
      </w:r>
      <w:r w:rsidR="008E2E47" w:rsidRPr="001E4709">
        <w:rPr>
          <w:b/>
          <w:sz w:val="28"/>
          <w:szCs w:val="28"/>
        </w:rPr>
        <w:t>4</w:t>
      </w:r>
      <w:r w:rsidRPr="001E4709">
        <w:rPr>
          <w:b/>
          <w:sz w:val="28"/>
          <w:szCs w:val="28"/>
        </w:rPr>
        <w:t>-2024.</w:t>
      </w:r>
    </w:p>
    <w:p w14:paraId="7F0F50EB" w14:textId="77777777" w:rsidR="00470F62" w:rsidRPr="001E4709" w:rsidRDefault="00470F62" w:rsidP="00470F62">
      <w:pPr>
        <w:ind w:left="709" w:right="97"/>
        <w:jc w:val="center"/>
        <w:rPr>
          <w:b/>
          <w:sz w:val="28"/>
          <w:szCs w:val="28"/>
        </w:rPr>
      </w:pPr>
    </w:p>
    <w:p w14:paraId="17730B0E" w14:textId="77777777" w:rsidR="00D2515C" w:rsidRPr="001E4709" w:rsidRDefault="00D2515C" w:rsidP="00470F62">
      <w:pPr>
        <w:tabs>
          <w:tab w:val="clear" w:pos="9120"/>
          <w:tab w:val="right" w:leader="hyphen" w:pos="9356"/>
          <w:tab w:val="right" w:leader="hyphen" w:pos="10206"/>
        </w:tabs>
        <w:spacing w:line="240" w:lineRule="auto"/>
        <w:ind w:left="709" w:right="97"/>
        <w:jc w:val="center"/>
        <w:rPr>
          <w:b/>
          <w:bCs/>
          <w:sz w:val="28"/>
          <w:szCs w:val="28"/>
        </w:rPr>
      </w:pPr>
    </w:p>
    <w:p w14:paraId="09A031A0" w14:textId="22C4131C" w:rsidR="00470F62" w:rsidRPr="001E4709" w:rsidRDefault="00470F62" w:rsidP="00470F62">
      <w:pPr>
        <w:tabs>
          <w:tab w:val="clear" w:pos="9120"/>
          <w:tab w:val="right" w:leader="hyphen" w:pos="9356"/>
          <w:tab w:val="right" w:leader="hyphen" w:pos="10206"/>
        </w:tabs>
        <w:spacing w:line="240" w:lineRule="auto"/>
        <w:ind w:left="709" w:right="97"/>
        <w:jc w:val="center"/>
        <w:rPr>
          <w:b/>
          <w:bCs/>
          <w:sz w:val="28"/>
          <w:szCs w:val="28"/>
        </w:rPr>
      </w:pPr>
      <w:r w:rsidRPr="001E4709">
        <w:rPr>
          <w:b/>
          <w:bCs/>
          <w:sz w:val="28"/>
          <w:szCs w:val="28"/>
        </w:rPr>
        <w:t>ADQUISICIÓN DE</w:t>
      </w:r>
      <w:r w:rsidR="008E2E47" w:rsidRPr="001E4709">
        <w:rPr>
          <w:b/>
          <w:bCs/>
          <w:sz w:val="28"/>
          <w:szCs w:val="28"/>
        </w:rPr>
        <w:t xml:space="preserve"> </w:t>
      </w:r>
      <w:r w:rsidRPr="001E4709">
        <w:rPr>
          <w:b/>
          <w:bCs/>
          <w:sz w:val="28"/>
          <w:szCs w:val="28"/>
        </w:rPr>
        <w:t>L</w:t>
      </w:r>
      <w:r w:rsidR="008E2E47" w:rsidRPr="001E4709">
        <w:rPr>
          <w:b/>
          <w:bCs/>
          <w:sz w:val="28"/>
          <w:szCs w:val="28"/>
        </w:rPr>
        <w:t>A</w:t>
      </w:r>
      <w:r w:rsidRPr="001E4709">
        <w:rPr>
          <w:b/>
          <w:bCs/>
          <w:sz w:val="28"/>
          <w:szCs w:val="28"/>
        </w:rPr>
        <w:t xml:space="preserve"> </w:t>
      </w:r>
      <w:r w:rsidR="008E2E47" w:rsidRPr="001E4709">
        <w:rPr>
          <w:b/>
          <w:bCs/>
          <w:sz w:val="28"/>
          <w:szCs w:val="28"/>
        </w:rPr>
        <w:t>DOCUMENTACIÓN</w:t>
      </w:r>
      <w:r w:rsidRPr="001E4709">
        <w:rPr>
          <w:b/>
          <w:bCs/>
          <w:sz w:val="28"/>
          <w:szCs w:val="28"/>
        </w:rPr>
        <w:t xml:space="preserve"> ELECTORAL QUE SERÁ UTILIZAD</w:t>
      </w:r>
      <w:r w:rsidR="008E2E47" w:rsidRPr="001E4709">
        <w:rPr>
          <w:b/>
          <w:bCs/>
          <w:sz w:val="28"/>
          <w:szCs w:val="28"/>
        </w:rPr>
        <w:t>A</w:t>
      </w:r>
      <w:r w:rsidRPr="001E4709">
        <w:rPr>
          <w:b/>
          <w:bCs/>
          <w:sz w:val="28"/>
          <w:szCs w:val="28"/>
        </w:rPr>
        <w:t xml:space="preserve"> </w:t>
      </w:r>
      <w:r w:rsidR="00FA1C49" w:rsidRPr="001E4709">
        <w:rPr>
          <w:b/>
          <w:bCs/>
          <w:sz w:val="28"/>
          <w:szCs w:val="28"/>
        </w:rPr>
        <w:t>PARA EL</w:t>
      </w:r>
      <w:r w:rsidRPr="001E4709">
        <w:rPr>
          <w:b/>
          <w:bCs/>
          <w:sz w:val="28"/>
          <w:szCs w:val="28"/>
        </w:rPr>
        <w:t xml:space="preserve"> PROCESO ELECTORAL LOCAL ORDINARIO 2023-2024 EN EL ESTADO DE OAXACA.</w:t>
      </w:r>
    </w:p>
    <w:p w14:paraId="19E085D9" w14:textId="619C6A1D" w:rsidR="00470F62" w:rsidRPr="001E4709" w:rsidRDefault="00470F62" w:rsidP="00624036">
      <w:pPr>
        <w:ind w:left="709" w:right="97"/>
        <w:jc w:val="center"/>
        <w:rPr>
          <w:b/>
          <w:sz w:val="28"/>
          <w:szCs w:val="28"/>
        </w:rPr>
      </w:pPr>
    </w:p>
    <w:p w14:paraId="489FD412" w14:textId="369781D8" w:rsidR="00470F62" w:rsidRPr="001E4709" w:rsidRDefault="00470F62" w:rsidP="00624036">
      <w:pPr>
        <w:ind w:left="709" w:right="97"/>
        <w:jc w:val="center"/>
        <w:rPr>
          <w:b/>
          <w:sz w:val="22"/>
          <w:szCs w:val="22"/>
        </w:rPr>
      </w:pPr>
    </w:p>
    <w:p w14:paraId="6D5D03FF" w14:textId="77777777" w:rsidR="00470F62" w:rsidRPr="001E4709" w:rsidRDefault="00470F62" w:rsidP="00624036">
      <w:pPr>
        <w:ind w:left="709" w:right="97"/>
        <w:jc w:val="center"/>
        <w:rPr>
          <w:b/>
          <w:sz w:val="22"/>
          <w:szCs w:val="22"/>
        </w:rPr>
      </w:pPr>
    </w:p>
    <w:p w14:paraId="03D8B921" w14:textId="77777777" w:rsidR="00470F62" w:rsidRPr="001E4709" w:rsidRDefault="00470F62" w:rsidP="00624036">
      <w:pPr>
        <w:ind w:left="709" w:right="97"/>
        <w:jc w:val="center"/>
        <w:rPr>
          <w:b/>
          <w:sz w:val="22"/>
          <w:szCs w:val="22"/>
        </w:rPr>
      </w:pPr>
    </w:p>
    <w:p w14:paraId="19683410" w14:textId="77777777" w:rsidR="00470F62" w:rsidRPr="001E4709" w:rsidRDefault="00470F62" w:rsidP="00624036">
      <w:pPr>
        <w:ind w:left="709" w:right="97"/>
        <w:jc w:val="center"/>
        <w:rPr>
          <w:b/>
          <w:sz w:val="22"/>
          <w:szCs w:val="22"/>
        </w:rPr>
      </w:pPr>
    </w:p>
    <w:p w14:paraId="5DA3AD58" w14:textId="77777777" w:rsidR="00470F62" w:rsidRPr="001E4709" w:rsidRDefault="00470F62" w:rsidP="00624036">
      <w:pPr>
        <w:ind w:left="709" w:right="97"/>
        <w:jc w:val="center"/>
        <w:rPr>
          <w:b/>
          <w:sz w:val="22"/>
          <w:szCs w:val="22"/>
        </w:rPr>
      </w:pPr>
    </w:p>
    <w:p w14:paraId="3FAEB6D2" w14:textId="77777777" w:rsidR="00470F62" w:rsidRPr="001E4709" w:rsidRDefault="00470F62" w:rsidP="00624036">
      <w:pPr>
        <w:ind w:left="709" w:right="97"/>
        <w:jc w:val="center"/>
        <w:rPr>
          <w:b/>
          <w:sz w:val="22"/>
          <w:szCs w:val="22"/>
        </w:rPr>
      </w:pPr>
    </w:p>
    <w:p w14:paraId="547AF851" w14:textId="77777777" w:rsidR="00470F62" w:rsidRPr="001E4709" w:rsidRDefault="00470F62" w:rsidP="00624036">
      <w:pPr>
        <w:ind w:left="709" w:right="97"/>
        <w:jc w:val="center"/>
        <w:rPr>
          <w:b/>
          <w:sz w:val="22"/>
          <w:szCs w:val="22"/>
        </w:rPr>
      </w:pPr>
    </w:p>
    <w:p w14:paraId="4D88ECF2" w14:textId="77777777" w:rsidR="00470F62" w:rsidRPr="001E4709" w:rsidRDefault="00470F62" w:rsidP="00624036">
      <w:pPr>
        <w:ind w:left="709" w:right="97"/>
        <w:jc w:val="center"/>
        <w:rPr>
          <w:b/>
          <w:sz w:val="22"/>
          <w:szCs w:val="22"/>
        </w:rPr>
      </w:pPr>
    </w:p>
    <w:p w14:paraId="50B096EC" w14:textId="77777777" w:rsidR="00470F62" w:rsidRPr="001E4709" w:rsidRDefault="00470F62" w:rsidP="00624036">
      <w:pPr>
        <w:ind w:left="709" w:right="97"/>
        <w:jc w:val="center"/>
        <w:rPr>
          <w:b/>
          <w:sz w:val="22"/>
          <w:szCs w:val="22"/>
        </w:rPr>
      </w:pPr>
    </w:p>
    <w:p w14:paraId="49A73DE2" w14:textId="77777777" w:rsidR="00470F62" w:rsidRPr="001E4709" w:rsidRDefault="00470F62" w:rsidP="00624036">
      <w:pPr>
        <w:ind w:left="709" w:right="97"/>
        <w:jc w:val="center"/>
        <w:rPr>
          <w:b/>
          <w:sz w:val="22"/>
          <w:szCs w:val="22"/>
        </w:rPr>
      </w:pPr>
    </w:p>
    <w:p w14:paraId="3732EBAD" w14:textId="77777777" w:rsidR="00470F62" w:rsidRPr="001E4709" w:rsidRDefault="00470F62" w:rsidP="00624036">
      <w:pPr>
        <w:ind w:left="709" w:right="97"/>
        <w:jc w:val="center"/>
        <w:rPr>
          <w:b/>
          <w:sz w:val="22"/>
          <w:szCs w:val="22"/>
        </w:rPr>
      </w:pPr>
    </w:p>
    <w:p w14:paraId="7AECFBB2" w14:textId="77777777" w:rsidR="00470F62" w:rsidRPr="001E4709" w:rsidRDefault="00470F62" w:rsidP="00624036">
      <w:pPr>
        <w:ind w:left="709" w:right="97"/>
        <w:jc w:val="center"/>
        <w:rPr>
          <w:b/>
          <w:sz w:val="22"/>
          <w:szCs w:val="22"/>
        </w:rPr>
      </w:pPr>
    </w:p>
    <w:p w14:paraId="1982B0C7" w14:textId="77777777" w:rsidR="00470F62" w:rsidRPr="001E4709" w:rsidRDefault="00470F62" w:rsidP="00624036">
      <w:pPr>
        <w:ind w:left="709" w:right="97"/>
        <w:jc w:val="center"/>
        <w:rPr>
          <w:b/>
          <w:sz w:val="22"/>
          <w:szCs w:val="22"/>
        </w:rPr>
      </w:pPr>
    </w:p>
    <w:p w14:paraId="207EAEDB" w14:textId="77777777" w:rsidR="00470F62" w:rsidRPr="001E4709" w:rsidRDefault="00470F62" w:rsidP="00624036">
      <w:pPr>
        <w:ind w:left="709" w:right="97"/>
        <w:jc w:val="center"/>
        <w:rPr>
          <w:b/>
          <w:sz w:val="22"/>
          <w:szCs w:val="22"/>
        </w:rPr>
      </w:pPr>
    </w:p>
    <w:p w14:paraId="1BC8B156" w14:textId="77777777" w:rsidR="00470F62" w:rsidRPr="001E4709" w:rsidRDefault="00470F62" w:rsidP="00624036">
      <w:pPr>
        <w:ind w:left="709" w:right="97"/>
        <w:jc w:val="center"/>
        <w:rPr>
          <w:b/>
          <w:sz w:val="22"/>
          <w:szCs w:val="22"/>
        </w:rPr>
      </w:pPr>
    </w:p>
    <w:p w14:paraId="4B734A72" w14:textId="77777777" w:rsidR="00470F62" w:rsidRPr="001E4709" w:rsidRDefault="00470F62" w:rsidP="00624036">
      <w:pPr>
        <w:ind w:left="709" w:right="97"/>
        <w:jc w:val="center"/>
        <w:rPr>
          <w:b/>
          <w:sz w:val="22"/>
          <w:szCs w:val="22"/>
        </w:rPr>
      </w:pPr>
    </w:p>
    <w:p w14:paraId="075831D0" w14:textId="77777777" w:rsidR="00463304" w:rsidRPr="001E4709" w:rsidRDefault="00463304" w:rsidP="00F106D5">
      <w:pPr>
        <w:ind w:left="709" w:right="-461"/>
        <w:rPr>
          <w:b/>
          <w:sz w:val="22"/>
          <w:szCs w:val="22"/>
        </w:rPr>
      </w:pPr>
      <w:r w:rsidRPr="001E4709">
        <w:rPr>
          <w:b/>
          <w:sz w:val="22"/>
          <w:szCs w:val="22"/>
        </w:rPr>
        <w:t>I. CONTENIDO</w:t>
      </w:r>
    </w:p>
    <w:p w14:paraId="5D7BA704" w14:textId="77777777" w:rsidR="00463304" w:rsidRPr="001E4709" w:rsidRDefault="00463304" w:rsidP="00F106D5">
      <w:pPr>
        <w:ind w:left="709"/>
        <w:rPr>
          <w:bCs/>
          <w:sz w:val="22"/>
          <w:szCs w:val="22"/>
        </w:rPr>
      </w:pPr>
    </w:p>
    <w:p w14:paraId="6BC335F8" w14:textId="77777777" w:rsidR="00463304" w:rsidRPr="001E4709" w:rsidRDefault="00463304" w:rsidP="00F106D5">
      <w:pPr>
        <w:ind w:left="709" w:right="-461"/>
        <w:rPr>
          <w:sz w:val="22"/>
          <w:szCs w:val="22"/>
        </w:rPr>
      </w:pPr>
    </w:p>
    <w:p w14:paraId="3AFA4C0D" w14:textId="577A20E4" w:rsidR="00463304" w:rsidRPr="001E4709" w:rsidRDefault="00463304" w:rsidP="00F106D5">
      <w:pPr>
        <w:ind w:left="709" w:right="-461"/>
        <w:rPr>
          <w:sz w:val="22"/>
          <w:szCs w:val="22"/>
        </w:rPr>
      </w:pPr>
      <w:bookmarkStart w:id="0" w:name="_Hlk161069386"/>
      <w:r w:rsidRPr="001E4709">
        <w:rPr>
          <w:sz w:val="22"/>
          <w:szCs w:val="22"/>
        </w:rPr>
        <w:t>1. G</w:t>
      </w:r>
      <w:r w:rsidR="00891EA6" w:rsidRPr="001E4709">
        <w:rPr>
          <w:sz w:val="22"/>
          <w:szCs w:val="22"/>
        </w:rPr>
        <w:t>losario de términos</w:t>
      </w:r>
      <w:r w:rsidR="00640DBE" w:rsidRPr="001E4709">
        <w:rPr>
          <w:sz w:val="22"/>
          <w:szCs w:val="22"/>
        </w:rPr>
        <w:t>.</w:t>
      </w:r>
    </w:p>
    <w:p w14:paraId="2F446A5C" w14:textId="034CB0CF" w:rsidR="00463304" w:rsidRPr="001E4709" w:rsidRDefault="00463304" w:rsidP="00F106D5">
      <w:pPr>
        <w:ind w:left="709" w:right="-461"/>
        <w:rPr>
          <w:sz w:val="22"/>
          <w:szCs w:val="22"/>
        </w:rPr>
      </w:pPr>
      <w:r w:rsidRPr="001E4709">
        <w:rPr>
          <w:sz w:val="22"/>
          <w:szCs w:val="22"/>
        </w:rPr>
        <w:t>2. Costo de las Bases</w:t>
      </w:r>
      <w:r w:rsidR="00640DBE" w:rsidRPr="001E4709">
        <w:rPr>
          <w:sz w:val="22"/>
          <w:szCs w:val="22"/>
        </w:rPr>
        <w:t>.</w:t>
      </w:r>
    </w:p>
    <w:p w14:paraId="6EB12AE1" w14:textId="47EFF353" w:rsidR="00463304" w:rsidRPr="001E4709" w:rsidRDefault="00463304" w:rsidP="00F106D5">
      <w:pPr>
        <w:ind w:left="709" w:right="-461"/>
        <w:rPr>
          <w:sz w:val="22"/>
          <w:szCs w:val="22"/>
        </w:rPr>
      </w:pPr>
      <w:r w:rsidRPr="001E4709">
        <w:rPr>
          <w:sz w:val="22"/>
          <w:szCs w:val="22"/>
        </w:rPr>
        <w:t xml:space="preserve">3. Registro de Participantes. </w:t>
      </w:r>
    </w:p>
    <w:p w14:paraId="1DC6E351" w14:textId="2469A1E9" w:rsidR="00463304" w:rsidRPr="001E4709" w:rsidRDefault="00463304" w:rsidP="00F106D5">
      <w:pPr>
        <w:ind w:left="709" w:right="-461"/>
        <w:rPr>
          <w:sz w:val="22"/>
          <w:szCs w:val="22"/>
        </w:rPr>
      </w:pPr>
      <w:r w:rsidRPr="001E4709">
        <w:rPr>
          <w:sz w:val="22"/>
          <w:szCs w:val="22"/>
        </w:rPr>
        <w:t>4. Número de identificación y carácter de la Licitación.</w:t>
      </w:r>
    </w:p>
    <w:p w14:paraId="720B4B5A" w14:textId="42694CFA" w:rsidR="00463304" w:rsidRPr="001E4709" w:rsidRDefault="00463304" w:rsidP="00F106D5">
      <w:pPr>
        <w:ind w:left="709" w:right="-461"/>
        <w:rPr>
          <w:sz w:val="22"/>
          <w:szCs w:val="22"/>
        </w:rPr>
      </w:pPr>
      <w:r w:rsidRPr="001E4709">
        <w:rPr>
          <w:sz w:val="22"/>
          <w:szCs w:val="22"/>
        </w:rPr>
        <w:t xml:space="preserve">5. </w:t>
      </w:r>
      <w:r w:rsidR="00B325EA" w:rsidRPr="001E4709">
        <w:rPr>
          <w:sz w:val="22"/>
          <w:szCs w:val="22"/>
        </w:rPr>
        <w:t>Objeto y alcance</w:t>
      </w:r>
      <w:r w:rsidR="007A3DB6" w:rsidRPr="001E4709">
        <w:rPr>
          <w:sz w:val="22"/>
          <w:szCs w:val="22"/>
        </w:rPr>
        <w:t xml:space="preserve"> de</w:t>
      </w:r>
      <w:r w:rsidR="00B325EA" w:rsidRPr="001E4709">
        <w:rPr>
          <w:sz w:val="22"/>
          <w:szCs w:val="22"/>
        </w:rPr>
        <w:t xml:space="preserve"> la Licitación</w:t>
      </w:r>
      <w:r w:rsidRPr="001E4709">
        <w:rPr>
          <w:sz w:val="22"/>
          <w:szCs w:val="22"/>
        </w:rPr>
        <w:t>.</w:t>
      </w:r>
    </w:p>
    <w:p w14:paraId="3656ACFD" w14:textId="2AFF31D2" w:rsidR="00463304" w:rsidRPr="001E4709" w:rsidRDefault="00463304" w:rsidP="00F106D5">
      <w:pPr>
        <w:ind w:left="709" w:right="-461"/>
        <w:rPr>
          <w:sz w:val="22"/>
          <w:szCs w:val="22"/>
        </w:rPr>
      </w:pPr>
      <w:r w:rsidRPr="001E4709">
        <w:rPr>
          <w:sz w:val="22"/>
          <w:szCs w:val="22"/>
        </w:rPr>
        <w:t>5.1 Objeto de la Licitación.</w:t>
      </w:r>
    </w:p>
    <w:p w14:paraId="363731F7" w14:textId="3027B0D8" w:rsidR="00463304" w:rsidRPr="001E4709" w:rsidRDefault="00463304" w:rsidP="00F106D5">
      <w:pPr>
        <w:ind w:left="709" w:right="-461"/>
        <w:rPr>
          <w:sz w:val="22"/>
          <w:szCs w:val="22"/>
        </w:rPr>
      </w:pPr>
      <w:r w:rsidRPr="001E4709">
        <w:rPr>
          <w:sz w:val="22"/>
          <w:szCs w:val="22"/>
        </w:rPr>
        <w:t>5.2 Alcance de la Licitación</w:t>
      </w:r>
      <w:r w:rsidR="00640DBE" w:rsidRPr="001E4709">
        <w:rPr>
          <w:sz w:val="22"/>
          <w:szCs w:val="22"/>
        </w:rPr>
        <w:t>.</w:t>
      </w:r>
    </w:p>
    <w:p w14:paraId="7E849237" w14:textId="583B36C3" w:rsidR="00463304" w:rsidRPr="001E4709" w:rsidRDefault="00463304" w:rsidP="00F106D5">
      <w:pPr>
        <w:ind w:left="709" w:right="-461"/>
        <w:rPr>
          <w:sz w:val="22"/>
          <w:szCs w:val="22"/>
        </w:rPr>
      </w:pPr>
      <w:r w:rsidRPr="001E4709">
        <w:rPr>
          <w:sz w:val="22"/>
          <w:szCs w:val="22"/>
        </w:rPr>
        <w:t>6. Idioma y moneda.</w:t>
      </w:r>
    </w:p>
    <w:p w14:paraId="3EEA3EBE" w14:textId="135AFBA7" w:rsidR="00463304" w:rsidRPr="001E4709" w:rsidRDefault="00463304" w:rsidP="00F106D5">
      <w:pPr>
        <w:ind w:left="709" w:right="-461"/>
        <w:rPr>
          <w:sz w:val="22"/>
          <w:szCs w:val="22"/>
        </w:rPr>
      </w:pPr>
      <w:r w:rsidRPr="001E4709">
        <w:rPr>
          <w:sz w:val="22"/>
          <w:szCs w:val="22"/>
        </w:rPr>
        <w:t>7. Origen de los recursos y partida presupuestal.</w:t>
      </w:r>
    </w:p>
    <w:p w14:paraId="3B75D51E" w14:textId="1A8DE2CB" w:rsidR="00463304" w:rsidRPr="001E4709" w:rsidRDefault="00463304" w:rsidP="00F106D5">
      <w:pPr>
        <w:ind w:left="709" w:right="-461"/>
        <w:rPr>
          <w:sz w:val="22"/>
          <w:szCs w:val="22"/>
        </w:rPr>
      </w:pPr>
      <w:r w:rsidRPr="001E4709">
        <w:rPr>
          <w:sz w:val="22"/>
          <w:szCs w:val="22"/>
        </w:rPr>
        <w:t>8. Tipo de abastecimiento</w:t>
      </w:r>
      <w:r w:rsidR="00640DBE" w:rsidRPr="001E4709">
        <w:rPr>
          <w:sz w:val="22"/>
          <w:szCs w:val="22"/>
        </w:rPr>
        <w:t>.</w:t>
      </w:r>
    </w:p>
    <w:p w14:paraId="327DAE6D" w14:textId="24473E57" w:rsidR="00463304" w:rsidRPr="001E4709" w:rsidRDefault="00463304" w:rsidP="00F106D5">
      <w:pPr>
        <w:ind w:left="709" w:right="-461"/>
        <w:rPr>
          <w:sz w:val="22"/>
          <w:szCs w:val="22"/>
        </w:rPr>
      </w:pPr>
      <w:r w:rsidRPr="001E4709">
        <w:rPr>
          <w:sz w:val="22"/>
          <w:szCs w:val="22"/>
        </w:rPr>
        <w:t>9. Plazo, lugar y condiciones de entrega.</w:t>
      </w:r>
    </w:p>
    <w:p w14:paraId="1A994CDD" w14:textId="50424D74" w:rsidR="00463304" w:rsidRPr="001E4709" w:rsidRDefault="00463304" w:rsidP="00F106D5">
      <w:pPr>
        <w:ind w:left="709" w:right="-461"/>
        <w:rPr>
          <w:sz w:val="22"/>
          <w:szCs w:val="22"/>
        </w:rPr>
      </w:pPr>
      <w:r w:rsidRPr="001E4709">
        <w:rPr>
          <w:sz w:val="22"/>
          <w:szCs w:val="22"/>
        </w:rPr>
        <w:t>10. Vigencia del Contrato</w:t>
      </w:r>
      <w:r w:rsidR="00640DBE" w:rsidRPr="001E4709">
        <w:rPr>
          <w:sz w:val="22"/>
          <w:szCs w:val="22"/>
        </w:rPr>
        <w:t>.</w:t>
      </w:r>
    </w:p>
    <w:p w14:paraId="062675C8" w14:textId="1AA22E77" w:rsidR="00463304" w:rsidRPr="001E4709" w:rsidRDefault="00463304" w:rsidP="00F106D5">
      <w:pPr>
        <w:ind w:left="709" w:right="-461"/>
        <w:rPr>
          <w:sz w:val="22"/>
          <w:szCs w:val="22"/>
        </w:rPr>
      </w:pPr>
      <w:r w:rsidRPr="001E4709">
        <w:rPr>
          <w:sz w:val="22"/>
          <w:szCs w:val="22"/>
        </w:rPr>
        <w:t>11. Modificaciones a las Bases de la Licitación</w:t>
      </w:r>
      <w:r w:rsidR="00640DBE" w:rsidRPr="001E4709">
        <w:rPr>
          <w:sz w:val="22"/>
          <w:szCs w:val="22"/>
        </w:rPr>
        <w:t>.</w:t>
      </w:r>
    </w:p>
    <w:p w14:paraId="0C8135AD" w14:textId="1B94754A" w:rsidR="00463304" w:rsidRPr="001E4709" w:rsidRDefault="00463304" w:rsidP="00F106D5">
      <w:pPr>
        <w:ind w:left="709" w:right="-461"/>
        <w:rPr>
          <w:sz w:val="22"/>
          <w:szCs w:val="22"/>
        </w:rPr>
      </w:pPr>
      <w:r w:rsidRPr="001E4709">
        <w:rPr>
          <w:sz w:val="22"/>
          <w:szCs w:val="22"/>
        </w:rPr>
        <w:t>12. Medio a utilizar para recibir proposiciones.</w:t>
      </w:r>
    </w:p>
    <w:p w14:paraId="53F4F448" w14:textId="5ADD3E1B" w:rsidR="00463304" w:rsidRPr="001E4709" w:rsidRDefault="00463304" w:rsidP="00F106D5">
      <w:pPr>
        <w:ind w:left="709" w:right="-461"/>
        <w:rPr>
          <w:sz w:val="22"/>
          <w:szCs w:val="22"/>
        </w:rPr>
      </w:pPr>
      <w:r w:rsidRPr="001E4709">
        <w:rPr>
          <w:sz w:val="22"/>
          <w:szCs w:val="22"/>
        </w:rPr>
        <w:t>13. Criterios de adjudicación del Contrato</w:t>
      </w:r>
      <w:r w:rsidR="00640DBE" w:rsidRPr="001E4709">
        <w:rPr>
          <w:sz w:val="22"/>
          <w:szCs w:val="22"/>
        </w:rPr>
        <w:t>.</w:t>
      </w:r>
    </w:p>
    <w:p w14:paraId="4F2500A7" w14:textId="37AF03CF" w:rsidR="00D161E5" w:rsidRPr="001E4709" w:rsidRDefault="00463304" w:rsidP="00D161E5">
      <w:pPr>
        <w:pStyle w:val="Prrafodelista"/>
        <w:tabs>
          <w:tab w:val="clear" w:pos="9120"/>
        </w:tabs>
        <w:overflowPunct/>
        <w:autoSpaceDE/>
        <w:autoSpaceDN/>
        <w:adjustRightInd/>
        <w:spacing w:line="240" w:lineRule="auto"/>
        <w:ind w:left="709"/>
        <w:textAlignment w:val="auto"/>
        <w:rPr>
          <w:b/>
          <w:bCs/>
          <w:sz w:val="22"/>
          <w:szCs w:val="22"/>
        </w:rPr>
      </w:pPr>
      <w:r w:rsidRPr="001E4709">
        <w:rPr>
          <w:sz w:val="22"/>
          <w:szCs w:val="22"/>
        </w:rPr>
        <w:t>14.</w:t>
      </w:r>
      <w:r w:rsidR="00D161E5" w:rsidRPr="001E4709">
        <w:rPr>
          <w:b/>
          <w:color w:val="0C0C0C"/>
          <w:sz w:val="22"/>
          <w:szCs w:val="22"/>
        </w:rPr>
        <w:t xml:space="preserve"> </w:t>
      </w:r>
      <w:r w:rsidR="00D161E5" w:rsidRPr="001E4709">
        <w:rPr>
          <w:bCs/>
          <w:color w:val="0C0C0C"/>
          <w:sz w:val="22"/>
          <w:szCs w:val="22"/>
        </w:rPr>
        <w:t xml:space="preserve">Método para verificación del cumplimiento de la </w:t>
      </w:r>
      <w:r w:rsidR="00D161E5" w:rsidRPr="001E4709">
        <w:rPr>
          <w:bCs/>
          <w:sz w:val="22"/>
          <w:szCs w:val="22"/>
        </w:rPr>
        <w:t>adquisición de</w:t>
      </w:r>
      <w:r w:rsidR="008E2E47" w:rsidRPr="001E4709">
        <w:rPr>
          <w:bCs/>
          <w:sz w:val="22"/>
          <w:szCs w:val="22"/>
        </w:rPr>
        <w:t xml:space="preserve"> la documentación</w:t>
      </w:r>
      <w:r w:rsidR="00D161E5" w:rsidRPr="001E4709">
        <w:rPr>
          <w:bCs/>
          <w:sz w:val="22"/>
          <w:szCs w:val="22"/>
        </w:rPr>
        <w:t xml:space="preserve"> electoral </w:t>
      </w:r>
      <w:r w:rsidR="00B76EDC" w:rsidRPr="001E4709">
        <w:rPr>
          <w:bCs/>
          <w:sz w:val="22"/>
          <w:szCs w:val="22"/>
        </w:rPr>
        <w:t xml:space="preserve">       </w:t>
      </w:r>
      <w:r w:rsidR="00D161E5" w:rsidRPr="001E4709">
        <w:rPr>
          <w:bCs/>
          <w:sz w:val="22"/>
          <w:szCs w:val="22"/>
        </w:rPr>
        <w:t>que será utilizad</w:t>
      </w:r>
      <w:r w:rsidR="008E2E47" w:rsidRPr="001E4709">
        <w:rPr>
          <w:bCs/>
          <w:sz w:val="22"/>
          <w:szCs w:val="22"/>
        </w:rPr>
        <w:t>a</w:t>
      </w:r>
      <w:r w:rsidR="00D161E5" w:rsidRPr="001E4709">
        <w:rPr>
          <w:bCs/>
          <w:sz w:val="22"/>
          <w:szCs w:val="22"/>
        </w:rPr>
        <w:t xml:space="preserve"> </w:t>
      </w:r>
      <w:r w:rsidR="00DD7F1C" w:rsidRPr="001E4709">
        <w:rPr>
          <w:bCs/>
          <w:sz w:val="22"/>
          <w:szCs w:val="22"/>
        </w:rPr>
        <w:t xml:space="preserve">para el </w:t>
      </w:r>
      <w:r w:rsidR="00D161E5" w:rsidRPr="001E4709">
        <w:rPr>
          <w:bCs/>
          <w:sz w:val="22"/>
          <w:szCs w:val="22"/>
        </w:rPr>
        <w:t>Proceso Electoral Local Ordinario 2023-2024 en el Estado de Oaxaca.</w:t>
      </w:r>
    </w:p>
    <w:p w14:paraId="42F76461" w14:textId="5A2CF5F1" w:rsidR="00463304" w:rsidRPr="001E4709" w:rsidRDefault="00463304" w:rsidP="00CF6CC7">
      <w:pPr>
        <w:ind w:left="709" w:right="-461"/>
        <w:rPr>
          <w:sz w:val="22"/>
          <w:szCs w:val="22"/>
        </w:rPr>
      </w:pPr>
      <w:r w:rsidRPr="001E4709">
        <w:rPr>
          <w:sz w:val="22"/>
          <w:szCs w:val="22"/>
        </w:rPr>
        <w:t>15. Condiciones de precio y forma de pago.</w:t>
      </w:r>
    </w:p>
    <w:p w14:paraId="27D2BDAC" w14:textId="4E83F22E" w:rsidR="00463304" w:rsidRPr="001E4709" w:rsidRDefault="00463304" w:rsidP="00F106D5">
      <w:pPr>
        <w:ind w:left="709" w:right="-461"/>
        <w:rPr>
          <w:sz w:val="22"/>
          <w:szCs w:val="22"/>
        </w:rPr>
      </w:pPr>
      <w:r w:rsidRPr="001E4709">
        <w:rPr>
          <w:sz w:val="22"/>
          <w:szCs w:val="22"/>
        </w:rPr>
        <w:t xml:space="preserve">16. Garantías de </w:t>
      </w:r>
      <w:r w:rsidR="00B76EDC" w:rsidRPr="001E4709">
        <w:rPr>
          <w:sz w:val="22"/>
          <w:szCs w:val="22"/>
        </w:rPr>
        <w:t>c</w:t>
      </w:r>
      <w:r w:rsidRPr="001E4709">
        <w:rPr>
          <w:sz w:val="22"/>
          <w:szCs w:val="22"/>
        </w:rPr>
        <w:t xml:space="preserve">umplimento del </w:t>
      </w:r>
      <w:r w:rsidR="00B76EDC" w:rsidRPr="001E4709">
        <w:rPr>
          <w:sz w:val="22"/>
          <w:szCs w:val="22"/>
        </w:rPr>
        <w:t>c</w:t>
      </w:r>
      <w:r w:rsidRPr="001E4709">
        <w:rPr>
          <w:sz w:val="22"/>
          <w:szCs w:val="22"/>
        </w:rPr>
        <w:t>ontrato.</w:t>
      </w:r>
    </w:p>
    <w:p w14:paraId="5AC3408E" w14:textId="5B165D1D" w:rsidR="00463304" w:rsidRPr="001E4709" w:rsidRDefault="00463304" w:rsidP="00F106D5">
      <w:pPr>
        <w:ind w:left="709" w:right="-461"/>
        <w:rPr>
          <w:sz w:val="22"/>
          <w:szCs w:val="22"/>
        </w:rPr>
      </w:pPr>
      <w:r w:rsidRPr="001E4709">
        <w:rPr>
          <w:sz w:val="22"/>
          <w:szCs w:val="22"/>
        </w:rPr>
        <w:t xml:space="preserve">17. Penas </w:t>
      </w:r>
      <w:r w:rsidR="00722FA7" w:rsidRPr="001E4709">
        <w:rPr>
          <w:sz w:val="22"/>
          <w:szCs w:val="22"/>
        </w:rPr>
        <w:t>c</w:t>
      </w:r>
      <w:r w:rsidRPr="001E4709">
        <w:rPr>
          <w:sz w:val="22"/>
          <w:szCs w:val="22"/>
        </w:rPr>
        <w:t>onvencionales</w:t>
      </w:r>
      <w:r w:rsidR="00640DBE" w:rsidRPr="001E4709">
        <w:rPr>
          <w:sz w:val="22"/>
          <w:szCs w:val="22"/>
        </w:rPr>
        <w:t>.</w:t>
      </w:r>
    </w:p>
    <w:p w14:paraId="0F9075F5" w14:textId="69E70D8F" w:rsidR="00463304" w:rsidRPr="001E4709" w:rsidRDefault="00463304" w:rsidP="00F106D5">
      <w:pPr>
        <w:ind w:left="709" w:right="-461"/>
        <w:rPr>
          <w:sz w:val="22"/>
          <w:szCs w:val="22"/>
        </w:rPr>
      </w:pPr>
      <w:r w:rsidRPr="001E4709">
        <w:rPr>
          <w:sz w:val="22"/>
          <w:szCs w:val="22"/>
        </w:rPr>
        <w:t xml:space="preserve">18. Modelo de </w:t>
      </w:r>
      <w:r w:rsidR="00722FA7" w:rsidRPr="001E4709">
        <w:rPr>
          <w:sz w:val="22"/>
          <w:szCs w:val="22"/>
        </w:rPr>
        <w:t>c</w:t>
      </w:r>
      <w:r w:rsidRPr="001E4709">
        <w:rPr>
          <w:sz w:val="22"/>
          <w:szCs w:val="22"/>
        </w:rPr>
        <w:t>ontrato</w:t>
      </w:r>
      <w:r w:rsidR="00640DBE" w:rsidRPr="001E4709">
        <w:rPr>
          <w:sz w:val="22"/>
          <w:szCs w:val="22"/>
        </w:rPr>
        <w:t>.</w:t>
      </w:r>
    </w:p>
    <w:p w14:paraId="340A00D6" w14:textId="2207C509" w:rsidR="00463304" w:rsidRPr="001E4709" w:rsidRDefault="00463304" w:rsidP="00F106D5">
      <w:pPr>
        <w:ind w:left="709" w:right="-461"/>
        <w:rPr>
          <w:sz w:val="22"/>
          <w:szCs w:val="22"/>
        </w:rPr>
      </w:pPr>
      <w:r w:rsidRPr="001E4709">
        <w:rPr>
          <w:sz w:val="22"/>
          <w:szCs w:val="22"/>
        </w:rPr>
        <w:t>19. Cancelación de la Licitación.</w:t>
      </w:r>
    </w:p>
    <w:p w14:paraId="5F5281BD" w14:textId="2516AFF3" w:rsidR="00024E59" w:rsidRPr="001E4709" w:rsidRDefault="00463304" w:rsidP="00024E59">
      <w:pPr>
        <w:pStyle w:val="Prrafodelista"/>
        <w:tabs>
          <w:tab w:val="clear" w:pos="9120"/>
        </w:tabs>
        <w:overflowPunct/>
        <w:autoSpaceDE/>
        <w:autoSpaceDN/>
        <w:adjustRightInd/>
        <w:spacing w:line="240" w:lineRule="auto"/>
        <w:ind w:left="709"/>
        <w:textAlignment w:val="auto"/>
        <w:rPr>
          <w:b/>
          <w:sz w:val="22"/>
          <w:szCs w:val="22"/>
        </w:rPr>
      </w:pPr>
      <w:r w:rsidRPr="001E4709">
        <w:rPr>
          <w:sz w:val="22"/>
          <w:szCs w:val="22"/>
        </w:rPr>
        <w:t xml:space="preserve">20. </w:t>
      </w:r>
      <w:r w:rsidR="00024E59" w:rsidRPr="001E4709">
        <w:rPr>
          <w:bCs/>
          <w:sz w:val="22"/>
          <w:szCs w:val="22"/>
        </w:rPr>
        <w:t xml:space="preserve">Forma y </w:t>
      </w:r>
      <w:r w:rsidR="00DD54B0" w:rsidRPr="001E4709">
        <w:rPr>
          <w:bCs/>
          <w:sz w:val="22"/>
          <w:szCs w:val="22"/>
        </w:rPr>
        <w:t>t</w:t>
      </w:r>
      <w:r w:rsidR="00024E59" w:rsidRPr="001E4709">
        <w:rPr>
          <w:bCs/>
          <w:sz w:val="22"/>
          <w:szCs w:val="22"/>
        </w:rPr>
        <w:t>érminos que regirán el procedimiento de Licitación</w:t>
      </w:r>
      <w:r w:rsidR="00640DBE" w:rsidRPr="001E4709">
        <w:rPr>
          <w:bCs/>
          <w:sz w:val="22"/>
          <w:szCs w:val="22"/>
        </w:rPr>
        <w:t>.</w:t>
      </w:r>
    </w:p>
    <w:p w14:paraId="60A12249" w14:textId="7B48120A" w:rsidR="00463304" w:rsidRPr="001E4709" w:rsidRDefault="00463304" w:rsidP="00F106D5">
      <w:pPr>
        <w:ind w:left="709" w:right="-461"/>
        <w:rPr>
          <w:sz w:val="22"/>
          <w:szCs w:val="22"/>
        </w:rPr>
      </w:pPr>
      <w:r w:rsidRPr="001E4709">
        <w:rPr>
          <w:sz w:val="22"/>
          <w:szCs w:val="22"/>
        </w:rPr>
        <w:t>21.</w:t>
      </w:r>
      <w:r w:rsidR="00DF393C" w:rsidRPr="001E4709">
        <w:rPr>
          <w:sz w:val="22"/>
          <w:szCs w:val="22"/>
        </w:rPr>
        <w:t xml:space="preserve"> </w:t>
      </w:r>
      <w:r w:rsidRPr="001E4709">
        <w:rPr>
          <w:sz w:val="22"/>
          <w:szCs w:val="22"/>
        </w:rPr>
        <w:t>Fecha, hora y lugar de los actos del evento de Licitación.</w:t>
      </w:r>
    </w:p>
    <w:p w14:paraId="20AD36F1" w14:textId="73590AF8" w:rsidR="00463304" w:rsidRPr="001E4709" w:rsidRDefault="00463304" w:rsidP="00F106D5">
      <w:pPr>
        <w:ind w:left="709" w:right="-461"/>
        <w:rPr>
          <w:sz w:val="22"/>
          <w:szCs w:val="22"/>
        </w:rPr>
      </w:pPr>
      <w:r w:rsidRPr="001E4709">
        <w:rPr>
          <w:sz w:val="22"/>
          <w:szCs w:val="22"/>
        </w:rPr>
        <w:t>22.</w:t>
      </w:r>
      <w:r w:rsidR="00DF393C" w:rsidRPr="001E4709">
        <w:rPr>
          <w:sz w:val="22"/>
          <w:szCs w:val="22"/>
        </w:rPr>
        <w:t xml:space="preserve"> </w:t>
      </w:r>
      <w:r w:rsidRPr="001E4709">
        <w:rPr>
          <w:sz w:val="22"/>
          <w:szCs w:val="22"/>
        </w:rPr>
        <w:t>Forma de solicitar aclaraciones a las Bases de licitación:</w:t>
      </w:r>
    </w:p>
    <w:p w14:paraId="30218F06" w14:textId="474B7863" w:rsidR="00463304" w:rsidRPr="001E4709" w:rsidRDefault="00463304" w:rsidP="00F106D5">
      <w:pPr>
        <w:ind w:left="709" w:right="-461"/>
        <w:rPr>
          <w:sz w:val="22"/>
          <w:szCs w:val="22"/>
        </w:rPr>
      </w:pPr>
      <w:r w:rsidRPr="001E4709">
        <w:rPr>
          <w:sz w:val="22"/>
          <w:szCs w:val="22"/>
        </w:rPr>
        <w:t>23.</w:t>
      </w:r>
      <w:r w:rsidR="00DF393C" w:rsidRPr="001E4709">
        <w:rPr>
          <w:sz w:val="22"/>
          <w:szCs w:val="22"/>
        </w:rPr>
        <w:t xml:space="preserve"> </w:t>
      </w:r>
      <w:r w:rsidRPr="001E4709">
        <w:rPr>
          <w:sz w:val="22"/>
          <w:szCs w:val="22"/>
        </w:rPr>
        <w:t>Junta de Aclaraciones</w:t>
      </w:r>
      <w:r w:rsidR="00640DBE" w:rsidRPr="001E4709">
        <w:rPr>
          <w:sz w:val="22"/>
          <w:szCs w:val="22"/>
        </w:rPr>
        <w:t>.</w:t>
      </w:r>
    </w:p>
    <w:p w14:paraId="29A07385" w14:textId="444F7DD2" w:rsidR="00A533E3" w:rsidRPr="001E4709" w:rsidRDefault="00463304" w:rsidP="00A533E3">
      <w:pPr>
        <w:pStyle w:val="Prrafodelista"/>
        <w:widowControl w:val="0"/>
        <w:tabs>
          <w:tab w:val="clear" w:pos="9120"/>
          <w:tab w:val="left" w:pos="1234"/>
        </w:tabs>
        <w:overflowPunct/>
        <w:adjustRightInd/>
        <w:spacing w:line="240" w:lineRule="auto"/>
        <w:ind w:left="709"/>
        <w:textAlignment w:val="auto"/>
        <w:rPr>
          <w:color w:val="212121"/>
          <w:sz w:val="22"/>
          <w:szCs w:val="22"/>
        </w:rPr>
      </w:pPr>
      <w:r w:rsidRPr="001E4709">
        <w:rPr>
          <w:sz w:val="22"/>
          <w:szCs w:val="22"/>
        </w:rPr>
        <w:t>24.</w:t>
      </w:r>
      <w:r w:rsidR="00DF393C" w:rsidRPr="001E4709">
        <w:rPr>
          <w:sz w:val="22"/>
          <w:szCs w:val="22"/>
        </w:rPr>
        <w:t xml:space="preserve"> </w:t>
      </w:r>
      <w:r w:rsidR="00A533E3" w:rsidRPr="001E4709">
        <w:rPr>
          <w:color w:val="212121"/>
          <w:sz w:val="22"/>
          <w:szCs w:val="22"/>
        </w:rPr>
        <w:t xml:space="preserve">Presentación de Muestras de </w:t>
      </w:r>
      <w:r w:rsidR="002964BD" w:rsidRPr="001E4709">
        <w:rPr>
          <w:color w:val="212121"/>
          <w:sz w:val="22"/>
          <w:szCs w:val="22"/>
        </w:rPr>
        <w:t xml:space="preserve">la Documentación </w:t>
      </w:r>
      <w:r w:rsidR="00A533E3" w:rsidRPr="001E4709">
        <w:rPr>
          <w:color w:val="212121"/>
          <w:sz w:val="22"/>
          <w:szCs w:val="22"/>
        </w:rPr>
        <w:t>Electoral</w:t>
      </w:r>
      <w:r w:rsidR="00640DBE" w:rsidRPr="001E4709">
        <w:rPr>
          <w:color w:val="212121"/>
          <w:sz w:val="22"/>
          <w:szCs w:val="22"/>
        </w:rPr>
        <w:t>.</w:t>
      </w:r>
    </w:p>
    <w:p w14:paraId="68B5F2DB" w14:textId="7933751D" w:rsidR="004F4A15" w:rsidRPr="001E4709" w:rsidRDefault="00463304" w:rsidP="004F4A15">
      <w:pPr>
        <w:pStyle w:val="Prrafodelista"/>
        <w:widowControl w:val="0"/>
        <w:tabs>
          <w:tab w:val="clear" w:pos="9120"/>
          <w:tab w:val="left" w:pos="1234"/>
        </w:tabs>
        <w:overflowPunct/>
        <w:adjustRightInd/>
        <w:spacing w:line="240" w:lineRule="auto"/>
        <w:ind w:left="709"/>
        <w:textAlignment w:val="auto"/>
        <w:rPr>
          <w:color w:val="212121"/>
          <w:sz w:val="22"/>
          <w:szCs w:val="22"/>
        </w:rPr>
      </w:pPr>
      <w:r w:rsidRPr="001E4709">
        <w:rPr>
          <w:sz w:val="22"/>
          <w:szCs w:val="22"/>
        </w:rPr>
        <w:t>25.</w:t>
      </w:r>
      <w:r w:rsidR="00DF393C" w:rsidRPr="001E4709">
        <w:rPr>
          <w:sz w:val="22"/>
          <w:szCs w:val="22"/>
        </w:rPr>
        <w:t xml:space="preserve"> </w:t>
      </w:r>
      <w:r w:rsidR="004F4A15" w:rsidRPr="001E4709">
        <w:rPr>
          <w:color w:val="212121"/>
          <w:sz w:val="22"/>
          <w:szCs w:val="22"/>
        </w:rPr>
        <w:t>Consideraciones para la presentación de propuestas</w:t>
      </w:r>
      <w:r w:rsidR="00640DBE" w:rsidRPr="001E4709">
        <w:rPr>
          <w:color w:val="212121"/>
          <w:sz w:val="22"/>
          <w:szCs w:val="22"/>
        </w:rPr>
        <w:t>.</w:t>
      </w:r>
    </w:p>
    <w:p w14:paraId="1CDC051D" w14:textId="2FF46864" w:rsidR="00EE771C" w:rsidRPr="001E4709" w:rsidRDefault="00463304" w:rsidP="00EE771C">
      <w:pPr>
        <w:pStyle w:val="Prrafodelista"/>
        <w:tabs>
          <w:tab w:val="clear" w:pos="9120"/>
        </w:tabs>
        <w:overflowPunct/>
        <w:autoSpaceDE/>
        <w:autoSpaceDN/>
        <w:adjustRightInd/>
        <w:spacing w:line="240" w:lineRule="auto"/>
        <w:ind w:left="709"/>
        <w:textAlignment w:val="auto"/>
        <w:rPr>
          <w:sz w:val="22"/>
          <w:szCs w:val="22"/>
        </w:rPr>
      </w:pPr>
      <w:r w:rsidRPr="001E4709">
        <w:rPr>
          <w:sz w:val="22"/>
          <w:szCs w:val="22"/>
        </w:rPr>
        <w:t>2</w:t>
      </w:r>
      <w:r w:rsidR="009C4F90" w:rsidRPr="001E4709">
        <w:rPr>
          <w:sz w:val="22"/>
          <w:szCs w:val="22"/>
        </w:rPr>
        <w:t>6</w:t>
      </w:r>
      <w:r w:rsidR="00DF393C" w:rsidRPr="001E4709">
        <w:rPr>
          <w:sz w:val="22"/>
          <w:szCs w:val="22"/>
        </w:rPr>
        <w:t>.</w:t>
      </w:r>
      <w:r w:rsidR="00EE771C" w:rsidRPr="001E4709">
        <w:rPr>
          <w:sz w:val="22"/>
          <w:szCs w:val="22"/>
        </w:rPr>
        <w:t xml:space="preserve"> Recepción y </w:t>
      </w:r>
      <w:r w:rsidR="00C1267F" w:rsidRPr="001E4709">
        <w:rPr>
          <w:sz w:val="22"/>
          <w:szCs w:val="22"/>
        </w:rPr>
        <w:t>a</w:t>
      </w:r>
      <w:r w:rsidR="00EE771C" w:rsidRPr="001E4709">
        <w:rPr>
          <w:sz w:val="22"/>
          <w:szCs w:val="22"/>
        </w:rPr>
        <w:t>pertura de Propuestas Técnicas y Económicas</w:t>
      </w:r>
      <w:r w:rsidR="00640DBE" w:rsidRPr="001E4709">
        <w:rPr>
          <w:sz w:val="22"/>
          <w:szCs w:val="22"/>
        </w:rPr>
        <w:t>.</w:t>
      </w:r>
    </w:p>
    <w:p w14:paraId="3D623AC3" w14:textId="09AFCD56" w:rsidR="00C248B8" w:rsidRPr="001E4709" w:rsidRDefault="00C248B8" w:rsidP="00C248B8">
      <w:pPr>
        <w:pStyle w:val="Prrafodelista"/>
        <w:tabs>
          <w:tab w:val="clear" w:pos="9120"/>
          <w:tab w:val="left" w:pos="191"/>
          <w:tab w:val="left" w:pos="1593"/>
        </w:tabs>
        <w:overflowPunct/>
        <w:autoSpaceDE/>
        <w:autoSpaceDN/>
        <w:adjustRightInd/>
        <w:spacing w:line="240" w:lineRule="auto"/>
        <w:ind w:left="709"/>
        <w:textAlignment w:val="auto"/>
        <w:rPr>
          <w:sz w:val="22"/>
          <w:szCs w:val="22"/>
        </w:rPr>
      </w:pPr>
      <w:r w:rsidRPr="001E4709">
        <w:rPr>
          <w:sz w:val="22"/>
          <w:szCs w:val="22"/>
        </w:rPr>
        <w:t>2</w:t>
      </w:r>
      <w:r w:rsidR="009C4F90" w:rsidRPr="001E4709">
        <w:rPr>
          <w:sz w:val="22"/>
          <w:szCs w:val="22"/>
        </w:rPr>
        <w:t>6</w:t>
      </w:r>
      <w:r w:rsidRPr="001E4709">
        <w:rPr>
          <w:sz w:val="22"/>
          <w:szCs w:val="22"/>
        </w:rPr>
        <w:t>.1 Propuestas Conjuntas</w:t>
      </w:r>
      <w:r w:rsidR="00640DBE" w:rsidRPr="001E4709">
        <w:rPr>
          <w:sz w:val="22"/>
          <w:szCs w:val="22"/>
        </w:rPr>
        <w:t>.</w:t>
      </w:r>
    </w:p>
    <w:p w14:paraId="1EC9401A" w14:textId="1B0CEC80" w:rsidR="00D6436A" w:rsidRPr="001E4709" w:rsidRDefault="00463304" w:rsidP="00D6436A">
      <w:pPr>
        <w:pStyle w:val="Prrafodelista"/>
        <w:tabs>
          <w:tab w:val="clear" w:pos="9120"/>
        </w:tabs>
        <w:overflowPunct/>
        <w:autoSpaceDE/>
        <w:autoSpaceDN/>
        <w:adjustRightInd/>
        <w:spacing w:line="240" w:lineRule="auto"/>
        <w:ind w:left="709"/>
        <w:textAlignment w:val="auto"/>
        <w:rPr>
          <w:sz w:val="22"/>
          <w:szCs w:val="22"/>
        </w:rPr>
      </w:pPr>
      <w:r w:rsidRPr="001E4709">
        <w:rPr>
          <w:sz w:val="22"/>
          <w:szCs w:val="22"/>
        </w:rPr>
        <w:t>2</w:t>
      </w:r>
      <w:r w:rsidR="009C4F90" w:rsidRPr="001E4709">
        <w:rPr>
          <w:sz w:val="22"/>
          <w:szCs w:val="22"/>
        </w:rPr>
        <w:t>7</w:t>
      </w:r>
      <w:r w:rsidRPr="001E4709">
        <w:rPr>
          <w:sz w:val="22"/>
          <w:szCs w:val="22"/>
        </w:rPr>
        <w:t>.</w:t>
      </w:r>
      <w:r w:rsidR="00DF393C" w:rsidRPr="001E4709">
        <w:rPr>
          <w:sz w:val="22"/>
          <w:szCs w:val="22"/>
        </w:rPr>
        <w:t xml:space="preserve"> </w:t>
      </w:r>
      <w:r w:rsidR="00D6436A" w:rsidRPr="001E4709">
        <w:rPr>
          <w:sz w:val="22"/>
          <w:szCs w:val="22"/>
        </w:rPr>
        <w:t>Requisitos legales, administrativos, técnicos y económicos que deberán cumplir los Licitantes en su propuesta técnica.</w:t>
      </w:r>
    </w:p>
    <w:p w14:paraId="7399C017" w14:textId="0D23CAC5" w:rsidR="00463304" w:rsidRPr="001E4709" w:rsidRDefault="00463304" w:rsidP="00F106D5">
      <w:pPr>
        <w:ind w:left="709" w:right="-461"/>
        <w:rPr>
          <w:sz w:val="22"/>
          <w:szCs w:val="22"/>
        </w:rPr>
      </w:pPr>
      <w:r w:rsidRPr="001E4709">
        <w:rPr>
          <w:sz w:val="22"/>
          <w:szCs w:val="22"/>
        </w:rPr>
        <w:t>2</w:t>
      </w:r>
      <w:r w:rsidR="009C4F90" w:rsidRPr="001E4709">
        <w:rPr>
          <w:sz w:val="22"/>
          <w:szCs w:val="22"/>
        </w:rPr>
        <w:t>8</w:t>
      </w:r>
      <w:r w:rsidRPr="001E4709">
        <w:rPr>
          <w:sz w:val="22"/>
          <w:szCs w:val="22"/>
        </w:rPr>
        <w:t>.</w:t>
      </w:r>
      <w:r w:rsidR="00DF393C" w:rsidRPr="001E4709">
        <w:rPr>
          <w:sz w:val="22"/>
          <w:szCs w:val="22"/>
        </w:rPr>
        <w:t xml:space="preserve"> </w:t>
      </w:r>
      <w:r w:rsidR="00901B5F" w:rsidRPr="001E4709">
        <w:rPr>
          <w:sz w:val="22"/>
          <w:szCs w:val="22"/>
        </w:rPr>
        <w:t>Propuesta Económica</w:t>
      </w:r>
      <w:r w:rsidR="00640DBE" w:rsidRPr="001E4709">
        <w:rPr>
          <w:sz w:val="22"/>
          <w:szCs w:val="22"/>
        </w:rPr>
        <w:t>.</w:t>
      </w:r>
    </w:p>
    <w:p w14:paraId="74BBDE03" w14:textId="0E465FF5" w:rsidR="004C0B79" w:rsidRPr="001E4709" w:rsidRDefault="009C4F90" w:rsidP="00F106D5">
      <w:pPr>
        <w:ind w:left="709" w:right="-461"/>
        <w:rPr>
          <w:color w:val="0C0C0C"/>
          <w:spacing w:val="-2"/>
          <w:w w:val="105"/>
          <w:sz w:val="22"/>
          <w:szCs w:val="22"/>
        </w:rPr>
      </w:pPr>
      <w:r w:rsidRPr="001E4709">
        <w:rPr>
          <w:sz w:val="22"/>
          <w:szCs w:val="22"/>
        </w:rPr>
        <w:t>29</w:t>
      </w:r>
      <w:r w:rsidR="00463304" w:rsidRPr="001E4709">
        <w:rPr>
          <w:sz w:val="22"/>
          <w:szCs w:val="22"/>
        </w:rPr>
        <w:t>.</w:t>
      </w:r>
      <w:r w:rsidR="00DF393C" w:rsidRPr="001E4709">
        <w:rPr>
          <w:sz w:val="22"/>
          <w:szCs w:val="22"/>
        </w:rPr>
        <w:t xml:space="preserve"> </w:t>
      </w:r>
      <w:r w:rsidR="004C0B79" w:rsidRPr="001E4709">
        <w:rPr>
          <w:color w:val="0C0C0C"/>
          <w:w w:val="105"/>
          <w:sz w:val="22"/>
          <w:szCs w:val="22"/>
        </w:rPr>
        <w:t>Vigencia de</w:t>
      </w:r>
      <w:r w:rsidR="004C0B79" w:rsidRPr="001E4709">
        <w:rPr>
          <w:color w:val="0C0C0C"/>
          <w:spacing w:val="5"/>
          <w:w w:val="105"/>
          <w:sz w:val="22"/>
          <w:szCs w:val="22"/>
        </w:rPr>
        <w:t xml:space="preserve"> </w:t>
      </w:r>
      <w:r w:rsidR="004C0B79" w:rsidRPr="001E4709">
        <w:rPr>
          <w:color w:val="0C0C0C"/>
          <w:w w:val="105"/>
          <w:sz w:val="22"/>
          <w:szCs w:val="22"/>
        </w:rPr>
        <w:t>las</w:t>
      </w:r>
      <w:r w:rsidR="004C0B79" w:rsidRPr="001E4709">
        <w:rPr>
          <w:color w:val="0C0C0C"/>
          <w:spacing w:val="-7"/>
          <w:w w:val="105"/>
          <w:sz w:val="22"/>
          <w:szCs w:val="22"/>
        </w:rPr>
        <w:t xml:space="preserve"> </w:t>
      </w:r>
      <w:r w:rsidR="004C0B79" w:rsidRPr="001E4709">
        <w:rPr>
          <w:color w:val="0C0C0C"/>
          <w:spacing w:val="-2"/>
          <w:w w:val="105"/>
          <w:sz w:val="22"/>
          <w:szCs w:val="22"/>
        </w:rPr>
        <w:t>propuestas.</w:t>
      </w:r>
    </w:p>
    <w:p w14:paraId="076BC13D" w14:textId="719B68B6" w:rsidR="008C256B" w:rsidRPr="001E4709" w:rsidRDefault="008C256B" w:rsidP="008C256B">
      <w:pPr>
        <w:ind w:left="709"/>
        <w:rPr>
          <w:sz w:val="22"/>
          <w:szCs w:val="22"/>
        </w:rPr>
      </w:pPr>
      <w:r w:rsidRPr="001E4709">
        <w:rPr>
          <w:sz w:val="22"/>
          <w:szCs w:val="22"/>
        </w:rPr>
        <w:t>30. Visita y verificación a las empresas</w:t>
      </w:r>
    </w:p>
    <w:p w14:paraId="1B9CE2E8" w14:textId="717422B0" w:rsidR="00631BDE" w:rsidRPr="001E4709" w:rsidRDefault="00463304" w:rsidP="00631BDE">
      <w:pPr>
        <w:widowControl w:val="0"/>
        <w:tabs>
          <w:tab w:val="clear" w:pos="9120"/>
          <w:tab w:val="left" w:pos="709"/>
          <w:tab w:val="left" w:pos="1574"/>
        </w:tabs>
        <w:overflowPunct/>
        <w:adjustRightInd/>
        <w:spacing w:line="240" w:lineRule="auto"/>
        <w:ind w:left="709"/>
        <w:textAlignment w:val="auto"/>
        <w:rPr>
          <w:color w:val="363636"/>
          <w:w w:val="105"/>
          <w:sz w:val="22"/>
          <w:szCs w:val="22"/>
        </w:rPr>
      </w:pPr>
      <w:r w:rsidRPr="001E4709">
        <w:rPr>
          <w:sz w:val="22"/>
          <w:szCs w:val="22"/>
        </w:rPr>
        <w:t>3</w:t>
      </w:r>
      <w:r w:rsidR="000723EE" w:rsidRPr="001E4709">
        <w:rPr>
          <w:sz w:val="22"/>
          <w:szCs w:val="22"/>
        </w:rPr>
        <w:t>1</w:t>
      </w:r>
      <w:r w:rsidRPr="001E4709">
        <w:rPr>
          <w:sz w:val="22"/>
          <w:szCs w:val="22"/>
        </w:rPr>
        <w:t>.</w:t>
      </w:r>
      <w:r w:rsidR="00DF393C" w:rsidRPr="001E4709">
        <w:rPr>
          <w:sz w:val="22"/>
          <w:szCs w:val="22"/>
        </w:rPr>
        <w:t xml:space="preserve"> </w:t>
      </w:r>
      <w:r w:rsidR="00631BDE" w:rsidRPr="001E4709">
        <w:rPr>
          <w:color w:val="0A0A0A"/>
          <w:w w:val="105"/>
          <w:sz w:val="22"/>
          <w:szCs w:val="22"/>
        </w:rPr>
        <w:t>Criterios de evaluación y adjudicación</w:t>
      </w:r>
      <w:r w:rsidR="00640DBE" w:rsidRPr="001E4709">
        <w:rPr>
          <w:color w:val="0A0A0A"/>
          <w:w w:val="105"/>
          <w:sz w:val="22"/>
          <w:szCs w:val="22"/>
        </w:rPr>
        <w:t>.</w:t>
      </w:r>
    </w:p>
    <w:p w14:paraId="02CD52DE" w14:textId="7E33DC7B" w:rsidR="00B72D5A" w:rsidRPr="001E4709" w:rsidRDefault="00B72D5A" w:rsidP="00B72D5A">
      <w:pPr>
        <w:pStyle w:val="Ttulo2"/>
        <w:tabs>
          <w:tab w:val="left" w:pos="191"/>
          <w:tab w:val="left" w:pos="1530"/>
        </w:tabs>
        <w:ind w:left="709"/>
        <w:rPr>
          <w:rFonts w:ascii="Arial" w:hAnsi="Arial" w:cs="Arial"/>
          <w:color w:val="0A0A0A"/>
          <w:spacing w:val="-2"/>
          <w:sz w:val="22"/>
          <w:szCs w:val="22"/>
        </w:rPr>
      </w:pPr>
      <w:r w:rsidRPr="001E4709">
        <w:rPr>
          <w:rFonts w:ascii="Arial" w:hAnsi="Arial" w:cs="Arial"/>
          <w:color w:val="0A0A0A"/>
          <w:sz w:val="22"/>
          <w:szCs w:val="22"/>
        </w:rPr>
        <w:t>3</w:t>
      </w:r>
      <w:r w:rsidR="000723EE" w:rsidRPr="001E4709">
        <w:rPr>
          <w:rFonts w:ascii="Arial" w:hAnsi="Arial" w:cs="Arial"/>
          <w:color w:val="0A0A0A"/>
          <w:sz w:val="22"/>
          <w:szCs w:val="22"/>
        </w:rPr>
        <w:t>1</w:t>
      </w:r>
      <w:r w:rsidRPr="001E4709">
        <w:rPr>
          <w:rFonts w:ascii="Arial" w:hAnsi="Arial" w:cs="Arial"/>
          <w:color w:val="0A0A0A"/>
          <w:sz w:val="22"/>
          <w:szCs w:val="22"/>
        </w:rPr>
        <w:t>.1. Criterios</w:t>
      </w:r>
      <w:r w:rsidRPr="001E4709">
        <w:rPr>
          <w:rFonts w:ascii="Arial" w:hAnsi="Arial" w:cs="Arial"/>
          <w:color w:val="0A0A0A"/>
          <w:spacing w:val="-3"/>
          <w:sz w:val="22"/>
          <w:szCs w:val="22"/>
        </w:rPr>
        <w:t xml:space="preserve"> </w:t>
      </w:r>
      <w:r w:rsidRPr="001E4709">
        <w:rPr>
          <w:rFonts w:ascii="Arial" w:hAnsi="Arial" w:cs="Arial"/>
          <w:color w:val="0A0A0A"/>
          <w:sz w:val="22"/>
          <w:szCs w:val="22"/>
        </w:rPr>
        <w:t>de</w:t>
      </w:r>
      <w:r w:rsidRPr="001E4709">
        <w:rPr>
          <w:rFonts w:ascii="Arial" w:hAnsi="Arial" w:cs="Arial"/>
          <w:color w:val="0A0A0A"/>
          <w:spacing w:val="-9"/>
          <w:sz w:val="22"/>
          <w:szCs w:val="22"/>
        </w:rPr>
        <w:t xml:space="preserve"> </w:t>
      </w:r>
      <w:r w:rsidRPr="001E4709">
        <w:rPr>
          <w:rFonts w:ascii="Arial" w:hAnsi="Arial" w:cs="Arial"/>
          <w:color w:val="0A0A0A"/>
          <w:spacing w:val="-2"/>
          <w:sz w:val="22"/>
          <w:szCs w:val="22"/>
        </w:rPr>
        <w:t>evaluación binario</w:t>
      </w:r>
      <w:r w:rsidR="00640DBE" w:rsidRPr="001E4709">
        <w:rPr>
          <w:rFonts w:ascii="Arial" w:hAnsi="Arial" w:cs="Arial"/>
          <w:color w:val="0A0A0A"/>
          <w:spacing w:val="-2"/>
          <w:sz w:val="22"/>
          <w:szCs w:val="22"/>
        </w:rPr>
        <w:t>.</w:t>
      </w:r>
    </w:p>
    <w:p w14:paraId="0A1650FC" w14:textId="212EC987" w:rsidR="00463304" w:rsidRPr="001E4709" w:rsidRDefault="004D4F11" w:rsidP="00442CF9">
      <w:pPr>
        <w:pStyle w:val="Ttulo2"/>
        <w:tabs>
          <w:tab w:val="left" w:pos="191"/>
          <w:tab w:val="left" w:pos="1530"/>
        </w:tabs>
        <w:ind w:left="709"/>
        <w:rPr>
          <w:rFonts w:ascii="Arial" w:hAnsi="Arial" w:cs="Arial"/>
          <w:color w:val="0A0A0A"/>
          <w:spacing w:val="-2"/>
          <w:sz w:val="22"/>
          <w:szCs w:val="22"/>
        </w:rPr>
      </w:pPr>
      <w:r w:rsidRPr="001E4709">
        <w:rPr>
          <w:rFonts w:ascii="Arial" w:hAnsi="Arial" w:cs="Arial"/>
          <w:color w:val="0A0A0A"/>
          <w:sz w:val="22"/>
          <w:szCs w:val="22"/>
        </w:rPr>
        <w:t>3</w:t>
      </w:r>
      <w:r w:rsidR="000723EE" w:rsidRPr="001E4709">
        <w:rPr>
          <w:rFonts w:ascii="Arial" w:hAnsi="Arial" w:cs="Arial"/>
          <w:color w:val="0A0A0A"/>
          <w:sz w:val="22"/>
          <w:szCs w:val="22"/>
        </w:rPr>
        <w:t>1</w:t>
      </w:r>
      <w:r w:rsidRPr="001E4709">
        <w:rPr>
          <w:rFonts w:ascii="Arial" w:hAnsi="Arial" w:cs="Arial"/>
          <w:color w:val="0A0A0A"/>
          <w:sz w:val="22"/>
          <w:szCs w:val="22"/>
        </w:rPr>
        <w:t>.2. Criterios</w:t>
      </w:r>
      <w:r w:rsidRPr="001E4709">
        <w:rPr>
          <w:rFonts w:ascii="Arial" w:hAnsi="Arial" w:cs="Arial"/>
          <w:color w:val="0A0A0A"/>
          <w:spacing w:val="-3"/>
          <w:sz w:val="22"/>
          <w:szCs w:val="22"/>
        </w:rPr>
        <w:t xml:space="preserve"> </w:t>
      </w:r>
      <w:r w:rsidRPr="001E4709">
        <w:rPr>
          <w:rFonts w:ascii="Arial" w:hAnsi="Arial" w:cs="Arial"/>
          <w:color w:val="0A0A0A"/>
          <w:sz w:val="22"/>
          <w:szCs w:val="22"/>
        </w:rPr>
        <w:t>de</w:t>
      </w:r>
      <w:r w:rsidRPr="001E4709">
        <w:rPr>
          <w:rFonts w:ascii="Arial" w:hAnsi="Arial" w:cs="Arial"/>
          <w:color w:val="0A0A0A"/>
          <w:spacing w:val="-9"/>
          <w:sz w:val="22"/>
          <w:szCs w:val="22"/>
        </w:rPr>
        <w:t xml:space="preserve"> </w:t>
      </w:r>
      <w:r w:rsidRPr="001E4709">
        <w:rPr>
          <w:rFonts w:ascii="Arial" w:hAnsi="Arial" w:cs="Arial"/>
          <w:color w:val="0A0A0A"/>
          <w:spacing w:val="-2"/>
          <w:sz w:val="22"/>
          <w:szCs w:val="22"/>
        </w:rPr>
        <w:t>adjudicación.</w:t>
      </w:r>
    </w:p>
    <w:p w14:paraId="7F70324B" w14:textId="77777777" w:rsidR="008C256B" w:rsidRPr="001E4709" w:rsidRDefault="008C256B" w:rsidP="008C256B"/>
    <w:p w14:paraId="28073B02" w14:textId="309750F1" w:rsidR="00442CF9" w:rsidRPr="001E4709" w:rsidRDefault="009C4F90" w:rsidP="000723EE">
      <w:pPr>
        <w:rPr>
          <w:color w:val="0C0C0C"/>
          <w:sz w:val="22"/>
          <w:szCs w:val="22"/>
        </w:rPr>
      </w:pPr>
      <w:r w:rsidRPr="001E4709">
        <w:rPr>
          <w:sz w:val="22"/>
          <w:szCs w:val="22"/>
        </w:rPr>
        <w:lastRenderedPageBreak/>
        <w:t xml:space="preserve">           </w:t>
      </w:r>
      <w:r w:rsidR="00463304" w:rsidRPr="001E4709">
        <w:rPr>
          <w:sz w:val="22"/>
          <w:szCs w:val="22"/>
        </w:rPr>
        <w:t>32.</w:t>
      </w:r>
      <w:r w:rsidR="00DF393C" w:rsidRPr="001E4709">
        <w:rPr>
          <w:sz w:val="22"/>
          <w:szCs w:val="22"/>
        </w:rPr>
        <w:t xml:space="preserve"> </w:t>
      </w:r>
      <w:r w:rsidR="00442CF9" w:rsidRPr="001E4709">
        <w:rPr>
          <w:noProof/>
          <w:sz w:val="22"/>
          <w:szCs w:val="22"/>
        </w:rPr>
        <mc:AlternateContent>
          <mc:Choice Requires="wps">
            <w:drawing>
              <wp:anchor distT="0" distB="0" distL="114300" distR="114300" simplePos="0" relativeHeight="251673600" behindDoc="0" locked="0" layoutInCell="1" allowOverlap="1" wp14:anchorId="290F3847" wp14:editId="47EEC17A">
                <wp:simplePos x="0" y="0"/>
                <wp:positionH relativeFrom="page">
                  <wp:posOffset>7772400</wp:posOffset>
                </wp:positionH>
                <wp:positionV relativeFrom="paragraph">
                  <wp:posOffset>1746250</wp:posOffset>
                </wp:positionV>
                <wp:extent cx="0" cy="0"/>
                <wp:effectExtent l="9525" t="1459230" r="9525" b="145923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AE96" id="Conector recto 3"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137.5pt" to="61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" strokeweight=".25461mm">
                <w10:wrap anchorx="page"/>
              </v:line>
            </w:pict>
          </mc:Fallback>
        </mc:AlternateContent>
      </w:r>
      <w:r w:rsidR="00442CF9" w:rsidRPr="001E4709">
        <w:rPr>
          <w:color w:val="0C0C0C"/>
          <w:spacing w:val="-2"/>
          <w:w w:val="105"/>
          <w:sz w:val="22"/>
          <w:szCs w:val="22"/>
        </w:rPr>
        <w:t xml:space="preserve">Desechamiento </w:t>
      </w:r>
      <w:r w:rsidR="00442CF9" w:rsidRPr="001E4709">
        <w:rPr>
          <w:color w:val="0C0C0C"/>
          <w:w w:val="105"/>
          <w:sz w:val="22"/>
          <w:szCs w:val="22"/>
        </w:rPr>
        <w:t>de</w:t>
      </w:r>
      <w:r w:rsidR="00465AEB" w:rsidRPr="001E4709">
        <w:rPr>
          <w:color w:val="0C0C0C"/>
          <w:spacing w:val="80"/>
          <w:w w:val="105"/>
          <w:sz w:val="22"/>
          <w:szCs w:val="22"/>
        </w:rPr>
        <w:t xml:space="preserve"> </w:t>
      </w:r>
      <w:r w:rsidR="00442CF9" w:rsidRPr="001E4709">
        <w:rPr>
          <w:color w:val="0C0C0C"/>
          <w:w w:val="105"/>
          <w:sz w:val="22"/>
          <w:szCs w:val="22"/>
        </w:rPr>
        <w:t>propuestas</w:t>
      </w:r>
      <w:r w:rsidR="00640DBE" w:rsidRPr="001E4709">
        <w:rPr>
          <w:color w:val="0C0C0C"/>
          <w:w w:val="105"/>
          <w:sz w:val="22"/>
          <w:szCs w:val="22"/>
        </w:rPr>
        <w:t>.</w:t>
      </w:r>
    </w:p>
    <w:p w14:paraId="68E5F41B" w14:textId="77777777" w:rsidR="00874D08" w:rsidRPr="001E4709" w:rsidRDefault="00463304" w:rsidP="00874D08">
      <w:pPr>
        <w:pStyle w:val="Textoindependiente"/>
        <w:tabs>
          <w:tab w:val="clear" w:pos="9120"/>
          <w:tab w:val="left" w:pos="191"/>
        </w:tabs>
        <w:overflowPunct/>
        <w:autoSpaceDE/>
        <w:autoSpaceDN/>
        <w:adjustRightInd/>
        <w:spacing w:line="240" w:lineRule="auto"/>
        <w:ind w:left="720"/>
        <w:textAlignment w:val="auto"/>
        <w:rPr>
          <w:rFonts w:cs="Arial"/>
          <w:sz w:val="22"/>
          <w:szCs w:val="22"/>
        </w:rPr>
      </w:pPr>
      <w:r w:rsidRPr="001E4709">
        <w:rPr>
          <w:sz w:val="22"/>
          <w:szCs w:val="22"/>
        </w:rPr>
        <w:t>33.</w:t>
      </w:r>
      <w:r w:rsidR="00DF393C" w:rsidRPr="001E4709">
        <w:rPr>
          <w:sz w:val="22"/>
          <w:szCs w:val="22"/>
        </w:rPr>
        <w:t xml:space="preserve"> </w:t>
      </w:r>
      <w:r w:rsidR="00874D08" w:rsidRPr="001E4709">
        <w:rPr>
          <w:rFonts w:cs="Arial"/>
          <w:sz w:val="22"/>
          <w:szCs w:val="22"/>
        </w:rPr>
        <w:t>Declaración desierta de la Licitación.</w:t>
      </w:r>
    </w:p>
    <w:p w14:paraId="3628CEBB" w14:textId="77777777" w:rsidR="00DC5144" w:rsidRPr="001E4709" w:rsidRDefault="00463304" w:rsidP="00DC5144">
      <w:pPr>
        <w:tabs>
          <w:tab w:val="clear" w:pos="9120"/>
        </w:tabs>
        <w:overflowPunct/>
        <w:autoSpaceDE/>
        <w:autoSpaceDN/>
        <w:adjustRightInd/>
        <w:spacing w:line="240" w:lineRule="auto"/>
        <w:ind w:left="360" w:firstLine="348"/>
        <w:textAlignment w:val="auto"/>
        <w:rPr>
          <w:sz w:val="22"/>
          <w:szCs w:val="22"/>
        </w:rPr>
      </w:pPr>
      <w:r w:rsidRPr="001E4709">
        <w:rPr>
          <w:sz w:val="22"/>
          <w:szCs w:val="22"/>
        </w:rPr>
        <w:t>34.</w:t>
      </w:r>
      <w:r w:rsidR="00DF393C" w:rsidRPr="001E4709">
        <w:rPr>
          <w:sz w:val="22"/>
          <w:szCs w:val="22"/>
        </w:rPr>
        <w:t xml:space="preserve"> </w:t>
      </w:r>
      <w:r w:rsidR="00DC5144" w:rsidRPr="001E4709">
        <w:rPr>
          <w:sz w:val="22"/>
          <w:szCs w:val="22"/>
        </w:rPr>
        <w:t>Fallo.</w:t>
      </w:r>
    </w:p>
    <w:p w14:paraId="393A4B8A" w14:textId="3F50B668" w:rsidR="00463304" w:rsidRPr="001E4709" w:rsidRDefault="00463304" w:rsidP="00807201">
      <w:pPr>
        <w:pStyle w:val="Ttulo1"/>
        <w:tabs>
          <w:tab w:val="left" w:pos="191"/>
          <w:tab w:val="left" w:pos="867"/>
          <w:tab w:val="left" w:pos="868"/>
        </w:tabs>
        <w:ind w:left="709"/>
        <w:rPr>
          <w:b w:val="0"/>
          <w:sz w:val="22"/>
          <w:szCs w:val="22"/>
        </w:rPr>
      </w:pPr>
      <w:r w:rsidRPr="001E4709">
        <w:rPr>
          <w:b w:val="0"/>
          <w:color w:val="auto"/>
          <w:sz w:val="22"/>
          <w:szCs w:val="22"/>
        </w:rPr>
        <w:t>35.</w:t>
      </w:r>
      <w:r w:rsidR="00DF393C" w:rsidRPr="001E4709">
        <w:rPr>
          <w:b w:val="0"/>
          <w:sz w:val="22"/>
          <w:szCs w:val="22"/>
        </w:rPr>
        <w:t xml:space="preserve"> </w:t>
      </w:r>
      <w:r w:rsidR="002C2CC1" w:rsidRPr="001E4709">
        <w:rPr>
          <w:b w:val="0"/>
          <w:color w:val="0A0A0A"/>
          <w:sz w:val="22"/>
          <w:szCs w:val="22"/>
        </w:rPr>
        <w:t>Firma</w:t>
      </w:r>
      <w:r w:rsidR="002C2CC1" w:rsidRPr="001E4709">
        <w:rPr>
          <w:b w:val="0"/>
          <w:color w:val="0A0A0A"/>
          <w:spacing w:val="10"/>
          <w:sz w:val="22"/>
          <w:szCs w:val="22"/>
        </w:rPr>
        <w:t xml:space="preserve"> </w:t>
      </w:r>
      <w:r w:rsidR="002C2CC1" w:rsidRPr="001E4709">
        <w:rPr>
          <w:b w:val="0"/>
          <w:color w:val="0A0A0A"/>
          <w:sz w:val="22"/>
          <w:szCs w:val="22"/>
        </w:rPr>
        <w:t>del</w:t>
      </w:r>
      <w:r w:rsidR="002C2CC1" w:rsidRPr="001E4709">
        <w:rPr>
          <w:b w:val="0"/>
          <w:color w:val="0A0A0A"/>
          <w:spacing w:val="-10"/>
          <w:sz w:val="22"/>
          <w:szCs w:val="22"/>
        </w:rPr>
        <w:t xml:space="preserve"> </w:t>
      </w:r>
      <w:r w:rsidR="002C2CC1" w:rsidRPr="001E4709">
        <w:rPr>
          <w:b w:val="0"/>
          <w:color w:val="0A0A0A"/>
          <w:spacing w:val="-2"/>
          <w:sz w:val="22"/>
          <w:szCs w:val="22"/>
        </w:rPr>
        <w:t>contrato.</w:t>
      </w:r>
    </w:p>
    <w:p w14:paraId="45D4E5BB" w14:textId="6EBB74EE" w:rsidR="00807201" w:rsidRPr="001E4709" w:rsidRDefault="00463304" w:rsidP="00807201">
      <w:pPr>
        <w:pStyle w:val="Prrafodelista"/>
        <w:widowControl w:val="0"/>
        <w:tabs>
          <w:tab w:val="clear" w:pos="9120"/>
          <w:tab w:val="left" w:pos="191"/>
          <w:tab w:val="left" w:pos="1200"/>
          <w:tab w:val="left" w:pos="1201"/>
        </w:tabs>
        <w:overflowPunct/>
        <w:adjustRightInd/>
        <w:spacing w:line="240" w:lineRule="auto"/>
        <w:textAlignment w:val="auto"/>
        <w:rPr>
          <w:color w:val="131313"/>
          <w:spacing w:val="-2"/>
          <w:w w:val="105"/>
          <w:sz w:val="22"/>
          <w:szCs w:val="22"/>
        </w:rPr>
      </w:pPr>
      <w:r w:rsidRPr="001E4709">
        <w:rPr>
          <w:sz w:val="22"/>
          <w:szCs w:val="22"/>
        </w:rPr>
        <w:t>36.</w:t>
      </w:r>
      <w:r w:rsidR="00DF393C" w:rsidRPr="001E4709">
        <w:rPr>
          <w:sz w:val="22"/>
          <w:szCs w:val="22"/>
        </w:rPr>
        <w:t xml:space="preserve"> </w:t>
      </w:r>
      <w:r w:rsidR="00807201" w:rsidRPr="001E4709">
        <w:rPr>
          <w:color w:val="131313"/>
          <w:w w:val="105"/>
          <w:sz w:val="22"/>
          <w:szCs w:val="22"/>
        </w:rPr>
        <w:t>Medios</w:t>
      </w:r>
      <w:r w:rsidR="00807201" w:rsidRPr="001E4709">
        <w:rPr>
          <w:color w:val="131313"/>
          <w:spacing w:val="-3"/>
          <w:w w:val="105"/>
          <w:sz w:val="22"/>
          <w:szCs w:val="22"/>
        </w:rPr>
        <w:t xml:space="preserve"> </w:t>
      </w:r>
      <w:r w:rsidR="00807201" w:rsidRPr="001E4709">
        <w:rPr>
          <w:color w:val="131313"/>
          <w:w w:val="105"/>
          <w:sz w:val="22"/>
          <w:szCs w:val="22"/>
        </w:rPr>
        <w:t>de</w:t>
      </w:r>
      <w:r w:rsidR="00807201" w:rsidRPr="001E4709">
        <w:rPr>
          <w:color w:val="131313"/>
          <w:spacing w:val="-15"/>
          <w:w w:val="105"/>
          <w:sz w:val="22"/>
          <w:szCs w:val="22"/>
        </w:rPr>
        <w:t xml:space="preserve"> </w:t>
      </w:r>
      <w:r w:rsidR="00807201" w:rsidRPr="001E4709">
        <w:rPr>
          <w:color w:val="131313"/>
          <w:w w:val="105"/>
          <w:sz w:val="22"/>
          <w:szCs w:val="22"/>
        </w:rPr>
        <w:t>impugnación</w:t>
      </w:r>
      <w:r w:rsidR="00807201" w:rsidRPr="001E4709">
        <w:rPr>
          <w:color w:val="131313"/>
          <w:spacing w:val="7"/>
          <w:w w:val="105"/>
          <w:sz w:val="22"/>
          <w:szCs w:val="22"/>
        </w:rPr>
        <w:t xml:space="preserve"> </w:t>
      </w:r>
      <w:r w:rsidR="00807201" w:rsidRPr="001E4709">
        <w:rPr>
          <w:color w:val="131313"/>
          <w:w w:val="105"/>
          <w:sz w:val="22"/>
          <w:szCs w:val="22"/>
        </w:rPr>
        <w:t>y</w:t>
      </w:r>
      <w:r w:rsidR="00807201" w:rsidRPr="001E4709">
        <w:rPr>
          <w:color w:val="131313"/>
          <w:spacing w:val="-10"/>
          <w:w w:val="105"/>
          <w:sz w:val="22"/>
          <w:szCs w:val="22"/>
        </w:rPr>
        <w:t xml:space="preserve"> </w:t>
      </w:r>
      <w:r w:rsidR="00807201" w:rsidRPr="001E4709">
        <w:rPr>
          <w:color w:val="131313"/>
          <w:spacing w:val="-2"/>
          <w:w w:val="105"/>
          <w:sz w:val="22"/>
          <w:szCs w:val="22"/>
        </w:rPr>
        <w:t>sanciones.</w:t>
      </w:r>
    </w:p>
    <w:p w14:paraId="14F0D7F5" w14:textId="42245399" w:rsidR="00512697" w:rsidRPr="001E4709" w:rsidRDefault="00512697" w:rsidP="006634F8">
      <w:pPr>
        <w:pStyle w:val="Ttulo2"/>
        <w:tabs>
          <w:tab w:val="left" w:pos="191"/>
          <w:tab w:val="left" w:pos="1568"/>
        </w:tabs>
        <w:ind w:left="709"/>
        <w:rPr>
          <w:rFonts w:ascii="Arial" w:hAnsi="Arial" w:cs="Arial"/>
          <w:color w:val="131313"/>
          <w:spacing w:val="-2"/>
          <w:sz w:val="22"/>
          <w:szCs w:val="22"/>
        </w:rPr>
      </w:pPr>
      <w:r w:rsidRPr="001E4709">
        <w:rPr>
          <w:rFonts w:ascii="Arial" w:hAnsi="Arial" w:cs="Arial"/>
          <w:color w:val="131313"/>
          <w:spacing w:val="-2"/>
          <w:sz w:val="22"/>
          <w:szCs w:val="22"/>
        </w:rPr>
        <w:t>36.1. Inconformidades.</w:t>
      </w:r>
    </w:p>
    <w:p w14:paraId="723C04DF" w14:textId="754E41CB" w:rsidR="006634F8" w:rsidRPr="001E4709" w:rsidRDefault="006634F8" w:rsidP="006634F8">
      <w:pPr>
        <w:ind w:left="709"/>
        <w:rPr>
          <w:sz w:val="22"/>
          <w:szCs w:val="22"/>
        </w:rPr>
      </w:pPr>
      <w:r w:rsidRPr="001E4709">
        <w:rPr>
          <w:sz w:val="22"/>
          <w:szCs w:val="22"/>
        </w:rPr>
        <w:t>36.2 Sanciones</w:t>
      </w:r>
      <w:r w:rsidR="00640DBE" w:rsidRPr="001E4709">
        <w:rPr>
          <w:sz w:val="22"/>
          <w:szCs w:val="22"/>
        </w:rPr>
        <w:t>.</w:t>
      </w:r>
    </w:p>
    <w:p w14:paraId="09F23562" w14:textId="48EBA343" w:rsidR="00B07375" w:rsidRPr="001E4709" w:rsidRDefault="00B07375" w:rsidP="00B07375">
      <w:pPr>
        <w:ind w:left="709"/>
        <w:rPr>
          <w:color w:val="131313"/>
          <w:w w:val="105"/>
          <w:sz w:val="22"/>
          <w:szCs w:val="22"/>
        </w:rPr>
      </w:pPr>
      <w:r w:rsidRPr="001E4709">
        <w:rPr>
          <w:sz w:val="22"/>
          <w:szCs w:val="22"/>
        </w:rPr>
        <w:t xml:space="preserve">37. </w:t>
      </w:r>
      <w:r w:rsidRPr="001E4709">
        <w:rPr>
          <w:color w:val="131313"/>
          <w:w w:val="105"/>
          <w:sz w:val="22"/>
          <w:szCs w:val="22"/>
        </w:rPr>
        <w:t>Controversias.</w:t>
      </w:r>
    </w:p>
    <w:p w14:paraId="6396A799" w14:textId="77777777" w:rsidR="002A23C3" w:rsidRPr="001E4709" w:rsidRDefault="002A23C3" w:rsidP="002A23C3">
      <w:pPr>
        <w:pStyle w:val="Textoindependiente"/>
        <w:tabs>
          <w:tab w:val="clear" w:pos="9120"/>
          <w:tab w:val="left" w:pos="191"/>
        </w:tabs>
        <w:overflowPunct/>
        <w:autoSpaceDE/>
        <w:autoSpaceDN/>
        <w:adjustRightInd/>
        <w:spacing w:line="240" w:lineRule="auto"/>
        <w:ind w:left="709"/>
        <w:textAlignment w:val="auto"/>
        <w:rPr>
          <w:rFonts w:cs="Arial"/>
          <w:b/>
          <w:bCs/>
          <w:color w:val="131313"/>
          <w:w w:val="105"/>
          <w:sz w:val="22"/>
          <w:szCs w:val="22"/>
        </w:rPr>
      </w:pPr>
      <w:r w:rsidRPr="001E4709">
        <w:rPr>
          <w:color w:val="131313"/>
          <w:w w:val="105"/>
          <w:sz w:val="22"/>
          <w:szCs w:val="22"/>
        </w:rPr>
        <w:t xml:space="preserve">38. </w:t>
      </w:r>
      <w:r w:rsidRPr="001E4709">
        <w:rPr>
          <w:rFonts w:cs="Arial"/>
          <w:color w:val="131313"/>
          <w:w w:val="105"/>
          <w:sz w:val="22"/>
          <w:szCs w:val="22"/>
        </w:rPr>
        <w:t>Domicilio de la contraloría.</w:t>
      </w:r>
    </w:p>
    <w:bookmarkEnd w:id="0"/>
    <w:p w14:paraId="12E32ED0" w14:textId="25A877F8" w:rsidR="002A23C3" w:rsidRPr="001E4709" w:rsidRDefault="002A23C3" w:rsidP="00B07375">
      <w:pPr>
        <w:ind w:left="709"/>
        <w:rPr>
          <w:b/>
          <w:bCs/>
          <w:color w:val="131313"/>
          <w:w w:val="105"/>
          <w:sz w:val="22"/>
          <w:szCs w:val="22"/>
        </w:rPr>
      </w:pPr>
    </w:p>
    <w:p w14:paraId="7C7E077D" w14:textId="77777777" w:rsidR="00B07375" w:rsidRPr="001E4709" w:rsidRDefault="00B07375" w:rsidP="006634F8">
      <w:pPr>
        <w:ind w:left="709"/>
        <w:rPr>
          <w:b/>
          <w:sz w:val="22"/>
          <w:szCs w:val="22"/>
        </w:rPr>
      </w:pPr>
    </w:p>
    <w:p w14:paraId="5B71A871" w14:textId="77777777" w:rsidR="00463304" w:rsidRPr="001E4709" w:rsidRDefault="00463304" w:rsidP="00F106D5">
      <w:pPr>
        <w:ind w:left="709" w:right="-461"/>
        <w:rPr>
          <w:sz w:val="22"/>
          <w:szCs w:val="22"/>
        </w:rPr>
      </w:pPr>
    </w:p>
    <w:p w14:paraId="3257D7EF" w14:textId="77777777" w:rsidR="00463304" w:rsidRPr="001E4709" w:rsidRDefault="00463304" w:rsidP="00F106D5">
      <w:pPr>
        <w:ind w:left="709" w:right="-461"/>
        <w:rPr>
          <w:b/>
          <w:sz w:val="22"/>
          <w:szCs w:val="22"/>
        </w:rPr>
      </w:pPr>
      <w:r w:rsidRPr="001E4709">
        <w:rPr>
          <w:b/>
          <w:sz w:val="22"/>
          <w:szCs w:val="22"/>
        </w:rPr>
        <w:t>II. ANEXOS</w:t>
      </w:r>
    </w:p>
    <w:p w14:paraId="6F03C057" w14:textId="77777777" w:rsidR="00463304" w:rsidRPr="001E4709" w:rsidRDefault="00463304" w:rsidP="00463304">
      <w:pPr>
        <w:ind w:right="-461"/>
        <w:rPr>
          <w:sz w:val="22"/>
          <w:szCs w:val="22"/>
        </w:rPr>
      </w:pPr>
    </w:p>
    <w:p w14:paraId="0A8FFAFE" w14:textId="77777777" w:rsidR="00470F62" w:rsidRPr="001E4709" w:rsidRDefault="00470F62" w:rsidP="00624036">
      <w:pPr>
        <w:ind w:left="709" w:right="97"/>
        <w:jc w:val="center"/>
        <w:rPr>
          <w:b/>
          <w:sz w:val="22"/>
          <w:szCs w:val="22"/>
        </w:rPr>
      </w:pPr>
    </w:p>
    <w:p w14:paraId="251AD68A" w14:textId="77777777" w:rsidR="00470F62" w:rsidRPr="001E4709" w:rsidRDefault="00470F62" w:rsidP="00624036">
      <w:pPr>
        <w:ind w:left="709" w:right="97"/>
        <w:jc w:val="center"/>
        <w:rPr>
          <w:b/>
          <w:sz w:val="22"/>
          <w:szCs w:val="22"/>
        </w:rPr>
      </w:pPr>
    </w:p>
    <w:p w14:paraId="0B943D7A" w14:textId="77777777" w:rsidR="00470F62" w:rsidRPr="001E4709" w:rsidRDefault="00470F62" w:rsidP="00624036">
      <w:pPr>
        <w:ind w:left="709" w:right="97"/>
        <w:jc w:val="center"/>
        <w:rPr>
          <w:b/>
          <w:sz w:val="22"/>
          <w:szCs w:val="22"/>
        </w:rPr>
      </w:pPr>
    </w:p>
    <w:p w14:paraId="1D74113F" w14:textId="77777777" w:rsidR="00470F62" w:rsidRPr="001E4709" w:rsidRDefault="00470F62" w:rsidP="00624036">
      <w:pPr>
        <w:ind w:left="709" w:right="97"/>
        <w:jc w:val="center"/>
        <w:rPr>
          <w:b/>
          <w:sz w:val="22"/>
          <w:szCs w:val="22"/>
        </w:rPr>
      </w:pPr>
    </w:p>
    <w:p w14:paraId="3B09B002" w14:textId="77777777" w:rsidR="00470F62" w:rsidRPr="001E4709" w:rsidRDefault="00470F62" w:rsidP="00624036">
      <w:pPr>
        <w:ind w:left="709" w:right="97"/>
        <w:jc w:val="center"/>
        <w:rPr>
          <w:b/>
          <w:sz w:val="22"/>
          <w:szCs w:val="22"/>
        </w:rPr>
      </w:pPr>
    </w:p>
    <w:p w14:paraId="35B0B7FC" w14:textId="77777777" w:rsidR="00470F62" w:rsidRPr="001E4709" w:rsidRDefault="00470F62" w:rsidP="00624036">
      <w:pPr>
        <w:ind w:left="709" w:right="97"/>
        <w:jc w:val="center"/>
        <w:rPr>
          <w:b/>
          <w:sz w:val="22"/>
          <w:szCs w:val="22"/>
        </w:rPr>
      </w:pPr>
    </w:p>
    <w:p w14:paraId="2620713A" w14:textId="77777777" w:rsidR="00470F62" w:rsidRPr="001E4709" w:rsidRDefault="00470F62" w:rsidP="00624036">
      <w:pPr>
        <w:ind w:left="709" w:right="97"/>
        <w:jc w:val="center"/>
        <w:rPr>
          <w:b/>
          <w:sz w:val="22"/>
          <w:szCs w:val="22"/>
        </w:rPr>
      </w:pPr>
    </w:p>
    <w:p w14:paraId="541471F5" w14:textId="77777777" w:rsidR="00470F62" w:rsidRPr="001E4709" w:rsidRDefault="00470F62" w:rsidP="00624036">
      <w:pPr>
        <w:ind w:left="709" w:right="97"/>
        <w:jc w:val="center"/>
        <w:rPr>
          <w:b/>
          <w:sz w:val="22"/>
          <w:szCs w:val="22"/>
        </w:rPr>
      </w:pPr>
    </w:p>
    <w:p w14:paraId="42B4B162" w14:textId="77777777" w:rsidR="00470F62" w:rsidRPr="001E4709" w:rsidRDefault="00470F62" w:rsidP="00624036">
      <w:pPr>
        <w:ind w:left="709" w:right="97"/>
        <w:jc w:val="center"/>
        <w:rPr>
          <w:b/>
          <w:sz w:val="22"/>
          <w:szCs w:val="22"/>
        </w:rPr>
      </w:pPr>
    </w:p>
    <w:p w14:paraId="5D5FDCFC" w14:textId="77777777" w:rsidR="00470F62" w:rsidRPr="001E4709" w:rsidRDefault="00470F62" w:rsidP="00624036">
      <w:pPr>
        <w:ind w:left="709" w:right="97"/>
        <w:jc w:val="center"/>
        <w:rPr>
          <w:b/>
          <w:sz w:val="22"/>
          <w:szCs w:val="22"/>
        </w:rPr>
      </w:pPr>
    </w:p>
    <w:p w14:paraId="3A34645C" w14:textId="77777777" w:rsidR="00470F62" w:rsidRPr="001E4709" w:rsidRDefault="00470F62" w:rsidP="00624036">
      <w:pPr>
        <w:ind w:left="709" w:right="97"/>
        <w:jc w:val="center"/>
        <w:rPr>
          <w:b/>
          <w:sz w:val="22"/>
          <w:szCs w:val="22"/>
        </w:rPr>
      </w:pPr>
    </w:p>
    <w:p w14:paraId="65934F82" w14:textId="77777777" w:rsidR="00470F62" w:rsidRPr="001E4709" w:rsidRDefault="00470F62" w:rsidP="00624036">
      <w:pPr>
        <w:ind w:left="709" w:right="97"/>
        <w:jc w:val="center"/>
        <w:rPr>
          <w:b/>
          <w:sz w:val="22"/>
          <w:szCs w:val="22"/>
        </w:rPr>
      </w:pPr>
    </w:p>
    <w:p w14:paraId="39C393AB" w14:textId="77777777" w:rsidR="00470F62" w:rsidRPr="001E4709" w:rsidRDefault="00470F62" w:rsidP="00624036">
      <w:pPr>
        <w:ind w:left="709" w:right="97"/>
        <w:jc w:val="center"/>
        <w:rPr>
          <w:b/>
          <w:sz w:val="22"/>
          <w:szCs w:val="22"/>
        </w:rPr>
      </w:pPr>
    </w:p>
    <w:p w14:paraId="1AFD3A9C" w14:textId="77777777" w:rsidR="00470F62" w:rsidRPr="001E4709" w:rsidRDefault="00470F62" w:rsidP="00624036">
      <w:pPr>
        <w:ind w:left="709" w:right="97"/>
        <w:jc w:val="center"/>
        <w:rPr>
          <w:b/>
          <w:sz w:val="22"/>
          <w:szCs w:val="22"/>
        </w:rPr>
      </w:pPr>
    </w:p>
    <w:p w14:paraId="3CE15071" w14:textId="77777777" w:rsidR="00470F62" w:rsidRPr="001E4709" w:rsidRDefault="00470F62" w:rsidP="00624036">
      <w:pPr>
        <w:ind w:left="709" w:right="97"/>
        <w:jc w:val="center"/>
        <w:rPr>
          <w:b/>
          <w:sz w:val="22"/>
          <w:szCs w:val="22"/>
        </w:rPr>
      </w:pPr>
    </w:p>
    <w:p w14:paraId="366BEBB5" w14:textId="6D16F065" w:rsidR="00470F62" w:rsidRPr="001E4709" w:rsidRDefault="00470F62" w:rsidP="00624036">
      <w:pPr>
        <w:ind w:left="709" w:right="97"/>
        <w:jc w:val="center"/>
        <w:rPr>
          <w:b/>
          <w:sz w:val="22"/>
          <w:szCs w:val="22"/>
        </w:rPr>
      </w:pPr>
    </w:p>
    <w:p w14:paraId="24114D5A" w14:textId="1C3CFCF6" w:rsidR="003B388B" w:rsidRPr="001E4709" w:rsidRDefault="003B388B" w:rsidP="00624036">
      <w:pPr>
        <w:ind w:left="709" w:right="97"/>
        <w:jc w:val="center"/>
        <w:rPr>
          <w:b/>
          <w:sz w:val="22"/>
          <w:szCs w:val="22"/>
        </w:rPr>
      </w:pPr>
    </w:p>
    <w:p w14:paraId="6AC12D8D" w14:textId="0FFD5F4E" w:rsidR="003B388B" w:rsidRPr="001E4709" w:rsidRDefault="003B388B" w:rsidP="00624036">
      <w:pPr>
        <w:ind w:left="709" w:right="97"/>
        <w:jc w:val="center"/>
        <w:rPr>
          <w:b/>
          <w:sz w:val="22"/>
          <w:szCs w:val="22"/>
        </w:rPr>
      </w:pPr>
    </w:p>
    <w:p w14:paraId="063DE817" w14:textId="0FFD690A" w:rsidR="003B388B" w:rsidRPr="001E4709" w:rsidRDefault="003B388B" w:rsidP="00624036">
      <w:pPr>
        <w:ind w:left="709" w:right="97"/>
        <w:jc w:val="center"/>
        <w:rPr>
          <w:b/>
          <w:sz w:val="22"/>
          <w:szCs w:val="22"/>
        </w:rPr>
      </w:pPr>
    </w:p>
    <w:p w14:paraId="07B35E55" w14:textId="0736911D" w:rsidR="003B388B" w:rsidRPr="001E4709" w:rsidRDefault="003B388B" w:rsidP="00624036">
      <w:pPr>
        <w:ind w:left="709" w:right="97"/>
        <w:jc w:val="center"/>
        <w:rPr>
          <w:b/>
          <w:sz w:val="22"/>
          <w:szCs w:val="22"/>
        </w:rPr>
      </w:pPr>
    </w:p>
    <w:p w14:paraId="5369BBC8" w14:textId="1A55D4FB" w:rsidR="003B388B" w:rsidRPr="001E4709" w:rsidRDefault="003B388B" w:rsidP="00624036">
      <w:pPr>
        <w:ind w:left="709" w:right="97"/>
        <w:jc w:val="center"/>
        <w:rPr>
          <w:b/>
          <w:sz w:val="22"/>
          <w:szCs w:val="22"/>
        </w:rPr>
      </w:pPr>
    </w:p>
    <w:p w14:paraId="69D8552E" w14:textId="2B48C82A" w:rsidR="003B388B" w:rsidRPr="001E4709" w:rsidRDefault="003B388B" w:rsidP="00624036">
      <w:pPr>
        <w:ind w:left="709" w:right="97"/>
        <w:jc w:val="center"/>
        <w:rPr>
          <w:b/>
          <w:sz w:val="22"/>
          <w:szCs w:val="22"/>
        </w:rPr>
      </w:pPr>
    </w:p>
    <w:p w14:paraId="2233AFCD" w14:textId="33EC1C52" w:rsidR="003B388B" w:rsidRPr="001E4709" w:rsidRDefault="003B388B" w:rsidP="00624036">
      <w:pPr>
        <w:ind w:left="709" w:right="97"/>
        <w:jc w:val="center"/>
        <w:rPr>
          <w:b/>
          <w:sz w:val="22"/>
          <w:szCs w:val="22"/>
        </w:rPr>
      </w:pPr>
    </w:p>
    <w:p w14:paraId="04074F42" w14:textId="277845CF" w:rsidR="003B388B" w:rsidRPr="001E4709" w:rsidRDefault="003B388B" w:rsidP="00624036">
      <w:pPr>
        <w:ind w:left="709" w:right="97"/>
        <w:jc w:val="center"/>
        <w:rPr>
          <w:b/>
          <w:sz w:val="22"/>
          <w:szCs w:val="22"/>
        </w:rPr>
      </w:pPr>
    </w:p>
    <w:p w14:paraId="4C1ADDD5" w14:textId="3DBD00BB" w:rsidR="003B388B" w:rsidRPr="001E4709" w:rsidRDefault="003B388B" w:rsidP="00624036">
      <w:pPr>
        <w:ind w:left="709" w:right="97"/>
        <w:jc w:val="center"/>
        <w:rPr>
          <w:b/>
          <w:sz w:val="22"/>
          <w:szCs w:val="22"/>
        </w:rPr>
      </w:pPr>
    </w:p>
    <w:p w14:paraId="16D1E34C" w14:textId="0D099A87" w:rsidR="003B388B" w:rsidRPr="001E4709" w:rsidRDefault="003B388B" w:rsidP="00624036">
      <w:pPr>
        <w:ind w:left="709" w:right="97"/>
        <w:jc w:val="center"/>
        <w:rPr>
          <w:b/>
          <w:sz w:val="22"/>
          <w:szCs w:val="22"/>
        </w:rPr>
      </w:pPr>
    </w:p>
    <w:p w14:paraId="4479DE32" w14:textId="124E0400" w:rsidR="003B388B" w:rsidRPr="001E4709" w:rsidRDefault="003B388B" w:rsidP="00624036">
      <w:pPr>
        <w:ind w:left="709" w:right="97"/>
        <w:jc w:val="center"/>
        <w:rPr>
          <w:b/>
          <w:sz w:val="22"/>
          <w:szCs w:val="22"/>
        </w:rPr>
      </w:pPr>
    </w:p>
    <w:p w14:paraId="55FC33B0" w14:textId="4757CFE9" w:rsidR="003B388B" w:rsidRPr="001E4709" w:rsidRDefault="003B388B" w:rsidP="00624036">
      <w:pPr>
        <w:ind w:left="709" w:right="97"/>
        <w:jc w:val="center"/>
        <w:rPr>
          <w:b/>
          <w:sz w:val="22"/>
          <w:szCs w:val="22"/>
        </w:rPr>
      </w:pPr>
    </w:p>
    <w:p w14:paraId="203AF535" w14:textId="77777777" w:rsidR="00793D62" w:rsidRPr="001E4709" w:rsidRDefault="00793D62" w:rsidP="00624036">
      <w:pPr>
        <w:ind w:left="709" w:right="97"/>
        <w:jc w:val="center"/>
        <w:rPr>
          <w:b/>
          <w:sz w:val="22"/>
          <w:szCs w:val="22"/>
        </w:rPr>
      </w:pPr>
    </w:p>
    <w:p w14:paraId="25002804" w14:textId="77777777" w:rsidR="00793D62" w:rsidRPr="001E4709" w:rsidRDefault="00793D62" w:rsidP="00624036">
      <w:pPr>
        <w:ind w:left="709" w:right="97"/>
        <w:jc w:val="center"/>
        <w:rPr>
          <w:b/>
          <w:sz w:val="22"/>
          <w:szCs w:val="22"/>
        </w:rPr>
      </w:pPr>
    </w:p>
    <w:p w14:paraId="703B8359" w14:textId="77777777" w:rsidR="00793D62" w:rsidRPr="001E4709" w:rsidRDefault="00793D62" w:rsidP="00624036">
      <w:pPr>
        <w:ind w:left="709" w:right="97"/>
        <w:jc w:val="center"/>
        <w:rPr>
          <w:b/>
          <w:sz w:val="22"/>
          <w:szCs w:val="22"/>
        </w:rPr>
      </w:pPr>
    </w:p>
    <w:p w14:paraId="71656DA9" w14:textId="120BF826" w:rsidR="0014795C" w:rsidRPr="001E4709" w:rsidRDefault="0014795C" w:rsidP="00624036">
      <w:pPr>
        <w:ind w:left="709" w:right="97"/>
        <w:jc w:val="center"/>
        <w:rPr>
          <w:b/>
          <w:sz w:val="22"/>
          <w:szCs w:val="22"/>
        </w:rPr>
      </w:pPr>
      <w:r w:rsidRPr="001E4709">
        <w:rPr>
          <w:b/>
          <w:sz w:val="22"/>
          <w:szCs w:val="22"/>
        </w:rPr>
        <w:t>INSTITUTO ESTATAL ELECTORAL Y DE PARTICIPACIÓN CIUDADANA DE OAXACA</w:t>
      </w:r>
    </w:p>
    <w:p w14:paraId="5B2CE8B3" w14:textId="77777777" w:rsidR="0014795C" w:rsidRPr="001E4709" w:rsidRDefault="0014795C" w:rsidP="00624036">
      <w:pPr>
        <w:ind w:left="709" w:right="97"/>
        <w:jc w:val="center"/>
        <w:rPr>
          <w:b/>
          <w:sz w:val="22"/>
          <w:szCs w:val="22"/>
        </w:rPr>
      </w:pPr>
    </w:p>
    <w:p w14:paraId="64E8020D" w14:textId="5A4AAD37" w:rsidR="0014795C" w:rsidRPr="001E4709" w:rsidRDefault="0014795C" w:rsidP="00624036">
      <w:pPr>
        <w:ind w:left="709" w:right="97"/>
        <w:jc w:val="center"/>
        <w:rPr>
          <w:b/>
          <w:sz w:val="22"/>
          <w:szCs w:val="22"/>
        </w:rPr>
      </w:pPr>
      <w:r w:rsidRPr="001E4709">
        <w:rPr>
          <w:b/>
          <w:sz w:val="22"/>
          <w:szCs w:val="22"/>
        </w:rPr>
        <w:t>LICITACIÓN PÚBLICA NO. IEEPCO-CAAS-LPN-0</w:t>
      </w:r>
      <w:r w:rsidR="008E2E47" w:rsidRPr="001E4709">
        <w:rPr>
          <w:b/>
          <w:sz w:val="22"/>
          <w:szCs w:val="22"/>
        </w:rPr>
        <w:t>4</w:t>
      </w:r>
      <w:r w:rsidRPr="001E4709">
        <w:rPr>
          <w:b/>
          <w:sz w:val="22"/>
          <w:szCs w:val="22"/>
        </w:rPr>
        <w:t>-2024.</w:t>
      </w:r>
    </w:p>
    <w:p w14:paraId="61BEA5A2" w14:textId="77777777" w:rsidR="0014795C" w:rsidRPr="001E4709" w:rsidRDefault="0014795C" w:rsidP="00624036">
      <w:pPr>
        <w:ind w:left="709" w:right="97"/>
        <w:jc w:val="center"/>
        <w:rPr>
          <w:b/>
          <w:sz w:val="22"/>
          <w:szCs w:val="22"/>
        </w:rPr>
      </w:pPr>
    </w:p>
    <w:p w14:paraId="44424D1D" w14:textId="1F446B19" w:rsidR="0014795C" w:rsidRPr="001E4709" w:rsidRDefault="0014795C" w:rsidP="00624036">
      <w:pPr>
        <w:tabs>
          <w:tab w:val="clear" w:pos="9120"/>
          <w:tab w:val="right" w:leader="hyphen" w:pos="9356"/>
          <w:tab w:val="right" w:leader="hyphen" w:pos="10206"/>
        </w:tabs>
        <w:spacing w:line="240" w:lineRule="auto"/>
        <w:ind w:left="709" w:right="97"/>
        <w:jc w:val="center"/>
        <w:rPr>
          <w:b/>
          <w:bCs/>
          <w:sz w:val="22"/>
          <w:szCs w:val="22"/>
        </w:rPr>
      </w:pPr>
      <w:r w:rsidRPr="001E4709">
        <w:rPr>
          <w:b/>
          <w:bCs/>
          <w:sz w:val="22"/>
          <w:szCs w:val="22"/>
        </w:rPr>
        <w:t>ADQUISICIÓN DE</w:t>
      </w:r>
      <w:r w:rsidR="008E2E47" w:rsidRPr="001E4709">
        <w:rPr>
          <w:b/>
          <w:bCs/>
          <w:sz w:val="22"/>
          <w:szCs w:val="22"/>
        </w:rPr>
        <w:t xml:space="preserve"> </w:t>
      </w:r>
      <w:r w:rsidRPr="001E4709">
        <w:rPr>
          <w:b/>
          <w:bCs/>
          <w:sz w:val="22"/>
          <w:szCs w:val="22"/>
        </w:rPr>
        <w:t>L</w:t>
      </w:r>
      <w:r w:rsidR="008E2E47" w:rsidRPr="001E4709">
        <w:rPr>
          <w:b/>
          <w:bCs/>
          <w:sz w:val="22"/>
          <w:szCs w:val="22"/>
        </w:rPr>
        <w:t>A DOCUMENTACIÓN</w:t>
      </w:r>
      <w:r w:rsidRPr="001E4709">
        <w:rPr>
          <w:b/>
          <w:bCs/>
          <w:sz w:val="22"/>
          <w:szCs w:val="22"/>
        </w:rPr>
        <w:t xml:space="preserve"> ELECTORAL QUE SERÁ UTILIZAD</w:t>
      </w:r>
      <w:r w:rsidR="008E2E47" w:rsidRPr="001E4709">
        <w:rPr>
          <w:b/>
          <w:bCs/>
          <w:sz w:val="22"/>
          <w:szCs w:val="22"/>
        </w:rPr>
        <w:t>A</w:t>
      </w:r>
      <w:r w:rsidRPr="001E4709">
        <w:rPr>
          <w:b/>
          <w:bCs/>
          <w:sz w:val="22"/>
          <w:szCs w:val="22"/>
        </w:rPr>
        <w:t xml:space="preserve"> </w:t>
      </w:r>
      <w:r w:rsidR="00052749" w:rsidRPr="001E4709">
        <w:rPr>
          <w:b/>
          <w:bCs/>
          <w:sz w:val="22"/>
          <w:szCs w:val="22"/>
        </w:rPr>
        <w:t xml:space="preserve">PARA </w:t>
      </w:r>
      <w:r w:rsidRPr="001E4709">
        <w:rPr>
          <w:b/>
          <w:bCs/>
          <w:sz w:val="22"/>
          <w:szCs w:val="22"/>
        </w:rPr>
        <w:t>EL PROCESO ELECTORAL LOCAL ORDINARIO 2023-2024 EN EL ESTADO DE OAXACA</w:t>
      </w:r>
      <w:r w:rsidR="008B7AAA" w:rsidRPr="001E4709">
        <w:rPr>
          <w:b/>
          <w:bCs/>
          <w:sz w:val="22"/>
          <w:szCs w:val="22"/>
        </w:rPr>
        <w:t>.</w:t>
      </w:r>
    </w:p>
    <w:p w14:paraId="27C681F0" w14:textId="304C4C07" w:rsidR="0014795C" w:rsidRPr="001E4709" w:rsidRDefault="0014795C" w:rsidP="00624036">
      <w:pPr>
        <w:ind w:left="709" w:right="97"/>
        <w:rPr>
          <w:b/>
          <w:bCs/>
          <w:sz w:val="22"/>
          <w:szCs w:val="22"/>
        </w:rPr>
      </w:pPr>
    </w:p>
    <w:p w14:paraId="057397A0" w14:textId="77777777" w:rsidR="0014795C" w:rsidRPr="001E4709" w:rsidRDefault="0014795C" w:rsidP="00624036">
      <w:pPr>
        <w:ind w:left="709"/>
        <w:rPr>
          <w:sz w:val="22"/>
          <w:szCs w:val="22"/>
        </w:rPr>
      </w:pPr>
    </w:p>
    <w:p w14:paraId="22AE2D8A" w14:textId="6913AB61" w:rsidR="00E34FC4" w:rsidRPr="001E4709" w:rsidRDefault="0014795C" w:rsidP="00624036">
      <w:pPr>
        <w:ind w:left="709"/>
        <w:rPr>
          <w:sz w:val="22"/>
          <w:szCs w:val="22"/>
        </w:rPr>
      </w:pPr>
      <w:r w:rsidRPr="001E4709">
        <w:rPr>
          <w:sz w:val="22"/>
          <w:szCs w:val="22"/>
        </w:rPr>
        <w:t>Con fundamento en lo dispuesto por los artículos 134 de la Constitución Política de los Estados Unidos Mexicanos; 114 TER, 137 tercer párrafo de la Constitución Política del Estado Libre y Soberano de Oaxaca; 30 numerales 1 y 2 de la Ley de Instituciones y Procedimientos Electorales del Estado de Oaxaca; 1 segundo párrafo, 4 fracción IX, 28 fracción VI, 29, 32 fracción II y último párrafo, 34, 35, 36, 37 de la Ley de Adquisiciones, Enajenaciones, Arrendamientos, Prestación de Servicios y Administración de Bienes Muebles e Inmuebles del Estado de Oaxaca; 19 fracción VI del Reglamento de la Ley de Adquisiciones, Enajenaciones, Arrendamientos, Prestación de Servicios y Administración de Bienes Muebles e Inmuebles del Estado de Oaxaca; en correlación con los artículos</w:t>
      </w:r>
      <w:r w:rsidRPr="001E4709">
        <w:rPr>
          <w:rFonts w:eastAsia="Arial"/>
          <w:sz w:val="22"/>
          <w:szCs w:val="22"/>
        </w:rPr>
        <w:t xml:space="preserve"> 21 fracción V, 22 fracción IV, 32 fracción II, 33, 34, 35, 36, 37, 38 y 39 del Reglamento de Adquisiciones, Arrendamientos y Servicios del Instituto Estatal Electoral y de Participación Ciudadana de Oaxaca</w:t>
      </w:r>
      <w:r w:rsidR="003E6805" w:rsidRPr="001E4709">
        <w:rPr>
          <w:sz w:val="22"/>
          <w:szCs w:val="22"/>
        </w:rPr>
        <w:t xml:space="preserve">; el Instituto Estatal Electoral y de Participación Ciudadana de Oaxaca, a través de su </w:t>
      </w:r>
      <w:r w:rsidRPr="001E4709">
        <w:rPr>
          <w:sz w:val="22"/>
          <w:szCs w:val="22"/>
        </w:rPr>
        <w:t>Comité de Adquisiciones, Arrendamientos y Servicios</w:t>
      </w:r>
      <w:r w:rsidR="004A5EEA" w:rsidRPr="001E4709">
        <w:rPr>
          <w:sz w:val="22"/>
          <w:szCs w:val="22"/>
        </w:rPr>
        <w:t>, c</w:t>
      </w:r>
      <w:r w:rsidRPr="001E4709">
        <w:rPr>
          <w:sz w:val="22"/>
          <w:szCs w:val="22"/>
        </w:rPr>
        <w:t>onvoca a todas las personas físicas o morales legalmente constituidas conforme a las Leyes de los Estados Unidos Mexicanos,</w:t>
      </w:r>
      <w:r w:rsidR="003D7D14" w:rsidRPr="001E4709">
        <w:rPr>
          <w:sz w:val="22"/>
          <w:szCs w:val="22"/>
        </w:rPr>
        <w:t xml:space="preserve"> que cuenten con experiencia en la </w:t>
      </w:r>
      <w:r w:rsidR="003B28AF" w:rsidRPr="001E4709">
        <w:rPr>
          <w:sz w:val="22"/>
          <w:szCs w:val="22"/>
        </w:rPr>
        <w:t>impresión</w:t>
      </w:r>
      <w:r w:rsidR="008E2E47" w:rsidRPr="001E4709">
        <w:rPr>
          <w:sz w:val="22"/>
          <w:szCs w:val="22"/>
        </w:rPr>
        <w:t xml:space="preserve"> de documentación</w:t>
      </w:r>
      <w:r w:rsidR="003D7D14" w:rsidRPr="001E4709">
        <w:rPr>
          <w:sz w:val="22"/>
          <w:szCs w:val="22"/>
        </w:rPr>
        <w:t xml:space="preserve"> electoral</w:t>
      </w:r>
      <w:r w:rsidR="003B28AF" w:rsidRPr="001E4709">
        <w:rPr>
          <w:sz w:val="22"/>
          <w:szCs w:val="22"/>
        </w:rPr>
        <w:t xml:space="preserve"> (boletas, actas y demás documentación electoral</w:t>
      </w:r>
      <w:r w:rsidR="00630A1B" w:rsidRPr="001E4709">
        <w:rPr>
          <w:sz w:val="22"/>
          <w:szCs w:val="22"/>
        </w:rPr>
        <w:t>)</w:t>
      </w:r>
      <w:r w:rsidR="003B28AF" w:rsidRPr="001E4709">
        <w:rPr>
          <w:sz w:val="22"/>
          <w:szCs w:val="22"/>
          <w:shd w:val="clear" w:color="auto" w:fill="FFFFFF"/>
        </w:rPr>
        <w:t xml:space="preserve">, </w:t>
      </w:r>
      <w:r w:rsidRPr="001E4709">
        <w:rPr>
          <w:sz w:val="22"/>
          <w:szCs w:val="22"/>
        </w:rPr>
        <w:t xml:space="preserve">interesadas en participar en la Licitación Pública Nacional </w:t>
      </w:r>
      <w:r w:rsidR="009A29FF" w:rsidRPr="001E4709">
        <w:rPr>
          <w:b/>
          <w:sz w:val="22"/>
          <w:szCs w:val="22"/>
        </w:rPr>
        <w:t>IEEPCO-CAAS-LPN-0</w:t>
      </w:r>
      <w:r w:rsidR="008E2E47" w:rsidRPr="001E4709">
        <w:rPr>
          <w:b/>
          <w:sz w:val="22"/>
          <w:szCs w:val="22"/>
        </w:rPr>
        <w:t>4</w:t>
      </w:r>
      <w:r w:rsidR="009A29FF" w:rsidRPr="001E4709">
        <w:rPr>
          <w:b/>
          <w:sz w:val="22"/>
          <w:szCs w:val="22"/>
        </w:rPr>
        <w:t xml:space="preserve">-2024, </w:t>
      </w:r>
      <w:r w:rsidRPr="001E4709">
        <w:rPr>
          <w:sz w:val="22"/>
          <w:szCs w:val="22"/>
        </w:rPr>
        <w:t xml:space="preserve">relativa a la </w:t>
      </w:r>
      <w:r w:rsidR="00E34FC4" w:rsidRPr="001E4709">
        <w:rPr>
          <w:sz w:val="22"/>
          <w:szCs w:val="22"/>
        </w:rPr>
        <w:t>adquisición de</w:t>
      </w:r>
      <w:r w:rsidR="008E2E47" w:rsidRPr="001E4709">
        <w:rPr>
          <w:sz w:val="22"/>
          <w:szCs w:val="22"/>
        </w:rPr>
        <w:t xml:space="preserve"> la documentación</w:t>
      </w:r>
      <w:r w:rsidR="00E34FC4" w:rsidRPr="001E4709">
        <w:rPr>
          <w:sz w:val="22"/>
          <w:szCs w:val="22"/>
        </w:rPr>
        <w:t xml:space="preserve"> electoral que será utilizad</w:t>
      </w:r>
      <w:r w:rsidR="008E2E47" w:rsidRPr="001E4709">
        <w:rPr>
          <w:sz w:val="22"/>
          <w:szCs w:val="22"/>
        </w:rPr>
        <w:t>a</w:t>
      </w:r>
      <w:r w:rsidR="00E34FC4" w:rsidRPr="001E4709">
        <w:rPr>
          <w:sz w:val="22"/>
          <w:szCs w:val="22"/>
        </w:rPr>
        <w:t xml:space="preserve"> </w:t>
      </w:r>
      <w:r w:rsidR="005C6DF9" w:rsidRPr="001E4709">
        <w:rPr>
          <w:sz w:val="22"/>
          <w:szCs w:val="22"/>
        </w:rPr>
        <w:t>para el</w:t>
      </w:r>
      <w:r w:rsidR="00E34FC4" w:rsidRPr="001E4709">
        <w:rPr>
          <w:sz w:val="22"/>
          <w:szCs w:val="22"/>
        </w:rPr>
        <w:t xml:space="preserve"> Proceso Electoral Local Ordinario 2023-2024 en el Estado de Oaxaca</w:t>
      </w:r>
      <w:r w:rsidR="00D0004C" w:rsidRPr="001E4709">
        <w:rPr>
          <w:sz w:val="22"/>
          <w:szCs w:val="22"/>
        </w:rPr>
        <w:t>, de conformidad con las siguientes</w:t>
      </w:r>
      <w:r w:rsidR="00DF499C" w:rsidRPr="001E4709">
        <w:rPr>
          <w:sz w:val="22"/>
          <w:szCs w:val="22"/>
        </w:rPr>
        <w:t>:</w:t>
      </w:r>
      <w:r w:rsidR="00D0004C" w:rsidRPr="001E4709">
        <w:rPr>
          <w:sz w:val="22"/>
          <w:szCs w:val="22"/>
        </w:rPr>
        <w:t xml:space="preserve"> </w:t>
      </w:r>
    </w:p>
    <w:p w14:paraId="013E616D" w14:textId="77777777" w:rsidR="00D0004C" w:rsidRPr="001E4709" w:rsidRDefault="00D0004C" w:rsidP="00624036">
      <w:pPr>
        <w:ind w:left="709"/>
        <w:rPr>
          <w:sz w:val="22"/>
          <w:szCs w:val="22"/>
        </w:rPr>
      </w:pPr>
    </w:p>
    <w:p w14:paraId="4AA4F879" w14:textId="4CF8BF2A" w:rsidR="0041126E" w:rsidRPr="001E4709" w:rsidRDefault="00B60D5B" w:rsidP="00CD6FD7">
      <w:pPr>
        <w:ind w:left="709" w:right="-45"/>
        <w:jc w:val="center"/>
        <w:rPr>
          <w:b/>
          <w:sz w:val="22"/>
          <w:szCs w:val="22"/>
          <w:lang w:val="es-ES" w:eastAsia="en-US"/>
        </w:rPr>
      </w:pPr>
      <w:r w:rsidRPr="001E4709">
        <w:rPr>
          <w:b/>
          <w:sz w:val="22"/>
          <w:szCs w:val="22"/>
          <w:lang w:val="es-ES" w:eastAsia="en-US"/>
        </w:rPr>
        <w:t>BASES</w:t>
      </w:r>
    </w:p>
    <w:p w14:paraId="7DCA93EF" w14:textId="5F9A2452" w:rsidR="00B30F6C" w:rsidRPr="001E4709" w:rsidRDefault="00B30F6C" w:rsidP="00624036">
      <w:pPr>
        <w:ind w:left="709" w:right="1792"/>
        <w:jc w:val="center"/>
        <w:rPr>
          <w:b/>
          <w:sz w:val="22"/>
          <w:szCs w:val="22"/>
          <w:lang w:val="es-ES" w:eastAsia="en-US"/>
        </w:rPr>
      </w:pPr>
    </w:p>
    <w:p w14:paraId="4EAB6A77" w14:textId="77777777" w:rsidR="00B30F6C" w:rsidRPr="001E4709" w:rsidRDefault="00B30F6C" w:rsidP="00624036">
      <w:pPr>
        <w:ind w:left="709"/>
        <w:rPr>
          <w:b/>
          <w:bCs/>
          <w:sz w:val="22"/>
          <w:szCs w:val="22"/>
        </w:rPr>
      </w:pPr>
      <w:r w:rsidRPr="001E4709">
        <w:rPr>
          <w:b/>
          <w:bCs/>
          <w:sz w:val="22"/>
          <w:szCs w:val="22"/>
        </w:rPr>
        <w:t>CONDICIONES GENERALES DE LA LICITACIÓN</w:t>
      </w:r>
    </w:p>
    <w:p w14:paraId="21203D23" w14:textId="77777777" w:rsidR="00B30F6C" w:rsidRPr="001E4709" w:rsidRDefault="00B30F6C" w:rsidP="00624036">
      <w:pPr>
        <w:ind w:left="709"/>
        <w:jc w:val="center"/>
        <w:rPr>
          <w:b/>
          <w:bCs/>
          <w:sz w:val="22"/>
          <w:szCs w:val="22"/>
        </w:rPr>
      </w:pPr>
    </w:p>
    <w:p w14:paraId="0FFF0157" w14:textId="7ECFE778" w:rsidR="00ED45B7" w:rsidRPr="001E4709" w:rsidRDefault="00B30F6C" w:rsidP="00624036">
      <w:pPr>
        <w:ind w:left="709"/>
        <w:rPr>
          <w:sz w:val="22"/>
          <w:szCs w:val="22"/>
        </w:rPr>
      </w:pPr>
      <w:r w:rsidRPr="001E4709">
        <w:rPr>
          <w:sz w:val="22"/>
          <w:szCs w:val="22"/>
        </w:rPr>
        <w:t xml:space="preserve">Podrán participar en la presente Licitación las personas físicas y/o morales, que se encuentren al corriente de sus obligaciones fiscales, que no </w:t>
      </w:r>
      <w:r w:rsidR="00B35CB0" w:rsidRPr="001E4709">
        <w:rPr>
          <w:sz w:val="22"/>
          <w:szCs w:val="22"/>
        </w:rPr>
        <w:t>hayan sido s</w:t>
      </w:r>
      <w:r w:rsidR="002A10B9" w:rsidRPr="001E4709">
        <w:rPr>
          <w:sz w:val="22"/>
          <w:szCs w:val="22"/>
        </w:rPr>
        <w:t>ancionad</w:t>
      </w:r>
      <w:r w:rsidR="00091F79" w:rsidRPr="001E4709">
        <w:rPr>
          <w:sz w:val="22"/>
          <w:szCs w:val="22"/>
        </w:rPr>
        <w:t>a</w:t>
      </w:r>
      <w:r w:rsidR="002A10B9" w:rsidRPr="001E4709">
        <w:rPr>
          <w:sz w:val="22"/>
          <w:szCs w:val="22"/>
        </w:rPr>
        <w:t xml:space="preserve">s </w:t>
      </w:r>
      <w:r w:rsidR="00B306E1" w:rsidRPr="001E4709">
        <w:rPr>
          <w:sz w:val="22"/>
          <w:szCs w:val="22"/>
        </w:rPr>
        <w:t xml:space="preserve">en los últimos 5 (cinco) años, </w:t>
      </w:r>
      <w:r w:rsidR="002A10B9" w:rsidRPr="001E4709">
        <w:rPr>
          <w:sz w:val="22"/>
          <w:szCs w:val="22"/>
        </w:rPr>
        <w:t>como resultado</w:t>
      </w:r>
      <w:r w:rsidR="00B35CB0" w:rsidRPr="001E4709">
        <w:rPr>
          <w:sz w:val="22"/>
          <w:szCs w:val="22"/>
        </w:rPr>
        <w:t xml:space="preserve"> </w:t>
      </w:r>
      <w:r w:rsidR="002A10B9" w:rsidRPr="001E4709">
        <w:rPr>
          <w:sz w:val="22"/>
          <w:szCs w:val="22"/>
        </w:rPr>
        <w:t>de</w:t>
      </w:r>
      <w:r w:rsidR="00B35CB0" w:rsidRPr="001E4709">
        <w:rPr>
          <w:sz w:val="22"/>
          <w:szCs w:val="22"/>
        </w:rPr>
        <w:t xml:space="preserve"> resoluciones</w:t>
      </w:r>
      <w:r w:rsidRPr="001E4709">
        <w:rPr>
          <w:sz w:val="22"/>
          <w:szCs w:val="22"/>
        </w:rPr>
        <w:t xml:space="preserve"> civiles, penales, administrativ</w:t>
      </w:r>
      <w:r w:rsidR="00073462" w:rsidRPr="001E4709">
        <w:rPr>
          <w:sz w:val="22"/>
          <w:szCs w:val="22"/>
        </w:rPr>
        <w:t>a</w:t>
      </w:r>
      <w:r w:rsidRPr="001E4709">
        <w:rPr>
          <w:sz w:val="22"/>
          <w:szCs w:val="22"/>
        </w:rPr>
        <w:t>s o de cualquier índole en tribunales nacionales o extranjeros</w:t>
      </w:r>
      <w:r w:rsidR="00AF69D0" w:rsidRPr="001E4709">
        <w:rPr>
          <w:sz w:val="22"/>
          <w:szCs w:val="22"/>
        </w:rPr>
        <w:t>,</w:t>
      </w:r>
      <w:r w:rsidR="008E2D73" w:rsidRPr="001E4709">
        <w:rPr>
          <w:sz w:val="22"/>
          <w:szCs w:val="22"/>
        </w:rPr>
        <w:t xml:space="preserve"> por </w:t>
      </w:r>
      <w:r w:rsidR="002A10B9" w:rsidRPr="001E4709">
        <w:rPr>
          <w:sz w:val="22"/>
          <w:szCs w:val="22"/>
        </w:rPr>
        <w:t>incumplimiento en</w:t>
      </w:r>
      <w:r w:rsidR="008E2D73" w:rsidRPr="001E4709">
        <w:rPr>
          <w:sz w:val="22"/>
          <w:szCs w:val="22"/>
        </w:rPr>
        <w:t xml:space="preserve"> la entrega</w:t>
      </w:r>
      <w:r w:rsidR="002A10B9" w:rsidRPr="001E4709">
        <w:rPr>
          <w:sz w:val="22"/>
          <w:szCs w:val="22"/>
        </w:rPr>
        <w:t xml:space="preserve"> </w:t>
      </w:r>
      <w:r w:rsidR="008E2D73" w:rsidRPr="001E4709">
        <w:rPr>
          <w:sz w:val="22"/>
          <w:szCs w:val="22"/>
        </w:rPr>
        <w:t xml:space="preserve">de </w:t>
      </w:r>
      <w:r w:rsidR="00164EA0" w:rsidRPr="001E4709">
        <w:rPr>
          <w:sz w:val="22"/>
          <w:szCs w:val="22"/>
        </w:rPr>
        <w:t xml:space="preserve"> documentación </w:t>
      </w:r>
      <w:r w:rsidR="008E2D73" w:rsidRPr="001E4709">
        <w:rPr>
          <w:sz w:val="22"/>
          <w:szCs w:val="22"/>
        </w:rPr>
        <w:t>electoral</w:t>
      </w:r>
      <w:r w:rsidR="002A10B9" w:rsidRPr="001E4709">
        <w:rPr>
          <w:sz w:val="22"/>
          <w:szCs w:val="22"/>
        </w:rPr>
        <w:t xml:space="preserve"> igual o similar a</w:t>
      </w:r>
      <w:r w:rsidR="00B4395E" w:rsidRPr="001E4709">
        <w:rPr>
          <w:sz w:val="22"/>
          <w:szCs w:val="22"/>
        </w:rPr>
        <w:t xml:space="preserve"> </w:t>
      </w:r>
      <w:r w:rsidR="002A10B9" w:rsidRPr="001E4709">
        <w:rPr>
          <w:sz w:val="22"/>
          <w:szCs w:val="22"/>
        </w:rPr>
        <w:t>l</w:t>
      </w:r>
      <w:r w:rsidR="00B4395E" w:rsidRPr="001E4709">
        <w:rPr>
          <w:sz w:val="22"/>
          <w:szCs w:val="22"/>
        </w:rPr>
        <w:t>a</w:t>
      </w:r>
      <w:r w:rsidR="002A10B9" w:rsidRPr="001E4709">
        <w:rPr>
          <w:sz w:val="22"/>
          <w:szCs w:val="22"/>
        </w:rPr>
        <w:t xml:space="preserve"> que se </w:t>
      </w:r>
      <w:r w:rsidR="008E2E47" w:rsidRPr="001E4709">
        <w:rPr>
          <w:sz w:val="22"/>
          <w:szCs w:val="22"/>
        </w:rPr>
        <w:t>está</w:t>
      </w:r>
      <w:r w:rsidR="002A10B9" w:rsidRPr="001E4709">
        <w:rPr>
          <w:sz w:val="22"/>
          <w:szCs w:val="22"/>
        </w:rPr>
        <w:t xml:space="preserve"> licitando</w:t>
      </w:r>
      <w:r w:rsidR="008E2D73" w:rsidRPr="001E4709">
        <w:rPr>
          <w:sz w:val="22"/>
          <w:szCs w:val="22"/>
        </w:rPr>
        <w:t>;</w:t>
      </w:r>
      <w:r w:rsidR="00AF69D0" w:rsidRPr="001E4709">
        <w:rPr>
          <w:sz w:val="22"/>
          <w:szCs w:val="22"/>
        </w:rPr>
        <w:t xml:space="preserve"> </w:t>
      </w:r>
      <w:r w:rsidR="0009143D" w:rsidRPr="001E4709">
        <w:rPr>
          <w:sz w:val="22"/>
          <w:szCs w:val="22"/>
        </w:rPr>
        <w:t>que cuenten con al menos cinco años de estar legalmente constituida</w:t>
      </w:r>
      <w:r w:rsidR="00816C0F" w:rsidRPr="001E4709">
        <w:rPr>
          <w:sz w:val="22"/>
          <w:szCs w:val="22"/>
        </w:rPr>
        <w:t>s</w:t>
      </w:r>
      <w:r w:rsidR="0050750A" w:rsidRPr="001E4709">
        <w:rPr>
          <w:sz w:val="22"/>
          <w:szCs w:val="22"/>
        </w:rPr>
        <w:t xml:space="preserve"> y</w:t>
      </w:r>
      <w:r w:rsidR="0009143D" w:rsidRPr="001E4709">
        <w:rPr>
          <w:sz w:val="22"/>
          <w:szCs w:val="22"/>
        </w:rPr>
        <w:t xml:space="preserve"> </w:t>
      </w:r>
      <w:r w:rsidR="00512662" w:rsidRPr="001E4709">
        <w:rPr>
          <w:sz w:val="22"/>
          <w:szCs w:val="22"/>
        </w:rPr>
        <w:t xml:space="preserve">que </w:t>
      </w:r>
      <w:r w:rsidR="0009143D" w:rsidRPr="001E4709">
        <w:rPr>
          <w:sz w:val="22"/>
          <w:szCs w:val="22"/>
        </w:rPr>
        <w:t>tengan</w:t>
      </w:r>
      <w:r w:rsidR="00512662" w:rsidRPr="001E4709">
        <w:rPr>
          <w:sz w:val="22"/>
          <w:szCs w:val="22"/>
        </w:rPr>
        <w:t xml:space="preserve"> experiencia en la </w:t>
      </w:r>
      <w:r w:rsidR="002E1B45" w:rsidRPr="001E4709">
        <w:rPr>
          <w:sz w:val="22"/>
          <w:szCs w:val="22"/>
        </w:rPr>
        <w:t xml:space="preserve">impresión </w:t>
      </w:r>
      <w:r w:rsidR="00512662" w:rsidRPr="001E4709">
        <w:rPr>
          <w:sz w:val="22"/>
          <w:szCs w:val="22"/>
        </w:rPr>
        <w:t xml:space="preserve"> de </w:t>
      </w:r>
      <w:r w:rsidR="00164EA0" w:rsidRPr="001E4709">
        <w:rPr>
          <w:sz w:val="22"/>
          <w:szCs w:val="22"/>
        </w:rPr>
        <w:t>documentación</w:t>
      </w:r>
      <w:r w:rsidR="00512662" w:rsidRPr="001E4709">
        <w:rPr>
          <w:sz w:val="22"/>
          <w:szCs w:val="22"/>
        </w:rPr>
        <w:t xml:space="preserve"> electoral</w:t>
      </w:r>
      <w:r w:rsidR="002E1B45" w:rsidRPr="001E4709">
        <w:rPr>
          <w:sz w:val="22"/>
          <w:szCs w:val="22"/>
        </w:rPr>
        <w:t xml:space="preserve"> (boletas, actas y demás documentación electoral).</w:t>
      </w:r>
      <w:r w:rsidR="00886810" w:rsidRPr="001E4709">
        <w:rPr>
          <w:sz w:val="22"/>
          <w:szCs w:val="22"/>
        </w:rPr>
        <w:t xml:space="preserve"> </w:t>
      </w:r>
      <w:r w:rsidR="000F0549" w:rsidRPr="001E4709">
        <w:rPr>
          <w:sz w:val="22"/>
          <w:szCs w:val="22"/>
        </w:rPr>
        <w:t>D</w:t>
      </w:r>
      <w:r w:rsidR="00512662" w:rsidRPr="001E4709">
        <w:rPr>
          <w:sz w:val="22"/>
          <w:szCs w:val="22"/>
        </w:rPr>
        <w:t>eb</w:t>
      </w:r>
      <w:r w:rsidR="00886810" w:rsidRPr="001E4709">
        <w:rPr>
          <w:sz w:val="22"/>
          <w:szCs w:val="22"/>
        </w:rPr>
        <w:t>iendo</w:t>
      </w:r>
      <w:r w:rsidR="00512662" w:rsidRPr="001E4709">
        <w:rPr>
          <w:sz w:val="22"/>
          <w:szCs w:val="22"/>
        </w:rPr>
        <w:t xml:space="preserve"> acreditar con documentación fehaciente su personalidad jurídica, capacidad técnica, financiera y </w:t>
      </w:r>
      <w:r w:rsidR="00512662" w:rsidRPr="001E4709">
        <w:rPr>
          <w:sz w:val="22"/>
          <w:szCs w:val="22"/>
        </w:rPr>
        <w:lastRenderedPageBreak/>
        <w:t xml:space="preserve">comercial, así como acreditar </w:t>
      </w:r>
      <w:r w:rsidR="004E23F9" w:rsidRPr="001E4709">
        <w:rPr>
          <w:sz w:val="22"/>
          <w:szCs w:val="22"/>
        </w:rPr>
        <w:t xml:space="preserve">mediante su objeto social </w:t>
      </w:r>
      <w:r w:rsidR="00512662" w:rsidRPr="001E4709">
        <w:rPr>
          <w:sz w:val="22"/>
          <w:szCs w:val="22"/>
        </w:rPr>
        <w:t xml:space="preserve">ser fabricantes de </w:t>
      </w:r>
      <w:r w:rsidR="008E2E47" w:rsidRPr="001E4709">
        <w:rPr>
          <w:sz w:val="22"/>
          <w:szCs w:val="22"/>
        </w:rPr>
        <w:t>documentación</w:t>
      </w:r>
      <w:r w:rsidR="00512662" w:rsidRPr="001E4709">
        <w:rPr>
          <w:sz w:val="22"/>
          <w:szCs w:val="22"/>
        </w:rPr>
        <w:t xml:space="preserve"> electoral</w:t>
      </w:r>
      <w:r w:rsidR="009929FB" w:rsidRPr="001E4709">
        <w:rPr>
          <w:sz w:val="22"/>
          <w:szCs w:val="22"/>
        </w:rPr>
        <w:t>.</w:t>
      </w:r>
      <w:r w:rsidR="004414F4" w:rsidRPr="001E4709">
        <w:rPr>
          <w:sz w:val="22"/>
          <w:szCs w:val="22"/>
        </w:rPr>
        <w:t xml:space="preserve"> </w:t>
      </w:r>
    </w:p>
    <w:p w14:paraId="67C87ABD" w14:textId="3F5A8DCF" w:rsidR="00512662" w:rsidRPr="001E4709" w:rsidRDefault="004414F4" w:rsidP="00624036">
      <w:pPr>
        <w:ind w:left="709"/>
        <w:rPr>
          <w:sz w:val="22"/>
          <w:szCs w:val="22"/>
        </w:rPr>
      </w:pPr>
      <w:r w:rsidRPr="001E4709">
        <w:rPr>
          <w:sz w:val="22"/>
          <w:szCs w:val="22"/>
        </w:rPr>
        <w:t xml:space="preserve">                                                  </w:t>
      </w:r>
    </w:p>
    <w:p w14:paraId="7EF8B1BE" w14:textId="30EAFC9C" w:rsidR="00B30F6C" w:rsidRPr="001E4709" w:rsidRDefault="00B30F6C" w:rsidP="00624036">
      <w:pPr>
        <w:ind w:left="709"/>
        <w:rPr>
          <w:sz w:val="22"/>
          <w:szCs w:val="22"/>
        </w:rPr>
      </w:pPr>
      <w:r w:rsidRPr="001E4709">
        <w:rPr>
          <w:sz w:val="22"/>
          <w:szCs w:val="22"/>
        </w:rPr>
        <w:t>Ninguna de las condiciones contenidas en las presentes Bases podrá ser negociada; por tal motivo, los Licitantes al presentar formalmente sus propuestas, aceptan sin reserva todos y cada uno de los términos y condiciones previstos en las presentes Bases y sus Anexos.</w:t>
      </w:r>
    </w:p>
    <w:p w14:paraId="3692F07C" w14:textId="77777777" w:rsidR="00B35CB0" w:rsidRPr="001E4709" w:rsidRDefault="00B35CB0" w:rsidP="00624036">
      <w:pPr>
        <w:ind w:left="709"/>
        <w:rPr>
          <w:sz w:val="22"/>
          <w:szCs w:val="22"/>
        </w:rPr>
      </w:pPr>
    </w:p>
    <w:p w14:paraId="7D4E6254" w14:textId="77777777" w:rsidR="00B30F6C" w:rsidRPr="001E4709" w:rsidRDefault="00B30F6C" w:rsidP="00F2511D">
      <w:pPr>
        <w:pStyle w:val="Prrafodelista"/>
        <w:numPr>
          <w:ilvl w:val="0"/>
          <w:numId w:val="2"/>
        </w:numPr>
        <w:spacing w:line="240" w:lineRule="auto"/>
        <w:ind w:left="709"/>
        <w:rPr>
          <w:b/>
          <w:bCs/>
          <w:sz w:val="22"/>
          <w:szCs w:val="22"/>
        </w:rPr>
      </w:pPr>
      <w:r w:rsidRPr="001E4709">
        <w:rPr>
          <w:b/>
          <w:bCs/>
          <w:sz w:val="22"/>
          <w:szCs w:val="22"/>
        </w:rPr>
        <w:t>Glosario de términos</w:t>
      </w:r>
    </w:p>
    <w:p w14:paraId="431F360A" w14:textId="77777777" w:rsidR="00B30F6C" w:rsidRPr="001E4709" w:rsidRDefault="00B30F6C" w:rsidP="00624036">
      <w:pPr>
        <w:pStyle w:val="Prrafodelista"/>
        <w:ind w:left="709"/>
        <w:rPr>
          <w:b/>
          <w:bCs/>
          <w:sz w:val="22"/>
          <w:szCs w:val="22"/>
        </w:rPr>
      </w:pPr>
    </w:p>
    <w:p w14:paraId="1F68EB7C" w14:textId="77777777" w:rsidR="00B30F6C" w:rsidRPr="001E4709" w:rsidRDefault="00B30F6C" w:rsidP="00624036">
      <w:pPr>
        <w:pStyle w:val="Prrafodelista"/>
        <w:ind w:left="709"/>
        <w:rPr>
          <w:sz w:val="22"/>
          <w:szCs w:val="22"/>
        </w:rPr>
      </w:pPr>
      <w:r w:rsidRPr="001E4709">
        <w:rPr>
          <w:sz w:val="22"/>
          <w:szCs w:val="22"/>
        </w:rPr>
        <w:t>Para efectos de las presentes bases, se entenderá por:</w:t>
      </w:r>
    </w:p>
    <w:p w14:paraId="171EC353" w14:textId="77777777" w:rsidR="00B30F6C" w:rsidRPr="001E4709" w:rsidRDefault="00B30F6C" w:rsidP="00624036">
      <w:pPr>
        <w:pStyle w:val="Prrafodelista"/>
        <w:ind w:left="709"/>
        <w:rPr>
          <w:sz w:val="22"/>
          <w:szCs w:val="22"/>
        </w:rPr>
      </w:pPr>
    </w:p>
    <w:p w14:paraId="12380160" w14:textId="77777777" w:rsidR="00B30F6C" w:rsidRPr="001E4709" w:rsidRDefault="00B30F6C" w:rsidP="00945362">
      <w:pPr>
        <w:pStyle w:val="Prrafodelista"/>
        <w:numPr>
          <w:ilvl w:val="0"/>
          <w:numId w:val="20"/>
        </w:numPr>
        <w:spacing w:line="240" w:lineRule="auto"/>
        <w:rPr>
          <w:sz w:val="22"/>
          <w:szCs w:val="22"/>
        </w:rPr>
      </w:pPr>
      <w:r w:rsidRPr="001E4709">
        <w:rPr>
          <w:b/>
          <w:bCs/>
          <w:sz w:val="22"/>
          <w:szCs w:val="22"/>
        </w:rPr>
        <w:t>Área contratante:</w:t>
      </w:r>
      <w:r w:rsidRPr="001E4709">
        <w:rPr>
          <w:sz w:val="22"/>
          <w:szCs w:val="22"/>
        </w:rPr>
        <w:t xml:space="preserve"> La facultada para realizar el presente procedimiento de Licitación Pública Nacional.</w:t>
      </w:r>
    </w:p>
    <w:p w14:paraId="09997886" w14:textId="77777777" w:rsidR="00B30F6C" w:rsidRPr="001E4709" w:rsidRDefault="00B30F6C" w:rsidP="00945362">
      <w:pPr>
        <w:pStyle w:val="Prrafodelista"/>
        <w:numPr>
          <w:ilvl w:val="0"/>
          <w:numId w:val="20"/>
        </w:numPr>
        <w:spacing w:line="240" w:lineRule="auto"/>
        <w:rPr>
          <w:sz w:val="22"/>
          <w:szCs w:val="22"/>
        </w:rPr>
      </w:pPr>
      <w:r w:rsidRPr="001E4709">
        <w:rPr>
          <w:b/>
          <w:bCs/>
          <w:sz w:val="22"/>
          <w:szCs w:val="22"/>
        </w:rPr>
        <w:t>Proveeduría:</w:t>
      </w:r>
      <w:r w:rsidRPr="001E4709">
        <w:rPr>
          <w:sz w:val="22"/>
          <w:szCs w:val="22"/>
        </w:rPr>
        <w:t xml:space="preserve"> Persona física o moral que reúne los requisitos exigidos por la Ley de Adquisiciones, Enajenaciones, Arrendamientos, Prestación de Servicios y Administración de Bienes Muebles e Inmuebles del Estado de Oaxaca para la celebración de contrataciones de adquisiciones, arrendamientos o servicios regulados por la misma.</w:t>
      </w:r>
    </w:p>
    <w:p w14:paraId="5FB16C71" w14:textId="77777777" w:rsidR="00B30F6C" w:rsidRPr="001E4709" w:rsidRDefault="00B30F6C" w:rsidP="00945362">
      <w:pPr>
        <w:pStyle w:val="Prrafodelista"/>
        <w:numPr>
          <w:ilvl w:val="0"/>
          <w:numId w:val="20"/>
        </w:numPr>
        <w:spacing w:line="240" w:lineRule="auto"/>
        <w:rPr>
          <w:sz w:val="22"/>
          <w:szCs w:val="22"/>
        </w:rPr>
      </w:pPr>
      <w:r w:rsidRPr="001E4709">
        <w:rPr>
          <w:b/>
          <w:bCs/>
          <w:sz w:val="22"/>
          <w:szCs w:val="22"/>
        </w:rPr>
        <w:t>Bases:</w:t>
      </w:r>
      <w:r w:rsidRPr="001E4709">
        <w:rPr>
          <w:sz w:val="22"/>
          <w:szCs w:val="22"/>
        </w:rPr>
        <w:t xml:space="preserve"> Documento que contiene los requisitos y especificaciones que deberán cumplir los licitantes interesados en participar en el presente procedimiento. </w:t>
      </w:r>
    </w:p>
    <w:p w14:paraId="349A1AFF" w14:textId="77777777" w:rsidR="00B30F6C" w:rsidRPr="001E4709" w:rsidRDefault="00B30F6C" w:rsidP="00945362">
      <w:pPr>
        <w:pStyle w:val="Prrafodelista"/>
        <w:numPr>
          <w:ilvl w:val="0"/>
          <w:numId w:val="20"/>
        </w:numPr>
        <w:spacing w:line="240" w:lineRule="auto"/>
        <w:rPr>
          <w:sz w:val="22"/>
          <w:szCs w:val="22"/>
        </w:rPr>
      </w:pPr>
      <w:r w:rsidRPr="001E4709">
        <w:rPr>
          <w:b/>
          <w:bCs/>
          <w:sz w:val="22"/>
          <w:szCs w:val="22"/>
        </w:rPr>
        <w:t>Convocante:</w:t>
      </w:r>
      <w:r w:rsidRPr="001E4709">
        <w:rPr>
          <w:sz w:val="22"/>
          <w:szCs w:val="22"/>
        </w:rPr>
        <w:t xml:space="preserve"> El </w:t>
      </w:r>
      <w:r w:rsidRPr="001E4709">
        <w:rPr>
          <w:rFonts w:eastAsia="Arial"/>
          <w:sz w:val="22"/>
          <w:szCs w:val="22"/>
        </w:rPr>
        <w:t>Instituto Estatal Electoral y de Participación Ciudadana de Oaxaca</w:t>
      </w:r>
      <w:r w:rsidRPr="001E4709">
        <w:rPr>
          <w:sz w:val="22"/>
          <w:szCs w:val="22"/>
        </w:rPr>
        <w:t>.</w:t>
      </w:r>
    </w:p>
    <w:p w14:paraId="170A6A5A" w14:textId="77777777" w:rsidR="00B30F6C" w:rsidRPr="001E4709" w:rsidRDefault="00B30F6C" w:rsidP="00945362">
      <w:pPr>
        <w:pStyle w:val="Prrafodelista"/>
        <w:numPr>
          <w:ilvl w:val="0"/>
          <w:numId w:val="20"/>
        </w:numPr>
        <w:spacing w:line="240" w:lineRule="auto"/>
        <w:rPr>
          <w:sz w:val="22"/>
          <w:szCs w:val="22"/>
        </w:rPr>
      </w:pPr>
      <w:r w:rsidRPr="001E4709">
        <w:rPr>
          <w:b/>
          <w:bCs/>
          <w:sz w:val="22"/>
          <w:szCs w:val="22"/>
        </w:rPr>
        <w:t>Convocatoria:</w:t>
      </w:r>
      <w:r w:rsidRPr="001E4709">
        <w:rPr>
          <w:sz w:val="22"/>
          <w:szCs w:val="22"/>
        </w:rPr>
        <w:t xml:space="preserve"> El documento que contiene los datos generales de la Presente Licitación.</w:t>
      </w:r>
    </w:p>
    <w:p w14:paraId="059EBDA4" w14:textId="77777777" w:rsidR="00B30F6C" w:rsidRPr="001E4709" w:rsidRDefault="00B30F6C" w:rsidP="00945362">
      <w:pPr>
        <w:pStyle w:val="Prrafodelista"/>
        <w:numPr>
          <w:ilvl w:val="0"/>
          <w:numId w:val="20"/>
        </w:numPr>
        <w:spacing w:line="240" w:lineRule="auto"/>
        <w:rPr>
          <w:sz w:val="22"/>
          <w:szCs w:val="22"/>
        </w:rPr>
      </w:pPr>
      <w:r w:rsidRPr="001E4709">
        <w:rPr>
          <w:b/>
          <w:bCs/>
          <w:sz w:val="22"/>
          <w:szCs w:val="22"/>
        </w:rPr>
        <w:t xml:space="preserve">El Comité: </w:t>
      </w:r>
      <w:r w:rsidRPr="001E4709">
        <w:rPr>
          <w:sz w:val="22"/>
          <w:szCs w:val="22"/>
        </w:rPr>
        <w:t>Comité de Adquisiciones, Arrendamientos y Servicios del Instituto Estatal Electoral y de Participación Ciudadana de Oaxaca.</w:t>
      </w:r>
    </w:p>
    <w:p w14:paraId="35DDDFDF" w14:textId="05C1E5F1" w:rsidR="00B30F6C" w:rsidRPr="001E4709" w:rsidRDefault="00B30F6C" w:rsidP="00945362">
      <w:pPr>
        <w:pStyle w:val="Prrafodelista"/>
        <w:numPr>
          <w:ilvl w:val="0"/>
          <w:numId w:val="20"/>
        </w:numPr>
        <w:spacing w:line="240" w:lineRule="auto"/>
        <w:rPr>
          <w:sz w:val="22"/>
          <w:szCs w:val="22"/>
        </w:rPr>
      </w:pPr>
      <w:r w:rsidRPr="001E4709">
        <w:rPr>
          <w:b/>
          <w:bCs/>
          <w:sz w:val="22"/>
          <w:szCs w:val="22"/>
        </w:rPr>
        <w:t>Instituto:</w:t>
      </w:r>
      <w:r w:rsidRPr="001E4709">
        <w:rPr>
          <w:sz w:val="22"/>
          <w:szCs w:val="22"/>
        </w:rPr>
        <w:t xml:space="preserve"> Instituto Estatal Electoral y de Participación Ciudadana de Oaxaca.</w:t>
      </w:r>
    </w:p>
    <w:p w14:paraId="1BE236B2" w14:textId="77777777" w:rsidR="00B30F6C" w:rsidRPr="001E4709" w:rsidRDefault="00B30F6C" w:rsidP="00945362">
      <w:pPr>
        <w:pStyle w:val="Prrafodelista"/>
        <w:numPr>
          <w:ilvl w:val="0"/>
          <w:numId w:val="20"/>
        </w:numPr>
        <w:spacing w:line="240" w:lineRule="auto"/>
        <w:rPr>
          <w:sz w:val="22"/>
          <w:szCs w:val="22"/>
        </w:rPr>
      </w:pPr>
      <w:r w:rsidRPr="001E4709">
        <w:rPr>
          <w:b/>
          <w:bCs/>
          <w:sz w:val="22"/>
          <w:szCs w:val="22"/>
        </w:rPr>
        <w:t>La ley:</w:t>
      </w:r>
      <w:r w:rsidRPr="001E4709">
        <w:rPr>
          <w:sz w:val="22"/>
          <w:szCs w:val="22"/>
        </w:rPr>
        <w:t xml:space="preserve"> Ley de Adquisiciones, Enajenaciones, Arrendamientos, Prestación de Servicios y Administración de Bienes Muebles e Inmuebles del Estado de Oaxaca.</w:t>
      </w:r>
    </w:p>
    <w:p w14:paraId="3FA7E907" w14:textId="74095B50" w:rsidR="009A60D8" w:rsidRPr="001E4709" w:rsidRDefault="00B30F6C" w:rsidP="00945362">
      <w:pPr>
        <w:pStyle w:val="Prrafodelista"/>
        <w:numPr>
          <w:ilvl w:val="0"/>
          <w:numId w:val="20"/>
        </w:numPr>
        <w:spacing w:line="240" w:lineRule="auto"/>
        <w:rPr>
          <w:sz w:val="22"/>
          <w:szCs w:val="22"/>
        </w:rPr>
      </w:pPr>
      <w:r w:rsidRPr="001E4709">
        <w:rPr>
          <w:b/>
          <w:bCs/>
          <w:sz w:val="22"/>
          <w:szCs w:val="22"/>
        </w:rPr>
        <w:t>Licitación:</w:t>
      </w:r>
      <w:r w:rsidRPr="001E4709">
        <w:rPr>
          <w:sz w:val="22"/>
          <w:szCs w:val="22"/>
        </w:rPr>
        <w:t xml:space="preserve"> La presente Licitación Pública Nacional, cuyo único objeto es la </w:t>
      </w:r>
      <w:r w:rsidR="009A60D8" w:rsidRPr="001E4709">
        <w:rPr>
          <w:sz w:val="22"/>
          <w:szCs w:val="22"/>
        </w:rPr>
        <w:t xml:space="preserve">adquisición de </w:t>
      </w:r>
      <w:r w:rsidR="00164EA0" w:rsidRPr="001E4709">
        <w:rPr>
          <w:sz w:val="22"/>
          <w:szCs w:val="22"/>
        </w:rPr>
        <w:t xml:space="preserve">la </w:t>
      </w:r>
      <w:r w:rsidR="000A06D7" w:rsidRPr="001E4709">
        <w:rPr>
          <w:sz w:val="22"/>
          <w:szCs w:val="22"/>
        </w:rPr>
        <w:t>documentación</w:t>
      </w:r>
      <w:r w:rsidR="009A60D8" w:rsidRPr="001E4709">
        <w:rPr>
          <w:sz w:val="22"/>
          <w:szCs w:val="22"/>
        </w:rPr>
        <w:t xml:space="preserve"> electoral </w:t>
      </w:r>
      <w:r w:rsidR="00260D47" w:rsidRPr="001E4709">
        <w:rPr>
          <w:sz w:val="22"/>
          <w:szCs w:val="22"/>
        </w:rPr>
        <w:t>que será utilizad</w:t>
      </w:r>
      <w:r w:rsidR="007A0DB9" w:rsidRPr="001E4709">
        <w:rPr>
          <w:sz w:val="22"/>
          <w:szCs w:val="22"/>
        </w:rPr>
        <w:t>a</w:t>
      </w:r>
      <w:r w:rsidR="00260D47" w:rsidRPr="001E4709">
        <w:rPr>
          <w:sz w:val="22"/>
          <w:szCs w:val="22"/>
        </w:rPr>
        <w:t xml:space="preserve"> </w:t>
      </w:r>
      <w:r w:rsidR="00C43999" w:rsidRPr="001E4709">
        <w:rPr>
          <w:sz w:val="22"/>
          <w:szCs w:val="22"/>
        </w:rPr>
        <w:t>para el</w:t>
      </w:r>
      <w:r w:rsidR="00260D47" w:rsidRPr="001E4709">
        <w:rPr>
          <w:sz w:val="22"/>
          <w:szCs w:val="22"/>
        </w:rPr>
        <w:t xml:space="preserve"> Proceso Electoral</w:t>
      </w:r>
      <w:r w:rsidR="00A93194" w:rsidRPr="001E4709">
        <w:rPr>
          <w:sz w:val="22"/>
          <w:szCs w:val="22"/>
        </w:rPr>
        <w:t xml:space="preserve"> </w:t>
      </w:r>
      <w:r w:rsidR="00260D47" w:rsidRPr="001E4709">
        <w:rPr>
          <w:sz w:val="22"/>
          <w:szCs w:val="22"/>
        </w:rPr>
        <w:t>Local Ordinario 2023-2024 en el Estado de Oaxaca.</w:t>
      </w:r>
    </w:p>
    <w:p w14:paraId="02343015" w14:textId="77777777" w:rsidR="00B30F6C" w:rsidRPr="001E4709" w:rsidRDefault="00B30F6C" w:rsidP="00945362">
      <w:pPr>
        <w:pStyle w:val="Prrafodelista"/>
        <w:numPr>
          <w:ilvl w:val="0"/>
          <w:numId w:val="20"/>
        </w:numPr>
        <w:spacing w:line="240" w:lineRule="auto"/>
        <w:rPr>
          <w:sz w:val="22"/>
          <w:szCs w:val="22"/>
        </w:rPr>
      </w:pPr>
      <w:r w:rsidRPr="001E4709">
        <w:rPr>
          <w:b/>
          <w:bCs/>
          <w:sz w:val="22"/>
          <w:szCs w:val="22"/>
        </w:rPr>
        <w:t>Licitante:</w:t>
      </w:r>
      <w:r w:rsidRPr="001E4709">
        <w:rPr>
          <w:sz w:val="22"/>
          <w:szCs w:val="22"/>
        </w:rPr>
        <w:t xml:space="preserve"> Persona física o moral </w:t>
      </w:r>
      <w:r w:rsidRPr="001E4709">
        <w:rPr>
          <w:color w:val="040C28"/>
          <w:sz w:val="22"/>
          <w:szCs w:val="22"/>
        </w:rPr>
        <w:t>que participe en el presente procedimiento de Licitación Pública Nacional.</w:t>
      </w:r>
      <w:r w:rsidRPr="001E4709">
        <w:rPr>
          <w:b/>
          <w:bCs/>
          <w:sz w:val="22"/>
          <w:szCs w:val="22"/>
        </w:rPr>
        <w:t xml:space="preserve"> </w:t>
      </w:r>
    </w:p>
    <w:p w14:paraId="04CBC323" w14:textId="2987CEEC" w:rsidR="00DE1CA7" w:rsidRPr="001E4709" w:rsidRDefault="00B30F6C" w:rsidP="008E2E47">
      <w:pPr>
        <w:pStyle w:val="Prrafodelista"/>
        <w:numPr>
          <w:ilvl w:val="0"/>
          <w:numId w:val="20"/>
        </w:numPr>
        <w:spacing w:line="240" w:lineRule="auto"/>
        <w:rPr>
          <w:sz w:val="22"/>
          <w:szCs w:val="22"/>
        </w:rPr>
      </w:pPr>
      <w:r w:rsidRPr="001E4709">
        <w:rPr>
          <w:b/>
          <w:bCs/>
          <w:sz w:val="22"/>
          <w:szCs w:val="22"/>
        </w:rPr>
        <w:t>Método de evaluación binario:</w:t>
      </w:r>
      <w:r w:rsidRPr="001E4709">
        <w:rPr>
          <w:sz w:val="22"/>
          <w:szCs w:val="22"/>
        </w:rPr>
        <w:t xml:space="preserve"> Sistema mediante el cual se evalúa si las propuestas cumplen o no con los requisitos solicitados por la convocante y posteriormente, se adjudica un contrato a quien,</w:t>
      </w:r>
      <w:r w:rsidR="006F0BC6" w:rsidRPr="001E4709">
        <w:rPr>
          <w:sz w:val="22"/>
          <w:szCs w:val="22"/>
        </w:rPr>
        <w:t xml:space="preserve"> </w:t>
      </w:r>
      <w:r w:rsidRPr="001E4709">
        <w:rPr>
          <w:sz w:val="22"/>
          <w:szCs w:val="22"/>
        </w:rPr>
        <w:t xml:space="preserve">cumpliendo dichos requisitos, oferte </w:t>
      </w:r>
      <w:r w:rsidR="002A49DB" w:rsidRPr="001E4709">
        <w:rPr>
          <w:sz w:val="22"/>
          <w:szCs w:val="22"/>
        </w:rPr>
        <w:t>las mejores condiciones</w:t>
      </w:r>
      <w:r w:rsidR="00DE1CA7" w:rsidRPr="001E4709">
        <w:rPr>
          <w:sz w:val="22"/>
          <w:szCs w:val="22"/>
        </w:rPr>
        <w:t xml:space="preserve"> para el Instituto, en cuanto a precio, calidad, financiamiento, oportunidad y demás circunstancias pertinentes.</w:t>
      </w:r>
    </w:p>
    <w:p w14:paraId="5959062D" w14:textId="77777777" w:rsidR="00B30F6C" w:rsidRPr="001E4709" w:rsidRDefault="00B30F6C" w:rsidP="00945362">
      <w:pPr>
        <w:pStyle w:val="Prrafodelista"/>
        <w:numPr>
          <w:ilvl w:val="0"/>
          <w:numId w:val="20"/>
        </w:numPr>
        <w:spacing w:line="240" w:lineRule="auto"/>
        <w:rPr>
          <w:sz w:val="22"/>
          <w:szCs w:val="22"/>
        </w:rPr>
      </w:pPr>
      <w:r w:rsidRPr="001E4709">
        <w:rPr>
          <w:b/>
          <w:bCs/>
          <w:sz w:val="22"/>
          <w:szCs w:val="22"/>
        </w:rPr>
        <w:t>Propuestas:</w:t>
      </w:r>
      <w:r w:rsidRPr="001E4709">
        <w:rPr>
          <w:sz w:val="22"/>
          <w:szCs w:val="22"/>
        </w:rPr>
        <w:t xml:space="preserve"> Las ofertas que presentan los licitantes.</w:t>
      </w:r>
    </w:p>
    <w:p w14:paraId="474ECF41" w14:textId="77777777" w:rsidR="00B30F6C" w:rsidRPr="001E4709" w:rsidRDefault="00B30F6C" w:rsidP="00945362">
      <w:pPr>
        <w:pStyle w:val="Prrafodelista"/>
        <w:numPr>
          <w:ilvl w:val="0"/>
          <w:numId w:val="20"/>
        </w:numPr>
        <w:spacing w:line="240" w:lineRule="auto"/>
        <w:rPr>
          <w:sz w:val="22"/>
          <w:szCs w:val="22"/>
        </w:rPr>
      </w:pPr>
      <w:r w:rsidRPr="001E4709">
        <w:rPr>
          <w:b/>
          <w:bCs/>
          <w:sz w:val="22"/>
          <w:szCs w:val="22"/>
        </w:rPr>
        <w:t>Reglamento:</w:t>
      </w:r>
      <w:r w:rsidRPr="001E4709">
        <w:rPr>
          <w:sz w:val="22"/>
          <w:szCs w:val="22"/>
        </w:rPr>
        <w:t xml:space="preserve"> Reglamento de la Ley de Adquisiciones, Enajenaciones, Arrendamientos, Prestación de Servicios y Administración de Bienes Muebles e Inmuebles del Estado de Oaxaca.</w:t>
      </w:r>
    </w:p>
    <w:p w14:paraId="3571C176" w14:textId="77777777" w:rsidR="00B30F6C" w:rsidRPr="001E4709" w:rsidRDefault="00B30F6C" w:rsidP="00624036">
      <w:pPr>
        <w:ind w:left="709"/>
        <w:rPr>
          <w:sz w:val="22"/>
          <w:szCs w:val="22"/>
        </w:rPr>
      </w:pPr>
    </w:p>
    <w:p w14:paraId="6817A554" w14:textId="77777777" w:rsidR="00B30F6C" w:rsidRPr="001E4709" w:rsidRDefault="00B30F6C"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Costo de las Bases</w:t>
      </w:r>
    </w:p>
    <w:p w14:paraId="6E2E8312" w14:textId="77777777" w:rsidR="00B30F6C" w:rsidRPr="001E4709" w:rsidRDefault="00B30F6C" w:rsidP="00624036">
      <w:pPr>
        <w:ind w:left="709"/>
        <w:rPr>
          <w:sz w:val="22"/>
          <w:szCs w:val="22"/>
        </w:rPr>
      </w:pPr>
    </w:p>
    <w:p w14:paraId="0967378A" w14:textId="77777777" w:rsidR="00B30F6C" w:rsidRPr="001E4709" w:rsidRDefault="00B30F6C" w:rsidP="00624036">
      <w:pPr>
        <w:ind w:left="709"/>
        <w:rPr>
          <w:color w:val="0C0C0C"/>
          <w:spacing w:val="-2"/>
          <w:sz w:val="22"/>
          <w:szCs w:val="22"/>
        </w:rPr>
      </w:pPr>
      <w:r w:rsidRPr="001E4709">
        <w:rPr>
          <w:noProof/>
          <w:sz w:val="22"/>
          <w:szCs w:val="22"/>
        </w:rPr>
        <mc:AlternateContent>
          <mc:Choice Requires="wps">
            <w:drawing>
              <wp:anchor distT="0" distB="0" distL="114300" distR="114300" simplePos="0" relativeHeight="251661312" behindDoc="0" locked="0" layoutInCell="1" allowOverlap="1" wp14:anchorId="7E2124F7" wp14:editId="5894135C">
                <wp:simplePos x="0" y="0"/>
                <wp:positionH relativeFrom="page">
                  <wp:posOffset>7772400</wp:posOffset>
                </wp:positionH>
                <wp:positionV relativeFrom="paragraph">
                  <wp:posOffset>772795</wp:posOffset>
                </wp:positionV>
                <wp:extent cx="0" cy="0"/>
                <wp:effectExtent l="0" t="0" r="0" b="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FC4DFB" id="Conector recto 2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60.85pt" to="612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" strokeweight=".25461mm">
                <w10:wrap anchorx="page"/>
              </v:line>
            </w:pict>
          </mc:Fallback>
        </mc:AlternateContent>
      </w:r>
      <w:r w:rsidRPr="001E4709">
        <w:rPr>
          <w:color w:val="0C0C0C"/>
          <w:sz w:val="22"/>
          <w:szCs w:val="22"/>
        </w:rPr>
        <w:t>Las</w:t>
      </w:r>
      <w:r w:rsidRPr="001E4709">
        <w:rPr>
          <w:color w:val="0C0C0C"/>
          <w:spacing w:val="-16"/>
          <w:sz w:val="22"/>
          <w:szCs w:val="22"/>
        </w:rPr>
        <w:t xml:space="preserve"> </w:t>
      </w:r>
      <w:r w:rsidRPr="001E4709">
        <w:rPr>
          <w:color w:val="0C0C0C"/>
          <w:sz w:val="22"/>
          <w:szCs w:val="22"/>
        </w:rPr>
        <w:t>presentes</w:t>
      </w:r>
      <w:r w:rsidRPr="001E4709">
        <w:rPr>
          <w:color w:val="0C0C0C"/>
          <w:spacing w:val="-1"/>
          <w:sz w:val="22"/>
          <w:szCs w:val="22"/>
        </w:rPr>
        <w:t xml:space="preserve"> </w:t>
      </w:r>
      <w:r w:rsidRPr="001E4709">
        <w:rPr>
          <w:color w:val="0C0C0C"/>
          <w:sz w:val="22"/>
          <w:szCs w:val="22"/>
        </w:rPr>
        <w:t>bases</w:t>
      </w:r>
      <w:r w:rsidRPr="001E4709">
        <w:rPr>
          <w:color w:val="0C0C0C"/>
          <w:spacing w:val="-9"/>
          <w:sz w:val="22"/>
          <w:szCs w:val="22"/>
        </w:rPr>
        <w:t xml:space="preserve"> </w:t>
      </w:r>
      <w:r w:rsidRPr="001E4709">
        <w:rPr>
          <w:color w:val="0C0C0C"/>
          <w:sz w:val="22"/>
          <w:szCs w:val="22"/>
        </w:rPr>
        <w:t>serán</w:t>
      </w:r>
      <w:r w:rsidRPr="001E4709">
        <w:rPr>
          <w:color w:val="0C0C0C"/>
          <w:spacing w:val="-7"/>
          <w:sz w:val="22"/>
          <w:szCs w:val="22"/>
        </w:rPr>
        <w:t xml:space="preserve"> </w:t>
      </w:r>
      <w:r w:rsidRPr="001E4709">
        <w:rPr>
          <w:color w:val="0C0C0C"/>
          <w:sz w:val="22"/>
          <w:szCs w:val="22"/>
        </w:rPr>
        <w:t>gratuitas,</w:t>
      </w:r>
      <w:r w:rsidRPr="001E4709">
        <w:rPr>
          <w:color w:val="0C0C0C"/>
          <w:spacing w:val="-9"/>
          <w:sz w:val="22"/>
          <w:szCs w:val="22"/>
        </w:rPr>
        <w:t xml:space="preserve"> </w:t>
      </w:r>
      <w:r w:rsidRPr="001E4709">
        <w:rPr>
          <w:color w:val="0C0C0C"/>
          <w:sz w:val="22"/>
          <w:szCs w:val="22"/>
        </w:rPr>
        <w:t>por</w:t>
      </w:r>
      <w:r w:rsidRPr="001E4709">
        <w:rPr>
          <w:color w:val="0C0C0C"/>
          <w:spacing w:val="-16"/>
          <w:sz w:val="22"/>
          <w:szCs w:val="22"/>
        </w:rPr>
        <w:t xml:space="preserve"> </w:t>
      </w:r>
      <w:r w:rsidRPr="001E4709">
        <w:rPr>
          <w:color w:val="0C0C0C"/>
          <w:sz w:val="22"/>
          <w:szCs w:val="22"/>
        </w:rPr>
        <w:t>lo</w:t>
      </w:r>
      <w:r w:rsidRPr="001E4709">
        <w:rPr>
          <w:color w:val="0C0C0C"/>
          <w:spacing w:val="-15"/>
          <w:sz w:val="22"/>
          <w:szCs w:val="22"/>
        </w:rPr>
        <w:t xml:space="preserve"> </w:t>
      </w:r>
      <w:r w:rsidRPr="001E4709">
        <w:rPr>
          <w:color w:val="0C0C0C"/>
          <w:sz w:val="22"/>
          <w:szCs w:val="22"/>
        </w:rPr>
        <w:t>que</w:t>
      </w:r>
      <w:r w:rsidRPr="001E4709">
        <w:rPr>
          <w:color w:val="0C0C0C"/>
          <w:spacing w:val="-14"/>
          <w:sz w:val="22"/>
          <w:szCs w:val="22"/>
        </w:rPr>
        <w:t xml:space="preserve"> </w:t>
      </w:r>
      <w:r w:rsidRPr="001E4709">
        <w:rPr>
          <w:color w:val="0C0C0C"/>
          <w:sz w:val="22"/>
          <w:szCs w:val="22"/>
        </w:rPr>
        <w:t>no</w:t>
      </w:r>
      <w:r w:rsidRPr="001E4709">
        <w:rPr>
          <w:color w:val="0C0C0C"/>
          <w:spacing w:val="-16"/>
          <w:sz w:val="22"/>
          <w:szCs w:val="22"/>
        </w:rPr>
        <w:t xml:space="preserve"> </w:t>
      </w:r>
      <w:r w:rsidRPr="001E4709">
        <w:rPr>
          <w:color w:val="0C0C0C"/>
          <w:sz w:val="22"/>
          <w:szCs w:val="22"/>
        </w:rPr>
        <w:t>generarán</w:t>
      </w:r>
      <w:r w:rsidRPr="001E4709">
        <w:rPr>
          <w:color w:val="0C0C0C"/>
          <w:spacing w:val="-1"/>
          <w:sz w:val="22"/>
          <w:szCs w:val="22"/>
        </w:rPr>
        <w:t xml:space="preserve"> </w:t>
      </w:r>
      <w:r w:rsidRPr="001E4709">
        <w:rPr>
          <w:color w:val="0C0C0C"/>
          <w:sz w:val="22"/>
          <w:szCs w:val="22"/>
        </w:rPr>
        <w:t>costo</w:t>
      </w:r>
      <w:r w:rsidRPr="001E4709">
        <w:rPr>
          <w:color w:val="0C0C0C"/>
          <w:spacing w:val="-16"/>
          <w:sz w:val="22"/>
          <w:szCs w:val="22"/>
        </w:rPr>
        <w:t xml:space="preserve"> </w:t>
      </w:r>
      <w:r w:rsidRPr="001E4709">
        <w:rPr>
          <w:color w:val="0C0C0C"/>
          <w:sz w:val="22"/>
          <w:szCs w:val="22"/>
        </w:rPr>
        <w:t>alguno</w:t>
      </w:r>
      <w:r w:rsidRPr="001E4709">
        <w:rPr>
          <w:color w:val="0C0C0C"/>
          <w:spacing w:val="-3"/>
          <w:sz w:val="22"/>
          <w:szCs w:val="22"/>
        </w:rPr>
        <w:t xml:space="preserve"> </w:t>
      </w:r>
      <w:r w:rsidRPr="001E4709">
        <w:rPr>
          <w:color w:val="0C0C0C"/>
          <w:sz w:val="22"/>
          <w:szCs w:val="22"/>
        </w:rPr>
        <w:t>para</w:t>
      </w:r>
      <w:r w:rsidRPr="001E4709">
        <w:rPr>
          <w:color w:val="0C0C0C"/>
          <w:spacing w:val="-12"/>
          <w:sz w:val="22"/>
          <w:szCs w:val="22"/>
        </w:rPr>
        <w:t xml:space="preserve"> </w:t>
      </w:r>
      <w:r w:rsidRPr="001E4709">
        <w:rPr>
          <w:color w:val="0C0C0C"/>
          <w:sz w:val="22"/>
          <w:szCs w:val="22"/>
        </w:rPr>
        <w:t xml:space="preserve">los </w:t>
      </w:r>
      <w:r w:rsidRPr="001E4709">
        <w:rPr>
          <w:color w:val="0C0C0C"/>
          <w:spacing w:val="-2"/>
          <w:sz w:val="22"/>
          <w:szCs w:val="22"/>
        </w:rPr>
        <w:t>interesados.</w:t>
      </w:r>
    </w:p>
    <w:p w14:paraId="1DA373FB" w14:textId="77777777" w:rsidR="00B469F5" w:rsidRPr="001E4709" w:rsidRDefault="00B469F5" w:rsidP="00624036">
      <w:pPr>
        <w:ind w:left="709"/>
        <w:rPr>
          <w:color w:val="0C0C0C"/>
          <w:sz w:val="22"/>
          <w:szCs w:val="22"/>
        </w:rPr>
      </w:pPr>
    </w:p>
    <w:p w14:paraId="074A35A0" w14:textId="6A75626F" w:rsidR="00B30F6C" w:rsidRPr="001E4709" w:rsidRDefault="00B30F6C" w:rsidP="00624036">
      <w:pPr>
        <w:ind w:left="709"/>
        <w:rPr>
          <w:color w:val="0C0C0C"/>
          <w:sz w:val="22"/>
          <w:szCs w:val="22"/>
        </w:rPr>
      </w:pPr>
      <w:r w:rsidRPr="001E4709">
        <w:rPr>
          <w:color w:val="0C0C0C"/>
          <w:sz w:val="22"/>
          <w:szCs w:val="22"/>
        </w:rPr>
        <w:t xml:space="preserve">Estarán disponibles en la página oficial de internet del Instituto Estatal Electoral y de Participación Ciudadana de Oaxaca </w:t>
      </w:r>
      <w:r w:rsidRPr="001E4709">
        <w:rPr>
          <w:rStyle w:val="Hipervnculo"/>
          <w:sz w:val="22"/>
          <w:szCs w:val="22"/>
        </w:rPr>
        <w:t>https://www.ieepco.org.mx/gaceta-electoral</w:t>
      </w:r>
      <w:r w:rsidRPr="001E4709">
        <w:rPr>
          <w:color w:val="0C0C0C"/>
          <w:spacing w:val="-16"/>
          <w:sz w:val="22"/>
          <w:szCs w:val="22"/>
        </w:rPr>
        <w:t xml:space="preserve">, </w:t>
      </w:r>
      <w:r w:rsidRPr="001E4709">
        <w:rPr>
          <w:color w:val="0C0C0C"/>
          <w:sz w:val="22"/>
          <w:szCs w:val="22"/>
        </w:rPr>
        <w:t>en</w:t>
      </w:r>
      <w:r w:rsidRPr="001E4709">
        <w:rPr>
          <w:color w:val="0C0C0C"/>
          <w:spacing w:val="-12"/>
          <w:sz w:val="22"/>
          <w:szCs w:val="22"/>
        </w:rPr>
        <w:t xml:space="preserve"> el apartado correspondiente a </w:t>
      </w:r>
      <w:r w:rsidRPr="001E4709">
        <w:rPr>
          <w:color w:val="0C0C0C"/>
          <w:sz w:val="22"/>
          <w:szCs w:val="22"/>
        </w:rPr>
        <w:t>la</w:t>
      </w:r>
      <w:r w:rsidRPr="001E4709">
        <w:rPr>
          <w:color w:val="0C0C0C"/>
          <w:spacing w:val="-9"/>
          <w:sz w:val="22"/>
          <w:szCs w:val="22"/>
        </w:rPr>
        <w:t xml:space="preserve"> </w:t>
      </w:r>
      <w:r w:rsidRPr="001E4709">
        <w:rPr>
          <w:color w:val="0C0C0C"/>
          <w:sz w:val="22"/>
          <w:szCs w:val="22"/>
        </w:rPr>
        <w:t>Gaceta Electoral</w:t>
      </w:r>
      <w:r w:rsidRPr="001E4709">
        <w:rPr>
          <w:color w:val="0C0C0C"/>
          <w:spacing w:val="-2"/>
          <w:sz w:val="22"/>
          <w:szCs w:val="22"/>
        </w:rPr>
        <w:t xml:space="preserve">, </w:t>
      </w:r>
      <w:r w:rsidRPr="001E4709">
        <w:rPr>
          <w:color w:val="0C0C0C"/>
          <w:sz w:val="22"/>
          <w:szCs w:val="22"/>
        </w:rPr>
        <w:t>a partir del</w:t>
      </w:r>
      <w:r w:rsidRPr="001E4709">
        <w:rPr>
          <w:color w:val="0C0C0C"/>
          <w:spacing w:val="-4"/>
          <w:sz w:val="22"/>
          <w:szCs w:val="22"/>
        </w:rPr>
        <w:t xml:space="preserve"> </w:t>
      </w:r>
      <w:r w:rsidRPr="001E4709">
        <w:rPr>
          <w:color w:val="0C0C0C"/>
          <w:sz w:val="22"/>
          <w:szCs w:val="22"/>
        </w:rPr>
        <w:t>día</w:t>
      </w:r>
      <w:r w:rsidR="002E1B45" w:rsidRPr="001E4709">
        <w:rPr>
          <w:color w:val="0C0C0C"/>
          <w:sz w:val="22"/>
          <w:szCs w:val="22"/>
        </w:rPr>
        <w:t xml:space="preserve"> </w:t>
      </w:r>
      <w:r w:rsidR="00EF73CA" w:rsidRPr="001E4709">
        <w:rPr>
          <w:color w:val="0C0C0C"/>
          <w:sz w:val="22"/>
          <w:szCs w:val="22"/>
        </w:rPr>
        <w:t>martes 19</w:t>
      </w:r>
      <w:r w:rsidRPr="001E4709">
        <w:rPr>
          <w:color w:val="0C0C0C"/>
          <w:sz w:val="22"/>
          <w:szCs w:val="22"/>
        </w:rPr>
        <w:t xml:space="preserve"> de</w:t>
      </w:r>
      <w:r w:rsidR="00DC1A62" w:rsidRPr="001E4709">
        <w:rPr>
          <w:color w:val="0C0C0C"/>
          <w:sz w:val="22"/>
          <w:szCs w:val="22"/>
        </w:rPr>
        <w:t xml:space="preserve"> </w:t>
      </w:r>
      <w:r w:rsidR="005E2D08" w:rsidRPr="001E4709">
        <w:rPr>
          <w:color w:val="0C0C0C"/>
          <w:sz w:val="22"/>
          <w:szCs w:val="22"/>
        </w:rPr>
        <w:t>marzo</w:t>
      </w:r>
      <w:r w:rsidRPr="001E4709">
        <w:rPr>
          <w:color w:val="0C0C0C"/>
          <w:sz w:val="22"/>
          <w:szCs w:val="22"/>
        </w:rPr>
        <w:t xml:space="preserve"> de 2024.</w:t>
      </w:r>
    </w:p>
    <w:p w14:paraId="05F8F88C" w14:textId="77777777" w:rsidR="00B81C0F" w:rsidRPr="001E4709" w:rsidRDefault="00B81C0F" w:rsidP="00624036">
      <w:pPr>
        <w:ind w:left="709"/>
        <w:rPr>
          <w:color w:val="0C0C0C"/>
          <w:sz w:val="22"/>
          <w:szCs w:val="22"/>
        </w:rPr>
      </w:pPr>
    </w:p>
    <w:p w14:paraId="78668625" w14:textId="77777777" w:rsidR="00B30F6C" w:rsidRPr="001E4709" w:rsidRDefault="00B30F6C" w:rsidP="00F2511D">
      <w:pPr>
        <w:pStyle w:val="Prrafodelista"/>
        <w:numPr>
          <w:ilvl w:val="0"/>
          <w:numId w:val="2"/>
        </w:numPr>
        <w:spacing w:line="240" w:lineRule="auto"/>
        <w:ind w:left="709"/>
        <w:rPr>
          <w:b/>
          <w:sz w:val="22"/>
          <w:szCs w:val="22"/>
        </w:rPr>
      </w:pPr>
      <w:r w:rsidRPr="001E4709">
        <w:rPr>
          <w:b/>
          <w:sz w:val="22"/>
          <w:szCs w:val="22"/>
        </w:rPr>
        <w:t>Registro de Participantes.</w:t>
      </w:r>
    </w:p>
    <w:p w14:paraId="10353FA4" w14:textId="77777777" w:rsidR="00B30F6C" w:rsidRPr="001E4709" w:rsidRDefault="00B30F6C" w:rsidP="00624036">
      <w:pPr>
        <w:ind w:left="709"/>
        <w:rPr>
          <w:sz w:val="22"/>
          <w:szCs w:val="22"/>
        </w:rPr>
      </w:pPr>
    </w:p>
    <w:p w14:paraId="65D73657" w14:textId="6A04CF3E" w:rsidR="00B30F6C" w:rsidRPr="001E4709" w:rsidRDefault="00B30F6C" w:rsidP="00624036">
      <w:pPr>
        <w:ind w:left="709"/>
        <w:rPr>
          <w:sz w:val="22"/>
          <w:szCs w:val="22"/>
        </w:rPr>
      </w:pPr>
      <w:r w:rsidRPr="001E4709">
        <w:rPr>
          <w:sz w:val="22"/>
          <w:szCs w:val="22"/>
        </w:rPr>
        <w:t xml:space="preserve">Para el registro de los licitantes participantes, se deberá enviar escrito libre mediante el cual manifiesten interés por participar en el presente procedimiento de Licitación Pública Nacional, especificando el nombre de la persona física o moral según corresponda, domicilio, RFC, teléfono y dirección de correo electrónico de contacto, adjuntando además currículum en el que conste la relación de sus actividades, las cuales deberán estar relacionadas específicamente con la contratación que se requiere, al correo electrónico </w:t>
      </w:r>
      <w:hyperlink r:id="rId8" w:history="1">
        <w:r w:rsidR="001B3B24" w:rsidRPr="001E4709">
          <w:rPr>
            <w:rStyle w:val="Hipervnculo"/>
            <w:sz w:val="22"/>
            <w:szCs w:val="22"/>
          </w:rPr>
          <w:t>comite.adquisiciones@ieepco.mx</w:t>
        </w:r>
      </w:hyperlink>
      <w:r w:rsidR="007425F8" w:rsidRPr="001E4709">
        <w:rPr>
          <w:sz w:val="22"/>
          <w:szCs w:val="22"/>
        </w:rPr>
        <w:t xml:space="preserve">, con </w:t>
      </w:r>
      <w:r w:rsidRPr="001E4709">
        <w:rPr>
          <w:sz w:val="22"/>
          <w:szCs w:val="22"/>
        </w:rPr>
        <w:t xml:space="preserve">acuse de recibo, a más tardar a las </w:t>
      </w:r>
      <w:r w:rsidR="008E2E47" w:rsidRPr="001E4709">
        <w:rPr>
          <w:sz w:val="22"/>
          <w:szCs w:val="22"/>
        </w:rPr>
        <w:t>12</w:t>
      </w:r>
      <w:r w:rsidR="00DF75B6" w:rsidRPr="001E4709">
        <w:rPr>
          <w:sz w:val="22"/>
          <w:szCs w:val="22"/>
        </w:rPr>
        <w:t xml:space="preserve">:00 </w:t>
      </w:r>
      <w:r w:rsidRPr="001E4709">
        <w:rPr>
          <w:sz w:val="22"/>
          <w:szCs w:val="22"/>
        </w:rPr>
        <w:t>horas del día</w:t>
      </w:r>
      <w:r w:rsidR="00CC4E71" w:rsidRPr="001E4709">
        <w:rPr>
          <w:sz w:val="22"/>
          <w:szCs w:val="22"/>
        </w:rPr>
        <w:t xml:space="preserve"> </w:t>
      </w:r>
      <w:r w:rsidR="0083559F" w:rsidRPr="001E4709">
        <w:rPr>
          <w:sz w:val="22"/>
          <w:szCs w:val="22"/>
        </w:rPr>
        <w:t>24 (veinticuatro)</w:t>
      </w:r>
      <w:r w:rsidRPr="001E4709">
        <w:rPr>
          <w:sz w:val="22"/>
          <w:szCs w:val="22"/>
        </w:rPr>
        <w:t xml:space="preserve"> de </w:t>
      </w:r>
      <w:r w:rsidR="00AD37F7" w:rsidRPr="001E4709">
        <w:rPr>
          <w:sz w:val="22"/>
          <w:szCs w:val="22"/>
        </w:rPr>
        <w:softHyphen/>
      </w:r>
      <w:r w:rsidR="00AD37F7" w:rsidRPr="001E4709">
        <w:rPr>
          <w:sz w:val="22"/>
          <w:szCs w:val="22"/>
        </w:rPr>
        <w:softHyphen/>
      </w:r>
      <w:r w:rsidR="00AD37F7" w:rsidRPr="001E4709">
        <w:rPr>
          <w:sz w:val="22"/>
          <w:szCs w:val="22"/>
        </w:rPr>
        <w:softHyphen/>
      </w:r>
      <w:r w:rsidR="00AD37F7" w:rsidRPr="001E4709">
        <w:rPr>
          <w:sz w:val="22"/>
          <w:szCs w:val="22"/>
        </w:rPr>
        <w:softHyphen/>
      </w:r>
      <w:r w:rsidR="006B76AD" w:rsidRPr="001E4709">
        <w:rPr>
          <w:sz w:val="22"/>
          <w:szCs w:val="22"/>
        </w:rPr>
        <w:t>marzo</w:t>
      </w:r>
      <w:r w:rsidRPr="001E4709">
        <w:rPr>
          <w:sz w:val="22"/>
          <w:szCs w:val="22"/>
        </w:rPr>
        <w:t xml:space="preserve"> de 2024.</w:t>
      </w:r>
    </w:p>
    <w:p w14:paraId="0C4C978D" w14:textId="77777777" w:rsidR="00B30F6C" w:rsidRPr="001E4709" w:rsidRDefault="00B30F6C" w:rsidP="00624036">
      <w:pPr>
        <w:ind w:left="709"/>
        <w:rPr>
          <w:color w:val="FF0000"/>
          <w:sz w:val="22"/>
          <w:szCs w:val="22"/>
        </w:rPr>
      </w:pPr>
    </w:p>
    <w:p w14:paraId="715EBDEF" w14:textId="77777777" w:rsidR="00B30F6C" w:rsidRPr="001E4709" w:rsidRDefault="00B30F6C"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Número de identificación y carácter de la Licitación.</w:t>
      </w:r>
    </w:p>
    <w:p w14:paraId="5AA95F20" w14:textId="77777777" w:rsidR="00B30F6C" w:rsidRPr="001E4709" w:rsidRDefault="00B30F6C" w:rsidP="00624036">
      <w:pPr>
        <w:ind w:left="709"/>
        <w:rPr>
          <w:sz w:val="22"/>
          <w:szCs w:val="22"/>
        </w:rPr>
      </w:pPr>
    </w:p>
    <w:p w14:paraId="2EB33EA5" w14:textId="5F67FBCD" w:rsidR="00B30F6C" w:rsidRPr="001E4709" w:rsidRDefault="00B30F6C" w:rsidP="00624036">
      <w:pPr>
        <w:ind w:left="709"/>
        <w:rPr>
          <w:sz w:val="22"/>
          <w:szCs w:val="22"/>
        </w:rPr>
      </w:pPr>
      <w:r w:rsidRPr="001E4709">
        <w:rPr>
          <w:sz w:val="22"/>
          <w:szCs w:val="22"/>
        </w:rPr>
        <w:t xml:space="preserve">El número asignado a esta Licitación Pública es </w:t>
      </w:r>
      <w:r w:rsidRPr="001E4709">
        <w:rPr>
          <w:b/>
          <w:sz w:val="22"/>
          <w:szCs w:val="22"/>
        </w:rPr>
        <w:t>IEEPCO-CAAS-LPN-0</w:t>
      </w:r>
      <w:r w:rsidR="008E2E47" w:rsidRPr="001E4709">
        <w:rPr>
          <w:b/>
          <w:sz w:val="22"/>
          <w:szCs w:val="22"/>
        </w:rPr>
        <w:t>4</w:t>
      </w:r>
      <w:r w:rsidRPr="001E4709">
        <w:rPr>
          <w:b/>
          <w:sz w:val="22"/>
          <w:szCs w:val="22"/>
        </w:rPr>
        <w:t>-2024</w:t>
      </w:r>
      <w:r w:rsidRPr="001E4709">
        <w:rPr>
          <w:sz w:val="22"/>
          <w:szCs w:val="22"/>
        </w:rPr>
        <w:t>, la cual es de carácter Nacional, en términos de los artículos 28 fracción VI, 32 fracción II, de la Ley y 94 del Decreto de Presupuesto de Egresos</w:t>
      </w:r>
      <w:r w:rsidR="006704CF" w:rsidRPr="001E4709">
        <w:rPr>
          <w:sz w:val="22"/>
          <w:szCs w:val="22"/>
        </w:rPr>
        <w:t xml:space="preserve"> del Estado de Oaxaca</w:t>
      </w:r>
      <w:r w:rsidRPr="001E4709">
        <w:rPr>
          <w:sz w:val="22"/>
          <w:szCs w:val="22"/>
        </w:rPr>
        <w:t xml:space="preserve"> para el Ejercicio Fiscal 2024.</w:t>
      </w:r>
    </w:p>
    <w:p w14:paraId="2D7708A0" w14:textId="77777777" w:rsidR="00B30F6C" w:rsidRPr="001E4709" w:rsidRDefault="00B30F6C" w:rsidP="00624036">
      <w:pPr>
        <w:ind w:left="709"/>
        <w:rPr>
          <w:sz w:val="22"/>
          <w:szCs w:val="22"/>
        </w:rPr>
      </w:pPr>
    </w:p>
    <w:p w14:paraId="4A929CF2" w14:textId="77777777" w:rsidR="00B30F6C" w:rsidRPr="001E4709" w:rsidRDefault="00B30F6C"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OBJETO Y ALCANCE LA LICITACIÓN.</w:t>
      </w:r>
    </w:p>
    <w:p w14:paraId="759BB9F1" w14:textId="77777777" w:rsidR="00B30F6C" w:rsidRPr="001E4709" w:rsidRDefault="00B30F6C" w:rsidP="00624036">
      <w:pPr>
        <w:ind w:left="709"/>
        <w:rPr>
          <w:b/>
          <w:sz w:val="22"/>
          <w:szCs w:val="22"/>
        </w:rPr>
      </w:pPr>
    </w:p>
    <w:p w14:paraId="72393E12" w14:textId="77777777" w:rsidR="00B30F6C" w:rsidRPr="001E4709" w:rsidRDefault="00B30F6C" w:rsidP="00624036">
      <w:pPr>
        <w:ind w:left="709"/>
        <w:rPr>
          <w:b/>
          <w:sz w:val="22"/>
          <w:szCs w:val="22"/>
        </w:rPr>
      </w:pPr>
      <w:r w:rsidRPr="001E4709">
        <w:rPr>
          <w:b/>
          <w:bCs/>
          <w:sz w:val="22"/>
          <w:szCs w:val="22"/>
        </w:rPr>
        <w:t>5.1 Objeto de la Licitación.</w:t>
      </w:r>
    </w:p>
    <w:p w14:paraId="190F2B8F" w14:textId="77777777" w:rsidR="00B30F6C" w:rsidRPr="001E4709" w:rsidRDefault="00B30F6C" w:rsidP="00624036">
      <w:pPr>
        <w:ind w:left="709"/>
        <w:rPr>
          <w:sz w:val="22"/>
          <w:szCs w:val="22"/>
        </w:rPr>
      </w:pPr>
    </w:p>
    <w:p w14:paraId="560EE0B4" w14:textId="404D5263" w:rsidR="00C50E2F" w:rsidRPr="001E4709" w:rsidRDefault="00B30F6C" w:rsidP="00C50E2F">
      <w:pPr>
        <w:pStyle w:val="Textoindependiente"/>
        <w:kinsoku w:val="0"/>
        <w:spacing w:line="280" w:lineRule="auto"/>
        <w:ind w:left="800" w:right="333"/>
        <w:rPr>
          <w:sz w:val="22"/>
          <w:szCs w:val="22"/>
        </w:rPr>
      </w:pPr>
      <w:r w:rsidRPr="001E4709">
        <w:rPr>
          <w:sz w:val="22"/>
          <w:szCs w:val="22"/>
        </w:rPr>
        <w:t xml:space="preserve">El objeto de la presente licitación es la </w:t>
      </w:r>
      <w:r w:rsidR="00C50E2F" w:rsidRPr="001E4709">
        <w:rPr>
          <w:sz w:val="22"/>
          <w:szCs w:val="22"/>
        </w:rPr>
        <w:t>adquisición de boletas, actas y demás documentación electoral del Proceso Electoral Local Ordinario 2023-2024 relativa a la elección de Diputación por el principio de mayoría relativa y de concejalías a los Ayuntamientos que se rigen por el Sistema de Partidos Políticos, que a continuación se relacionan:</w:t>
      </w:r>
    </w:p>
    <w:p w14:paraId="715E7528" w14:textId="7A1026D9" w:rsidR="00A11A83" w:rsidRPr="001E4709" w:rsidRDefault="00A11A83" w:rsidP="00C50E2F">
      <w:pPr>
        <w:pStyle w:val="Textoindependiente"/>
        <w:kinsoku w:val="0"/>
        <w:spacing w:line="280" w:lineRule="auto"/>
        <w:ind w:left="800" w:right="333"/>
        <w:rPr>
          <w:sz w:val="22"/>
          <w:szCs w:val="22"/>
        </w:rPr>
      </w:pPr>
    </w:p>
    <w:p w14:paraId="58AF5894" w14:textId="7222C8FF" w:rsidR="00D015C8" w:rsidRPr="001E4709" w:rsidRDefault="00D015C8" w:rsidP="00C50E2F">
      <w:pPr>
        <w:pStyle w:val="Textoindependiente"/>
        <w:kinsoku w:val="0"/>
        <w:spacing w:line="280" w:lineRule="auto"/>
        <w:ind w:left="800" w:right="333"/>
        <w:rPr>
          <w:b/>
          <w:bCs/>
          <w:sz w:val="22"/>
          <w:szCs w:val="22"/>
        </w:rPr>
      </w:pPr>
      <w:r w:rsidRPr="001E4709">
        <w:rPr>
          <w:b/>
          <w:bCs/>
          <w:sz w:val="22"/>
          <w:szCs w:val="22"/>
        </w:rPr>
        <w:t>DOCUMENTACIÓN COMÚN</w:t>
      </w:r>
    </w:p>
    <w:p w14:paraId="68DEDFB8" w14:textId="77777777" w:rsidR="00D015C8" w:rsidRPr="001E4709" w:rsidRDefault="00D015C8" w:rsidP="00C50E2F">
      <w:pPr>
        <w:pStyle w:val="Textoindependiente"/>
        <w:kinsoku w:val="0"/>
        <w:spacing w:line="280" w:lineRule="auto"/>
        <w:ind w:left="800" w:right="333"/>
        <w:rPr>
          <w:sz w:val="22"/>
          <w:szCs w:val="22"/>
        </w:rPr>
      </w:pPr>
    </w:p>
    <w:tbl>
      <w:tblPr>
        <w:tblStyle w:val="Tablaconcuadrcula1"/>
        <w:tblW w:w="0" w:type="auto"/>
        <w:jc w:val="center"/>
        <w:tblLook w:val="04A0" w:firstRow="1" w:lastRow="0" w:firstColumn="1" w:lastColumn="0" w:noHBand="0" w:noVBand="1"/>
      </w:tblPr>
      <w:tblGrid>
        <w:gridCol w:w="539"/>
        <w:gridCol w:w="2299"/>
        <w:gridCol w:w="4813"/>
        <w:gridCol w:w="1177"/>
      </w:tblGrid>
      <w:tr w:rsidR="00F5180F" w:rsidRPr="001E4709" w14:paraId="40492F5E" w14:textId="77777777" w:rsidTr="00F5180F">
        <w:trPr>
          <w:trHeight w:val="330"/>
          <w:jc w:val="center"/>
        </w:trPr>
        <w:tc>
          <w:tcPr>
            <w:tcW w:w="539" w:type="dxa"/>
            <w:shd w:val="clear" w:color="auto" w:fill="D9D9D9" w:themeFill="background1" w:themeFillShade="D9"/>
            <w:noWrap/>
            <w:vAlign w:val="center"/>
            <w:hideMark/>
          </w:tcPr>
          <w:p w14:paraId="37E506F5" w14:textId="77777777" w:rsidR="00F5180F" w:rsidRPr="001E4709" w:rsidRDefault="00F5180F" w:rsidP="00F5180F">
            <w:pPr>
              <w:jc w:val="center"/>
              <w:rPr>
                <w:rFonts w:eastAsia="Calibri"/>
                <w:b/>
                <w:bCs/>
                <w:sz w:val="20"/>
                <w:szCs w:val="20"/>
              </w:rPr>
            </w:pPr>
            <w:bookmarkStart w:id="1" w:name="_Hlk161502966"/>
            <w:r w:rsidRPr="001E4709">
              <w:rPr>
                <w:rFonts w:eastAsia="Calibri"/>
                <w:b/>
                <w:bCs/>
                <w:sz w:val="20"/>
                <w:szCs w:val="20"/>
              </w:rPr>
              <w:t>No.</w:t>
            </w:r>
          </w:p>
        </w:tc>
        <w:tc>
          <w:tcPr>
            <w:tcW w:w="2299" w:type="dxa"/>
            <w:shd w:val="clear" w:color="auto" w:fill="D9D9D9" w:themeFill="background1" w:themeFillShade="D9"/>
            <w:noWrap/>
            <w:vAlign w:val="center"/>
            <w:hideMark/>
          </w:tcPr>
          <w:p w14:paraId="6848C848" w14:textId="77777777" w:rsidR="00F5180F" w:rsidRPr="001E4709" w:rsidRDefault="00F5180F" w:rsidP="00F5180F">
            <w:pPr>
              <w:jc w:val="center"/>
              <w:rPr>
                <w:rFonts w:eastAsia="Calibri"/>
                <w:b/>
                <w:bCs/>
                <w:sz w:val="20"/>
                <w:szCs w:val="20"/>
              </w:rPr>
            </w:pPr>
            <w:r w:rsidRPr="001E4709">
              <w:rPr>
                <w:rFonts w:eastAsia="Calibri"/>
                <w:b/>
                <w:bCs/>
                <w:sz w:val="20"/>
                <w:szCs w:val="20"/>
              </w:rPr>
              <w:t>Formato</w:t>
            </w:r>
          </w:p>
        </w:tc>
        <w:tc>
          <w:tcPr>
            <w:tcW w:w="4813" w:type="dxa"/>
            <w:shd w:val="clear" w:color="auto" w:fill="D9D9D9" w:themeFill="background1" w:themeFillShade="D9"/>
            <w:noWrap/>
            <w:vAlign w:val="center"/>
            <w:hideMark/>
          </w:tcPr>
          <w:p w14:paraId="4B3865D8" w14:textId="77777777" w:rsidR="00F5180F" w:rsidRPr="001E4709" w:rsidRDefault="00F5180F" w:rsidP="00F5180F">
            <w:pPr>
              <w:jc w:val="center"/>
              <w:rPr>
                <w:rFonts w:eastAsia="Calibri"/>
                <w:b/>
                <w:bCs/>
                <w:sz w:val="20"/>
                <w:szCs w:val="20"/>
              </w:rPr>
            </w:pPr>
            <w:r w:rsidRPr="001E4709">
              <w:rPr>
                <w:rFonts w:eastAsia="Calibri"/>
                <w:b/>
                <w:bCs/>
                <w:sz w:val="20"/>
                <w:szCs w:val="20"/>
              </w:rPr>
              <w:t>Descripción</w:t>
            </w:r>
          </w:p>
        </w:tc>
        <w:tc>
          <w:tcPr>
            <w:tcW w:w="1177" w:type="dxa"/>
            <w:shd w:val="clear" w:color="auto" w:fill="D9D9D9" w:themeFill="background1" w:themeFillShade="D9"/>
            <w:noWrap/>
            <w:vAlign w:val="center"/>
            <w:hideMark/>
          </w:tcPr>
          <w:p w14:paraId="4DA7FAB1" w14:textId="77777777" w:rsidR="00F5180F" w:rsidRPr="001E4709" w:rsidRDefault="00F5180F" w:rsidP="00F5180F">
            <w:pPr>
              <w:jc w:val="center"/>
              <w:rPr>
                <w:rFonts w:eastAsia="Calibri"/>
                <w:b/>
                <w:bCs/>
                <w:sz w:val="20"/>
                <w:szCs w:val="20"/>
              </w:rPr>
            </w:pPr>
            <w:r w:rsidRPr="001E4709">
              <w:rPr>
                <w:rFonts w:eastAsia="Calibri"/>
                <w:b/>
                <w:bCs/>
                <w:sz w:val="20"/>
                <w:szCs w:val="20"/>
              </w:rPr>
              <w:t>Total</w:t>
            </w:r>
          </w:p>
        </w:tc>
      </w:tr>
      <w:tr w:rsidR="00F5180F" w:rsidRPr="001E4709" w14:paraId="6378768B" w14:textId="77777777" w:rsidTr="00F5180F">
        <w:trPr>
          <w:trHeight w:val="2060"/>
          <w:jc w:val="center"/>
        </w:trPr>
        <w:tc>
          <w:tcPr>
            <w:tcW w:w="539" w:type="dxa"/>
            <w:noWrap/>
            <w:vAlign w:val="center"/>
            <w:hideMark/>
          </w:tcPr>
          <w:p w14:paraId="52AB0589" w14:textId="77777777" w:rsidR="00F5180F" w:rsidRPr="001E4709" w:rsidRDefault="00F5180F" w:rsidP="00F5180F">
            <w:pPr>
              <w:jc w:val="center"/>
              <w:rPr>
                <w:rFonts w:eastAsia="Calibri"/>
                <w:sz w:val="20"/>
                <w:szCs w:val="20"/>
              </w:rPr>
            </w:pPr>
            <w:r w:rsidRPr="001E4709">
              <w:rPr>
                <w:rFonts w:eastAsia="Calibri"/>
                <w:sz w:val="20"/>
                <w:szCs w:val="20"/>
              </w:rPr>
              <w:t>1</w:t>
            </w:r>
          </w:p>
        </w:tc>
        <w:tc>
          <w:tcPr>
            <w:tcW w:w="2299" w:type="dxa"/>
            <w:vAlign w:val="center"/>
            <w:hideMark/>
          </w:tcPr>
          <w:p w14:paraId="06003130" w14:textId="77777777" w:rsidR="00F5180F" w:rsidRPr="001E4709" w:rsidRDefault="00F5180F" w:rsidP="00F5180F">
            <w:pPr>
              <w:rPr>
                <w:rFonts w:eastAsia="Calibri"/>
                <w:sz w:val="20"/>
                <w:szCs w:val="20"/>
              </w:rPr>
            </w:pPr>
            <w:r w:rsidRPr="001E4709">
              <w:rPr>
                <w:rFonts w:eastAsia="Calibri"/>
                <w:sz w:val="20"/>
                <w:szCs w:val="20"/>
              </w:rPr>
              <w:t>Acta de la jornada electoral</w:t>
            </w:r>
          </w:p>
        </w:tc>
        <w:tc>
          <w:tcPr>
            <w:tcW w:w="4813" w:type="dxa"/>
            <w:noWrap/>
            <w:vAlign w:val="center"/>
            <w:hideMark/>
          </w:tcPr>
          <w:p w14:paraId="5D588D6D" w14:textId="77777777" w:rsidR="00A11A83" w:rsidRPr="001E4709" w:rsidRDefault="00A11A83" w:rsidP="00F5180F">
            <w:pPr>
              <w:rPr>
                <w:rFonts w:eastAsia="Calibri"/>
                <w:sz w:val="20"/>
                <w:szCs w:val="20"/>
              </w:rPr>
            </w:pPr>
          </w:p>
          <w:p w14:paraId="5E6A680B" w14:textId="2601B1D9" w:rsidR="00F5180F" w:rsidRPr="001E4709" w:rsidRDefault="0074591E" w:rsidP="00062E46">
            <w:pPr>
              <w:rPr>
                <w:rFonts w:eastAsia="Calibri"/>
                <w:sz w:val="20"/>
                <w:szCs w:val="20"/>
              </w:rPr>
            </w:pPr>
            <w:r w:rsidRPr="001E4709">
              <w:rPr>
                <w:rFonts w:eastAsia="Calibri"/>
                <w:sz w:val="20"/>
                <w:szCs w:val="20"/>
              </w:rPr>
              <w:t>Tamaño (43 x 28 cms.). impresa en selección de color 4 X 0 tintas, con micro texto, para entregar en juegos sueltos con original y 11 copias en papel autocopiante, con respaldo de kraftin de 56.5 g/</w:t>
            </w:r>
            <w:r w:rsidR="0056340B" w:rsidRPr="001E4709">
              <w:rPr>
                <w:rFonts w:eastAsia="Calibri"/>
                <w:sz w:val="20"/>
                <w:szCs w:val="20"/>
              </w:rPr>
              <w:t>m</w:t>
            </w:r>
            <w:r w:rsidR="0056340B" w:rsidRPr="001E4709">
              <w:rPr>
                <w:rFonts w:eastAsia="Calibri"/>
                <w:sz w:val="20"/>
                <w:szCs w:val="20"/>
                <w:vertAlign w:val="superscript"/>
              </w:rPr>
              <w:t>2</w:t>
            </w:r>
            <w:r w:rsidRPr="001E4709">
              <w:rPr>
                <w:rFonts w:eastAsia="Calibri"/>
                <w:sz w:val="20"/>
                <w:szCs w:val="20"/>
              </w:rPr>
              <w:t xml:space="preserve"> en color amarillo. En aproximadamente 20 cambios de modelo de acuerdo a la cantidad de registros de candidaturas de los partidos políticos e independientes, tanto para la elección de Diputaciones Locales como para la elección de Ayuntamiento.</w:t>
            </w:r>
          </w:p>
        </w:tc>
        <w:tc>
          <w:tcPr>
            <w:tcW w:w="1177" w:type="dxa"/>
            <w:noWrap/>
            <w:vAlign w:val="center"/>
            <w:hideMark/>
          </w:tcPr>
          <w:p w14:paraId="33266835" w14:textId="77777777" w:rsidR="00F5180F" w:rsidRPr="001E4709" w:rsidRDefault="00F5180F" w:rsidP="00F5180F">
            <w:pPr>
              <w:jc w:val="center"/>
              <w:rPr>
                <w:rFonts w:eastAsia="Calibri"/>
                <w:sz w:val="20"/>
                <w:szCs w:val="20"/>
              </w:rPr>
            </w:pPr>
            <w:r w:rsidRPr="001E4709">
              <w:rPr>
                <w:rFonts w:eastAsia="Calibri"/>
                <w:sz w:val="20"/>
                <w:szCs w:val="20"/>
              </w:rPr>
              <w:t>12,320</w:t>
            </w:r>
          </w:p>
        </w:tc>
      </w:tr>
      <w:tr w:rsidR="00F5180F" w:rsidRPr="001E4709" w14:paraId="77EA9AD4" w14:textId="77777777" w:rsidTr="00F5180F">
        <w:trPr>
          <w:trHeight w:val="330"/>
          <w:jc w:val="center"/>
        </w:trPr>
        <w:tc>
          <w:tcPr>
            <w:tcW w:w="539" w:type="dxa"/>
            <w:shd w:val="clear" w:color="auto" w:fill="D9D9D9" w:themeFill="background1" w:themeFillShade="D9"/>
            <w:noWrap/>
            <w:vAlign w:val="center"/>
            <w:hideMark/>
          </w:tcPr>
          <w:p w14:paraId="16E446F4" w14:textId="77777777" w:rsidR="00F5180F" w:rsidRPr="001E4709" w:rsidRDefault="00F5180F" w:rsidP="00F5180F">
            <w:pPr>
              <w:jc w:val="center"/>
              <w:rPr>
                <w:rFonts w:eastAsia="Calibri"/>
                <w:b/>
                <w:bCs/>
                <w:sz w:val="20"/>
                <w:szCs w:val="20"/>
              </w:rPr>
            </w:pPr>
            <w:r w:rsidRPr="001E4709">
              <w:rPr>
                <w:rFonts w:eastAsia="Calibri"/>
                <w:b/>
                <w:bCs/>
                <w:sz w:val="20"/>
                <w:szCs w:val="20"/>
              </w:rPr>
              <w:lastRenderedPageBreak/>
              <w:t>No.</w:t>
            </w:r>
          </w:p>
        </w:tc>
        <w:tc>
          <w:tcPr>
            <w:tcW w:w="2299" w:type="dxa"/>
            <w:shd w:val="clear" w:color="auto" w:fill="D9D9D9" w:themeFill="background1" w:themeFillShade="D9"/>
            <w:noWrap/>
            <w:vAlign w:val="center"/>
            <w:hideMark/>
          </w:tcPr>
          <w:p w14:paraId="4E82ADEB" w14:textId="77777777" w:rsidR="00F5180F" w:rsidRPr="001E4709" w:rsidRDefault="00F5180F" w:rsidP="00F5180F">
            <w:pPr>
              <w:jc w:val="center"/>
              <w:rPr>
                <w:rFonts w:eastAsia="Calibri"/>
                <w:b/>
                <w:bCs/>
                <w:sz w:val="20"/>
                <w:szCs w:val="20"/>
              </w:rPr>
            </w:pPr>
            <w:r w:rsidRPr="001E4709">
              <w:rPr>
                <w:rFonts w:eastAsia="Calibri"/>
                <w:b/>
                <w:bCs/>
                <w:sz w:val="20"/>
                <w:szCs w:val="20"/>
              </w:rPr>
              <w:t>Formato</w:t>
            </w:r>
          </w:p>
        </w:tc>
        <w:tc>
          <w:tcPr>
            <w:tcW w:w="4813" w:type="dxa"/>
            <w:shd w:val="clear" w:color="auto" w:fill="D9D9D9" w:themeFill="background1" w:themeFillShade="D9"/>
            <w:noWrap/>
            <w:vAlign w:val="center"/>
            <w:hideMark/>
          </w:tcPr>
          <w:p w14:paraId="065701D1" w14:textId="77777777" w:rsidR="00F5180F" w:rsidRPr="001E4709" w:rsidRDefault="00F5180F" w:rsidP="00F5180F">
            <w:pPr>
              <w:jc w:val="center"/>
              <w:rPr>
                <w:rFonts w:eastAsia="Calibri"/>
                <w:b/>
                <w:bCs/>
                <w:sz w:val="20"/>
                <w:szCs w:val="20"/>
              </w:rPr>
            </w:pPr>
            <w:r w:rsidRPr="001E4709">
              <w:rPr>
                <w:rFonts w:eastAsia="Calibri"/>
                <w:b/>
                <w:bCs/>
                <w:sz w:val="20"/>
                <w:szCs w:val="20"/>
              </w:rPr>
              <w:t>Descripción</w:t>
            </w:r>
          </w:p>
        </w:tc>
        <w:tc>
          <w:tcPr>
            <w:tcW w:w="1177" w:type="dxa"/>
            <w:shd w:val="clear" w:color="auto" w:fill="D9D9D9" w:themeFill="background1" w:themeFillShade="D9"/>
            <w:noWrap/>
            <w:vAlign w:val="center"/>
            <w:hideMark/>
          </w:tcPr>
          <w:p w14:paraId="52ED628D" w14:textId="77777777" w:rsidR="00F5180F" w:rsidRPr="001E4709" w:rsidRDefault="00F5180F" w:rsidP="00F5180F">
            <w:pPr>
              <w:jc w:val="center"/>
              <w:rPr>
                <w:rFonts w:eastAsia="Calibri"/>
                <w:b/>
                <w:bCs/>
                <w:sz w:val="20"/>
                <w:szCs w:val="20"/>
              </w:rPr>
            </w:pPr>
            <w:r w:rsidRPr="001E4709">
              <w:rPr>
                <w:rFonts w:eastAsia="Calibri"/>
                <w:b/>
                <w:bCs/>
                <w:sz w:val="20"/>
                <w:szCs w:val="20"/>
              </w:rPr>
              <w:t>Total</w:t>
            </w:r>
          </w:p>
        </w:tc>
      </w:tr>
      <w:tr w:rsidR="00F5180F" w:rsidRPr="001E4709" w14:paraId="027EC501" w14:textId="77777777" w:rsidTr="00F5180F">
        <w:trPr>
          <w:trHeight w:val="2528"/>
          <w:jc w:val="center"/>
        </w:trPr>
        <w:tc>
          <w:tcPr>
            <w:tcW w:w="539" w:type="dxa"/>
            <w:noWrap/>
            <w:vAlign w:val="center"/>
            <w:hideMark/>
          </w:tcPr>
          <w:p w14:paraId="1F68A2AB" w14:textId="77777777" w:rsidR="00F5180F" w:rsidRPr="001E4709" w:rsidRDefault="00F5180F" w:rsidP="00F5180F">
            <w:pPr>
              <w:jc w:val="center"/>
              <w:rPr>
                <w:rFonts w:eastAsia="Calibri"/>
                <w:sz w:val="20"/>
                <w:szCs w:val="20"/>
              </w:rPr>
            </w:pPr>
            <w:r w:rsidRPr="001E4709">
              <w:rPr>
                <w:rFonts w:eastAsia="Calibri"/>
                <w:sz w:val="20"/>
                <w:szCs w:val="20"/>
              </w:rPr>
              <w:t>2</w:t>
            </w:r>
          </w:p>
        </w:tc>
        <w:tc>
          <w:tcPr>
            <w:tcW w:w="2299" w:type="dxa"/>
            <w:vAlign w:val="center"/>
            <w:hideMark/>
          </w:tcPr>
          <w:p w14:paraId="0C352A61" w14:textId="77777777" w:rsidR="00F5180F" w:rsidRPr="001E4709" w:rsidRDefault="00F5180F" w:rsidP="00F5180F">
            <w:pPr>
              <w:rPr>
                <w:rFonts w:eastAsia="Calibri"/>
                <w:sz w:val="20"/>
                <w:szCs w:val="20"/>
              </w:rPr>
            </w:pPr>
            <w:r w:rsidRPr="001E4709">
              <w:rPr>
                <w:rFonts w:eastAsia="Calibri"/>
                <w:sz w:val="20"/>
                <w:szCs w:val="20"/>
              </w:rPr>
              <w:t>Hoja de incidentes.</w:t>
            </w:r>
          </w:p>
        </w:tc>
        <w:tc>
          <w:tcPr>
            <w:tcW w:w="4813" w:type="dxa"/>
            <w:noWrap/>
            <w:vAlign w:val="center"/>
            <w:hideMark/>
          </w:tcPr>
          <w:p w14:paraId="6EA77DD0" w14:textId="77777777" w:rsidR="00F5180F" w:rsidRPr="001E4709" w:rsidRDefault="00F5180F" w:rsidP="00F5180F">
            <w:pPr>
              <w:rPr>
                <w:rFonts w:eastAsia="Calibri"/>
                <w:sz w:val="20"/>
                <w:szCs w:val="20"/>
              </w:rPr>
            </w:pPr>
          </w:p>
          <w:p w14:paraId="2A9285B5" w14:textId="02119AB9" w:rsidR="00F5180F" w:rsidRPr="001E4709" w:rsidRDefault="0074591E" w:rsidP="00F5180F">
            <w:pPr>
              <w:rPr>
                <w:rFonts w:eastAsia="Calibri"/>
                <w:sz w:val="20"/>
                <w:szCs w:val="20"/>
              </w:rPr>
            </w:pPr>
            <w:r w:rsidRPr="001E4709">
              <w:rPr>
                <w:rFonts w:eastAsia="Calibri"/>
                <w:sz w:val="20"/>
                <w:szCs w:val="20"/>
              </w:rPr>
              <w:t>Tamaño tabloide (43 x 28 cms.), impresa a una cara en selección de color 4 X 0 tintas, con microimpresión, para entregar en juegos sueltos con original y 11 copias en papel autocopiante, con respaldo de kraftin de 56.5 g/</w:t>
            </w:r>
            <w:r w:rsidR="0056340B" w:rsidRPr="001E4709">
              <w:rPr>
                <w:rFonts w:eastAsia="Calibri"/>
                <w:sz w:val="20"/>
                <w:szCs w:val="20"/>
              </w:rPr>
              <w:t>m</w:t>
            </w:r>
            <w:r w:rsidR="0056340B" w:rsidRPr="001E4709">
              <w:rPr>
                <w:rFonts w:eastAsia="Calibri"/>
                <w:sz w:val="20"/>
                <w:szCs w:val="20"/>
                <w:vertAlign w:val="superscript"/>
              </w:rPr>
              <w:t>2</w:t>
            </w:r>
            <w:r w:rsidRPr="001E4709">
              <w:rPr>
                <w:rFonts w:eastAsia="Calibri"/>
                <w:sz w:val="20"/>
                <w:szCs w:val="20"/>
              </w:rPr>
              <w:t xml:space="preserve"> en color amarillo a cada juego. En aproximadamente 20 cambios de modelo de acuerdo a la cantidad de registros de candidaturas de los partidos políticos e independientes, tanto para la elección de Diputaciones Locales como para la elección de Ayuntamiento.</w:t>
            </w:r>
          </w:p>
          <w:p w14:paraId="52202F05" w14:textId="77777777" w:rsidR="00F5180F" w:rsidRPr="001E4709" w:rsidRDefault="00F5180F" w:rsidP="00F5180F">
            <w:pPr>
              <w:rPr>
                <w:rFonts w:eastAsia="Calibri"/>
                <w:sz w:val="20"/>
                <w:szCs w:val="20"/>
              </w:rPr>
            </w:pPr>
          </w:p>
          <w:p w14:paraId="37B8AA7C" w14:textId="77777777" w:rsidR="00F5180F" w:rsidRPr="001E4709" w:rsidRDefault="00F5180F" w:rsidP="00F5180F">
            <w:pPr>
              <w:rPr>
                <w:rFonts w:eastAsia="Calibri"/>
                <w:sz w:val="20"/>
                <w:szCs w:val="20"/>
              </w:rPr>
            </w:pPr>
          </w:p>
          <w:p w14:paraId="42711E74" w14:textId="77777777" w:rsidR="00F5180F" w:rsidRPr="001E4709" w:rsidRDefault="00F5180F" w:rsidP="00F5180F">
            <w:pPr>
              <w:rPr>
                <w:rFonts w:eastAsia="Calibri"/>
                <w:sz w:val="20"/>
                <w:szCs w:val="20"/>
              </w:rPr>
            </w:pPr>
          </w:p>
        </w:tc>
        <w:tc>
          <w:tcPr>
            <w:tcW w:w="1177" w:type="dxa"/>
            <w:noWrap/>
            <w:vAlign w:val="center"/>
            <w:hideMark/>
          </w:tcPr>
          <w:p w14:paraId="08AA25F4" w14:textId="77777777" w:rsidR="00F5180F" w:rsidRPr="001E4709" w:rsidRDefault="00F5180F" w:rsidP="00F5180F">
            <w:pPr>
              <w:jc w:val="center"/>
              <w:rPr>
                <w:rFonts w:eastAsia="Calibri"/>
                <w:sz w:val="20"/>
                <w:szCs w:val="20"/>
              </w:rPr>
            </w:pPr>
            <w:r w:rsidRPr="001E4709">
              <w:rPr>
                <w:rFonts w:eastAsia="Calibri"/>
                <w:sz w:val="20"/>
                <w:szCs w:val="20"/>
              </w:rPr>
              <w:t>12,385</w:t>
            </w:r>
          </w:p>
        </w:tc>
      </w:tr>
      <w:tr w:rsidR="00F5180F" w:rsidRPr="001E4709" w14:paraId="1EA922D7" w14:textId="77777777" w:rsidTr="00F5180F">
        <w:trPr>
          <w:trHeight w:val="2253"/>
          <w:jc w:val="center"/>
        </w:trPr>
        <w:tc>
          <w:tcPr>
            <w:tcW w:w="539" w:type="dxa"/>
            <w:noWrap/>
            <w:vAlign w:val="center"/>
            <w:hideMark/>
          </w:tcPr>
          <w:p w14:paraId="3FA4672B" w14:textId="77777777" w:rsidR="00F5180F" w:rsidRPr="001E4709" w:rsidRDefault="00F5180F" w:rsidP="00F5180F">
            <w:pPr>
              <w:jc w:val="center"/>
              <w:rPr>
                <w:rFonts w:eastAsia="Calibri"/>
                <w:sz w:val="20"/>
                <w:szCs w:val="20"/>
              </w:rPr>
            </w:pPr>
            <w:r w:rsidRPr="001E4709">
              <w:rPr>
                <w:rFonts w:eastAsia="Calibri"/>
                <w:sz w:val="20"/>
                <w:szCs w:val="20"/>
              </w:rPr>
              <w:t>3</w:t>
            </w:r>
          </w:p>
        </w:tc>
        <w:tc>
          <w:tcPr>
            <w:tcW w:w="2299" w:type="dxa"/>
            <w:vAlign w:val="center"/>
            <w:hideMark/>
          </w:tcPr>
          <w:p w14:paraId="2116C4D9" w14:textId="77777777" w:rsidR="00F5180F" w:rsidRPr="001E4709" w:rsidRDefault="00F5180F" w:rsidP="00F5180F">
            <w:pPr>
              <w:rPr>
                <w:rFonts w:eastAsia="Calibri"/>
                <w:sz w:val="20"/>
                <w:szCs w:val="20"/>
              </w:rPr>
            </w:pPr>
            <w:r w:rsidRPr="001E4709">
              <w:rPr>
                <w:rFonts w:eastAsia="Calibri"/>
                <w:sz w:val="20"/>
                <w:szCs w:val="20"/>
              </w:rPr>
              <w:t>Constancia de clausura de casilla y recibo de copia legible</w:t>
            </w:r>
          </w:p>
        </w:tc>
        <w:tc>
          <w:tcPr>
            <w:tcW w:w="4813" w:type="dxa"/>
            <w:noWrap/>
            <w:vAlign w:val="center"/>
            <w:hideMark/>
          </w:tcPr>
          <w:p w14:paraId="018A85B6" w14:textId="7A687384" w:rsidR="00F5180F" w:rsidRPr="001E4709" w:rsidRDefault="0074591E" w:rsidP="00F5180F">
            <w:pPr>
              <w:rPr>
                <w:rFonts w:eastAsia="Calibri"/>
                <w:sz w:val="20"/>
                <w:szCs w:val="20"/>
              </w:rPr>
            </w:pPr>
            <w:r w:rsidRPr="001E4709">
              <w:rPr>
                <w:rFonts w:eastAsia="Calibri"/>
                <w:sz w:val="20"/>
                <w:szCs w:val="20"/>
              </w:rPr>
              <w:t>Tamaño de 43 x 21.5 cms.), impresa a una cara en selección de color 4 X 0 tintas, para entregar en juegos sueltos con original y 11 copias en papel autocopiante, con respaldo de kraftin de 56.5 g/</w:t>
            </w:r>
            <w:r w:rsidR="0056340B" w:rsidRPr="001E4709">
              <w:rPr>
                <w:rFonts w:eastAsia="Calibri"/>
                <w:sz w:val="20"/>
                <w:szCs w:val="20"/>
              </w:rPr>
              <w:t>m</w:t>
            </w:r>
            <w:r w:rsidR="0056340B" w:rsidRPr="001E4709">
              <w:rPr>
                <w:rFonts w:eastAsia="Calibri"/>
                <w:sz w:val="20"/>
                <w:szCs w:val="20"/>
                <w:vertAlign w:val="superscript"/>
              </w:rPr>
              <w:t>2</w:t>
            </w:r>
            <w:r w:rsidRPr="001E4709">
              <w:rPr>
                <w:rFonts w:eastAsia="Calibri"/>
                <w:sz w:val="20"/>
                <w:szCs w:val="20"/>
              </w:rPr>
              <w:t xml:space="preserve"> en color amarillo a cada juego. En aproximadamente 20 cambios de modelo de acuerdo al número de registros de candidaturas de los partidos políticos e independientes, tanto para la elección de Diputaciones Locales como p</w:t>
            </w:r>
            <w:r w:rsidR="00122604" w:rsidRPr="001E4709">
              <w:rPr>
                <w:rFonts w:eastAsia="Calibri"/>
                <w:sz w:val="20"/>
                <w:szCs w:val="20"/>
              </w:rPr>
              <w:t>a</w:t>
            </w:r>
            <w:r w:rsidRPr="001E4709">
              <w:rPr>
                <w:rFonts w:eastAsia="Calibri"/>
                <w:sz w:val="20"/>
                <w:szCs w:val="20"/>
              </w:rPr>
              <w:t>ra la elección de Ayuntamiento.</w:t>
            </w:r>
          </w:p>
        </w:tc>
        <w:tc>
          <w:tcPr>
            <w:tcW w:w="1177" w:type="dxa"/>
            <w:noWrap/>
            <w:vAlign w:val="center"/>
            <w:hideMark/>
          </w:tcPr>
          <w:p w14:paraId="3A385888" w14:textId="77777777" w:rsidR="00F5180F" w:rsidRPr="001E4709" w:rsidRDefault="00F5180F" w:rsidP="00F5180F">
            <w:pPr>
              <w:jc w:val="center"/>
              <w:rPr>
                <w:rFonts w:eastAsia="Calibri"/>
                <w:sz w:val="20"/>
                <w:szCs w:val="20"/>
              </w:rPr>
            </w:pPr>
            <w:r w:rsidRPr="001E4709">
              <w:rPr>
                <w:rFonts w:eastAsia="Calibri"/>
                <w:sz w:val="20"/>
                <w:szCs w:val="20"/>
              </w:rPr>
              <w:t>6,160</w:t>
            </w:r>
          </w:p>
        </w:tc>
      </w:tr>
      <w:tr w:rsidR="00F5180F" w:rsidRPr="001E4709" w14:paraId="5C1FE504" w14:textId="77777777" w:rsidTr="00F5180F">
        <w:trPr>
          <w:trHeight w:val="1081"/>
          <w:jc w:val="center"/>
        </w:trPr>
        <w:tc>
          <w:tcPr>
            <w:tcW w:w="539" w:type="dxa"/>
            <w:noWrap/>
            <w:vAlign w:val="center"/>
            <w:hideMark/>
          </w:tcPr>
          <w:p w14:paraId="59AA5158" w14:textId="77777777" w:rsidR="00F5180F" w:rsidRPr="001E4709" w:rsidRDefault="00F5180F" w:rsidP="00F5180F">
            <w:pPr>
              <w:jc w:val="center"/>
              <w:rPr>
                <w:rFonts w:eastAsia="Calibri"/>
                <w:sz w:val="20"/>
                <w:szCs w:val="20"/>
              </w:rPr>
            </w:pPr>
            <w:r w:rsidRPr="001E4709">
              <w:rPr>
                <w:rFonts w:eastAsia="Calibri"/>
                <w:sz w:val="20"/>
                <w:szCs w:val="20"/>
              </w:rPr>
              <w:t>4</w:t>
            </w:r>
          </w:p>
        </w:tc>
        <w:tc>
          <w:tcPr>
            <w:tcW w:w="2299" w:type="dxa"/>
            <w:vAlign w:val="center"/>
            <w:hideMark/>
          </w:tcPr>
          <w:p w14:paraId="75FF827E" w14:textId="77777777" w:rsidR="00F5180F" w:rsidRPr="001E4709" w:rsidRDefault="00F5180F" w:rsidP="00F5180F">
            <w:pPr>
              <w:rPr>
                <w:rFonts w:eastAsia="Calibri"/>
                <w:sz w:val="20"/>
                <w:szCs w:val="20"/>
              </w:rPr>
            </w:pPr>
            <w:r w:rsidRPr="001E4709">
              <w:rPr>
                <w:rFonts w:eastAsia="Calibri"/>
                <w:sz w:val="20"/>
                <w:szCs w:val="20"/>
              </w:rPr>
              <w:t>Cartel Resultados de votación en esta casilla, para diputaciones y concejalías a los ayuntamientos.</w:t>
            </w:r>
          </w:p>
        </w:tc>
        <w:tc>
          <w:tcPr>
            <w:tcW w:w="4813" w:type="dxa"/>
            <w:vAlign w:val="center"/>
            <w:hideMark/>
          </w:tcPr>
          <w:p w14:paraId="663E20B2" w14:textId="3EAE9D6A" w:rsidR="00F5180F" w:rsidRPr="001E4709" w:rsidRDefault="0074591E" w:rsidP="00F5180F">
            <w:pPr>
              <w:rPr>
                <w:rFonts w:eastAsia="Calibri"/>
                <w:sz w:val="20"/>
                <w:szCs w:val="20"/>
              </w:rPr>
            </w:pPr>
            <w:r w:rsidRPr="001E4709">
              <w:rPr>
                <w:rFonts w:eastAsia="Calibri"/>
                <w:sz w:val="20"/>
                <w:szCs w:val="20"/>
              </w:rPr>
              <w:t>Tamaño de 70 x 95 cms. Impreso en selección de color 4 X 0 tintas, en papel bond de 120 grs., para colocarse en el exterior del local que ocupó la casilla al término de la Jornada Electoral. En 152 cambios de municipio.</w:t>
            </w:r>
          </w:p>
        </w:tc>
        <w:tc>
          <w:tcPr>
            <w:tcW w:w="1177" w:type="dxa"/>
            <w:noWrap/>
            <w:vAlign w:val="center"/>
            <w:hideMark/>
          </w:tcPr>
          <w:p w14:paraId="78792F7E" w14:textId="09ECE279" w:rsidR="00F5180F" w:rsidRPr="001E4709" w:rsidRDefault="00F5180F" w:rsidP="00F5180F">
            <w:pPr>
              <w:jc w:val="center"/>
              <w:rPr>
                <w:rFonts w:eastAsia="Calibri"/>
                <w:sz w:val="20"/>
                <w:szCs w:val="20"/>
              </w:rPr>
            </w:pPr>
            <w:r w:rsidRPr="001E4709">
              <w:rPr>
                <w:rFonts w:eastAsia="Calibri"/>
                <w:sz w:val="20"/>
                <w:szCs w:val="20"/>
              </w:rPr>
              <w:t>3,8</w:t>
            </w:r>
            <w:r w:rsidR="0074591E" w:rsidRPr="001E4709">
              <w:rPr>
                <w:rFonts w:eastAsia="Calibri"/>
                <w:sz w:val="20"/>
                <w:szCs w:val="20"/>
              </w:rPr>
              <w:t>34</w:t>
            </w:r>
          </w:p>
        </w:tc>
      </w:tr>
      <w:tr w:rsidR="00F5180F" w:rsidRPr="001E4709" w14:paraId="4E470BC0" w14:textId="77777777" w:rsidTr="00F5180F">
        <w:trPr>
          <w:trHeight w:val="1197"/>
          <w:jc w:val="center"/>
        </w:trPr>
        <w:tc>
          <w:tcPr>
            <w:tcW w:w="539" w:type="dxa"/>
            <w:noWrap/>
            <w:vAlign w:val="center"/>
            <w:hideMark/>
          </w:tcPr>
          <w:p w14:paraId="4EA1A830" w14:textId="77777777" w:rsidR="00F5180F" w:rsidRPr="001E4709" w:rsidRDefault="00F5180F" w:rsidP="00F5180F">
            <w:pPr>
              <w:jc w:val="center"/>
              <w:rPr>
                <w:rFonts w:eastAsia="Calibri"/>
                <w:sz w:val="20"/>
                <w:szCs w:val="20"/>
              </w:rPr>
            </w:pPr>
            <w:r w:rsidRPr="001E4709">
              <w:rPr>
                <w:rFonts w:eastAsia="Calibri"/>
                <w:sz w:val="20"/>
                <w:szCs w:val="20"/>
              </w:rPr>
              <w:t>5</w:t>
            </w:r>
          </w:p>
        </w:tc>
        <w:tc>
          <w:tcPr>
            <w:tcW w:w="2299" w:type="dxa"/>
            <w:vAlign w:val="center"/>
            <w:hideMark/>
          </w:tcPr>
          <w:p w14:paraId="2ABE1C32" w14:textId="77777777" w:rsidR="00F5180F" w:rsidRPr="001E4709" w:rsidRDefault="00F5180F" w:rsidP="00F5180F">
            <w:pPr>
              <w:rPr>
                <w:rFonts w:eastAsia="Calibri"/>
                <w:sz w:val="20"/>
                <w:szCs w:val="20"/>
              </w:rPr>
            </w:pPr>
            <w:r w:rsidRPr="001E4709">
              <w:rPr>
                <w:rFonts w:eastAsia="Calibri"/>
                <w:sz w:val="20"/>
                <w:szCs w:val="20"/>
              </w:rPr>
              <w:t>Cartel Resultados de votación en esta casilla, para diputaciones.</w:t>
            </w:r>
          </w:p>
        </w:tc>
        <w:tc>
          <w:tcPr>
            <w:tcW w:w="4813" w:type="dxa"/>
            <w:vAlign w:val="center"/>
            <w:hideMark/>
          </w:tcPr>
          <w:p w14:paraId="6AF15C1D" w14:textId="6617F12E" w:rsidR="00F5180F" w:rsidRPr="001E4709" w:rsidRDefault="001B1B74" w:rsidP="001B1B74">
            <w:pPr>
              <w:rPr>
                <w:rFonts w:eastAsia="Calibri"/>
                <w:sz w:val="20"/>
                <w:szCs w:val="20"/>
              </w:rPr>
            </w:pPr>
            <w:r w:rsidRPr="001E4709">
              <w:rPr>
                <w:rFonts w:eastAsia="Calibri"/>
                <w:sz w:val="20"/>
                <w:szCs w:val="20"/>
              </w:rPr>
              <w:t>Tamaño de 70 x 95 cms. Impreso en selección de color 4 X 0 tintas, en papel bond de 120 grs., para colocarse en el exterior del local que ocupó la casilla al término de la Jornada Electoral. En 25 cambios de distrito.</w:t>
            </w:r>
          </w:p>
        </w:tc>
        <w:tc>
          <w:tcPr>
            <w:tcW w:w="1177" w:type="dxa"/>
            <w:noWrap/>
            <w:vAlign w:val="center"/>
            <w:hideMark/>
          </w:tcPr>
          <w:p w14:paraId="4867B993" w14:textId="07EFC739" w:rsidR="00F5180F" w:rsidRPr="001E4709" w:rsidRDefault="00F5180F" w:rsidP="00F5180F">
            <w:pPr>
              <w:jc w:val="center"/>
              <w:rPr>
                <w:rFonts w:eastAsia="Calibri"/>
                <w:sz w:val="20"/>
                <w:szCs w:val="20"/>
              </w:rPr>
            </w:pPr>
            <w:r w:rsidRPr="001E4709">
              <w:rPr>
                <w:rFonts w:eastAsia="Calibri"/>
                <w:sz w:val="20"/>
                <w:szCs w:val="20"/>
              </w:rPr>
              <w:t>2,26</w:t>
            </w:r>
            <w:r w:rsidR="001B1B74" w:rsidRPr="001E4709">
              <w:rPr>
                <w:rFonts w:eastAsia="Calibri"/>
                <w:sz w:val="20"/>
                <w:szCs w:val="20"/>
              </w:rPr>
              <w:t>0</w:t>
            </w:r>
          </w:p>
        </w:tc>
      </w:tr>
      <w:tr w:rsidR="00F5180F" w:rsidRPr="001E4709" w14:paraId="360F9142" w14:textId="77777777" w:rsidTr="00F5180F">
        <w:trPr>
          <w:trHeight w:val="1114"/>
          <w:jc w:val="center"/>
        </w:trPr>
        <w:tc>
          <w:tcPr>
            <w:tcW w:w="539" w:type="dxa"/>
            <w:noWrap/>
            <w:vAlign w:val="center"/>
            <w:hideMark/>
          </w:tcPr>
          <w:p w14:paraId="169AAC4E" w14:textId="5ABAF487" w:rsidR="00F5180F" w:rsidRPr="001E4709" w:rsidRDefault="00B50498" w:rsidP="00F5180F">
            <w:pPr>
              <w:jc w:val="center"/>
              <w:rPr>
                <w:rFonts w:eastAsia="Calibri"/>
                <w:sz w:val="20"/>
                <w:szCs w:val="20"/>
              </w:rPr>
            </w:pPr>
            <w:r w:rsidRPr="001E4709">
              <w:rPr>
                <w:rFonts w:eastAsia="Calibri"/>
                <w:sz w:val="20"/>
                <w:szCs w:val="20"/>
              </w:rPr>
              <w:t>6</w:t>
            </w:r>
          </w:p>
        </w:tc>
        <w:tc>
          <w:tcPr>
            <w:tcW w:w="2299" w:type="dxa"/>
            <w:vAlign w:val="center"/>
            <w:hideMark/>
          </w:tcPr>
          <w:p w14:paraId="46D0E0DC" w14:textId="77777777" w:rsidR="00F5180F" w:rsidRPr="001E4709" w:rsidRDefault="00F5180F" w:rsidP="00F5180F">
            <w:pPr>
              <w:rPr>
                <w:rFonts w:eastAsia="Calibri"/>
                <w:sz w:val="20"/>
                <w:szCs w:val="20"/>
              </w:rPr>
            </w:pPr>
            <w:r w:rsidRPr="001E4709">
              <w:rPr>
                <w:rFonts w:eastAsia="Calibri"/>
                <w:sz w:val="20"/>
                <w:szCs w:val="20"/>
              </w:rPr>
              <w:t>Cartel Resultados de votación en casilla especial.</w:t>
            </w:r>
          </w:p>
        </w:tc>
        <w:tc>
          <w:tcPr>
            <w:tcW w:w="4813" w:type="dxa"/>
            <w:vAlign w:val="center"/>
            <w:hideMark/>
          </w:tcPr>
          <w:p w14:paraId="391AA1A8" w14:textId="099F857D" w:rsidR="00F5180F" w:rsidRPr="001E4709" w:rsidRDefault="001B1B74" w:rsidP="00F5180F">
            <w:pPr>
              <w:rPr>
                <w:rFonts w:eastAsia="Calibri"/>
                <w:sz w:val="20"/>
                <w:szCs w:val="20"/>
              </w:rPr>
            </w:pPr>
            <w:r w:rsidRPr="001E4709">
              <w:rPr>
                <w:rFonts w:eastAsia="Calibri"/>
                <w:sz w:val="20"/>
                <w:szCs w:val="20"/>
              </w:rPr>
              <w:t>Tamaño de 70 x 95 cms. Impreso en selección de color 4 X 0 tintas, en papel bond de 120 grs., para colocarse en el exterior del local que ocupó la casilla al término de la Jornada Electoral. En 25 cambios de municipio.</w:t>
            </w:r>
          </w:p>
          <w:p w14:paraId="4DB87D80" w14:textId="77777777" w:rsidR="00F5180F" w:rsidRPr="001E4709" w:rsidRDefault="00F5180F" w:rsidP="00F5180F">
            <w:pPr>
              <w:rPr>
                <w:rFonts w:eastAsia="Calibri"/>
                <w:sz w:val="20"/>
                <w:szCs w:val="20"/>
              </w:rPr>
            </w:pPr>
          </w:p>
        </w:tc>
        <w:tc>
          <w:tcPr>
            <w:tcW w:w="1177" w:type="dxa"/>
            <w:noWrap/>
            <w:vAlign w:val="center"/>
            <w:hideMark/>
          </w:tcPr>
          <w:p w14:paraId="39B37EAD" w14:textId="77777777" w:rsidR="00F5180F" w:rsidRPr="001E4709" w:rsidRDefault="00F5180F" w:rsidP="00F5180F">
            <w:pPr>
              <w:jc w:val="center"/>
              <w:rPr>
                <w:rFonts w:eastAsia="Calibri"/>
                <w:sz w:val="20"/>
                <w:szCs w:val="20"/>
              </w:rPr>
            </w:pPr>
            <w:r w:rsidRPr="001E4709">
              <w:rPr>
                <w:rFonts w:eastAsia="Calibri"/>
                <w:sz w:val="20"/>
                <w:szCs w:val="20"/>
              </w:rPr>
              <w:t>66</w:t>
            </w:r>
          </w:p>
        </w:tc>
      </w:tr>
      <w:tr w:rsidR="00F5180F" w:rsidRPr="001E4709" w14:paraId="6513451B" w14:textId="77777777" w:rsidTr="00F5180F">
        <w:trPr>
          <w:trHeight w:val="1403"/>
          <w:jc w:val="center"/>
        </w:trPr>
        <w:tc>
          <w:tcPr>
            <w:tcW w:w="539" w:type="dxa"/>
            <w:noWrap/>
            <w:vAlign w:val="center"/>
            <w:hideMark/>
          </w:tcPr>
          <w:p w14:paraId="0E4465B9" w14:textId="78D549A8" w:rsidR="00F5180F" w:rsidRPr="001E4709" w:rsidRDefault="0074591E" w:rsidP="00F5180F">
            <w:pPr>
              <w:jc w:val="center"/>
              <w:rPr>
                <w:rFonts w:eastAsia="Calibri"/>
                <w:sz w:val="20"/>
                <w:szCs w:val="20"/>
              </w:rPr>
            </w:pPr>
            <w:r w:rsidRPr="001E4709">
              <w:rPr>
                <w:rFonts w:eastAsia="Calibri"/>
                <w:sz w:val="20"/>
                <w:szCs w:val="20"/>
              </w:rPr>
              <w:t>7</w:t>
            </w:r>
          </w:p>
        </w:tc>
        <w:tc>
          <w:tcPr>
            <w:tcW w:w="2299" w:type="dxa"/>
            <w:vAlign w:val="center"/>
            <w:hideMark/>
          </w:tcPr>
          <w:p w14:paraId="70FF2E64" w14:textId="77777777" w:rsidR="00F5180F" w:rsidRPr="001E4709" w:rsidRDefault="00F5180F" w:rsidP="00F5180F">
            <w:pPr>
              <w:rPr>
                <w:rFonts w:eastAsia="Calibri"/>
                <w:sz w:val="20"/>
                <w:szCs w:val="20"/>
              </w:rPr>
            </w:pPr>
            <w:r w:rsidRPr="001E4709">
              <w:rPr>
                <w:rFonts w:eastAsia="Calibri"/>
                <w:sz w:val="20"/>
                <w:szCs w:val="20"/>
              </w:rPr>
              <w:t>Cartel Resultados preliminares de las elecciones de Diputaciones Locales en el Distrito.</w:t>
            </w:r>
          </w:p>
        </w:tc>
        <w:tc>
          <w:tcPr>
            <w:tcW w:w="4813" w:type="dxa"/>
            <w:vAlign w:val="center"/>
            <w:hideMark/>
          </w:tcPr>
          <w:p w14:paraId="08A39769" w14:textId="449BC333" w:rsidR="00F5180F" w:rsidRPr="001E4709" w:rsidRDefault="00392175" w:rsidP="00F5180F">
            <w:pPr>
              <w:rPr>
                <w:rFonts w:eastAsia="Calibri"/>
                <w:sz w:val="20"/>
                <w:szCs w:val="20"/>
              </w:rPr>
            </w:pPr>
            <w:r w:rsidRPr="001E4709">
              <w:rPr>
                <w:rFonts w:eastAsia="Calibri"/>
                <w:sz w:val="20"/>
                <w:szCs w:val="20"/>
              </w:rPr>
              <w:t>Tamaño de 70 x 95 cms. Impreso en selección de color 4 X 0 tintas, en papel bond de 120 grs., para colocarse en el exterior del local que ocupe el Consejo Distrital al término del cómputo preliminar del municipio. En 25 cambios por distrito.</w:t>
            </w:r>
          </w:p>
        </w:tc>
        <w:tc>
          <w:tcPr>
            <w:tcW w:w="1177" w:type="dxa"/>
            <w:noWrap/>
            <w:vAlign w:val="center"/>
            <w:hideMark/>
          </w:tcPr>
          <w:p w14:paraId="06F44BF9" w14:textId="77777777" w:rsidR="00F5180F" w:rsidRPr="001E4709" w:rsidRDefault="00F5180F" w:rsidP="00F5180F">
            <w:pPr>
              <w:jc w:val="center"/>
              <w:rPr>
                <w:rFonts w:eastAsia="Calibri"/>
                <w:sz w:val="20"/>
                <w:szCs w:val="20"/>
              </w:rPr>
            </w:pPr>
            <w:r w:rsidRPr="001E4709">
              <w:rPr>
                <w:rFonts w:eastAsia="Calibri"/>
                <w:sz w:val="20"/>
                <w:szCs w:val="20"/>
              </w:rPr>
              <w:t>50</w:t>
            </w:r>
          </w:p>
        </w:tc>
      </w:tr>
      <w:tr w:rsidR="00F5180F" w:rsidRPr="001E4709" w14:paraId="557302EE" w14:textId="77777777" w:rsidTr="00F5180F">
        <w:trPr>
          <w:trHeight w:val="1119"/>
          <w:jc w:val="center"/>
        </w:trPr>
        <w:tc>
          <w:tcPr>
            <w:tcW w:w="539" w:type="dxa"/>
            <w:noWrap/>
            <w:vAlign w:val="center"/>
            <w:hideMark/>
          </w:tcPr>
          <w:p w14:paraId="2F4EF8BF" w14:textId="6F6DC002" w:rsidR="00F5180F" w:rsidRPr="001E4709" w:rsidRDefault="0074591E" w:rsidP="00F5180F">
            <w:pPr>
              <w:jc w:val="center"/>
              <w:rPr>
                <w:rFonts w:eastAsia="Calibri"/>
                <w:sz w:val="20"/>
                <w:szCs w:val="20"/>
              </w:rPr>
            </w:pPr>
            <w:r w:rsidRPr="001E4709">
              <w:rPr>
                <w:rFonts w:eastAsia="Calibri"/>
                <w:sz w:val="20"/>
                <w:szCs w:val="20"/>
              </w:rPr>
              <w:t>8</w:t>
            </w:r>
          </w:p>
        </w:tc>
        <w:tc>
          <w:tcPr>
            <w:tcW w:w="2299" w:type="dxa"/>
            <w:vAlign w:val="center"/>
            <w:hideMark/>
          </w:tcPr>
          <w:p w14:paraId="03A98C5C" w14:textId="77777777" w:rsidR="00F5180F" w:rsidRPr="001E4709" w:rsidRDefault="00F5180F" w:rsidP="00F5180F">
            <w:pPr>
              <w:rPr>
                <w:rFonts w:eastAsia="Calibri"/>
                <w:sz w:val="20"/>
                <w:szCs w:val="20"/>
              </w:rPr>
            </w:pPr>
            <w:r w:rsidRPr="001E4709">
              <w:rPr>
                <w:rFonts w:eastAsia="Calibri"/>
                <w:sz w:val="20"/>
                <w:szCs w:val="20"/>
              </w:rPr>
              <w:t>Cartel Resultados preliminares de la elección de Ayuntamiento en el municipio.</w:t>
            </w:r>
          </w:p>
        </w:tc>
        <w:tc>
          <w:tcPr>
            <w:tcW w:w="4813" w:type="dxa"/>
            <w:vAlign w:val="center"/>
            <w:hideMark/>
          </w:tcPr>
          <w:p w14:paraId="5CD6B424" w14:textId="2B78B29A" w:rsidR="00F5180F" w:rsidRPr="001E4709" w:rsidRDefault="00392175" w:rsidP="00392175">
            <w:pPr>
              <w:rPr>
                <w:rFonts w:eastAsia="Calibri"/>
                <w:sz w:val="20"/>
                <w:szCs w:val="20"/>
              </w:rPr>
            </w:pPr>
            <w:r w:rsidRPr="001E4709">
              <w:rPr>
                <w:rFonts w:eastAsia="Calibri"/>
                <w:sz w:val="20"/>
                <w:szCs w:val="20"/>
              </w:rPr>
              <w:t>Tamaño de 70 x 95 cms. Impreso en selección de color 4 X 0 tintas, en papel bond de 120 grs., para colocarse en el exterior del local que ocupe el Consejo Municipal al término del cómputo preliminar del municipio. En 152 cambios de municipio.</w:t>
            </w:r>
          </w:p>
          <w:p w14:paraId="50687B89" w14:textId="77777777" w:rsidR="00317403" w:rsidRPr="001E4709" w:rsidRDefault="00317403" w:rsidP="00392175">
            <w:pPr>
              <w:rPr>
                <w:rFonts w:eastAsia="Calibri"/>
                <w:sz w:val="20"/>
                <w:szCs w:val="20"/>
              </w:rPr>
            </w:pPr>
          </w:p>
          <w:p w14:paraId="7660048D" w14:textId="5C4EF9EC" w:rsidR="000E3360" w:rsidRPr="001E4709" w:rsidRDefault="000E3360" w:rsidP="00392175">
            <w:pPr>
              <w:rPr>
                <w:rFonts w:eastAsia="Calibri"/>
                <w:sz w:val="20"/>
                <w:szCs w:val="20"/>
              </w:rPr>
            </w:pPr>
          </w:p>
        </w:tc>
        <w:tc>
          <w:tcPr>
            <w:tcW w:w="1177" w:type="dxa"/>
            <w:noWrap/>
            <w:vAlign w:val="center"/>
            <w:hideMark/>
          </w:tcPr>
          <w:p w14:paraId="5C9B8610" w14:textId="77777777" w:rsidR="00F5180F" w:rsidRPr="001E4709" w:rsidRDefault="00F5180F" w:rsidP="00F5180F">
            <w:pPr>
              <w:jc w:val="center"/>
              <w:rPr>
                <w:rFonts w:eastAsia="Calibri"/>
                <w:sz w:val="20"/>
                <w:szCs w:val="20"/>
              </w:rPr>
            </w:pPr>
            <w:r w:rsidRPr="001E4709">
              <w:rPr>
                <w:rFonts w:eastAsia="Calibri"/>
                <w:sz w:val="20"/>
                <w:szCs w:val="20"/>
              </w:rPr>
              <w:t>304</w:t>
            </w:r>
          </w:p>
        </w:tc>
      </w:tr>
      <w:tr w:rsidR="00F5180F" w:rsidRPr="001E4709" w14:paraId="6DF30346" w14:textId="77777777" w:rsidTr="00F5180F">
        <w:trPr>
          <w:trHeight w:val="330"/>
          <w:jc w:val="center"/>
        </w:trPr>
        <w:tc>
          <w:tcPr>
            <w:tcW w:w="539" w:type="dxa"/>
            <w:shd w:val="clear" w:color="auto" w:fill="D9D9D9" w:themeFill="background1" w:themeFillShade="D9"/>
            <w:noWrap/>
            <w:vAlign w:val="center"/>
            <w:hideMark/>
          </w:tcPr>
          <w:p w14:paraId="0E9A8EE0" w14:textId="77777777" w:rsidR="00F5180F" w:rsidRPr="001E4709" w:rsidRDefault="00F5180F" w:rsidP="00F5180F">
            <w:pPr>
              <w:jc w:val="center"/>
              <w:rPr>
                <w:rFonts w:eastAsia="Calibri"/>
                <w:b/>
                <w:bCs/>
                <w:sz w:val="20"/>
                <w:szCs w:val="20"/>
              </w:rPr>
            </w:pPr>
            <w:r w:rsidRPr="001E4709">
              <w:rPr>
                <w:rFonts w:eastAsia="Calibri"/>
                <w:b/>
                <w:bCs/>
                <w:sz w:val="20"/>
                <w:szCs w:val="20"/>
              </w:rPr>
              <w:lastRenderedPageBreak/>
              <w:t>No.</w:t>
            </w:r>
          </w:p>
        </w:tc>
        <w:tc>
          <w:tcPr>
            <w:tcW w:w="2299" w:type="dxa"/>
            <w:shd w:val="clear" w:color="auto" w:fill="D9D9D9" w:themeFill="background1" w:themeFillShade="D9"/>
            <w:noWrap/>
            <w:vAlign w:val="center"/>
            <w:hideMark/>
          </w:tcPr>
          <w:p w14:paraId="5A67DB60" w14:textId="77777777" w:rsidR="00F5180F" w:rsidRPr="001E4709" w:rsidRDefault="00F5180F" w:rsidP="00F5180F">
            <w:pPr>
              <w:jc w:val="center"/>
              <w:rPr>
                <w:rFonts w:eastAsia="Calibri"/>
                <w:b/>
                <w:bCs/>
                <w:sz w:val="20"/>
                <w:szCs w:val="20"/>
              </w:rPr>
            </w:pPr>
            <w:r w:rsidRPr="001E4709">
              <w:rPr>
                <w:rFonts w:eastAsia="Calibri"/>
                <w:b/>
                <w:bCs/>
                <w:sz w:val="20"/>
                <w:szCs w:val="20"/>
              </w:rPr>
              <w:t>Formato</w:t>
            </w:r>
          </w:p>
        </w:tc>
        <w:tc>
          <w:tcPr>
            <w:tcW w:w="4813" w:type="dxa"/>
            <w:shd w:val="clear" w:color="auto" w:fill="D9D9D9" w:themeFill="background1" w:themeFillShade="D9"/>
            <w:noWrap/>
            <w:vAlign w:val="center"/>
            <w:hideMark/>
          </w:tcPr>
          <w:p w14:paraId="5D57CDF6" w14:textId="77777777" w:rsidR="00F5180F" w:rsidRPr="001E4709" w:rsidRDefault="00F5180F" w:rsidP="00F5180F">
            <w:pPr>
              <w:jc w:val="center"/>
              <w:rPr>
                <w:rFonts w:eastAsia="Calibri"/>
                <w:b/>
                <w:bCs/>
                <w:sz w:val="20"/>
                <w:szCs w:val="20"/>
              </w:rPr>
            </w:pPr>
            <w:r w:rsidRPr="001E4709">
              <w:rPr>
                <w:rFonts w:eastAsia="Calibri"/>
                <w:b/>
                <w:bCs/>
                <w:sz w:val="20"/>
                <w:szCs w:val="20"/>
              </w:rPr>
              <w:t>Descripción</w:t>
            </w:r>
          </w:p>
        </w:tc>
        <w:tc>
          <w:tcPr>
            <w:tcW w:w="1177" w:type="dxa"/>
            <w:shd w:val="clear" w:color="auto" w:fill="D9D9D9" w:themeFill="background1" w:themeFillShade="D9"/>
            <w:noWrap/>
            <w:vAlign w:val="center"/>
            <w:hideMark/>
          </w:tcPr>
          <w:p w14:paraId="0C853947" w14:textId="77777777" w:rsidR="00F5180F" w:rsidRPr="001E4709" w:rsidRDefault="00F5180F" w:rsidP="00F5180F">
            <w:pPr>
              <w:jc w:val="center"/>
              <w:rPr>
                <w:rFonts w:eastAsia="Calibri"/>
                <w:b/>
                <w:bCs/>
                <w:sz w:val="20"/>
                <w:szCs w:val="20"/>
              </w:rPr>
            </w:pPr>
            <w:r w:rsidRPr="001E4709">
              <w:rPr>
                <w:rFonts w:eastAsia="Calibri"/>
                <w:b/>
                <w:bCs/>
                <w:sz w:val="20"/>
                <w:szCs w:val="20"/>
              </w:rPr>
              <w:t>Total</w:t>
            </w:r>
          </w:p>
        </w:tc>
      </w:tr>
      <w:tr w:rsidR="00F5180F" w:rsidRPr="001E4709" w14:paraId="2B980B45" w14:textId="77777777" w:rsidTr="00392175">
        <w:trPr>
          <w:trHeight w:val="1123"/>
          <w:jc w:val="center"/>
        </w:trPr>
        <w:tc>
          <w:tcPr>
            <w:tcW w:w="539" w:type="dxa"/>
            <w:noWrap/>
            <w:vAlign w:val="center"/>
            <w:hideMark/>
          </w:tcPr>
          <w:p w14:paraId="38444C9D" w14:textId="622374EA" w:rsidR="00F5180F" w:rsidRPr="001E4709" w:rsidRDefault="00392175" w:rsidP="00F5180F">
            <w:pPr>
              <w:jc w:val="center"/>
              <w:rPr>
                <w:rFonts w:eastAsia="Calibri"/>
                <w:sz w:val="20"/>
                <w:szCs w:val="20"/>
              </w:rPr>
            </w:pPr>
            <w:r w:rsidRPr="001E4709">
              <w:rPr>
                <w:rFonts w:eastAsia="Calibri"/>
                <w:sz w:val="20"/>
                <w:szCs w:val="20"/>
              </w:rPr>
              <w:t>9</w:t>
            </w:r>
          </w:p>
        </w:tc>
        <w:tc>
          <w:tcPr>
            <w:tcW w:w="2299" w:type="dxa"/>
            <w:vAlign w:val="center"/>
            <w:hideMark/>
          </w:tcPr>
          <w:p w14:paraId="2F3BE8F2" w14:textId="77777777" w:rsidR="00F5180F" w:rsidRPr="001E4709" w:rsidRDefault="00F5180F" w:rsidP="00F5180F">
            <w:pPr>
              <w:rPr>
                <w:rFonts w:eastAsia="Calibri"/>
                <w:sz w:val="20"/>
                <w:szCs w:val="20"/>
              </w:rPr>
            </w:pPr>
            <w:r w:rsidRPr="001E4709">
              <w:rPr>
                <w:rFonts w:eastAsia="Calibri"/>
                <w:sz w:val="20"/>
                <w:szCs w:val="20"/>
              </w:rPr>
              <w:t>Cartel Resultados de cómputo Distrital de la elección de Diputaciones Locales.</w:t>
            </w:r>
          </w:p>
        </w:tc>
        <w:tc>
          <w:tcPr>
            <w:tcW w:w="4813" w:type="dxa"/>
            <w:vAlign w:val="center"/>
          </w:tcPr>
          <w:p w14:paraId="1F3CD60B" w14:textId="013CF25C" w:rsidR="00F5180F" w:rsidRPr="001E4709" w:rsidRDefault="00392175" w:rsidP="00F5180F">
            <w:pPr>
              <w:rPr>
                <w:rFonts w:eastAsia="Calibri"/>
                <w:sz w:val="20"/>
                <w:szCs w:val="20"/>
              </w:rPr>
            </w:pPr>
            <w:r w:rsidRPr="001E4709">
              <w:rPr>
                <w:rFonts w:eastAsia="Calibri"/>
                <w:sz w:val="20"/>
                <w:szCs w:val="20"/>
              </w:rPr>
              <w:t>Tamaño de 70 x 95 cms. Impreso en selección de color 4 X 0 tintas, en papel bond de 120 grs., para colocarse en el exterior del local que ocupe el Consejo Distrital al término del cómputo final del municipio. En 25 cambios por distrito.</w:t>
            </w:r>
          </w:p>
        </w:tc>
        <w:tc>
          <w:tcPr>
            <w:tcW w:w="1177" w:type="dxa"/>
            <w:noWrap/>
            <w:vAlign w:val="center"/>
            <w:hideMark/>
          </w:tcPr>
          <w:p w14:paraId="7BEC196B" w14:textId="77777777" w:rsidR="00F5180F" w:rsidRPr="001E4709" w:rsidRDefault="00F5180F" w:rsidP="00F5180F">
            <w:pPr>
              <w:jc w:val="center"/>
              <w:rPr>
                <w:rFonts w:eastAsia="Calibri"/>
                <w:sz w:val="20"/>
                <w:szCs w:val="20"/>
              </w:rPr>
            </w:pPr>
            <w:r w:rsidRPr="001E4709">
              <w:rPr>
                <w:rFonts w:eastAsia="Calibri"/>
                <w:sz w:val="20"/>
                <w:szCs w:val="20"/>
              </w:rPr>
              <w:t>50</w:t>
            </w:r>
          </w:p>
        </w:tc>
      </w:tr>
      <w:tr w:rsidR="00F5180F" w:rsidRPr="001E4709" w14:paraId="3DA16E47" w14:textId="77777777" w:rsidTr="00392175">
        <w:trPr>
          <w:trHeight w:val="1113"/>
          <w:jc w:val="center"/>
        </w:trPr>
        <w:tc>
          <w:tcPr>
            <w:tcW w:w="539" w:type="dxa"/>
            <w:noWrap/>
            <w:vAlign w:val="center"/>
            <w:hideMark/>
          </w:tcPr>
          <w:p w14:paraId="02F5110A" w14:textId="330F8182" w:rsidR="00F5180F" w:rsidRPr="001E4709" w:rsidRDefault="00392175" w:rsidP="00F5180F">
            <w:pPr>
              <w:jc w:val="center"/>
              <w:rPr>
                <w:rFonts w:eastAsia="Calibri"/>
                <w:sz w:val="20"/>
                <w:szCs w:val="20"/>
              </w:rPr>
            </w:pPr>
            <w:r w:rsidRPr="001E4709">
              <w:rPr>
                <w:rFonts w:eastAsia="Calibri"/>
                <w:sz w:val="20"/>
                <w:szCs w:val="20"/>
              </w:rPr>
              <w:t>10</w:t>
            </w:r>
          </w:p>
        </w:tc>
        <w:tc>
          <w:tcPr>
            <w:tcW w:w="2299" w:type="dxa"/>
            <w:vAlign w:val="center"/>
            <w:hideMark/>
          </w:tcPr>
          <w:p w14:paraId="0E9B5E3D" w14:textId="77777777" w:rsidR="00F5180F" w:rsidRPr="001E4709" w:rsidRDefault="00F5180F" w:rsidP="00F5180F">
            <w:pPr>
              <w:rPr>
                <w:rFonts w:eastAsia="Calibri"/>
                <w:sz w:val="20"/>
                <w:szCs w:val="20"/>
              </w:rPr>
            </w:pPr>
            <w:r w:rsidRPr="001E4709">
              <w:rPr>
                <w:rFonts w:eastAsia="Calibri"/>
                <w:sz w:val="20"/>
                <w:szCs w:val="20"/>
              </w:rPr>
              <w:t>Cartel Resultados de cómputo municipal de la elección de Ayuntamiento.</w:t>
            </w:r>
          </w:p>
        </w:tc>
        <w:tc>
          <w:tcPr>
            <w:tcW w:w="4813" w:type="dxa"/>
            <w:vAlign w:val="center"/>
          </w:tcPr>
          <w:p w14:paraId="3A5E9F73" w14:textId="39EFF650" w:rsidR="00F5180F" w:rsidRPr="001E4709" w:rsidRDefault="000054FD" w:rsidP="00F5180F">
            <w:pPr>
              <w:rPr>
                <w:rFonts w:eastAsia="Calibri"/>
                <w:sz w:val="20"/>
                <w:szCs w:val="20"/>
              </w:rPr>
            </w:pPr>
            <w:r w:rsidRPr="001E4709">
              <w:rPr>
                <w:rFonts w:eastAsia="Calibri"/>
                <w:sz w:val="20"/>
                <w:szCs w:val="20"/>
              </w:rPr>
              <w:t>Tamaño de 70 x 95 cms. Impreso en selección de color 4 X 0 tintas, en papel bond de 120 grs., para colocarse en el exterior del local que ocupe el Consejo Municipal al término del cómputo final del municipio. En 152 cambios de municipio.</w:t>
            </w:r>
          </w:p>
        </w:tc>
        <w:tc>
          <w:tcPr>
            <w:tcW w:w="1177" w:type="dxa"/>
            <w:noWrap/>
            <w:vAlign w:val="center"/>
            <w:hideMark/>
          </w:tcPr>
          <w:p w14:paraId="5B17DDB6" w14:textId="77777777" w:rsidR="00F5180F" w:rsidRPr="001E4709" w:rsidRDefault="00F5180F" w:rsidP="00F5180F">
            <w:pPr>
              <w:jc w:val="center"/>
              <w:rPr>
                <w:rFonts w:eastAsia="Calibri"/>
                <w:sz w:val="20"/>
                <w:szCs w:val="20"/>
              </w:rPr>
            </w:pPr>
            <w:r w:rsidRPr="001E4709">
              <w:rPr>
                <w:rFonts w:eastAsia="Calibri"/>
                <w:sz w:val="20"/>
                <w:szCs w:val="20"/>
              </w:rPr>
              <w:t>304</w:t>
            </w:r>
          </w:p>
        </w:tc>
      </w:tr>
      <w:tr w:rsidR="00F5180F" w:rsidRPr="001E4709" w14:paraId="2E2D95C3" w14:textId="77777777" w:rsidTr="00392175">
        <w:trPr>
          <w:trHeight w:val="1406"/>
          <w:jc w:val="center"/>
        </w:trPr>
        <w:tc>
          <w:tcPr>
            <w:tcW w:w="539" w:type="dxa"/>
            <w:noWrap/>
            <w:vAlign w:val="center"/>
            <w:hideMark/>
          </w:tcPr>
          <w:p w14:paraId="3BE7A323" w14:textId="07D60A62" w:rsidR="00F5180F" w:rsidRPr="001E4709" w:rsidRDefault="00F5180F" w:rsidP="00F5180F">
            <w:pPr>
              <w:jc w:val="center"/>
              <w:rPr>
                <w:rFonts w:eastAsia="Calibri"/>
                <w:sz w:val="20"/>
                <w:szCs w:val="20"/>
              </w:rPr>
            </w:pPr>
            <w:r w:rsidRPr="001E4709">
              <w:rPr>
                <w:rFonts w:eastAsia="Calibri"/>
                <w:sz w:val="20"/>
                <w:szCs w:val="20"/>
              </w:rPr>
              <w:t>1</w:t>
            </w:r>
            <w:r w:rsidR="00392175" w:rsidRPr="001E4709">
              <w:rPr>
                <w:rFonts w:eastAsia="Calibri"/>
                <w:sz w:val="20"/>
                <w:szCs w:val="20"/>
              </w:rPr>
              <w:t>1</w:t>
            </w:r>
          </w:p>
        </w:tc>
        <w:tc>
          <w:tcPr>
            <w:tcW w:w="2299" w:type="dxa"/>
            <w:vAlign w:val="center"/>
            <w:hideMark/>
          </w:tcPr>
          <w:p w14:paraId="406A5A0B" w14:textId="77777777" w:rsidR="00F5180F" w:rsidRPr="001E4709" w:rsidRDefault="00F5180F" w:rsidP="00F5180F">
            <w:pPr>
              <w:rPr>
                <w:rFonts w:eastAsia="Calibri"/>
                <w:sz w:val="20"/>
                <w:szCs w:val="20"/>
              </w:rPr>
            </w:pPr>
            <w:r w:rsidRPr="001E4709">
              <w:rPr>
                <w:rFonts w:eastAsia="Calibri"/>
                <w:sz w:val="20"/>
                <w:szCs w:val="20"/>
              </w:rPr>
              <w:t>Acta de las y los electores en Tránsito para casillas especiales</w:t>
            </w:r>
          </w:p>
        </w:tc>
        <w:tc>
          <w:tcPr>
            <w:tcW w:w="4813" w:type="dxa"/>
            <w:noWrap/>
            <w:vAlign w:val="center"/>
          </w:tcPr>
          <w:p w14:paraId="4B0D3A27" w14:textId="59E53FA8" w:rsidR="00F5180F" w:rsidRPr="001E4709" w:rsidRDefault="000054FD" w:rsidP="00F5180F">
            <w:pPr>
              <w:rPr>
                <w:rFonts w:eastAsia="Calibri"/>
                <w:sz w:val="20"/>
                <w:szCs w:val="20"/>
              </w:rPr>
            </w:pPr>
            <w:r w:rsidRPr="001E4709">
              <w:rPr>
                <w:rFonts w:eastAsia="Calibri"/>
                <w:sz w:val="20"/>
                <w:szCs w:val="20"/>
              </w:rPr>
              <w:t>Tamaño (28 x 21.5 cms.) impresa a dos tintas negro y Pantone Red 032. (2 X 0 tintas), con microimpresión, para entregar en juegos sueltos con original y 11 copias en papel autocopiante, con respaldo de kraftin de 56.5 g/</w:t>
            </w:r>
            <w:r w:rsidR="0056340B" w:rsidRPr="001E4709">
              <w:rPr>
                <w:rFonts w:eastAsia="Calibri"/>
                <w:sz w:val="20"/>
                <w:szCs w:val="20"/>
              </w:rPr>
              <w:t>m2</w:t>
            </w:r>
            <w:r w:rsidRPr="001E4709">
              <w:rPr>
                <w:rFonts w:eastAsia="Calibri"/>
                <w:sz w:val="20"/>
                <w:szCs w:val="20"/>
              </w:rPr>
              <w:t xml:space="preserve"> en color amarillo. En 1 cambio.</w:t>
            </w:r>
          </w:p>
        </w:tc>
        <w:tc>
          <w:tcPr>
            <w:tcW w:w="1177" w:type="dxa"/>
            <w:noWrap/>
            <w:vAlign w:val="center"/>
            <w:hideMark/>
          </w:tcPr>
          <w:p w14:paraId="557CC20F" w14:textId="77777777" w:rsidR="00F5180F" w:rsidRPr="001E4709" w:rsidRDefault="00F5180F" w:rsidP="00F5180F">
            <w:pPr>
              <w:jc w:val="center"/>
              <w:rPr>
                <w:rFonts w:eastAsia="Calibri"/>
                <w:sz w:val="20"/>
                <w:szCs w:val="20"/>
              </w:rPr>
            </w:pPr>
            <w:r w:rsidRPr="001E4709">
              <w:rPr>
                <w:rFonts w:eastAsia="Calibri"/>
                <w:sz w:val="20"/>
                <w:szCs w:val="20"/>
              </w:rPr>
              <w:t>66</w:t>
            </w:r>
          </w:p>
        </w:tc>
      </w:tr>
      <w:tr w:rsidR="00F5180F" w:rsidRPr="001E4709" w14:paraId="5132486D" w14:textId="77777777" w:rsidTr="000054FD">
        <w:trPr>
          <w:trHeight w:val="1697"/>
          <w:jc w:val="center"/>
        </w:trPr>
        <w:tc>
          <w:tcPr>
            <w:tcW w:w="539" w:type="dxa"/>
            <w:noWrap/>
            <w:vAlign w:val="center"/>
            <w:hideMark/>
          </w:tcPr>
          <w:p w14:paraId="58FC7050" w14:textId="77777777" w:rsidR="00F5180F" w:rsidRPr="001E4709" w:rsidRDefault="00F5180F" w:rsidP="00F5180F">
            <w:pPr>
              <w:jc w:val="center"/>
              <w:rPr>
                <w:rFonts w:eastAsia="Calibri"/>
                <w:sz w:val="20"/>
                <w:szCs w:val="20"/>
              </w:rPr>
            </w:pPr>
            <w:r w:rsidRPr="001E4709">
              <w:rPr>
                <w:rFonts w:eastAsia="Calibri"/>
                <w:sz w:val="20"/>
                <w:szCs w:val="20"/>
              </w:rPr>
              <w:t>1</w:t>
            </w:r>
            <w:r w:rsidR="00392175" w:rsidRPr="001E4709">
              <w:rPr>
                <w:rFonts w:eastAsia="Calibri"/>
                <w:sz w:val="20"/>
                <w:szCs w:val="20"/>
              </w:rPr>
              <w:t>2</w:t>
            </w:r>
          </w:p>
          <w:p w14:paraId="25D72B4A" w14:textId="75FF2A08" w:rsidR="00392175" w:rsidRPr="001E4709" w:rsidRDefault="00392175" w:rsidP="00F5180F">
            <w:pPr>
              <w:jc w:val="center"/>
              <w:rPr>
                <w:rFonts w:eastAsia="Calibri"/>
                <w:sz w:val="20"/>
                <w:szCs w:val="20"/>
              </w:rPr>
            </w:pPr>
          </w:p>
        </w:tc>
        <w:tc>
          <w:tcPr>
            <w:tcW w:w="2299" w:type="dxa"/>
            <w:vAlign w:val="center"/>
            <w:hideMark/>
          </w:tcPr>
          <w:p w14:paraId="4AA47A5E" w14:textId="77777777" w:rsidR="00F5180F" w:rsidRPr="001E4709" w:rsidRDefault="00F5180F" w:rsidP="00F5180F">
            <w:pPr>
              <w:rPr>
                <w:rFonts w:eastAsia="Calibri"/>
                <w:sz w:val="20"/>
                <w:szCs w:val="20"/>
              </w:rPr>
            </w:pPr>
            <w:r w:rsidRPr="001E4709">
              <w:rPr>
                <w:rFonts w:eastAsia="Calibri"/>
                <w:sz w:val="20"/>
                <w:szCs w:val="20"/>
              </w:rPr>
              <w:t>Cartel de Identificación de casilla especial.</w:t>
            </w:r>
          </w:p>
        </w:tc>
        <w:tc>
          <w:tcPr>
            <w:tcW w:w="4813" w:type="dxa"/>
            <w:vAlign w:val="center"/>
          </w:tcPr>
          <w:p w14:paraId="22F742BD" w14:textId="742B7B45" w:rsidR="00F5180F" w:rsidRPr="001E4709" w:rsidRDefault="000054FD" w:rsidP="00F5180F">
            <w:pPr>
              <w:rPr>
                <w:rFonts w:eastAsia="Calibri"/>
                <w:sz w:val="20"/>
                <w:szCs w:val="20"/>
              </w:rPr>
            </w:pPr>
            <w:r w:rsidRPr="001E4709">
              <w:rPr>
                <w:rFonts w:eastAsia="Calibri"/>
                <w:sz w:val="20"/>
                <w:szCs w:val="20"/>
              </w:rPr>
              <w:t>Tamaño de 70 x 95 impreso a una tinta en negro sobre papel bond de 120 gramos, para indicar a la ciudadanía con cuantas boletas cuenta la casilla especial y por el tipo de elección por la que podrá votar de acuerdo a los datos de su credencial de elector.</w:t>
            </w:r>
          </w:p>
        </w:tc>
        <w:tc>
          <w:tcPr>
            <w:tcW w:w="1177" w:type="dxa"/>
            <w:noWrap/>
            <w:vAlign w:val="center"/>
            <w:hideMark/>
          </w:tcPr>
          <w:p w14:paraId="02C8174B" w14:textId="77777777" w:rsidR="00F5180F" w:rsidRPr="001E4709" w:rsidRDefault="00F5180F" w:rsidP="00F5180F">
            <w:pPr>
              <w:jc w:val="center"/>
              <w:rPr>
                <w:rFonts w:eastAsia="Calibri"/>
                <w:sz w:val="20"/>
                <w:szCs w:val="20"/>
              </w:rPr>
            </w:pPr>
            <w:r w:rsidRPr="001E4709">
              <w:rPr>
                <w:rFonts w:eastAsia="Calibri"/>
                <w:sz w:val="20"/>
                <w:szCs w:val="20"/>
              </w:rPr>
              <w:t>66</w:t>
            </w:r>
          </w:p>
        </w:tc>
      </w:tr>
      <w:tr w:rsidR="00F5180F" w:rsidRPr="001E4709" w14:paraId="6C3699A3" w14:textId="77777777" w:rsidTr="000054FD">
        <w:trPr>
          <w:trHeight w:val="1821"/>
          <w:jc w:val="center"/>
        </w:trPr>
        <w:tc>
          <w:tcPr>
            <w:tcW w:w="539" w:type="dxa"/>
            <w:noWrap/>
            <w:vAlign w:val="center"/>
            <w:hideMark/>
          </w:tcPr>
          <w:p w14:paraId="11114F93" w14:textId="70CE92B9" w:rsidR="00F5180F" w:rsidRPr="001E4709" w:rsidRDefault="00F5180F" w:rsidP="00F5180F">
            <w:pPr>
              <w:jc w:val="center"/>
              <w:rPr>
                <w:rFonts w:eastAsia="Calibri"/>
                <w:sz w:val="20"/>
                <w:szCs w:val="20"/>
              </w:rPr>
            </w:pPr>
            <w:r w:rsidRPr="001E4709">
              <w:rPr>
                <w:rFonts w:eastAsia="Calibri"/>
                <w:sz w:val="20"/>
                <w:szCs w:val="20"/>
              </w:rPr>
              <w:t>1</w:t>
            </w:r>
            <w:r w:rsidR="00392175" w:rsidRPr="001E4709">
              <w:rPr>
                <w:rFonts w:eastAsia="Calibri"/>
                <w:sz w:val="20"/>
                <w:szCs w:val="20"/>
              </w:rPr>
              <w:t>3</w:t>
            </w:r>
          </w:p>
        </w:tc>
        <w:tc>
          <w:tcPr>
            <w:tcW w:w="2299" w:type="dxa"/>
            <w:vAlign w:val="center"/>
            <w:hideMark/>
          </w:tcPr>
          <w:p w14:paraId="602679F1" w14:textId="77777777" w:rsidR="00F5180F" w:rsidRPr="001E4709" w:rsidRDefault="00F5180F" w:rsidP="00F5180F">
            <w:pPr>
              <w:rPr>
                <w:rFonts w:eastAsia="Calibri"/>
                <w:sz w:val="20"/>
                <w:szCs w:val="20"/>
              </w:rPr>
            </w:pPr>
            <w:r w:rsidRPr="001E4709">
              <w:rPr>
                <w:rFonts w:eastAsia="Calibri"/>
                <w:sz w:val="20"/>
                <w:szCs w:val="20"/>
              </w:rPr>
              <w:t>Bolsa No 12D.</w:t>
            </w:r>
            <w:r w:rsidRPr="001E4709">
              <w:rPr>
                <w:rFonts w:eastAsia="Calibri"/>
                <w:sz w:val="20"/>
                <w:szCs w:val="20"/>
              </w:rPr>
              <w:br/>
              <w:t>Bolsa para actas de escrutinio y cómputo por fuera del paquete electoral al Consejo Distrital.</w:t>
            </w:r>
          </w:p>
        </w:tc>
        <w:tc>
          <w:tcPr>
            <w:tcW w:w="4813" w:type="dxa"/>
            <w:vAlign w:val="center"/>
          </w:tcPr>
          <w:p w14:paraId="71D2048E" w14:textId="77777777" w:rsidR="00F5180F" w:rsidRPr="001E4709" w:rsidRDefault="000054FD" w:rsidP="00F5180F">
            <w:pPr>
              <w:rPr>
                <w:rFonts w:eastAsia="Calibri"/>
                <w:sz w:val="20"/>
                <w:szCs w:val="20"/>
              </w:rPr>
            </w:pPr>
            <w:r w:rsidRPr="001E4709">
              <w:rPr>
                <w:rFonts w:eastAsia="Calibri"/>
                <w:sz w:val="20"/>
                <w:szCs w:val="20"/>
              </w:rPr>
              <w:t>Tamaño 25 x 35 cms. Bolsa de polietileno calibre 300, Cierre “in-line” con cinta adhesiva de seguridad. Impreso a 2 tintas, negro y blanco como fondo en el área de impresión. Impresiones al reverso a una tinta en negro, de las instrucciones para retirar la cinta protectora y sellar la bolsa correctamente una vez que se introduzcan los documentos que requiere.</w:t>
            </w:r>
          </w:p>
          <w:p w14:paraId="3F20ED97" w14:textId="56A422A5" w:rsidR="00BF636D" w:rsidRPr="001E4709" w:rsidRDefault="00BF636D" w:rsidP="00F5180F">
            <w:pPr>
              <w:rPr>
                <w:rFonts w:eastAsia="Calibri"/>
                <w:sz w:val="20"/>
                <w:szCs w:val="20"/>
              </w:rPr>
            </w:pPr>
          </w:p>
        </w:tc>
        <w:tc>
          <w:tcPr>
            <w:tcW w:w="1177" w:type="dxa"/>
            <w:noWrap/>
            <w:vAlign w:val="center"/>
            <w:hideMark/>
          </w:tcPr>
          <w:p w14:paraId="6D4787EE" w14:textId="77777777" w:rsidR="00F5180F" w:rsidRPr="001E4709" w:rsidRDefault="00F5180F" w:rsidP="00F5180F">
            <w:pPr>
              <w:jc w:val="center"/>
              <w:rPr>
                <w:rFonts w:eastAsia="Calibri"/>
                <w:sz w:val="20"/>
                <w:szCs w:val="20"/>
              </w:rPr>
            </w:pPr>
            <w:r w:rsidRPr="001E4709">
              <w:rPr>
                <w:rFonts w:eastAsia="Calibri"/>
                <w:sz w:val="20"/>
                <w:szCs w:val="20"/>
              </w:rPr>
              <w:t>6,160</w:t>
            </w:r>
          </w:p>
        </w:tc>
      </w:tr>
      <w:tr w:rsidR="00F5180F" w:rsidRPr="001E4709" w14:paraId="217E63F4" w14:textId="77777777" w:rsidTr="000054FD">
        <w:trPr>
          <w:trHeight w:val="1891"/>
          <w:jc w:val="center"/>
        </w:trPr>
        <w:tc>
          <w:tcPr>
            <w:tcW w:w="539" w:type="dxa"/>
            <w:noWrap/>
            <w:vAlign w:val="center"/>
            <w:hideMark/>
          </w:tcPr>
          <w:p w14:paraId="05B0FCE0" w14:textId="0624A739" w:rsidR="00F5180F" w:rsidRPr="001E4709" w:rsidRDefault="00F5180F" w:rsidP="00F5180F">
            <w:pPr>
              <w:jc w:val="center"/>
              <w:rPr>
                <w:rFonts w:eastAsia="Calibri"/>
                <w:sz w:val="20"/>
                <w:szCs w:val="20"/>
              </w:rPr>
            </w:pPr>
            <w:r w:rsidRPr="001E4709">
              <w:rPr>
                <w:rFonts w:eastAsia="Calibri"/>
                <w:sz w:val="20"/>
                <w:szCs w:val="20"/>
              </w:rPr>
              <w:t>1</w:t>
            </w:r>
            <w:r w:rsidR="00392175" w:rsidRPr="001E4709">
              <w:rPr>
                <w:rFonts w:eastAsia="Calibri"/>
                <w:sz w:val="20"/>
                <w:szCs w:val="20"/>
              </w:rPr>
              <w:t>4</w:t>
            </w:r>
          </w:p>
        </w:tc>
        <w:tc>
          <w:tcPr>
            <w:tcW w:w="2299" w:type="dxa"/>
            <w:vAlign w:val="center"/>
            <w:hideMark/>
          </w:tcPr>
          <w:p w14:paraId="71E1DE2F" w14:textId="77777777" w:rsidR="00F5180F" w:rsidRPr="001E4709" w:rsidRDefault="00F5180F" w:rsidP="00F5180F">
            <w:pPr>
              <w:rPr>
                <w:rFonts w:eastAsia="Calibri"/>
                <w:sz w:val="20"/>
                <w:szCs w:val="20"/>
              </w:rPr>
            </w:pPr>
            <w:r w:rsidRPr="001E4709">
              <w:rPr>
                <w:rFonts w:eastAsia="Calibri"/>
                <w:sz w:val="20"/>
                <w:szCs w:val="20"/>
              </w:rPr>
              <w:t>Bolsa No 12M.</w:t>
            </w:r>
            <w:r w:rsidRPr="001E4709">
              <w:rPr>
                <w:rFonts w:eastAsia="Calibri"/>
                <w:sz w:val="20"/>
                <w:szCs w:val="20"/>
              </w:rPr>
              <w:br/>
              <w:t>Bolsa para actas de escrutinio y cómputo por fuera del paquete electoral al Consejo Municipal.</w:t>
            </w:r>
          </w:p>
        </w:tc>
        <w:tc>
          <w:tcPr>
            <w:tcW w:w="4813" w:type="dxa"/>
            <w:vAlign w:val="center"/>
          </w:tcPr>
          <w:p w14:paraId="235A34B1" w14:textId="77777777" w:rsidR="00F5180F" w:rsidRPr="001E4709" w:rsidRDefault="000054FD" w:rsidP="00F5180F">
            <w:pPr>
              <w:rPr>
                <w:rFonts w:eastAsia="Calibri"/>
                <w:sz w:val="20"/>
                <w:szCs w:val="20"/>
              </w:rPr>
            </w:pPr>
            <w:r w:rsidRPr="001E4709">
              <w:rPr>
                <w:rFonts w:eastAsia="Calibri"/>
                <w:sz w:val="20"/>
                <w:szCs w:val="20"/>
              </w:rPr>
              <w:t>Tamaño 25 x 35 cms. Bolsa de polietileno calibre 300, Cierre “in-line” con cinta adhesiva de seguridad. Impreso a 2 tintas, negro y blanco como fondo en el área de impresión. Impresiones al reverso a una tinta en negro, de las instrucciones para retirar la cinta protectora y sellar la bolsa correctamente una vez que se introduzcan los documentos que requiere.</w:t>
            </w:r>
          </w:p>
          <w:p w14:paraId="0115B5DA" w14:textId="53B0091B" w:rsidR="00BF636D" w:rsidRPr="001E4709" w:rsidRDefault="00BF636D" w:rsidP="00F5180F">
            <w:pPr>
              <w:rPr>
                <w:rFonts w:eastAsia="Calibri"/>
                <w:sz w:val="20"/>
                <w:szCs w:val="20"/>
              </w:rPr>
            </w:pPr>
          </w:p>
        </w:tc>
        <w:tc>
          <w:tcPr>
            <w:tcW w:w="1177" w:type="dxa"/>
            <w:noWrap/>
            <w:vAlign w:val="center"/>
            <w:hideMark/>
          </w:tcPr>
          <w:p w14:paraId="38EE1A94" w14:textId="77777777" w:rsidR="00F5180F" w:rsidRPr="001E4709" w:rsidRDefault="00F5180F" w:rsidP="00F5180F">
            <w:pPr>
              <w:jc w:val="center"/>
              <w:rPr>
                <w:rFonts w:eastAsia="Calibri"/>
                <w:sz w:val="20"/>
                <w:szCs w:val="20"/>
              </w:rPr>
            </w:pPr>
            <w:r w:rsidRPr="001E4709">
              <w:rPr>
                <w:rFonts w:eastAsia="Calibri"/>
                <w:sz w:val="20"/>
                <w:szCs w:val="20"/>
              </w:rPr>
              <w:t>3,893</w:t>
            </w:r>
          </w:p>
        </w:tc>
      </w:tr>
      <w:tr w:rsidR="00F5180F" w:rsidRPr="001E4709" w14:paraId="7DC98D11" w14:textId="77777777" w:rsidTr="000054FD">
        <w:trPr>
          <w:trHeight w:val="978"/>
          <w:jc w:val="center"/>
        </w:trPr>
        <w:tc>
          <w:tcPr>
            <w:tcW w:w="539" w:type="dxa"/>
            <w:noWrap/>
            <w:vAlign w:val="center"/>
            <w:hideMark/>
          </w:tcPr>
          <w:p w14:paraId="08CD51D3" w14:textId="14A9DAE5" w:rsidR="00F5180F" w:rsidRPr="001E4709" w:rsidRDefault="00F5180F" w:rsidP="00F5180F">
            <w:pPr>
              <w:jc w:val="center"/>
              <w:rPr>
                <w:rFonts w:eastAsia="Calibri"/>
                <w:sz w:val="20"/>
                <w:szCs w:val="20"/>
              </w:rPr>
            </w:pPr>
            <w:r w:rsidRPr="001E4709">
              <w:rPr>
                <w:rFonts w:eastAsia="Calibri"/>
                <w:sz w:val="20"/>
                <w:szCs w:val="20"/>
              </w:rPr>
              <w:t>1</w:t>
            </w:r>
            <w:r w:rsidR="00392175" w:rsidRPr="001E4709">
              <w:rPr>
                <w:rFonts w:eastAsia="Calibri"/>
                <w:sz w:val="20"/>
                <w:szCs w:val="20"/>
              </w:rPr>
              <w:t>5</w:t>
            </w:r>
          </w:p>
        </w:tc>
        <w:tc>
          <w:tcPr>
            <w:tcW w:w="2299" w:type="dxa"/>
            <w:vAlign w:val="center"/>
            <w:hideMark/>
          </w:tcPr>
          <w:p w14:paraId="47C8B862" w14:textId="77777777" w:rsidR="00F5180F" w:rsidRPr="001E4709" w:rsidRDefault="00F5180F" w:rsidP="00F5180F">
            <w:pPr>
              <w:rPr>
                <w:rFonts w:eastAsia="Calibri"/>
                <w:sz w:val="20"/>
                <w:szCs w:val="20"/>
              </w:rPr>
            </w:pPr>
            <w:r w:rsidRPr="001E4709">
              <w:rPr>
                <w:rFonts w:eastAsia="Calibri"/>
                <w:sz w:val="20"/>
                <w:szCs w:val="20"/>
              </w:rPr>
              <w:t>Recibo de entrega del paquete electoral al Consejo Distrital.</w:t>
            </w:r>
          </w:p>
        </w:tc>
        <w:tc>
          <w:tcPr>
            <w:tcW w:w="4813" w:type="dxa"/>
            <w:vAlign w:val="center"/>
          </w:tcPr>
          <w:p w14:paraId="0B8DA2ED" w14:textId="72924421" w:rsidR="00F5180F" w:rsidRPr="001E4709" w:rsidRDefault="000054FD" w:rsidP="00F5180F">
            <w:pPr>
              <w:rPr>
                <w:rFonts w:eastAsia="Calibri"/>
                <w:sz w:val="20"/>
                <w:szCs w:val="20"/>
              </w:rPr>
            </w:pPr>
            <w:r w:rsidRPr="001E4709">
              <w:rPr>
                <w:rFonts w:eastAsia="Calibri"/>
                <w:sz w:val="20"/>
                <w:szCs w:val="20"/>
              </w:rPr>
              <w:t xml:space="preserve">Tamaño carta (21.5 x 28 cms.), impresión a una tinta. Para entregar en blocks de 100 juegos en papel bond de 90 gramos, con </w:t>
            </w:r>
            <w:r w:rsidR="00A42FC8" w:rsidRPr="001E4709">
              <w:rPr>
                <w:rFonts w:eastAsia="Calibri"/>
                <w:sz w:val="20"/>
                <w:szCs w:val="20"/>
              </w:rPr>
              <w:t>línea</w:t>
            </w:r>
            <w:r w:rsidRPr="001E4709">
              <w:rPr>
                <w:rFonts w:eastAsia="Calibri"/>
                <w:sz w:val="20"/>
                <w:szCs w:val="20"/>
              </w:rPr>
              <w:t xml:space="preserve"> de perforación en la parte central para desprender </w:t>
            </w:r>
            <w:r w:rsidR="003B6918" w:rsidRPr="001E4709">
              <w:rPr>
                <w:rFonts w:eastAsia="Calibri"/>
                <w:sz w:val="20"/>
                <w:szCs w:val="20"/>
              </w:rPr>
              <w:t>contrarrecibo</w:t>
            </w:r>
            <w:r w:rsidRPr="001E4709">
              <w:rPr>
                <w:rFonts w:eastAsia="Calibri"/>
                <w:sz w:val="20"/>
                <w:szCs w:val="20"/>
              </w:rPr>
              <w:t>.</w:t>
            </w:r>
          </w:p>
          <w:p w14:paraId="7A56724C" w14:textId="56A4CE5D" w:rsidR="00BF636D" w:rsidRPr="001E4709" w:rsidRDefault="00BF636D" w:rsidP="00F5180F">
            <w:pPr>
              <w:rPr>
                <w:rFonts w:eastAsia="Calibri"/>
                <w:sz w:val="20"/>
                <w:szCs w:val="20"/>
              </w:rPr>
            </w:pPr>
          </w:p>
        </w:tc>
        <w:tc>
          <w:tcPr>
            <w:tcW w:w="1177" w:type="dxa"/>
            <w:noWrap/>
            <w:vAlign w:val="center"/>
            <w:hideMark/>
          </w:tcPr>
          <w:p w14:paraId="616BC09F" w14:textId="77777777" w:rsidR="00F5180F" w:rsidRPr="001E4709" w:rsidRDefault="00F5180F" w:rsidP="00F5180F">
            <w:pPr>
              <w:jc w:val="center"/>
              <w:rPr>
                <w:rFonts w:eastAsia="Calibri"/>
                <w:sz w:val="20"/>
                <w:szCs w:val="20"/>
              </w:rPr>
            </w:pPr>
            <w:r w:rsidRPr="001E4709">
              <w:rPr>
                <w:rFonts w:eastAsia="Calibri"/>
                <w:sz w:val="20"/>
                <w:szCs w:val="20"/>
              </w:rPr>
              <w:t>6,160</w:t>
            </w:r>
          </w:p>
        </w:tc>
      </w:tr>
      <w:tr w:rsidR="00F5180F" w:rsidRPr="001E4709" w14:paraId="245E00B1" w14:textId="77777777" w:rsidTr="000054FD">
        <w:trPr>
          <w:trHeight w:val="978"/>
          <w:jc w:val="center"/>
        </w:trPr>
        <w:tc>
          <w:tcPr>
            <w:tcW w:w="539" w:type="dxa"/>
            <w:noWrap/>
            <w:vAlign w:val="center"/>
            <w:hideMark/>
          </w:tcPr>
          <w:p w14:paraId="3835C84D" w14:textId="3CD31C44" w:rsidR="00F5180F" w:rsidRPr="001E4709" w:rsidRDefault="00F5180F" w:rsidP="00F5180F">
            <w:pPr>
              <w:jc w:val="center"/>
              <w:rPr>
                <w:rFonts w:eastAsia="Calibri"/>
                <w:sz w:val="20"/>
                <w:szCs w:val="20"/>
              </w:rPr>
            </w:pPr>
            <w:r w:rsidRPr="001E4709">
              <w:rPr>
                <w:rFonts w:eastAsia="Calibri"/>
                <w:sz w:val="20"/>
                <w:szCs w:val="20"/>
              </w:rPr>
              <w:t>1</w:t>
            </w:r>
            <w:r w:rsidR="00392175" w:rsidRPr="001E4709">
              <w:rPr>
                <w:rFonts w:eastAsia="Calibri"/>
                <w:sz w:val="20"/>
                <w:szCs w:val="20"/>
              </w:rPr>
              <w:t>6</w:t>
            </w:r>
          </w:p>
        </w:tc>
        <w:tc>
          <w:tcPr>
            <w:tcW w:w="2299" w:type="dxa"/>
            <w:vAlign w:val="center"/>
            <w:hideMark/>
          </w:tcPr>
          <w:p w14:paraId="02520705" w14:textId="77777777" w:rsidR="00F5180F" w:rsidRPr="001E4709" w:rsidRDefault="00F5180F" w:rsidP="00F5180F">
            <w:pPr>
              <w:rPr>
                <w:rFonts w:eastAsia="Calibri"/>
                <w:sz w:val="20"/>
                <w:szCs w:val="20"/>
              </w:rPr>
            </w:pPr>
            <w:r w:rsidRPr="001E4709">
              <w:rPr>
                <w:rFonts w:eastAsia="Calibri"/>
                <w:sz w:val="20"/>
                <w:szCs w:val="20"/>
              </w:rPr>
              <w:t>Recibo de entrega del paquete electoral al Consejo Municipal.</w:t>
            </w:r>
          </w:p>
        </w:tc>
        <w:tc>
          <w:tcPr>
            <w:tcW w:w="4813" w:type="dxa"/>
            <w:vAlign w:val="center"/>
          </w:tcPr>
          <w:p w14:paraId="165BB112" w14:textId="51248DB0" w:rsidR="00F5180F" w:rsidRPr="001E4709" w:rsidRDefault="000054FD" w:rsidP="00F5180F">
            <w:pPr>
              <w:rPr>
                <w:rFonts w:eastAsia="Calibri"/>
                <w:sz w:val="20"/>
                <w:szCs w:val="20"/>
              </w:rPr>
            </w:pPr>
            <w:r w:rsidRPr="001E4709">
              <w:rPr>
                <w:rFonts w:eastAsia="Calibri"/>
                <w:sz w:val="20"/>
                <w:szCs w:val="20"/>
              </w:rPr>
              <w:t xml:space="preserve">Tamaño carta (21.5 x 28 cms.), impresión a una tinta. Para entregar en blocks de 100 juegos en papel bond de 90 gramos, con </w:t>
            </w:r>
            <w:r w:rsidR="00680095" w:rsidRPr="001E4709">
              <w:rPr>
                <w:rFonts w:eastAsia="Calibri"/>
                <w:sz w:val="20"/>
                <w:szCs w:val="20"/>
              </w:rPr>
              <w:t>línea</w:t>
            </w:r>
            <w:r w:rsidRPr="001E4709">
              <w:rPr>
                <w:rFonts w:eastAsia="Calibri"/>
                <w:sz w:val="20"/>
                <w:szCs w:val="20"/>
              </w:rPr>
              <w:t xml:space="preserve"> de perforación en la parte central para desprender </w:t>
            </w:r>
            <w:r w:rsidR="003B6918" w:rsidRPr="001E4709">
              <w:rPr>
                <w:rFonts w:eastAsia="Calibri"/>
                <w:sz w:val="20"/>
                <w:szCs w:val="20"/>
              </w:rPr>
              <w:t>contrarrecibo</w:t>
            </w:r>
            <w:r w:rsidRPr="001E4709">
              <w:rPr>
                <w:rFonts w:eastAsia="Calibri"/>
                <w:sz w:val="20"/>
                <w:szCs w:val="20"/>
              </w:rPr>
              <w:t>.</w:t>
            </w:r>
          </w:p>
          <w:p w14:paraId="1FE40483" w14:textId="25E326FE" w:rsidR="00BF636D" w:rsidRPr="001E4709" w:rsidRDefault="00BF636D" w:rsidP="00F5180F">
            <w:pPr>
              <w:rPr>
                <w:rFonts w:eastAsia="Calibri"/>
                <w:sz w:val="20"/>
                <w:szCs w:val="20"/>
              </w:rPr>
            </w:pPr>
          </w:p>
        </w:tc>
        <w:tc>
          <w:tcPr>
            <w:tcW w:w="1177" w:type="dxa"/>
            <w:noWrap/>
            <w:vAlign w:val="center"/>
            <w:hideMark/>
          </w:tcPr>
          <w:p w14:paraId="098DEA31" w14:textId="77777777" w:rsidR="00F5180F" w:rsidRPr="001E4709" w:rsidRDefault="00F5180F" w:rsidP="00F5180F">
            <w:pPr>
              <w:jc w:val="center"/>
              <w:rPr>
                <w:rFonts w:eastAsia="Calibri"/>
                <w:sz w:val="20"/>
                <w:szCs w:val="20"/>
              </w:rPr>
            </w:pPr>
            <w:r w:rsidRPr="001E4709">
              <w:rPr>
                <w:rFonts w:eastAsia="Calibri"/>
                <w:sz w:val="20"/>
                <w:szCs w:val="20"/>
              </w:rPr>
              <w:t>3,893</w:t>
            </w:r>
          </w:p>
        </w:tc>
      </w:tr>
      <w:tr w:rsidR="00F5180F" w:rsidRPr="001E4709" w14:paraId="169BC4DF" w14:textId="77777777" w:rsidTr="00F5180F">
        <w:trPr>
          <w:trHeight w:val="330"/>
          <w:jc w:val="center"/>
        </w:trPr>
        <w:tc>
          <w:tcPr>
            <w:tcW w:w="539" w:type="dxa"/>
            <w:shd w:val="clear" w:color="auto" w:fill="D9D9D9" w:themeFill="background1" w:themeFillShade="D9"/>
            <w:noWrap/>
            <w:vAlign w:val="center"/>
            <w:hideMark/>
          </w:tcPr>
          <w:p w14:paraId="19E7E731" w14:textId="77777777" w:rsidR="00F5180F" w:rsidRPr="001E4709" w:rsidRDefault="00F5180F" w:rsidP="00F5180F">
            <w:pPr>
              <w:jc w:val="center"/>
              <w:rPr>
                <w:rFonts w:eastAsia="Calibri"/>
                <w:b/>
                <w:bCs/>
                <w:sz w:val="20"/>
                <w:szCs w:val="20"/>
              </w:rPr>
            </w:pPr>
            <w:r w:rsidRPr="001E4709">
              <w:rPr>
                <w:rFonts w:eastAsia="Calibri"/>
                <w:b/>
                <w:bCs/>
                <w:sz w:val="20"/>
                <w:szCs w:val="20"/>
              </w:rPr>
              <w:lastRenderedPageBreak/>
              <w:t>No.</w:t>
            </w:r>
          </w:p>
        </w:tc>
        <w:tc>
          <w:tcPr>
            <w:tcW w:w="2299" w:type="dxa"/>
            <w:shd w:val="clear" w:color="auto" w:fill="D9D9D9" w:themeFill="background1" w:themeFillShade="D9"/>
            <w:noWrap/>
            <w:vAlign w:val="center"/>
            <w:hideMark/>
          </w:tcPr>
          <w:p w14:paraId="709CF11B" w14:textId="77777777" w:rsidR="00F5180F" w:rsidRPr="001E4709" w:rsidRDefault="00F5180F" w:rsidP="00F5180F">
            <w:pPr>
              <w:jc w:val="center"/>
              <w:rPr>
                <w:rFonts w:eastAsia="Calibri"/>
                <w:b/>
                <w:bCs/>
                <w:sz w:val="20"/>
                <w:szCs w:val="20"/>
              </w:rPr>
            </w:pPr>
            <w:r w:rsidRPr="001E4709">
              <w:rPr>
                <w:rFonts w:eastAsia="Calibri"/>
                <w:b/>
                <w:bCs/>
                <w:sz w:val="20"/>
                <w:szCs w:val="20"/>
              </w:rPr>
              <w:t>Formato</w:t>
            </w:r>
          </w:p>
        </w:tc>
        <w:tc>
          <w:tcPr>
            <w:tcW w:w="4813" w:type="dxa"/>
            <w:shd w:val="clear" w:color="auto" w:fill="D9D9D9" w:themeFill="background1" w:themeFillShade="D9"/>
            <w:noWrap/>
            <w:vAlign w:val="center"/>
            <w:hideMark/>
          </w:tcPr>
          <w:p w14:paraId="4FDA7C63" w14:textId="77777777" w:rsidR="00F5180F" w:rsidRPr="001E4709" w:rsidRDefault="00F5180F" w:rsidP="00F5180F">
            <w:pPr>
              <w:jc w:val="center"/>
              <w:rPr>
                <w:rFonts w:eastAsia="Calibri"/>
                <w:b/>
                <w:bCs/>
                <w:sz w:val="20"/>
                <w:szCs w:val="20"/>
              </w:rPr>
            </w:pPr>
            <w:r w:rsidRPr="001E4709">
              <w:rPr>
                <w:rFonts w:eastAsia="Calibri"/>
                <w:b/>
                <w:bCs/>
                <w:sz w:val="20"/>
                <w:szCs w:val="20"/>
              </w:rPr>
              <w:t>Descripción</w:t>
            </w:r>
          </w:p>
        </w:tc>
        <w:tc>
          <w:tcPr>
            <w:tcW w:w="1177" w:type="dxa"/>
            <w:shd w:val="clear" w:color="auto" w:fill="D9D9D9" w:themeFill="background1" w:themeFillShade="D9"/>
            <w:noWrap/>
            <w:vAlign w:val="center"/>
            <w:hideMark/>
          </w:tcPr>
          <w:p w14:paraId="0BE2CB3E" w14:textId="77777777" w:rsidR="00F5180F" w:rsidRPr="001E4709" w:rsidRDefault="00F5180F" w:rsidP="00F5180F">
            <w:pPr>
              <w:jc w:val="center"/>
              <w:rPr>
                <w:rFonts w:eastAsia="Calibri"/>
                <w:b/>
                <w:bCs/>
                <w:sz w:val="20"/>
                <w:szCs w:val="20"/>
              </w:rPr>
            </w:pPr>
            <w:r w:rsidRPr="001E4709">
              <w:rPr>
                <w:rFonts w:eastAsia="Calibri"/>
                <w:b/>
                <w:bCs/>
                <w:sz w:val="20"/>
                <w:szCs w:val="20"/>
              </w:rPr>
              <w:t>Total</w:t>
            </w:r>
          </w:p>
        </w:tc>
      </w:tr>
      <w:tr w:rsidR="00F5180F" w:rsidRPr="001E4709" w14:paraId="24547B74" w14:textId="77777777" w:rsidTr="00F5180F">
        <w:trPr>
          <w:trHeight w:val="1545"/>
          <w:jc w:val="center"/>
        </w:trPr>
        <w:tc>
          <w:tcPr>
            <w:tcW w:w="539" w:type="dxa"/>
            <w:noWrap/>
            <w:vAlign w:val="center"/>
            <w:hideMark/>
          </w:tcPr>
          <w:p w14:paraId="454D4431" w14:textId="77A6FCA2" w:rsidR="00F5180F" w:rsidRPr="001E4709" w:rsidRDefault="00F5180F" w:rsidP="00F5180F">
            <w:pPr>
              <w:jc w:val="center"/>
              <w:rPr>
                <w:rFonts w:eastAsia="Calibri"/>
                <w:sz w:val="20"/>
                <w:szCs w:val="20"/>
              </w:rPr>
            </w:pPr>
            <w:r w:rsidRPr="001E4709">
              <w:rPr>
                <w:rFonts w:eastAsia="Calibri"/>
                <w:sz w:val="20"/>
                <w:szCs w:val="20"/>
              </w:rPr>
              <w:t>1</w:t>
            </w:r>
            <w:r w:rsidR="000054FD" w:rsidRPr="001E4709">
              <w:rPr>
                <w:rFonts w:eastAsia="Calibri"/>
                <w:sz w:val="20"/>
                <w:szCs w:val="20"/>
              </w:rPr>
              <w:t>7</w:t>
            </w:r>
          </w:p>
        </w:tc>
        <w:tc>
          <w:tcPr>
            <w:tcW w:w="2299" w:type="dxa"/>
            <w:vAlign w:val="center"/>
            <w:hideMark/>
          </w:tcPr>
          <w:p w14:paraId="403DE6FD" w14:textId="77777777" w:rsidR="00F5180F" w:rsidRPr="001E4709" w:rsidRDefault="00F5180F" w:rsidP="00F5180F">
            <w:pPr>
              <w:rPr>
                <w:rFonts w:eastAsia="Calibri"/>
                <w:sz w:val="20"/>
                <w:szCs w:val="20"/>
              </w:rPr>
            </w:pPr>
            <w:r w:rsidRPr="001E4709">
              <w:rPr>
                <w:rFonts w:eastAsia="Calibri"/>
                <w:sz w:val="20"/>
                <w:szCs w:val="20"/>
              </w:rPr>
              <w:t>Sobre No 11.</w:t>
            </w:r>
            <w:r w:rsidRPr="001E4709">
              <w:rPr>
                <w:rFonts w:eastAsia="Calibri"/>
                <w:sz w:val="20"/>
                <w:szCs w:val="20"/>
              </w:rPr>
              <w:br/>
              <w:t>para el Acta de las y los Electores en tránsito.</w:t>
            </w:r>
          </w:p>
        </w:tc>
        <w:tc>
          <w:tcPr>
            <w:tcW w:w="4813" w:type="dxa"/>
            <w:noWrap/>
            <w:vAlign w:val="center"/>
            <w:hideMark/>
          </w:tcPr>
          <w:p w14:paraId="21D353ED" w14:textId="3CBDF0CD" w:rsidR="00F5180F" w:rsidRPr="001E4709" w:rsidRDefault="000054FD" w:rsidP="00F5180F">
            <w:pPr>
              <w:rPr>
                <w:rFonts w:eastAsia="Calibri"/>
                <w:sz w:val="20"/>
                <w:szCs w:val="20"/>
              </w:rPr>
            </w:pPr>
            <w:r w:rsidRPr="001E4709">
              <w:rPr>
                <w:rFonts w:eastAsia="Calibri"/>
                <w:sz w:val="20"/>
                <w:szCs w:val="20"/>
              </w:rPr>
              <w:t>Tamaño 25 x 35 cms. papel bond 120 g. Con solapa de 10 cm con engomado para sellar el sobre. Impreso a 2 tintas, pantone 7763 U y negro. Impresiones al reverso a una tinta en negro, de las instrucciones para retirar la cinta protectora y sellar la bolsa correctamente una vez que se introduzcan los documentos que requiere.</w:t>
            </w:r>
          </w:p>
        </w:tc>
        <w:tc>
          <w:tcPr>
            <w:tcW w:w="1177" w:type="dxa"/>
            <w:noWrap/>
            <w:vAlign w:val="center"/>
            <w:hideMark/>
          </w:tcPr>
          <w:p w14:paraId="434760AC" w14:textId="77777777" w:rsidR="00F5180F" w:rsidRPr="001E4709" w:rsidRDefault="00F5180F" w:rsidP="00F5180F">
            <w:pPr>
              <w:jc w:val="center"/>
              <w:rPr>
                <w:rFonts w:eastAsia="Calibri"/>
                <w:sz w:val="20"/>
                <w:szCs w:val="20"/>
              </w:rPr>
            </w:pPr>
            <w:r w:rsidRPr="001E4709">
              <w:rPr>
                <w:rFonts w:eastAsia="Calibri"/>
                <w:sz w:val="20"/>
                <w:szCs w:val="20"/>
              </w:rPr>
              <w:t>66</w:t>
            </w:r>
          </w:p>
        </w:tc>
      </w:tr>
      <w:tr w:rsidR="000054FD" w:rsidRPr="001E4709" w14:paraId="37AC863F" w14:textId="77777777" w:rsidTr="006814D0">
        <w:trPr>
          <w:trHeight w:val="1180"/>
          <w:jc w:val="center"/>
        </w:trPr>
        <w:tc>
          <w:tcPr>
            <w:tcW w:w="539" w:type="dxa"/>
            <w:noWrap/>
            <w:vAlign w:val="center"/>
          </w:tcPr>
          <w:p w14:paraId="0B366E4D" w14:textId="1E2E4C30" w:rsidR="000054FD" w:rsidRPr="001E4709" w:rsidRDefault="000054FD" w:rsidP="00F5180F">
            <w:pPr>
              <w:jc w:val="center"/>
              <w:rPr>
                <w:rFonts w:eastAsia="Calibri"/>
                <w:sz w:val="20"/>
                <w:szCs w:val="20"/>
              </w:rPr>
            </w:pPr>
            <w:r w:rsidRPr="001E4709">
              <w:rPr>
                <w:rFonts w:eastAsia="Calibri"/>
                <w:sz w:val="20"/>
                <w:szCs w:val="20"/>
              </w:rPr>
              <w:t>18</w:t>
            </w:r>
          </w:p>
        </w:tc>
        <w:tc>
          <w:tcPr>
            <w:tcW w:w="2299" w:type="dxa"/>
            <w:vAlign w:val="center"/>
          </w:tcPr>
          <w:p w14:paraId="42322E0E" w14:textId="007EF72B" w:rsidR="000054FD" w:rsidRPr="001E4709" w:rsidRDefault="000054FD" w:rsidP="00F5180F">
            <w:pPr>
              <w:rPr>
                <w:rFonts w:eastAsia="Calibri"/>
                <w:sz w:val="20"/>
                <w:szCs w:val="20"/>
              </w:rPr>
            </w:pPr>
            <w:r w:rsidRPr="001E4709">
              <w:rPr>
                <w:rFonts w:eastAsia="Calibri"/>
                <w:sz w:val="20"/>
                <w:szCs w:val="20"/>
              </w:rPr>
              <w:t>Recibo de entrega de los paquetes electorales del cryt al consejo municipal</w:t>
            </w:r>
          </w:p>
        </w:tc>
        <w:tc>
          <w:tcPr>
            <w:tcW w:w="4813" w:type="dxa"/>
            <w:noWrap/>
            <w:vAlign w:val="center"/>
          </w:tcPr>
          <w:p w14:paraId="1A1D9DC3" w14:textId="5E6F9655" w:rsidR="000054FD" w:rsidRPr="001E4709" w:rsidRDefault="00B14AF8" w:rsidP="00F5180F">
            <w:pPr>
              <w:rPr>
                <w:rFonts w:eastAsia="Calibri"/>
                <w:sz w:val="20"/>
                <w:szCs w:val="20"/>
              </w:rPr>
            </w:pPr>
            <w:r w:rsidRPr="001E4709">
              <w:rPr>
                <w:rFonts w:eastAsia="Calibri"/>
                <w:sz w:val="20"/>
                <w:szCs w:val="20"/>
              </w:rPr>
              <w:t>T</w:t>
            </w:r>
            <w:r w:rsidR="00CB4849" w:rsidRPr="001E4709">
              <w:rPr>
                <w:rFonts w:eastAsia="Calibri"/>
                <w:sz w:val="20"/>
                <w:szCs w:val="20"/>
              </w:rPr>
              <w:t>amaño carta (21.5 x 28 cms) en papel bond de 75 grs. a una tinta (negro) y un suaje perforado a 21 cm.</w:t>
            </w:r>
          </w:p>
        </w:tc>
        <w:tc>
          <w:tcPr>
            <w:tcW w:w="1177" w:type="dxa"/>
            <w:noWrap/>
            <w:vAlign w:val="center"/>
          </w:tcPr>
          <w:p w14:paraId="7D3A1109" w14:textId="68FFCE46" w:rsidR="000054FD" w:rsidRPr="001E4709" w:rsidRDefault="00CB4849" w:rsidP="00F5180F">
            <w:pPr>
              <w:jc w:val="center"/>
              <w:rPr>
                <w:rFonts w:eastAsia="Calibri"/>
                <w:sz w:val="20"/>
                <w:szCs w:val="20"/>
              </w:rPr>
            </w:pPr>
            <w:r w:rsidRPr="001E4709">
              <w:rPr>
                <w:rFonts w:eastAsia="Calibri"/>
                <w:sz w:val="20"/>
                <w:szCs w:val="20"/>
              </w:rPr>
              <w:t>3,893</w:t>
            </w:r>
          </w:p>
        </w:tc>
      </w:tr>
      <w:tr w:rsidR="000054FD" w:rsidRPr="001E4709" w14:paraId="6ABCF0CA" w14:textId="77777777" w:rsidTr="006814D0">
        <w:trPr>
          <w:trHeight w:val="1282"/>
          <w:jc w:val="center"/>
        </w:trPr>
        <w:tc>
          <w:tcPr>
            <w:tcW w:w="539" w:type="dxa"/>
            <w:noWrap/>
            <w:vAlign w:val="center"/>
          </w:tcPr>
          <w:p w14:paraId="3D6D5A16" w14:textId="7AEDD4B6" w:rsidR="000054FD" w:rsidRPr="001E4709" w:rsidRDefault="000054FD" w:rsidP="00F5180F">
            <w:pPr>
              <w:jc w:val="center"/>
              <w:rPr>
                <w:rFonts w:eastAsia="Calibri"/>
                <w:sz w:val="20"/>
                <w:szCs w:val="20"/>
              </w:rPr>
            </w:pPr>
            <w:r w:rsidRPr="001E4709">
              <w:rPr>
                <w:rFonts w:eastAsia="Calibri"/>
                <w:sz w:val="20"/>
                <w:szCs w:val="20"/>
              </w:rPr>
              <w:t>19</w:t>
            </w:r>
          </w:p>
        </w:tc>
        <w:tc>
          <w:tcPr>
            <w:tcW w:w="2299" w:type="dxa"/>
            <w:vAlign w:val="center"/>
          </w:tcPr>
          <w:p w14:paraId="2725DA02" w14:textId="1D6B9EF5" w:rsidR="000054FD" w:rsidRPr="001E4709" w:rsidRDefault="000054FD" w:rsidP="00F5180F">
            <w:pPr>
              <w:rPr>
                <w:rFonts w:eastAsia="Calibri"/>
                <w:sz w:val="20"/>
                <w:szCs w:val="20"/>
              </w:rPr>
            </w:pPr>
            <w:r w:rsidRPr="001E4709">
              <w:rPr>
                <w:rFonts w:eastAsia="Calibri"/>
                <w:sz w:val="20"/>
                <w:szCs w:val="20"/>
              </w:rPr>
              <w:t>Recibo de entrega de los paquetes electorales del cryt al consejo distrital</w:t>
            </w:r>
          </w:p>
        </w:tc>
        <w:tc>
          <w:tcPr>
            <w:tcW w:w="4813" w:type="dxa"/>
            <w:noWrap/>
            <w:vAlign w:val="center"/>
          </w:tcPr>
          <w:p w14:paraId="7229344C" w14:textId="75087B57" w:rsidR="006814D0" w:rsidRPr="001E4709" w:rsidRDefault="00B14AF8" w:rsidP="006814D0">
            <w:pPr>
              <w:rPr>
                <w:rFonts w:eastAsia="Calibri"/>
                <w:sz w:val="20"/>
                <w:szCs w:val="20"/>
              </w:rPr>
            </w:pPr>
            <w:r w:rsidRPr="001E4709">
              <w:rPr>
                <w:rFonts w:eastAsia="Calibri"/>
                <w:sz w:val="20"/>
                <w:szCs w:val="20"/>
              </w:rPr>
              <w:t>T</w:t>
            </w:r>
            <w:r w:rsidR="00CB4849" w:rsidRPr="001E4709">
              <w:rPr>
                <w:rFonts w:eastAsia="Calibri"/>
                <w:sz w:val="20"/>
                <w:szCs w:val="20"/>
              </w:rPr>
              <w:t>amaño carta (21.5 x 28 cms) en papel bond de 75 grs. a una tinta (negro) y un suaje perforado a 21 cm</w:t>
            </w:r>
            <w:r w:rsidR="006814D0" w:rsidRPr="001E4709">
              <w:rPr>
                <w:rFonts w:eastAsia="Calibri"/>
                <w:sz w:val="20"/>
                <w:szCs w:val="20"/>
              </w:rPr>
              <w:t>.</w:t>
            </w:r>
          </w:p>
        </w:tc>
        <w:tc>
          <w:tcPr>
            <w:tcW w:w="1177" w:type="dxa"/>
            <w:noWrap/>
            <w:vAlign w:val="center"/>
          </w:tcPr>
          <w:p w14:paraId="31C842F1" w14:textId="38993536" w:rsidR="000054FD" w:rsidRPr="001E4709" w:rsidRDefault="00CB4849" w:rsidP="00F5180F">
            <w:pPr>
              <w:jc w:val="center"/>
              <w:rPr>
                <w:rFonts w:eastAsia="Calibri"/>
                <w:sz w:val="20"/>
                <w:szCs w:val="20"/>
              </w:rPr>
            </w:pPr>
            <w:r w:rsidRPr="001E4709">
              <w:rPr>
                <w:rFonts w:eastAsia="Calibri"/>
                <w:sz w:val="20"/>
                <w:szCs w:val="20"/>
              </w:rPr>
              <w:t>6,160</w:t>
            </w:r>
          </w:p>
        </w:tc>
      </w:tr>
      <w:tr w:rsidR="000054FD" w:rsidRPr="001E4709" w14:paraId="0635EEDC" w14:textId="77777777" w:rsidTr="006814D0">
        <w:trPr>
          <w:trHeight w:val="1400"/>
          <w:jc w:val="center"/>
        </w:trPr>
        <w:tc>
          <w:tcPr>
            <w:tcW w:w="539" w:type="dxa"/>
            <w:noWrap/>
            <w:vAlign w:val="center"/>
          </w:tcPr>
          <w:p w14:paraId="1099313A" w14:textId="35DD25E3" w:rsidR="000054FD" w:rsidRPr="001E4709" w:rsidRDefault="000054FD" w:rsidP="00F5180F">
            <w:pPr>
              <w:jc w:val="center"/>
              <w:rPr>
                <w:rFonts w:eastAsia="Calibri"/>
                <w:sz w:val="20"/>
                <w:szCs w:val="20"/>
              </w:rPr>
            </w:pPr>
            <w:r w:rsidRPr="001E4709">
              <w:rPr>
                <w:rFonts w:eastAsia="Calibri"/>
                <w:sz w:val="20"/>
                <w:szCs w:val="20"/>
              </w:rPr>
              <w:t>20</w:t>
            </w:r>
          </w:p>
        </w:tc>
        <w:tc>
          <w:tcPr>
            <w:tcW w:w="2299" w:type="dxa"/>
            <w:vAlign w:val="center"/>
          </w:tcPr>
          <w:p w14:paraId="600229FA" w14:textId="77AC433C" w:rsidR="000054FD" w:rsidRPr="001E4709" w:rsidRDefault="00CB4849" w:rsidP="00F5180F">
            <w:pPr>
              <w:rPr>
                <w:rFonts w:eastAsia="Calibri"/>
                <w:sz w:val="20"/>
                <w:szCs w:val="20"/>
              </w:rPr>
            </w:pPr>
            <w:r w:rsidRPr="001E4709">
              <w:rPr>
                <w:rFonts w:eastAsia="Calibri"/>
                <w:sz w:val="20"/>
                <w:szCs w:val="20"/>
              </w:rPr>
              <w:t>Recibo de documentación y materiales electorales entregados a la presidencia de la mesa directiva de casilla</w:t>
            </w:r>
          </w:p>
        </w:tc>
        <w:tc>
          <w:tcPr>
            <w:tcW w:w="4813" w:type="dxa"/>
            <w:noWrap/>
            <w:vAlign w:val="center"/>
          </w:tcPr>
          <w:p w14:paraId="4E114698" w14:textId="19A409BA" w:rsidR="000054FD" w:rsidRPr="001E4709" w:rsidRDefault="00B14AF8" w:rsidP="00F5180F">
            <w:pPr>
              <w:rPr>
                <w:rFonts w:eastAsia="Calibri"/>
                <w:sz w:val="20"/>
                <w:szCs w:val="20"/>
              </w:rPr>
            </w:pPr>
            <w:r w:rsidRPr="001E4709">
              <w:rPr>
                <w:rFonts w:eastAsia="Calibri"/>
                <w:sz w:val="20"/>
                <w:szCs w:val="20"/>
              </w:rPr>
              <w:t>T</w:t>
            </w:r>
            <w:r w:rsidR="00CB4849" w:rsidRPr="001E4709">
              <w:rPr>
                <w:rFonts w:eastAsia="Calibri"/>
                <w:sz w:val="20"/>
                <w:szCs w:val="20"/>
              </w:rPr>
              <w:t>amaño oficio (21.5 x 34 cms) en papel bond de 75 grs. a una tinta (negro)</w:t>
            </w:r>
          </w:p>
        </w:tc>
        <w:tc>
          <w:tcPr>
            <w:tcW w:w="1177" w:type="dxa"/>
            <w:noWrap/>
            <w:vAlign w:val="center"/>
          </w:tcPr>
          <w:p w14:paraId="07CE08D8" w14:textId="689B3407" w:rsidR="000054FD" w:rsidRPr="001E4709" w:rsidRDefault="00CB4849" w:rsidP="00F5180F">
            <w:pPr>
              <w:jc w:val="center"/>
              <w:rPr>
                <w:rFonts w:eastAsia="Calibri"/>
                <w:sz w:val="20"/>
                <w:szCs w:val="20"/>
              </w:rPr>
            </w:pPr>
            <w:r w:rsidRPr="001E4709">
              <w:rPr>
                <w:rFonts w:eastAsia="Calibri"/>
                <w:sz w:val="20"/>
                <w:szCs w:val="20"/>
              </w:rPr>
              <w:t>6,094</w:t>
            </w:r>
          </w:p>
        </w:tc>
      </w:tr>
      <w:tr w:rsidR="000054FD" w:rsidRPr="001E4709" w14:paraId="234D79E3" w14:textId="77777777" w:rsidTr="00F5180F">
        <w:trPr>
          <w:trHeight w:val="1545"/>
          <w:jc w:val="center"/>
        </w:trPr>
        <w:tc>
          <w:tcPr>
            <w:tcW w:w="539" w:type="dxa"/>
            <w:noWrap/>
            <w:vAlign w:val="center"/>
          </w:tcPr>
          <w:p w14:paraId="3A3F63E4" w14:textId="183769D5" w:rsidR="000054FD" w:rsidRPr="001E4709" w:rsidRDefault="000054FD" w:rsidP="00F5180F">
            <w:pPr>
              <w:jc w:val="center"/>
              <w:rPr>
                <w:rFonts w:eastAsia="Calibri"/>
                <w:sz w:val="20"/>
                <w:szCs w:val="20"/>
              </w:rPr>
            </w:pPr>
            <w:r w:rsidRPr="001E4709">
              <w:rPr>
                <w:rFonts w:eastAsia="Calibri"/>
                <w:sz w:val="20"/>
                <w:szCs w:val="20"/>
              </w:rPr>
              <w:t>21</w:t>
            </w:r>
          </w:p>
        </w:tc>
        <w:tc>
          <w:tcPr>
            <w:tcW w:w="2299" w:type="dxa"/>
            <w:vAlign w:val="center"/>
          </w:tcPr>
          <w:p w14:paraId="2CE7FA2C" w14:textId="682CFAB5" w:rsidR="000054FD" w:rsidRPr="001E4709" w:rsidRDefault="00CB4849" w:rsidP="00F5180F">
            <w:pPr>
              <w:rPr>
                <w:rFonts w:eastAsia="Calibri"/>
                <w:sz w:val="20"/>
                <w:szCs w:val="20"/>
              </w:rPr>
            </w:pPr>
            <w:r w:rsidRPr="001E4709">
              <w:rPr>
                <w:rFonts w:eastAsia="Calibri"/>
                <w:sz w:val="20"/>
                <w:szCs w:val="20"/>
              </w:rPr>
              <w:t>Recibo de documentación y materiales electorales entregados a la presidencia de la mesa directiva de casilla especial</w:t>
            </w:r>
          </w:p>
        </w:tc>
        <w:tc>
          <w:tcPr>
            <w:tcW w:w="4813" w:type="dxa"/>
            <w:noWrap/>
            <w:vAlign w:val="center"/>
          </w:tcPr>
          <w:p w14:paraId="5A752361" w14:textId="741EFE3B" w:rsidR="000054FD" w:rsidRPr="001E4709" w:rsidRDefault="00B14AF8" w:rsidP="00F5180F">
            <w:pPr>
              <w:rPr>
                <w:rFonts w:eastAsia="Calibri"/>
                <w:sz w:val="20"/>
                <w:szCs w:val="20"/>
              </w:rPr>
            </w:pPr>
            <w:r w:rsidRPr="001E4709">
              <w:rPr>
                <w:rFonts w:eastAsia="Calibri"/>
                <w:sz w:val="20"/>
                <w:szCs w:val="20"/>
              </w:rPr>
              <w:t>T</w:t>
            </w:r>
            <w:r w:rsidR="00CB4849" w:rsidRPr="001E4709">
              <w:rPr>
                <w:rFonts w:eastAsia="Calibri"/>
                <w:sz w:val="20"/>
                <w:szCs w:val="20"/>
              </w:rPr>
              <w:t>amaño oficio (21.5 x 34 cms) en papel bond de 75 grs. a una tinta (negro)</w:t>
            </w:r>
          </w:p>
        </w:tc>
        <w:tc>
          <w:tcPr>
            <w:tcW w:w="1177" w:type="dxa"/>
            <w:noWrap/>
            <w:vAlign w:val="center"/>
          </w:tcPr>
          <w:p w14:paraId="5ADB1F52" w14:textId="06013B72" w:rsidR="000054FD" w:rsidRPr="001E4709" w:rsidRDefault="00CB4849" w:rsidP="00F5180F">
            <w:pPr>
              <w:jc w:val="center"/>
              <w:rPr>
                <w:rFonts w:eastAsia="Calibri"/>
                <w:sz w:val="20"/>
                <w:szCs w:val="20"/>
              </w:rPr>
            </w:pPr>
            <w:r w:rsidRPr="001E4709">
              <w:rPr>
                <w:rFonts w:eastAsia="Calibri"/>
                <w:sz w:val="20"/>
                <w:szCs w:val="20"/>
              </w:rPr>
              <w:t>66</w:t>
            </w:r>
          </w:p>
        </w:tc>
      </w:tr>
    </w:tbl>
    <w:p w14:paraId="5810EA3B" w14:textId="77777777" w:rsidR="00F5180F" w:rsidRPr="001E4709" w:rsidRDefault="00F5180F" w:rsidP="00F5180F">
      <w:pPr>
        <w:spacing w:line="240" w:lineRule="auto"/>
        <w:rPr>
          <w:rFonts w:eastAsia="Calibri"/>
          <w:sz w:val="20"/>
          <w:szCs w:val="20"/>
        </w:rPr>
      </w:pPr>
    </w:p>
    <w:p w14:paraId="4DFD6936" w14:textId="77777777" w:rsidR="00F5180F" w:rsidRPr="001E4709" w:rsidRDefault="00F5180F" w:rsidP="00F5180F">
      <w:pPr>
        <w:spacing w:line="240" w:lineRule="auto"/>
        <w:rPr>
          <w:rFonts w:eastAsia="Calibri"/>
          <w:b/>
          <w:bCs/>
          <w:sz w:val="20"/>
          <w:szCs w:val="20"/>
        </w:rPr>
      </w:pPr>
    </w:p>
    <w:p w14:paraId="0DBA27D8" w14:textId="7ED0354E" w:rsidR="00F5180F" w:rsidRPr="001E4709" w:rsidRDefault="00F5180F" w:rsidP="00F5180F">
      <w:pPr>
        <w:spacing w:line="240" w:lineRule="auto"/>
        <w:rPr>
          <w:rFonts w:eastAsia="Calibri"/>
          <w:b/>
          <w:bCs/>
          <w:sz w:val="20"/>
          <w:szCs w:val="20"/>
        </w:rPr>
      </w:pPr>
      <w:r w:rsidRPr="001E4709">
        <w:rPr>
          <w:rFonts w:eastAsia="Calibri"/>
          <w:b/>
          <w:bCs/>
          <w:sz w:val="20"/>
          <w:szCs w:val="20"/>
        </w:rPr>
        <w:t xml:space="preserve">         ELECCIÓN DE DIPUTACIONES LOCALES</w:t>
      </w:r>
    </w:p>
    <w:p w14:paraId="39973A2C" w14:textId="77777777" w:rsidR="00F5180F" w:rsidRPr="001E4709" w:rsidRDefault="00F5180F" w:rsidP="00F5180F">
      <w:pPr>
        <w:spacing w:line="240" w:lineRule="auto"/>
        <w:rPr>
          <w:rFonts w:eastAsia="Calibri"/>
          <w:b/>
          <w:bCs/>
          <w:sz w:val="20"/>
          <w:szCs w:val="20"/>
        </w:rPr>
      </w:pPr>
    </w:p>
    <w:tbl>
      <w:tblPr>
        <w:tblStyle w:val="Tablaconcuadrcula1"/>
        <w:tblW w:w="0" w:type="auto"/>
        <w:jc w:val="center"/>
        <w:tblLook w:val="04A0" w:firstRow="1" w:lastRow="0" w:firstColumn="1" w:lastColumn="0" w:noHBand="0" w:noVBand="1"/>
      </w:tblPr>
      <w:tblGrid>
        <w:gridCol w:w="539"/>
        <w:gridCol w:w="2291"/>
        <w:gridCol w:w="8"/>
        <w:gridCol w:w="4813"/>
        <w:gridCol w:w="1178"/>
      </w:tblGrid>
      <w:tr w:rsidR="00F5180F" w:rsidRPr="001E4709" w14:paraId="26D84D61" w14:textId="77777777" w:rsidTr="00F5180F">
        <w:trPr>
          <w:trHeight w:val="358"/>
          <w:jc w:val="center"/>
        </w:trPr>
        <w:tc>
          <w:tcPr>
            <w:tcW w:w="539" w:type="dxa"/>
            <w:shd w:val="clear" w:color="auto" w:fill="D9D9D9" w:themeFill="background1" w:themeFillShade="D9"/>
            <w:noWrap/>
            <w:vAlign w:val="center"/>
            <w:hideMark/>
          </w:tcPr>
          <w:p w14:paraId="799F865E" w14:textId="77777777" w:rsidR="00F5180F" w:rsidRPr="001E4709" w:rsidRDefault="00F5180F" w:rsidP="00FB3705">
            <w:pPr>
              <w:jc w:val="center"/>
              <w:rPr>
                <w:rFonts w:eastAsia="Calibri"/>
                <w:b/>
                <w:bCs/>
                <w:sz w:val="20"/>
                <w:szCs w:val="20"/>
              </w:rPr>
            </w:pPr>
            <w:r w:rsidRPr="001E4709">
              <w:rPr>
                <w:rFonts w:eastAsia="Calibri"/>
                <w:b/>
                <w:bCs/>
                <w:sz w:val="20"/>
                <w:szCs w:val="20"/>
              </w:rPr>
              <w:t>No.</w:t>
            </w:r>
          </w:p>
        </w:tc>
        <w:tc>
          <w:tcPr>
            <w:tcW w:w="2291" w:type="dxa"/>
            <w:shd w:val="clear" w:color="auto" w:fill="D9D9D9" w:themeFill="background1" w:themeFillShade="D9"/>
            <w:vAlign w:val="center"/>
            <w:hideMark/>
          </w:tcPr>
          <w:p w14:paraId="77F2C2ED" w14:textId="77777777" w:rsidR="00F5180F" w:rsidRPr="001E4709" w:rsidRDefault="00F5180F" w:rsidP="00FB3705">
            <w:pPr>
              <w:jc w:val="center"/>
              <w:rPr>
                <w:rFonts w:eastAsia="Calibri"/>
                <w:b/>
                <w:bCs/>
                <w:sz w:val="20"/>
                <w:szCs w:val="20"/>
              </w:rPr>
            </w:pPr>
            <w:r w:rsidRPr="001E4709">
              <w:rPr>
                <w:rFonts w:eastAsia="Calibri"/>
                <w:b/>
                <w:bCs/>
                <w:sz w:val="20"/>
                <w:szCs w:val="20"/>
              </w:rPr>
              <w:t>Formato</w:t>
            </w:r>
          </w:p>
        </w:tc>
        <w:tc>
          <w:tcPr>
            <w:tcW w:w="4821" w:type="dxa"/>
            <w:gridSpan w:val="2"/>
            <w:shd w:val="clear" w:color="auto" w:fill="D9D9D9" w:themeFill="background1" w:themeFillShade="D9"/>
            <w:vAlign w:val="center"/>
            <w:hideMark/>
          </w:tcPr>
          <w:p w14:paraId="372CE4D3" w14:textId="77777777" w:rsidR="00F5180F" w:rsidRPr="001E4709" w:rsidRDefault="00F5180F" w:rsidP="00FB3705">
            <w:pPr>
              <w:jc w:val="center"/>
              <w:rPr>
                <w:rFonts w:eastAsia="Calibri"/>
                <w:b/>
                <w:bCs/>
                <w:sz w:val="20"/>
                <w:szCs w:val="20"/>
              </w:rPr>
            </w:pPr>
            <w:r w:rsidRPr="001E4709">
              <w:rPr>
                <w:rFonts w:eastAsia="Calibri"/>
                <w:b/>
                <w:bCs/>
                <w:sz w:val="20"/>
                <w:szCs w:val="20"/>
              </w:rPr>
              <w:t>Descripción</w:t>
            </w:r>
          </w:p>
        </w:tc>
        <w:tc>
          <w:tcPr>
            <w:tcW w:w="1178" w:type="dxa"/>
            <w:shd w:val="clear" w:color="auto" w:fill="D9D9D9" w:themeFill="background1" w:themeFillShade="D9"/>
            <w:noWrap/>
            <w:vAlign w:val="center"/>
            <w:hideMark/>
          </w:tcPr>
          <w:p w14:paraId="50534DB1" w14:textId="77777777" w:rsidR="00F5180F" w:rsidRPr="001E4709" w:rsidRDefault="00F5180F" w:rsidP="00FB3705">
            <w:pPr>
              <w:jc w:val="center"/>
              <w:rPr>
                <w:rFonts w:eastAsia="Calibri"/>
                <w:b/>
                <w:bCs/>
                <w:sz w:val="20"/>
                <w:szCs w:val="20"/>
              </w:rPr>
            </w:pPr>
            <w:r w:rsidRPr="001E4709">
              <w:rPr>
                <w:rFonts w:eastAsia="Calibri"/>
                <w:b/>
                <w:bCs/>
                <w:sz w:val="20"/>
                <w:szCs w:val="20"/>
              </w:rPr>
              <w:t>Total</w:t>
            </w:r>
          </w:p>
        </w:tc>
      </w:tr>
      <w:tr w:rsidR="00C96237" w:rsidRPr="001E4709" w14:paraId="4FDC45CE" w14:textId="77777777" w:rsidTr="00CB4849">
        <w:trPr>
          <w:trHeight w:val="2295"/>
          <w:jc w:val="center"/>
        </w:trPr>
        <w:tc>
          <w:tcPr>
            <w:tcW w:w="539" w:type="dxa"/>
            <w:noWrap/>
            <w:vAlign w:val="center"/>
            <w:hideMark/>
          </w:tcPr>
          <w:p w14:paraId="531D400E" w14:textId="77777777" w:rsidR="00C96237" w:rsidRPr="001E4709" w:rsidRDefault="00C96237" w:rsidP="00C96237">
            <w:pPr>
              <w:jc w:val="left"/>
              <w:rPr>
                <w:rFonts w:eastAsia="Calibri"/>
                <w:sz w:val="20"/>
                <w:szCs w:val="20"/>
              </w:rPr>
            </w:pPr>
            <w:r w:rsidRPr="001E4709">
              <w:rPr>
                <w:rFonts w:eastAsia="Calibri"/>
                <w:sz w:val="20"/>
                <w:szCs w:val="20"/>
              </w:rPr>
              <w:t>1</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F2D4F" w14:textId="59E0C05D" w:rsidR="00C96237" w:rsidRPr="001E4709" w:rsidRDefault="00C96237" w:rsidP="00C96237">
            <w:pPr>
              <w:jc w:val="left"/>
              <w:rPr>
                <w:rFonts w:eastAsia="Calibri"/>
                <w:sz w:val="20"/>
                <w:szCs w:val="20"/>
              </w:rPr>
            </w:pPr>
            <w:r w:rsidRPr="001E4709">
              <w:rPr>
                <w:color w:val="000000"/>
                <w:sz w:val="20"/>
                <w:szCs w:val="20"/>
              </w:rPr>
              <w:t>Boleta para elección de Diputaciones Locales.</w:t>
            </w:r>
          </w:p>
        </w:tc>
        <w:tc>
          <w:tcPr>
            <w:tcW w:w="4821" w:type="dxa"/>
            <w:gridSpan w:val="2"/>
            <w:tcBorders>
              <w:top w:val="single" w:sz="4" w:space="0" w:color="auto"/>
              <w:left w:val="nil"/>
              <w:bottom w:val="single" w:sz="4" w:space="0" w:color="auto"/>
              <w:right w:val="single" w:sz="4" w:space="0" w:color="auto"/>
            </w:tcBorders>
            <w:shd w:val="clear" w:color="auto" w:fill="auto"/>
            <w:noWrap/>
            <w:vAlign w:val="center"/>
          </w:tcPr>
          <w:p w14:paraId="4760B8AA" w14:textId="77777777" w:rsidR="006814D0" w:rsidRPr="001E4709" w:rsidRDefault="006814D0" w:rsidP="00C96237">
            <w:pPr>
              <w:jc w:val="left"/>
              <w:rPr>
                <w:rFonts w:eastAsia="Calibri"/>
                <w:sz w:val="20"/>
                <w:szCs w:val="20"/>
              </w:rPr>
            </w:pPr>
          </w:p>
          <w:p w14:paraId="72240742" w14:textId="6B376669" w:rsidR="00C96237" w:rsidRPr="001E4709" w:rsidRDefault="00CB4849" w:rsidP="00416324">
            <w:pPr>
              <w:rPr>
                <w:rFonts w:eastAsia="Calibri"/>
                <w:sz w:val="20"/>
                <w:szCs w:val="20"/>
              </w:rPr>
            </w:pPr>
            <w:r w:rsidRPr="001E4709">
              <w:rPr>
                <w:rFonts w:eastAsia="Calibri"/>
                <w:sz w:val="20"/>
                <w:szCs w:val="20"/>
              </w:rPr>
              <w:t>Tamaño 22 x 28 cms., impresa por el frente en selección de color y una tinta directa (PANTONE 7613 U) 5 X 2, con proceso de microimpresión, imagen latente, logotipo del IEEPCO como fondo de seguridad en marca de agua, folio en el talón y línea de perforación para desprender. Vuelta, impresa a 2 tintas (negro y PANTONE 7613 U), logotipo del IEEPCO como fondo de seguridad en marca de agua, en papel seguridad de 90 gramos, con fibras ópticas visibles e invisibles (visibles con luz ultravioleta), en 25 cambios de distrito. Nombres y cantidad según relación, para entregar en blocks encolados con 100 boletas cada uno.</w:t>
            </w:r>
          </w:p>
          <w:p w14:paraId="435B2483" w14:textId="32012CE4" w:rsidR="006814D0" w:rsidRPr="001E4709" w:rsidRDefault="006814D0" w:rsidP="00C96237">
            <w:pPr>
              <w:jc w:val="left"/>
              <w:rPr>
                <w:rFonts w:eastAsia="Calibri"/>
                <w:sz w:val="20"/>
                <w:szCs w:val="20"/>
              </w:rPr>
            </w:pPr>
          </w:p>
        </w:tc>
        <w:tc>
          <w:tcPr>
            <w:tcW w:w="1178" w:type="dxa"/>
            <w:noWrap/>
            <w:vAlign w:val="center"/>
            <w:hideMark/>
          </w:tcPr>
          <w:p w14:paraId="1A948C6F" w14:textId="7D187420" w:rsidR="00C96237" w:rsidRPr="001E4709" w:rsidRDefault="00C96237" w:rsidP="00C96237">
            <w:pPr>
              <w:jc w:val="center"/>
              <w:rPr>
                <w:rFonts w:eastAsia="Calibri"/>
                <w:sz w:val="20"/>
                <w:szCs w:val="20"/>
              </w:rPr>
            </w:pPr>
            <w:r w:rsidRPr="001E4709">
              <w:rPr>
                <w:rFonts w:eastAsia="Calibri"/>
                <w:sz w:val="20"/>
                <w:szCs w:val="20"/>
              </w:rPr>
              <w:t>3,402,162</w:t>
            </w:r>
          </w:p>
        </w:tc>
      </w:tr>
      <w:tr w:rsidR="006814D0" w:rsidRPr="001E4709" w14:paraId="0FF45631" w14:textId="77777777" w:rsidTr="006031E9">
        <w:trPr>
          <w:trHeight w:val="358"/>
          <w:jc w:val="center"/>
        </w:trPr>
        <w:tc>
          <w:tcPr>
            <w:tcW w:w="539" w:type="dxa"/>
            <w:shd w:val="clear" w:color="auto" w:fill="D9D9D9" w:themeFill="background1" w:themeFillShade="D9"/>
            <w:noWrap/>
            <w:vAlign w:val="center"/>
            <w:hideMark/>
          </w:tcPr>
          <w:p w14:paraId="4B484DFB" w14:textId="77777777" w:rsidR="006814D0" w:rsidRPr="001E4709" w:rsidRDefault="006814D0" w:rsidP="006031E9">
            <w:pPr>
              <w:jc w:val="center"/>
              <w:rPr>
                <w:rFonts w:eastAsia="Calibri"/>
                <w:b/>
                <w:bCs/>
                <w:sz w:val="20"/>
                <w:szCs w:val="20"/>
              </w:rPr>
            </w:pPr>
            <w:r w:rsidRPr="001E4709">
              <w:rPr>
                <w:rFonts w:eastAsia="Calibri"/>
                <w:b/>
                <w:bCs/>
                <w:sz w:val="20"/>
                <w:szCs w:val="20"/>
              </w:rPr>
              <w:lastRenderedPageBreak/>
              <w:t>No.</w:t>
            </w:r>
          </w:p>
        </w:tc>
        <w:tc>
          <w:tcPr>
            <w:tcW w:w="2291" w:type="dxa"/>
            <w:shd w:val="clear" w:color="auto" w:fill="D9D9D9" w:themeFill="background1" w:themeFillShade="D9"/>
            <w:vAlign w:val="center"/>
            <w:hideMark/>
          </w:tcPr>
          <w:p w14:paraId="2FE4859A" w14:textId="77777777" w:rsidR="006814D0" w:rsidRPr="001E4709" w:rsidRDefault="006814D0" w:rsidP="006031E9">
            <w:pPr>
              <w:jc w:val="center"/>
              <w:rPr>
                <w:rFonts w:eastAsia="Calibri"/>
                <w:b/>
                <w:bCs/>
                <w:sz w:val="20"/>
                <w:szCs w:val="20"/>
              </w:rPr>
            </w:pPr>
            <w:r w:rsidRPr="001E4709">
              <w:rPr>
                <w:rFonts w:eastAsia="Calibri"/>
                <w:b/>
                <w:bCs/>
                <w:sz w:val="20"/>
                <w:szCs w:val="20"/>
              </w:rPr>
              <w:t>Formato</w:t>
            </w:r>
          </w:p>
        </w:tc>
        <w:tc>
          <w:tcPr>
            <w:tcW w:w="4821" w:type="dxa"/>
            <w:gridSpan w:val="2"/>
            <w:shd w:val="clear" w:color="auto" w:fill="D9D9D9" w:themeFill="background1" w:themeFillShade="D9"/>
            <w:vAlign w:val="center"/>
            <w:hideMark/>
          </w:tcPr>
          <w:p w14:paraId="6CE6429A" w14:textId="77777777" w:rsidR="006814D0" w:rsidRPr="001E4709" w:rsidRDefault="006814D0" w:rsidP="006031E9">
            <w:pPr>
              <w:jc w:val="center"/>
              <w:rPr>
                <w:rFonts w:eastAsia="Calibri"/>
                <w:b/>
                <w:bCs/>
                <w:sz w:val="20"/>
                <w:szCs w:val="20"/>
              </w:rPr>
            </w:pPr>
            <w:r w:rsidRPr="001E4709">
              <w:rPr>
                <w:rFonts w:eastAsia="Calibri"/>
                <w:b/>
                <w:bCs/>
                <w:sz w:val="20"/>
                <w:szCs w:val="20"/>
              </w:rPr>
              <w:t>Descripción</w:t>
            </w:r>
          </w:p>
        </w:tc>
        <w:tc>
          <w:tcPr>
            <w:tcW w:w="1178" w:type="dxa"/>
            <w:shd w:val="clear" w:color="auto" w:fill="D9D9D9" w:themeFill="background1" w:themeFillShade="D9"/>
            <w:noWrap/>
            <w:vAlign w:val="center"/>
            <w:hideMark/>
          </w:tcPr>
          <w:p w14:paraId="58961018" w14:textId="77777777" w:rsidR="006814D0" w:rsidRPr="001E4709" w:rsidRDefault="006814D0" w:rsidP="006031E9">
            <w:pPr>
              <w:jc w:val="center"/>
              <w:rPr>
                <w:rFonts w:eastAsia="Calibri"/>
                <w:b/>
                <w:bCs/>
                <w:sz w:val="20"/>
                <w:szCs w:val="20"/>
              </w:rPr>
            </w:pPr>
            <w:r w:rsidRPr="001E4709">
              <w:rPr>
                <w:rFonts w:eastAsia="Calibri"/>
                <w:b/>
                <w:bCs/>
                <w:sz w:val="20"/>
                <w:szCs w:val="20"/>
              </w:rPr>
              <w:t>Total</w:t>
            </w:r>
          </w:p>
        </w:tc>
      </w:tr>
      <w:tr w:rsidR="00C96237" w:rsidRPr="001E4709" w14:paraId="7DB3BA71" w14:textId="77777777" w:rsidTr="00083088">
        <w:trPr>
          <w:trHeight w:val="1020"/>
          <w:jc w:val="center"/>
        </w:trPr>
        <w:tc>
          <w:tcPr>
            <w:tcW w:w="539" w:type="dxa"/>
            <w:noWrap/>
            <w:vAlign w:val="center"/>
            <w:hideMark/>
          </w:tcPr>
          <w:p w14:paraId="506ED49D" w14:textId="77777777" w:rsidR="00C96237" w:rsidRPr="001E4709" w:rsidRDefault="00C96237" w:rsidP="00C96237">
            <w:pPr>
              <w:jc w:val="left"/>
              <w:rPr>
                <w:rFonts w:eastAsia="Calibri"/>
                <w:sz w:val="20"/>
                <w:szCs w:val="20"/>
              </w:rPr>
            </w:pPr>
            <w:r w:rsidRPr="001E4709">
              <w:rPr>
                <w:rFonts w:eastAsia="Calibri"/>
                <w:sz w:val="20"/>
                <w:szCs w:val="20"/>
              </w:rPr>
              <w:t>2</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F70A3" w14:textId="5F601C63" w:rsidR="00C96237" w:rsidRPr="001E4709" w:rsidRDefault="00C96237" w:rsidP="00C96237">
            <w:pPr>
              <w:jc w:val="left"/>
              <w:rPr>
                <w:rFonts w:eastAsia="Calibri"/>
                <w:sz w:val="20"/>
                <w:szCs w:val="20"/>
              </w:rPr>
            </w:pPr>
            <w:r w:rsidRPr="001E4709">
              <w:rPr>
                <w:color w:val="000000"/>
                <w:sz w:val="20"/>
                <w:szCs w:val="20"/>
              </w:rPr>
              <w:t>Acta de escrutinio y cómputo de casilla de la elección de Diputaciones Locales.</w:t>
            </w:r>
          </w:p>
        </w:tc>
        <w:tc>
          <w:tcPr>
            <w:tcW w:w="48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53A0EC" w14:textId="77777777" w:rsidR="00FE46DF" w:rsidRPr="001E4709" w:rsidRDefault="00FE46DF" w:rsidP="00F53C21">
            <w:pPr>
              <w:rPr>
                <w:rFonts w:eastAsia="Calibri"/>
                <w:sz w:val="20"/>
                <w:szCs w:val="20"/>
              </w:rPr>
            </w:pPr>
          </w:p>
          <w:p w14:paraId="155FE614" w14:textId="0E9398A5" w:rsidR="00C96237" w:rsidRPr="001E4709" w:rsidRDefault="00710CFC" w:rsidP="00F53C21">
            <w:pPr>
              <w:rPr>
                <w:rFonts w:eastAsia="Calibri"/>
                <w:sz w:val="20"/>
                <w:szCs w:val="20"/>
              </w:rPr>
            </w:pPr>
            <w:r w:rsidRPr="001E4709">
              <w:rPr>
                <w:rFonts w:eastAsia="Calibri"/>
                <w:sz w:val="20"/>
                <w:szCs w:val="20"/>
              </w:rPr>
              <w:t>Tamaño 43 x 28 cms., impresa a una cara en selección de color más una especial (pantone 7613 U) 5 X 0, con microimpresión e impresión de código OCR y QR, para entregar en juegos sueltos con original y 11 copias en papel autocopiante. Con hasta 25 cambios de acuerdo al registro de los partidos políticos y coaliciones.</w:t>
            </w:r>
          </w:p>
          <w:p w14:paraId="7AEFDE80" w14:textId="2780DB0A" w:rsidR="00D17429" w:rsidRPr="001E4709" w:rsidRDefault="00D17429" w:rsidP="00F53C21">
            <w:pPr>
              <w:rPr>
                <w:rFonts w:eastAsia="Calibri"/>
                <w:sz w:val="20"/>
                <w:szCs w:val="20"/>
              </w:rPr>
            </w:pPr>
          </w:p>
        </w:tc>
        <w:tc>
          <w:tcPr>
            <w:tcW w:w="1178" w:type="dxa"/>
            <w:noWrap/>
            <w:vAlign w:val="center"/>
            <w:hideMark/>
          </w:tcPr>
          <w:p w14:paraId="5F37E0B0" w14:textId="77777777" w:rsidR="00C96237" w:rsidRPr="001E4709" w:rsidRDefault="00C96237" w:rsidP="00C96237">
            <w:pPr>
              <w:jc w:val="center"/>
              <w:rPr>
                <w:rFonts w:eastAsia="Calibri"/>
                <w:sz w:val="20"/>
                <w:szCs w:val="20"/>
              </w:rPr>
            </w:pPr>
            <w:r w:rsidRPr="001E4709">
              <w:rPr>
                <w:rFonts w:eastAsia="Calibri"/>
                <w:sz w:val="20"/>
                <w:szCs w:val="20"/>
              </w:rPr>
              <w:t>12,189</w:t>
            </w:r>
          </w:p>
        </w:tc>
      </w:tr>
      <w:tr w:rsidR="00C96237" w:rsidRPr="001E4709" w14:paraId="46C2F355" w14:textId="77777777" w:rsidTr="00083088">
        <w:trPr>
          <w:trHeight w:val="1275"/>
          <w:jc w:val="center"/>
        </w:trPr>
        <w:tc>
          <w:tcPr>
            <w:tcW w:w="539" w:type="dxa"/>
            <w:noWrap/>
            <w:vAlign w:val="center"/>
            <w:hideMark/>
          </w:tcPr>
          <w:p w14:paraId="73048093" w14:textId="77777777" w:rsidR="00C96237" w:rsidRPr="001E4709" w:rsidRDefault="00C96237" w:rsidP="00C96237">
            <w:pPr>
              <w:jc w:val="left"/>
              <w:rPr>
                <w:rFonts w:eastAsia="Calibri"/>
                <w:sz w:val="20"/>
                <w:szCs w:val="20"/>
              </w:rPr>
            </w:pPr>
            <w:r w:rsidRPr="001E4709">
              <w:rPr>
                <w:rFonts w:eastAsia="Calibri"/>
                <w:sz w:val="20"/>
                <w:szCs w:val="20"/>
              </w:rPr>
              <w:t>3</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58D9A" w14:textId="73869DF0" w:rsidR="00C96237" w:rsidRPr="001E4709" w:rsidRDefault="00C96237" w:rsidP="00C96237">
            <w:pPr>
              <w:jc w:val="left"/>
              <w:rPr>
                <w:rFonts w:eastAsia="Calibri"/>
                <w:sz w:val="20"/>
                <w:szCs w:val="20"/>
              </w:rPr>
            </w:pPr>
            <w:r w:rsidRPr="001E4709">
              <w:rPr>
                <w:color w:val="000000"/>
                <w:sz w:val="20"/>
                <w:szCs w:val="20"/>
              </w:rPr>
              <w:t xml:space="preserve">Acta de escrutinio y cómputo de casilla especial de la elección para Diputaciones Locales por Mayoría Relativa. </w:t>
            </w:r>
          </w:p>
        </w:tc>
        <w:tc>
          <w:tcPr>
            <w:tcW w:w="48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993E3B" w14:textId="77777777" w:rsidR="00C96237" w:rsidRPr="001E4709" w:rsidRDefault="00710CFC" w:rsidP="00F53C21">
            <w:pPr>
              <w:rPr>
                <w:rFonts w:eastAsia="Calibri"/>
                <w:sz w:val="20"/>
                <w:szCs w:val="20"/>
              </w:rPr>
            </w:pPr>
            <w:r w:rsidRPr="001E4709">
              <w:rPr>
                <w:rFonts w:eastAsia="Calibri"/>
                <w:sz w:val="20"/>
                <w:szCs w:val="20"/>
              </w:rPr>
              <w:t>Tamaño 43 x 28 cms., impresa a una cara en selección de color más una especial (pantone 7613 U) 5 X 0, con microimpresión e impresión código OCR y QR, para entregar en juegos sueltos con original y 11 copias en papel autocopiante. Con hasta 25 cambios de acuerdo al registro de los partidos políticos y coaliciones.</w:t>
            </w:r>
          </w:p>
          <w:p w14:paraId="70DA73BD" w14:textId="205AC08A" w:rsidR="00215927" w:rsidRPr="001E4709" w:rsidRDefault="00215927" w:rsidP="00F53C21">
            <w:pPr>
              <w:rPr>
                <w:rFonts w:eastAsia="Calibri"/>
                <w:sz w:val="20"/>
                <w:szCs w:val="20"/>
              </w:rPr>
            </w:pPr>
          </w:p>
        </w:tc>
        <w:tc>
          <w:tcPr>
            <w:tcW w:w="1178" w:type="dxa"/>
            <w:noWrap/>
            <w:vAlign w:val="center"/>
            <w:hideMark/>
          </w:tcPr>
          <w:p w14:paraId="0796FF0B" w14:textId="77777777" w:rsidR="00C96237" w:rsidRPr="001E4709" w:rsidRDefault="00C96237" w:rsidP="00C96237">
            <w:pPr>
              <w:jc w:val="center"/>
              <w:rPr>
                <w:rFonts w:eastAsia="Calibri"/>
                <w:sz w:val="20"/>
                <w:szCs w:val="20"/>
              </w:rPr>
            </w:pPr>
            <w:r w:rsidRPr="001E4709">
              <w:rPr>
                <w:rFonts w:eastAsia="Calibri"/>
                <w:sz w:val="20"/>
                <w:szCs w:val="20"/>
              </w:rPr>
              <w:t>132</w:t>
            </w:r>
          </w:p>
        </w:tc>
      </w:tr>
      <w:tr w:rsidR="00C96237" w:rsidRPr="001E4709" w14:paraId="447D2156" w14:textId="77777777" w:rsidTr="00083088">
        <w:trPr>
          <w:trHeight w:val="1275"/>
          <w:jc w:val="center"/>
        </w:trPr>
        <w:tc>
          <w:tcPr>
            <w:tcW w:w="539" w:type="dxa"/>
            <w:noWrap/>
            <w:vAlign w:val="center"/>
            <w:hideMark/>
          </w:tcPr>
          <w:p w14:paraId="3FFDCF68" w14:textId="77777777" w:rsidR="00C96237" w:rsidRPr="001E4709" w:rsidRDefault="00C96237" w:rsidP="00C96237">
            <w:pPr>
              <w:jc w:val="left"/>
              <w:rPr>
                <w:rFonts w:eastAsia="Calibri"/>
                <w:sz w:val="20"/>
                <w:szCs w:val="20"/>
              </w:rPr>
            </w:pPr>
            <w:r w:rsidRPr="001E4709">
              <w:rPr>
                <w:rFonts w:eastAsia="Calibri"/>
                <w:sz w:val="20"/>
                <w:szCs w:val="20"/>
              </w:rPr>
              <w:t>4</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793A" w14:textId="254839E7" w:rsidR="00C96237" w:rsidRPr="001E4709" w:rsidRDefault="00C96237" w:rsidP="00C96237">
            <w:pPr>
              <w:jc w:val="left"/>
              <w:rPr>
                <w:rFonts w:eastAsia="Calibri"/>
                <w:sz w:val="20"/>
                <w:szCs w:val="20"/>
              </w:rPr>
            </w:pPr>
            <w:r w:rsidRPr="001E4709">
              <w:rPr>
                <w:color w:val="000000"/>
                <w:sz w:val="20"/>
                <w:szCs w:val="20"/>
              </w:rPr>
              <w:t xml:space="preserve">Acta de escrutinio y cómputo de casilla especial de la elección para Diputaciones Locales por Representación Proporcional. </w:t>
            </w:r>
          </w:p>
        </w:tc>
        <w:tc>
          <w:tcPr>
            <w:tcW w:w="48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988CB5" w14:textId="1B0A3FC5" w:rsidR="00C96237" w:rsidRPr="001E4709" w:rsidRDefault="00710CFC" w:rsidP="00F53C21">
            <w:pPr>
              <w:rPr>
                <w:rFonts w:eastAsia="Calibri"/>
                <w:sz w:val="20"/>
                <w:szCs w:val="20"/>
              </w:rPr>
            </w:pPr>
            <w:r w:rsidRPr="001E4709">
              <w:rPr>
                <w:rFonts w:eastAsia="Calibri"/>
                <w:sz w:val="20"/>
                <w:szCs w:val="20"/>
              </w:rPr>
              <w:t>Tamaño 43 x 28 cms., impresa a una cara en selección de color más una especial (pantone 7613 U) 5 X 0, con microimpresión e impresión código OCR y QR, para entregar en juegos sueltos con original y 11 copias en papel autocopiante. Con hasta 25 cambios de acuerdo al registro de los partidos políticos.</w:t>
            </w:r>
          </w:p>
          <w:p w14:paraId="733D2C60" w14:textId="77777777" w:rsidR="00D17429" w:rsidRPr="001E4709" w:rsidRDefault="00D17429" w:rsidP="00F53C21">
            <w:pPr>
              <w:rPr>
                <w:rFonts w:eastAsia="Calibri"/>
                <w:sz w:val="20"/>
                <w:szCs w:val="20"/>
              </w:rPr>
            </w:pPr>
          </w:p>
          <w:p w14:paraId="70F96D37" w14:textId="380BF3E6" w:rsidR="00215927" w:rsidRPr="001E4709" w:rsidRDefault="00215927" w:rsidP="00F53C21">
            <w:pPr>
              <w:rPr>
                <w:rFonts w:eastAsia="Calibri"/>
                <w:sz w:val="20"/>
                <w:szCs w:val="20"/>
              </w:rPr>
            </w:pPr>
          </w:p>
        </w:tc>
        <w:tc>
          <w:tcPr>
            <w:tcW w:w="1178" w:type="dxa"/>
            <w:noWrap/>
            <w:vAlign w:val="center"/>
            <w:hideMark/>
          </w:tcPr>
          <w:p w14:paraId="2BDFD1B7" w14:textId="77777777" w:rsidR="00C96237" w:rsidRPr="001E4709" w:rsidRDefault="00C96237" w:rsidP="00C96237">
            <w:pPr>
              <w:jc w:val="center"/>
              <w:rPr>
                <w:rFonts w:eastAsia="Calibri"/>
                <w:sz w:val="20"/>
                <w:szCs w:val="20"/>
              </w:rPr>
            </w:pPr>
            <w:r w:rsidRPr="001E4709">
              <w:rPr>
                <w:rFonts w:eastAsia="Calibri"/>
                <w:sz w:val="20"/>
                <w:szCs w:val="20"/>
              </w:rPr>
              <w:t>132</w:t>
            </w:r>
          </w:p>
        </w:tc>
      </w:tr>
      <w:tr w:rsidR="00C96237" w:rsidRPr="001E4709" w14:paraId="52480205" w14:textId="77777777" w:rsidTr="00710CFC">
        <w:trPr>
          <w:trHeight w:val="1020"/>
          <w:jc w:val="center"/>
        </w:trPr>
        <w:tc>
          <w:tcPr>
            <w:tcW w:w="539" w:type="dxa"/>
            <w:noWrap/>
            <w:vAlign w:val="center"/>
            <w:hideMark/>
          </w:tcPr>
          <w:p w14:paraId="0F74C181" w14:textId="77777777" w:rsidR="00C96237" w:rsidRPr="001E4709" w:rsidRDefault="00C96237" w:rsidP="00C96237">
            <w:pPr>
              <w:jc w:val="left"/>
              <w:rPr>
                <w:rFonts w:eastAsia="Calibri"/>
                <w:sz w:val="20"/>
                <w:szCs w:val="20"/>
              </w:rPr>
            </w:pPr>
            <w:r w:rsidRPr="001E4709">
              <w:rPr>
                <w:rFonts w:eastAsia="Calibri"/>
                <w:sz w:val="20"/>
                <w:szCs w:val="20"/>
              </w:rPr>
              <w:t>5</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1F660" w14:textId="6C0E8982" w:rsidR="00C96237" w:rsidRPr="001E4709" w:rsidRDefault="00C96237" w:rsidP="00C96237">
            <w:pPr>
              <w:jc w:val="left"/>
              <w:rPr>
                <w:rFonts w:eastAsia="Calibri"/>
                <w:sz w:val="18"/>
                <w:szCs w:val="18"/>
              </w:rPr>
            </w:pPr>
            <w:r w:rsidRPr="001E4709">
              <w:rPr>
                <w:color w:val="000000"/>
                <w:sz w:val="18"/>
                <w:szCs w:val="18"/>
              </w:rPr>
              <w:t>Constancia individual de resultados electorales de punto de recuento para la Elección de Diputaciones Locales.</w:t>
            </w:r>
          </w:p>
        </w:tc>
        <w:tc>
          <w:tcPr>
            <w:tcW w:w="4821" w:type="dxa"/>
            <w:gridSpan w:val="2"/>
            <w:tcBorders>
              <w:top w:val="single" w:sz="4" w:space="0" w:color="auto"/>
              <w:left w:val="nil"/>
              <w:bottom w:val="single" w:sz="4" w:space="0" w:color="auto"/>
              <w:right w:val="single" w:sz="4" w:space="0" w:color="auto"/>
            </w:tcBorders>
            <w:shd w:val="clear" w:color="auto" w:fill="auto"/>
            <w:noWrap/>
            <w:vAlign w:val="center"/>
          </w:tcPr>
          <w:p w14:paraId="075F5355" w14:textId="5AA4C11E" w:rsidR="00C96237" w:rsidRPr="001E4709" w:rsidRDefault="00710CFC" w:rsidP="00F53C21">
            <w:pPr>
              <w:rPr>
                <w:rFonts w:eastAsia="Calibri"/>
                <w:sz w:val="18"/>
                <w:szCs w:val="18"/>
              </w:rPr>
            </w:pPr>
            <w:r w:rsidRPr="001E4709">
              <w:rPr>
                <w:rFonts w:eastAsia="Calibri"/>
                <w:sz w:val="18"/>
                <w:szCs w:val="18"/>
              </w:rPr>
              <w:t>Tamaño carta (28 x 21.5 cms.) Impresa en selección de color en original y 11 copias en papel autocopiante. Con hasta 25 cambios de acuerdo al registro de los partidos políticos y coaliciones.</w:t>
            </w:r>
          </w:p>
        </w:tc>
        <w:tc>
          <w:tcPr>
            <w:tcW w:w="1178" w:type="dxa"/>
            <w:noWrap/>
            <w:vAlign w:val="center"/>
            <w:hideMark/>
          </w:tcPr>
          <w:p w14:paraId="6F0C9F4B" w14:textId="77777777" w:rsidR="00C96237" w:rsidRPr="001E4709" w:rsidRDefault="00C96237" w:rsidP="00C96237">
            <w:pPr>
              <w:jc w:val="center"/>
              <w:rPr>
                <w:rFonts w:eastAsia="Calibri"/>
                <w:sz w:val="20"/>
                <w:szCs w:val="20"/>
              </w:rPr>
            </w:pPr>
            <w:r w:rsidRPr="001E4709">
              <w:rPr>
                <w:rFonts w:eastAsia="Calibri"/>
                <w:sz w:val="20"/>
                <w:szCs w:val="20"/>
              </w:rPr>
              <w:t>6,160</w:t>
            </w:r>
          </w:p>
        </w:tc>
      </w:tr>
      <w:tr w:rsidR="00C96237" w:rsidRPr="001E4709" w14:paraId="7C073FA1" w14:textId="77777777" w:rsidTr="00710CFC">
        <w:trPr>
          <w:trHeight w:val="2550"/>
          <w:jc w:val="center"/>
        </w:trPr>
        <w:tc>
          <w:tcPr>
            <w:tcW w:w="539" w:type="dxa"/>
            <w:noWrap/>
            <w:vAlign w:val="center"/>
            <w:hideMark/>
          </w:tcPr>
          <w:p w14:paraId="2DAB46B9" w14:textId="77777777" w:rsidR="00C96237" w:rsidRPr="001E4709" w:rsidRDefault="00C96237" w:rsidP="00C96237">
            <w:pPr>
              <w:jc w:val="left"/>
              <w:rPr>
                <w:rFonts w:eastAsia="Calibri"/>
                <w:sz w:val="20"/>
                <w:szCs w:val="20"/>
              </w:rPr>
            </w:pPr>
            <w:r w:rsidRPr="001E4709">
              <w:rPr>
                <w:rFonts w:eastAsia="Calibri"/>
                <w:sz w:val="20"/>
                <w:szCs w:val="20"/>
              </w:rPr>
              <w:t>6</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4E33A" w14:textId="1C432D81" w:rsidR="00C96237" w:rsidRPr="001E4709" w:rsidRDefault="00C96237" w:rsidP="00C96237">
            <w:pPr>
              <w:jc w:val="left"/>
              <w:rPr>
                <w:rFonts w:eastAsia="Calibri"/>
                <w:sz w:val="18"/>
                <w:szCs w:val="18"/>
              </w:rPr>
            </w:pPr>
            <w:r w:rsidRPr="001E4709">
              <w:rPr>
                <w:color w:val="000000"/>
                <w:sz w:val="18"/>
                <w:szCs w:val="18"/>
              </w:rPr>
              <w:t>Plantilla Braile de la elección de Diputaciones Locales.</w:t>
            </w:r>
          </w:p>
        </w:tc>
        <w:tc>
          <w:tcPr>
            <w:tcW w:w="4821" w:type="dxa"/>
            <w:gridSpan w:val="2"/>
            <w:tcBorders>
              <w:top w:val="single" w:sz="4" w:space="0" w:color="auto"/>
              <w:left w:val="nil"/>
              <w:bottom w:val="single" w:sz="4" w:space="0" w:color="auto"/>
              <w:right w:val="single" w:sz="4" w:space="0" w:color="auto"/>
            </w:tcBorders>
            <w:shd w:val="clear" w:color="auto" w:fill="auto"/>
            <w:noWrap/>
            <w:vAlign w:val="center"/>
          </w:tcPr>
          <w:p w14:paraId="76482DE8" w14:textId="77777777" w:rsidR="00317403" w:rsidRPr="001E4709" w:rsidRDefault="00317403" w:rsidP="00F53C21">
            <w:pPr>
              <w:rPr>
                <w:rFonts w:eastAsia="Calibri"/>
                <w:sz w:val="18"/>
                <w:szCs w:val="18"/>
              </w:rPr>
            </w:pPr>
          </w:p>
          <w:p w14:paraId="491EA77B" w14:textId="2451D87C" w:rsidR="00C96237" w:rsidRPr="001E4709" w:rsidRDefault="00710CFC" w:rsidP="00F53C21">
            <w:pPr>
              <w:rPr>
                <w:rFonts w:eastAsia="Calibri"/>
                <w:sz w:val="18"/>
                <w:szCs w:val="18"/>
              </w:rPr>
            </w:pPr>
            <w:r w:rsidRPr="001E4709">
              <w:rPr>
                <w:rFonts w:eastAsia="Calibri"/>
                <w:sz w:val="18"/>
                <w:szCs w:val="18"/>
              </w:rPr>
              <w:t xml:space="preserve">Tamaño 20 x 28 centímetros, Impresa a una cara a una tinta (negro) más impresión de escritura en sistema braille. En cartulina bristol blanca de 200 grs., con dos pestañas, una de 7 cms. en el </w:t>
            </w:r>
            <w:r w:rsidR="0053015D" w:rsidRPr="001E4709">
              <w:rPr>
                <w:rFonts w:eastAsia="Calibri"/>
                <w:sz w:val="18"/>
                <w:szCs w:val="18"/>
              </w:rPr>
              <w:t>costado</w:t>
            </w:r>
            <w:r w:rsidRPr="001E4709">
              <w:rPr>
                <w:rFonts w:eastAsia="Calibri"/>
                <w:sz w:val="18"/>
                <w:szCs w:val="18"/>
              </w:rPr>
              <w:t xml:space="preserve"> izquierdo y una de 2 cms en la parte inferior (al reverso), cuenta con un suaje de 2.5 x 2.5 cms. sobre cada uno de los emblemas de los partidos políticos y candidaturas independientes, a través del cual el ciudadano podrá marcar la boleta electoral, también tiene un suaje de que </w:t>
            </w:r>
            <w:r w:rsidR="0053015D" w:rsidRPr="001E4709">
              <w:rPr>
                <w:rFonts w:eastAsia="Calibri"/>
                <w:sz w:val="18"/>
                <w:szCs w:val="18"/>
              </w:rPr>
              <w:t>varía</w:t>
            </w:r>
            <w:r w:rsidRPr="001E4709">
              <w:rPr>
                <w:rFonts w:eastAsia="Calibri"/>
                <w:sz w:val="18"/>
                <w:szCs w:val="18"/>
              </w:rPr>
              <w:t xml:space="preserve"> de acuerdo al modelo de boleta que le corresponda, para que en su caso, el ciudadano pueda escribir el nombre de una candidatura no registrada. Con hasta 25 cambios de modelo de acuerdo al registro de las candidaturas de los partidos políticos.</w:t>
            </w:r>
          </w:p>
          <w:p w14:paraId="02C39AD1" w14:textId="0761AC61" w:rsidR="00215927" w:rsidRPr="001E4709" w:rsidRDefault="00215927" w:rsidP="00F53C21">
            <w:pPr>
              <w:rPr>
                <w:rFonts w:eastAsia="Calibri"/>
                <w:sz w:val="18"/>
                <w:szCs w:val="18"/>
              </w:rPr>
            </w:pPr>
          </w:p>
        </w:tc>
        <w:tc>
          <w:tcPr>
            <w:tcW w:w="1178" w:type="dxa"/>
            <w:noWrap/>
            <w:vAlign w:val="center"/>
            <w:hideMark/>
          </w:tcPr>
          <w:p w14:paraId="2516F023" w14:textId="509EF6C5" w:rsidR="00C96237" w:rsidRPr="001E4709" w:rsidRDefault="00C96237" w:rsidP="00C96237">
            <w:pPr>
              <w:jc w:val="center"/>
              <w:rPr>
                <w:rFonts w:eastAsia="Calibri"/>
                <w:sz w:val="20"/>
                <w:szCs w:val="20"/>
              </w:rPr>
            </w:pPr>
            <w:r w:rsidRPr="001E4709">
              <w:rPr>
                <w:rFonts w:eastAsia="Calibri"/>
                <w:sz w:val="20"/>
                <w:szCs w:val="20"/>
              </w:rPr>
              <w:t>3,574</w:t>
            </w:r>
          </w:p>
        </w:tc>
      </w:tr>
      <w:tr w:rsidR="00C96237" w:rsidRPr="001E4709" w14:paraId="7B44F545" w14:textId="77777777" w:rsidTr="00710CFC">
        <w:trPr>
          <w:trHeight w:val="1530"/>
          <w:jc w:val="center"/>
        </w:trPr>
        <w:tc>
          <w:tcPr>
            <w:tcW w:w="539" w:type="dxa"/>
            <w:noWrap/>
            <w:vAlign w:val="center"/>
            <w:hideMark/>
          </w:tcPr>
          <w:p w14:paraId="3D2102A4" w14:textId="77777777" w:rsidR="00C96237" w:rsidRPr="001E4709" w:rsidRDefault="00C96237" w:rsidP="00C96237">
            <w:pPr>
              <w:jc w:val="left"/>
              <w:rPr>
                <w:rFonts w:eastAsia="Calibri"/>
                <w:sz w:val="20"/>
                <w:szCs w:val="20"/>
              </w:rPr>
            </w:pPr>
            <w:r w:rsidRPr="001E4709">
              <w:rPr>
                <w:rFonts w:eastAsia="Calibri"/>
                <w:sz w:val="20"/>
                <w:szCs w:val="20"/>
              </w:rPr>
              <w:t>7</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F30DC" w14:textId="163F6E2D" w:rsidR="00C96237" w:rsidRPr="001E4709" w:rsidRDefault="00C96237" w:rsidP="00C96237">
            <w:pPr>
              <w:jc w:val="left"/>
              <w:rPr>
                <w:rFonts w:eastAsia="Calibri"/>
                <w:sz w:val="18"/>
                <w:szCs w:val="18"/>
              </w:rPr>
            </w:pPr>
            <w:r w:rsidRPr="001E4709">
              <w:rPr>
                <w:color w:val="000000"/>
                <w:sz w:val="18"/>
                <w:szCs w:val="18"/>
              </w:rPr>
              <w:t>Guía de apoyo para la clasificación de votos de la elección de Diputaciones Locales.</w:t>
            </w:r>
          </w:p>
        </w:tc>
        <w:tc>
          <w:tcPr>
            <w:tcW w:w="4821" w:type="dxa"/>
            <w:gridSpan w:val="2"/>
            <w:tcBorders>
              <w:top w:val="single" w:sz="4" w:space="0" w:color="auto"/>
              <w:left w:val="nil"/>
              <w:bottom w:val="single" w:sz="4" w:space="0" w:color="auto"/>
              <w:right w:val="single" w:sz="4" w:space="0" w:color="auto"/>
            </w:tcBorders>
            <w:shd w:val="clear" w:color="auto" w:fill="auto"/>
            <w:noWrap/>
            <w:vAlign w:val="center"/>
          </w:tcPr>
          <w:p w14:paraId="4D8CEEC2" w14:textId="77777777" w:rsidR="00317403" w:rsidRPr="001E4709" w:rsidRDefault="00317403" w:rsidP="00F53C21">
            <w:pPr>
              <w:rPr>
                <w:rFonts w:eastAsia="Calibri"/>
                <w:sz w:val="18"/>
                <w:szCs w:val="18"/>
              </w:rPr>
            </w:pPr>
          </w:p>
          <w:p w14:paraId="2E8A8169" w14:textId="294AB3D9" w:rsidR="00C96237" w:rsidRPr="001E4709" w:rsidRDefault="00710CFC" w:rsidP="00F53C21">
            <w:pPr>
              <w:rPr>
                <w:rFonts w:eastAsia="Calibri"/>
                <w:sz w:val="18"/>
                <w:szCs w:val="18"/>
              </w:rPr>
            </w:pPr>
            <w:r w:rsidRPr="001E4709">
              <w:rPr>
                <w:rFonts w:eastAsia="Calibri"/>
                <w:sz w:val="18"/>
                <w:szCs w:val="18"/>
              </w:rPr>
              <w:t>Tamaño 2 pliegos de 70 x 90 cms. Impresa en selección de color 4 X 0 tintas, sobre papel bond blanco de 120 grs., contiene imágenes en tamaño real de la boleta electoral y los ejemplos de</w:t>
            </w:r>
            <w:r w:rsidR="00A13745" w:rsidRPr="001E4709">
              <w:rPr>
                <w:rFonts w:eastAsia="Calibri"/>
                <w:sz w:val="18"/>
                <w:szCs w:val="18"/>
              </w:rPr>
              <w:t xml:space="preserve"> </w:t>
            </w:r>
            <w:r w:rsidRPr="001E4709">
              <w:rPr>
                <w:rFonts w:eastAsia="Calibri"/>
                <w:sz w:val="18"/>
                <w:szCs w:val="18"/>
              </w:rPr>
              <w:t xml:space="preserve">las marcas de votación para todos los partidos políticos, esto para apoyar a los funcionarios de casilla a </w:t>
            </w:r>
            <w:r w:rsidR="00D12236" w:rsidRPr="001E4709">
              <w:rPr>
                <w:rFonts w:eastAsia="Calibri"/>
                <w:sz w:val="18"/>
                <w:szCs w:val="18"/>
              </w:rPr>
              <w:t>identificar</w:t>
            </w:r>
            <w:r w:rsidRPr="001E4709">
              <w:rPr>
                <w:rFonts w:eastAsia="Calibri"/>
                <w:sz w:val="18"/>
                <w:szCs w:val="18"/>
              </w:rPr>
              <w:t xml:space="preserve"> las diferentes opciones de votos y puedan clasificarlos con mayor facilidad. En hasta 25 posibles cambios de modelo de acuerdo al registro de las candidaturas de partidos políticos.</w:t>
            </w:r>
          </w:p>
          <w:p w14:paraId="5DE5123D" w14:textId="129371DD" w:rsidR="00215927" w:rsidRPr="001E4709" w:rsidRDefault="00215927" w:rsidP="00F53C21">
            <w:pPr>
              <w:rPr>
                <w:rFonts w:eastAsia="Calibri"/>
                <w:sz w:val="18"/>
                <w:szCs w:val="18"/>
              </w:rPr>
            </w:pPr>
          </w:p>
        </w:tc>
        <w:tc>
          <w:tcPr>
            <w:tcW w:w="1178" w:type="dxa"/>
            <w:noWrap/>
            <w:vAlign w:val="center"/>
            <w:hideMark/>
          </w:tcPr>
          <w:p w14:paraId="37F98A8C" w14:textId="77777777" w:rsidR="00C96237" w:rsidRPr="001E4709" w:rsidRDefault="00C96237" w:rsidP="00C96237">
            <w:pPr>
              <w:jc w:val="center"/>
              <w:rPr>
                <w:rFonts w:eastAsia="Calibri"/>
                <w:sz w:val="20"/>
                <w:szCs w:val="20"/>
              </w:rPr>
            </w:pPr>
            <w:r w:rsidRPr="001E4709">
              <w:rPr>
                <w:rFonts w:eastAsia="Calibri"/>
                <w:sz w:val="20"/>
                <w:szCs w:val="20"/>
              </w:rPr>
              <w:t>6,160</w:t>
            </w:r>
          </w:p>
        </w:tc>
      </w:tr>
      <w:tr w:rsidR="00215927" w:rsidRPr="001E4709" w14:paraId="56CA3D6A" w14:textId="77777777" w:rsidTr="006031E9">
        <w:trPr>
          <w:trHeight w:val="330"/>
          <w:jc w:val="center"/>
        </w:trPr>
        <w:tc>
          <w:tcPr>
            <w:tcW w:w="539" w:type="dxa"/>
            <w:shd w:val="clear" w:color="auto" w:fill="D9D9D9" w:themeFill="background1" w:themeFillShade="D9"/>
            <w:noWrap/>
            <w:vAlign w:val="center"/>
            <w:hideMark/>
          </w:tcPr>
          <w:p w14:paraId="20A01D4A" w14:textId="77777777" w:rsidR="00215927" w:rsidRPr="001E4709" w:rsidRDefault="00215927" w:rsidP="006031E9">
            <w:pPr>
              <w:jc w:val="center"/>
              <w:rPr>
                <w:rFonts w:eastAsia="Calibri"/>
                <w:b/>
                <w:bCs/>
                <w:sz w:val="20"/>
                <w:szCs w:val="20"/>
              </w:rPr>
            </w:pPr>
            <w:r w:rsidRPr="001E4709">
              <w:rPr>
                <w:rFonts w:eastAsia="Calibri"/>
                <w:b/>
                <w:bCs/>
                <w:sz w:val="20"/>
                <w:szCs w:val="20"/>
              </w:rPr>
              <w:lastRenderedPageBreak/>
              <w:t>No.</w:t>
            </w:r>
          </w:p>
        </w:tc>
        <w:tc>
          <w:tcPr>
            <w:tcW w:w="2299" w:type="dxa"/>
            <w:gridSpan w:val="2"/>
            <w:shd w:val="clear" w:color="auto" w:fill="D9D9D9" w:themeFill="background1" w:themeFillShade="D9"/>
            <w:noWrap/>
            <w:vAlign w:val="center"/>
            <w:hideMark/>
          </w:tcPr>
          <w:p w14:paraId="3990656B" w14:textId="77777777" w:rsidR="00215927" w:rsidRPr="001E4709" w:rsidRDefault="00215927" w:rsidP="006031E9">
            <w:pPr>
              <w:jc w:val="center"/>
              <w:rPr>
                <w:rFonts w:eastAsia="Calibri"/>
                <w:b/>
                <w:bCs/>
                <w:sz w:val="20"/>
                <w:szCs w:val="20"/>
              </w:rPr>
            </w:pPr>
            <w:r w:rsidRPr="001E4709">
              <w:rPr>
                <w:rFonts w:eastAsia="Calibri"/>
                <w:b/>
                <w:bCs/>
                <w:sz w:val="20"/>
                <w:szCs w:val="20"/>
              </w:rPr>
              <w:t>Formato</w:t>
            </w:r>
          </w:p>
        </w:tc>
        <w:tc>
          <w:tcPr>
            <w:tcW w:w="4813" w:type="dxa"/>
            <w:shd w:val="clear" w:color="auto" w:fill="D9D9D9" w:themeFill="background1" w:themeFillShade="D9"/>
            <w:noWrap/>
            <w:vAlign w:val="center"/>
            <w:hideMark/>
          </w:tcPr>
          <w:p w14:paraId="738F82EC" w14:textId="77777777" w:rsidR="00215927" w:rsidRPr="001E4709" w:rsidRDefault="00215927" w:rsidP="006031E9">
            <w:pPr>
              <w:jc w:val="center"/>
              <w:rPr>
                <w:rFonts w:eastAsia="Calibri"/>
                <w:b/>
                <w:bCs/>
                <w:sz w:val="20"/>
                <w:szCs w:val="20"/>
              </w:rPr>
            </w:pPr>
            <w:r w:rsidRPr="001E4709">
              <w:rPr>
                <w:rFonts w:eastAsia="Calibri"/>
                <w:b/>
                <w:bCs/>
                <w:sz w:val="20"/>
                <w:szCs w:val="20"/>
              </w:rPr>
              <w:t>Descripción</w:t>
            </w:r>
          </w:p>
        </w:tc>
        <w:tc>
          <w:tcPr>
            <w:tcW w:w="1178" w:type="dxa"/>
            <w:shd w:val="clear" w:color="auto" w:fill="D9D9D9" w:themeFill="background1" w:themeFillShade="D9"/>
            <w:noWrap/>
            <w:vAlign w:val="center"/>
            <w:hideMark/>
          </w:tcPr>
          <w:p w14:paraId="639E9BC2" w14:textId="77777777" w:rsidR="00215927" w:rsidRPr="001E4709" w:rsidRDefault="00215927" w:rsidP="006031E9">
            <w:pPr>
              <w:jc w:val="center"/>
              <w:rPr>
                <w:rFonts w:eastAsia="Calibri"/>
                <w:b/>
                <w:bCs/>
                <w:sz w:val="20"/>
                <w:szCs w:val="20"/>
              </w:rPr>
            </w:pPr>
            <w:r w:rsidRPr="001E4709">
              <w:rPr>
                <w:rFonts w:eastAsia="Calibri"/>
                <w:b/>
                <w:bCs/>
                <w:sz w:val="20"/>
                <w:szCs w:val="20"/>
              </w:rPr>
              <w:t>Total</w:t>
            </w:r>
          </w:p>
        </w:tc>
      </w:tr>
      <w:tr w:rsidR="00C96237" w:rsidRPr="001E4709" w14:paraId="79761474" w14:textId="77777777" w:rsidTr="00710CFC">
        <w:trPr>
          <w:trHeight w:val="1530"/>
          <w:jc w:val="center"/>
        </w:trPr>
        <w:tc>
          <w:tcPr>
            <w:tcW w:w="539" w:type="dxa"/>
            <w:noWrap/>
            <w:vAlign w:val="center"/>
            <w:hideMark/>
          </w:tcPr>
          <w:p w14:paraId="1F826529" w14:textId="77777777" w:rsidR="00C96237" w:rsidRPr="001E4709" w:rsidRDefault="00C96237" w:rsidP="00C96237">
            <w:pPr>
              <w:jc w:val="left"/>
              <w:rPr>
                <w:rFonts w:eastAsia="Calibri"/>
                <w:sz w:val="20"/>
                <w:szCs w:val="20"/>
              </w:rPr>
            </w:pPr>
            <w:r w:rsidRPr="001E4709">
              <w:rPr>
                <w:rFonts w:eastAsia="Calibri"/>
                <w:sz w:val="20"/>
                <w:szCs w:val="20"/>
              </w:rPr>
              <w:t>8</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F8A91" w14:textId="21EE106B" w:rsidR="00C96237" w:rsidRPr="001E4709" w:rsidRDefault="00C96237" w:rsidP="00C96237">
            <w:pPr>
              <w:jc w:val="left"/>
              <w:rPr>
                <w:rFonts w:eastAsia="Calibri"/>
                <w:sz w:val="18"/>
                <w:szCs w:val="18"/>
              </w:rPr>
            </w:pPr>
            <w:r w:rsidRPr="001E4709">
              <w:rPr>
                <w:color w:val="000000"/>
                <w:sz w:val="18"/>
                <w:szCs w:val="18"/>
              </w:rPr>
              <w:t>Clasificador de votos de la elección de Diputaciones Locales (juego de clasificadores).</w:t>
            </w:r>
          </w:p>
        </w:tc>
        <w:tc>
          <w:tcPr>
            <w:tcW w:w="4821" w:type="dxa"/>
            <w:gridSpan w:val="2"/>
            <w:tcBorders>
              <w:top w:val="single" w:sz="4" w:space="0" w:color="auto"/>
              <w:left w:val="nil"/>
              <w:bottom w:val="single" w:sz="4" w:space="0" w:color="auto"/>
              <w:right w:val="single" w:sz="4" w:space="0" w:color="auto"/>
            </w:tcBorders>
            <w:shd w:val="clear" w:color="auto" w:fill="auto"/>
            <w:noWrap/>
            <w:vAlign w:val="center"/>
          </w:tcPr>
          <w:p w14:paraId="5A833AD9" w14:textId="77777777" w:rsidR="001F2DD6" w:rsidRPr="001E4709" w:rsidRDefault="001F2DD6" w:rsidP="00582BA0">
            <w:pPr>
              <w:rPr>
                <w:rFonts w:eastAsia="Calibri"/>
                <w:sz w:val="18"/>
                <w:szCs w:val="18"/>
              </w:rPr>
            </w:pPr>
          </w:p>
          <w:p w14:paraId="625EA65E" w14:textId="23B7BABA" w:rsidR="00C96237" w:rsidRPr="001E4709" w:rsidRDefault="00710CFC" w:rsidP="00582BA0">
            <w:pPr>
              <w:rPr>
                <w:rFonts w:eastAsia="Calibri"/>
                <w:sz w:val="18"/>
                <w:szCs w:val="18"/>
              </w:rPr>
            </w:pPr>
            <w:r w:rsidRPr="001E4709">
              <w:rPr>
                <w:rFonts w:eastAsia="Calibri"/>
                <w:sz w:val="18"/>
                <w:szCs w:val="18"/>
              </w:rPr>
              <w:t>Tamaño 21.5 x 28 cms. Impreso en papel bond de 120 grs. Es un documento que complementa a la Guía de Apoyo para la clasificación de votos, cada juego estará integrado por tantas hojas como sean necesarias de acuerdo al número de combinaciones de las coaliciones (una hoja por cada combinación de partidos) así como para los votos de candidaturas no registradas y votos nulos.</w:t>
            </w:r>
          </w:p>
          <w:p w14:paraId="65BF25B3" w14:textId="7CBC643E" w:rsidR="005A5EA9" w:rsidRPr="001E4709" w:rsidRDefault="005A5EA9" w:rsidP="00C96237">
            <w:pPr>
              <w:jc w:val="left"/>
              <w:rPr>
                <w:rFonts w:eastAsia="Calibri"/>
                <w:sz w:val="18"/>
                <w:szCs w:val="18"/>
              </w:rPr>
            </w:pPr>
          </w:p>
        </w:tc>
        <w:tc>
          <w:tcPr>
            <w:tcW w:w="1178" w:type="dxa"/>
            <w:noWrap/>
            <w:vAlign w:val="center"/>
            <w:hideMark/>
          </w:tcPr>
          <w:p w14:paraId="71162428" w14:textId="77777777" w:rsidR="00C96237" w:rsidRPr="001E4709" w:rsidRDefault="00C96237" w:rsidP="00C96237">
            <w:pPr>
              <w:jc w:val="center"/>
              <w:rPr>
                <w:rFonts w:eastAsia="Calibri"/>
                <w:sz w:val="20"/>
                <w:szCs w:val="20"/>
              </w:rPr>
            </w:pPr>
            <w:r w:rsidRPr="001E4709">
              <w:rPr>
                <w:rFonts w:eastAsia="Calibri"/>
                <w:sz w:val="20"/>
                <w:szCs w:val="20"/>
              </w:rPr>
              <w:t>6,160</w:t>
            </w:r>
          </w:p>
        </w:tc>
      </w:tr>
      <w:tr w:rsidR="00C96237" w:rsidRPr="001E4709" w14:paraId="3DF8A7AE" w14:textId="77777777" w:rsidTr="00710CFC">
        <w:trPr>
          <w:trHeight w:val="1275"/>
          <w:jc w:val="center"/>
        </w:trPr>
        <w:tc>
          <w:tcPr>
            <w:tcW w:w="539" w:type="dxa"/>
            <w:noWrap/>
            <w:vAlign w:val="center"/>
            <w:hideMark/>
          </w:tcPr>
          <w:p w14:paraId="41FBA525" w14:textId="77777777" w:rsidR="00C96237" w:rsidRPr="001E4709" w:rsidRDefault="00C96237" w:rsidP="00C96237">
            <w:pPr>
              <w:jc w:val="left"/>
              <w:rPr>
                <w:rFonts w:eastAsia="Calibri"/>
                <w:sz w:val="20"/>
                <w:szCs w:val="20"/>
              </w:rPr>
            </w:pPr>
            <w:r w:rsidRPr="001E4709">
              <w:rPr>
                <w:rFonts w:eastAsia="Calibri"/>
                <w:sz w:val="20"/>
                <w:szCs w:val="20"/>
              </w:rPr>
              <w:t>9</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1C8" w14:textId="252C3615" w:rsidR="00C96237" w:rsidRPr="001E4709" w:rsidRDefault="00C96237" w:rsidP="00C96237">
            <w:pPr>
              <w:jc w:val="left"/>
              <w:rPr>
                <w:rFonts w:eastAsia="Calibri"/>
                <w:sz w:val="18"/>
                <w:szCs w:val="18"/>
              </w:rPr>
            </w:pPr>
            <w:r w:rsidRPr="001E4709">
              <w:rPr>
                <w:color w:val="000000"/>
                <w:sz w:val="18"/>
                <w:szCs w:val="18"/>
              </w:rPr>
              <w:t>Hoja para hacer operaciones de escrutinio y cómputo de casilla de la elección de Diputaciones Locales.</w:t>
            </w:r>
          </w:p>
        </w:tc>
        <w:tc>
          <w:tcPr>
            <w:tcW w:w="4821" w:type="dxa"/>
            <w:gridSpan w:val="2"/>
            <w:tcBorders>
              <w:top w:val="single" w:sz="4" w:space="0" w:color="auto"/>
              <w:left w:val="nil"/>
              <w:bottom w:val="single" w:sz="4" w:space="0" w:color="auto"/>
              <w:right w:val="single" w:sz="4" w:space="0" w:color="auto"/>
            </w:tcBorders>
            <w:shd w:val="clear" w:color="auto" w:fill="auto"/>
            <w:noWrap/>
            <w:vAlign w:val="center"/>
          </w:tcPr>
          <w:p w14:paraId="6074D280" w14:textId="77777777" w:rsidR="00C96237" w:rsidRPr="001E4709" w:rsidRDefault="00710CFC" w:rsidP="00582BA0">
            <w:pPr>
              <w:rPr>
                <w:rFonts w:eastAsia="Calibri"/>
                <w:sz w:val="18"/>
                <w:szCs w:val="18"/>
              </w:rPr>
            </w:pPr>
            <w:r w:rsidRPr="001E4709">
              <w:rPr>
                <w:rFonts w:eastAsia="Calibri"/>
                <w:sz w:val="18"/>
                <w:szCs w:val="18"/>
              </w:rPr>
              <w:t>Tamaño oficio (21.5 x 34 cms.). Impresión por ambos lados en selección de color 4 X 4. Este documento es para que los funcionarios de casilla realicen las operaciones de cómputo antes de transcribir los datos al Acta de escrutinio y cómputo de la casilla. No tiene ninguna validez legal ni puede sustituir al Acta de escrutinio y cómputo de la casilla. En hasta 25 posibles cambios de modelo de acuerdo al registro de las candidaturas de partidos políticos.</w:t>
            </w:r>
          </w:p>
          <w:p w14:paraId="0EF91E96" w14:textId="52B76399" w:rsidR="005A5EA9" w:rsidRPr="001E4709" w:rsidRDefault="005A5EA9" w:rsidP="00582BA0">
            <w:pPr>
              <w:rPr>
                <w:rFonts w:eastAsia="Calibri"/>
                <w:sz w:val="18"/>
                <w:szCs w:val="18"/>
              </w:rPr>
            </w:pPr>
          </w:p>
        </w:tc>
        <w:tc>
          <w:tcPr>
            <w:tcW w:w="1178" w:type="dxa"/>
            <w:noWrap/>
            <w:vAlign w:val="center"/>
            <w:hideMark/>
          </w:tcPr>
          <w:p w14:paraId="06171120" w14:textId="77777777" w:rsidR="00C96237" w:rsidRPr="001E4709" w:rsidRDefault="00C96237" w:rsidP="00C96237">
            <w:pPr>
              <w:jc w:val="center"/>
              <w:rPr>
                <w:rFonts w:eastAsia="Calibri"/>
                <w:sz w:val="20"/>
                <w:szCs w:val="20"/>
              </w:rPr>
            </w:pPr>
            <w:r w:rsidRPr="001E4709">
              <w:rPr>
                <w:rFonts w:eastAsia="Calibri"/>
                <w:sz w:val="20"/>
                <w:szCs w:val="20"/>
              </w:rPr>
              <w:t>6,094</w:t>
            </w:r>
          </w:p>
        </w:tc>
      </w:tr>
      <w:tr w:rsidR="00C96237" w:rsidRPr="001E4709" w14:paraId="16D57714" w14:textId="77777777" w:rsidTr="00710CFC">
        <w:trPr>
          <w:trHeight w:val="1530"/>
          <w:jc w:val="center"/>
        </w:trPr>
        <w:tc>
          <w:tcPr>
            <w:tcW w:w="539" w:type="dxa"/>
            <w:noWrap/>
            <w:vAlign w:val="center"/>
            <w:hideMark/>
          </w:tcPr>
          <w:p w14:paraId="07459AC0" w14:textId="77777777" w:rsidR="00C96237" w:rsidRPr="001E4709" w:rsidRDefault="00C96237" w:rsidP="00C96237">
            <w:pPr>
              <w:jc w:val="left"/>
              <w:rPr>
                <w:rFonts w:eastAsia="Calibri"/>
                <w:sz w:val="20"/>
                <w:szCs w:val="20"/>
              </w:rPr>
            </w:pPr>
            <w:r w:rsidRPr="001E4709">
              <w:rPr>
                <w:rFonts w:eastAsia="Calibri"/>
                <w:sz w:val="20"/>
                <w:szCs w:val="20"/>
              </w:rPr>
              <w:t>10</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77BE" w14:textId="1C050D2E" w:rsidR="00C96237" w:rsidRPr="001E4709" w:rsidRDefault="00C96237" w:rsidP="00C96237">
            <w:pPr>
              <w:jc w:val="left"/>
              <w:rPr>
                <w:rFonts w:eastAsia="Calibri"/>
                <w:sz w:val="20"/>
                <w:szCs w:val="20"/>
              </w:rPr>
            </w:pPr>
            <w:r w:rsidRPr="001E4709">
              <w:rPr>
                <w:color w:val="000000"/>
                <w:sz w:val="20"/>
                <w:szCs w:val="20"/>
              </w:rPr>
              <w:t xml:space="preserve">Hoja para hacer operaciones de escrutinio y cómputo de casilla </w:t>
            </w:r>
            <w:r w:rsidRPr="001E4709">
              <w:rPr>
                <w:b/>
                <w:bCs/>
                <w:color w:val="000000"/>
                <w:sz w:val="20"/>
                <w:szCs w:val="20"/>
              </w:rPr>
              <w:t xml:space="preserve">especial </w:t>
            </w:r>
            <w:r w:rsidRPr="001E4709">
              <w:rPr>
                <w:color w:val="000000"/>
                <w:sz w:val="20"/>
                <w:szCs w:val="20"/>
              </w:rPr>
              <w:t xml:space="preserve">de la elección de Diputaciones Locales. </w:t>
            </w:r>
          </w:p>
        </w:tc>
        <w:tc>
          <w:tcPr>
            <w:tcW w:w="4821" w:type="dxa"/>
            <w:gridSpan w:val="2"/>
            <w:tcBorders>
              <w:top w:val="single" w:sz="4" w:space="0" w:color="auto"/>
              <w:left w:val="nil"/>
              <w:bottom w:val="single" w:sz="4" w:space="0" w:color="auto"/>
              <w:right w:val="single" w:sz="4" w:space="0" w:color="auto"/>
            </w:tcBorders>
            <w:shd w:val="clear" w:color="auto" w:fill="auto"/>
            <w:noWrap/>
            <w:vAlign w:val="center"/>
          </w:tcPr>
          <w:p w14:paraId="48A22555" w14:textId="77777777" w:rsidR="00256C8C" w:rsidRPr="001E4709" w:rsidRDefault="00256C8C" w:rsidP="00582BA0">
            <w:pPr>
              <w:rPr>
                <w:rFonts w:eastAsia="Calibri"/>
                <w:sz w:val="20"/>
                <w:szCs w:val="20"/>
              </w:rPr>
            </w:pPr>
          </w:p>
          <w:p w14:paraId="7B143EBA" w14:textId="4B3661FF" w:rsidR="00C96237" w:rsidRPr="001E4709" w:rsidRDefault="00710CFC" w:rsidP="00582BA0">
            <w:pPr>
              <w:rPr>
                <w:rFonts w:eastAsia="Calibri"/>
                <w:sz w:val="20"/>
                <w:szCs w:val="20"/>
              </w:rPr>
            </w:pPr>
            <w:r w:rsidRPr="001E4709">
              <w:rPr>
                <w:rFonts w:eastAsia="Calibri"/>
                <w:sz w:val="20"/>
                <w:szCs w:val="20"/>
              </w:rPr>
              <w:t xml:space="preserve">Tamaño oficio (21.5 x 34 cms.). </w:t>
            </w:r>
            <w:r w:rsidR="0053015D" w:rsidRPr="001E4709">
              <w:rPr>
                <w:rFonts w:eastAsia="Calibri"/>
                <w:sz w:val="20"/>
                <w:szCs w:val="20"/>
              </w:rPr>
              <w:t>Impresión por</w:t>
            </w:r>
            <w:r w:rsidRPr="001E4709">
              <w:rPr>
                <w:rFonts w:eastAsia="Calibri"/>
                <w:sz w:val="20"/>
                <w:szCs w:val="20"/>
              </w:rPr>
              <w:t xml:space="preserve"> ambos lados en selección de color 4 X 4. Hojas engrapadas del lado izquierdo (3 grapas</w:t>
            </w:r>
            <w:r w:rsidR="0053015D" w:rsidRPr="001E4709">
              <w:rPr>
                <w:rFonts w:eastAsia="Calibri"/>
                <w:sz w:val="20"/>
                <w:szCs w:val="20"/>
              </w:rPr>
              <w:t>). Este</w:t>
            </w:r>
            <w:r w:rsidRPr="001E4709">
              <w:rPr>
                <w:rFonts w:eastAsia="Calibri"/>
                <w:sz w:val="20"/>
                <w:szCs w:val="20"/>
              </w:rPr>
              <w:t xml:space="preserve"> documento es para que los funcionarios de casilla realicen las </w:t>
            </w:r>
            <w:r w:rsidR="0053015D" w:rsidRPr="001E4709">
              <w:rPr>
                <w:rFonts w:eastAsia="Calibri"/>
                <w:sz w:val="20"/>
                <w:szCs w:val="20"/>
              </w:rPr>
              <w:t>operaciones</w:t>
            </w:r>
            <w:r w:rsidRPr="001E4709">
              <w:rPr>
                <w:rFonts w:eastAsia="Calibri"/>
                <w:sz w:val="20"/>
                <w:szCs w:val="20"/>
              </w:rPr>
              <w:t xml:space="preserve"> de cómputo antes de transcribir los datos al Acta de escrutinio y cómputo de la casilla. No tiene ninguna validez legal ni puede sustituir al Acta de escrutinio y cómputo de la casilla. En hasta 25 posibles cambios de modelo de acuerdo al registro de las candidaturas de partidos políticos.</w:t>
            </w:r>
          </w:p>
          <w:p w14:paraId="3F10F598" w14:textId="5EABACE2" w:rsidR="005A5EA9" w:rsidRPr="001E4709" w:rsidRDefault="005A5EA9" w:rsidP="00582BA0">
            <w:pPr>
              <w:rPr>
                <w:rFonts w:eastAsia="Calibri"/>
                <w:sz w:val="20"/>
                <w:szCs w:val="20"/>
              </w:rPr>
            </w:pPr>
          </w:p>
        </w:tc>
        <w:tc>
          <w:tcPr>
            <w:tcW w:w="1178" w:type="dxa"/>
            <w:noWrap/>
            <w:vAlign w:val="center"/>
            <w:hideMark/>
          </w:tcPr>
          <w:p w14:paraId="08AAADAD" w14:textId="77777777" w:rsidR="00C96237" w:rsidRPr="001E4709" w:rsidRDefault="00C96237" w:rsidP="00C96237">
            <w:pPr>
              <w:jc w:val="center"/>
              <w:rPr>
                <w:rFonts w:eastAsia="Calibri"/>
                <w:sz w:val="20"/>
                <w:szCs w:val="20"/>
              </w:rPr>
            </w:pPr>
            <w:r w:rsidRPr="001E4709">
              <w:rPr>
                <w:rFonts w:eastAsia="Calibri"/>
                <w:sz w:val="20"/>
                <w:szCs w:val="20"/>
              </w:rPr>
              <w:t>66</w:t>
            </w:r>
          </w:p>
        </w:tc>
      </w:tr>
      <w:tr w:rsidR="0056022E" w:rsidRPr="001E4709" w14:paraId="229F68B3" w14:textId="77777777" w:rsidTr="00710CFC">
        <w:trPr>
          <w:trHeight w:val="411"/>
          <w:jc w:val="center"/>
        </w:trPr>
        <w:tc>
          <w:tcPr>
            <w:tcW w:w="539" w:type="dxa"/>
            <w:noWrap/>
            <w:vAlign w:val="center"/>
            <w:hideMark/>
          </w:tcPr>
          <w:p w14:paraId="18EFCCB8" w14:textId="77777777" w:rsidR="0056022E" w:rsidRPr="001E4709" w:rsidRDefault="0056022E" w:rsidP="0056022E">
            <w:pPr>
              <w:jc w:val="left"/>
              <w:rPr>
                <w:rFonts w:eastAsia="Calibri"/>
                <w:sz w:val="20"/>
                <w:szCs w:val="20"/>
              </w:rPr>
            </w:pPr>
            <w:r w:rsidRPr="001E4709">
              <w:rPr>
                <w:rFonts w:eastAsia="Calibri"/>
                <w:sz w:val="20"/>
                <w:szCs w:val="20"/>
              </w:rPr>
              <w:t>11</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D7A86" w14:textId="719B9010" w:rsidR="0056022E" w:rsidRPr="001E4709" w:rsidRDefault="0056022E" w:rsidP="0056022E">
            <w:pPr>
              <w:jc w:val="left"/>
              <w:rPr>
                <w:rFonts w:eastAsia="Calibri"/>
                <w:sz w:val="20"/>
                <w:szCs w:val="20"/>
              </w:rPr>
            </w:pPr>
            <w:r w:rsidRPr="001E4709">
              <w:rPr>
                <w:color w:val="000000"/>
                <w:sz w:val="20"/>
                <w:szCs w:val="20"/>
              </w:rPr>
              <w:t>Bolsa No 1.  Bolsa para boletas entregadas a la o el presidente de mesa directiva de casilla de la elección para Diputaciones Locales,</w:t>
            </w:r>
          </w:p>
        </w:tc>
        <w:tc>
          <w:tcPr>
            <w:tcW w:w="4821" w:type="dxa"/>
            <w:gridSpan w:val="2"/>
            <w:tcBorders>
              <w:top w:val="single" w:sz="4" w:space="0" w:color="auto"/>
              <w:left w:val="nil"/>
              <w:bottom w:val="single" w:sz="4" w:space="0" w:color="auto"/>
              <w:right w:val="single" w:sz="4" w:space="0" w:color="auto"/>
            </w:tcBorders>
            <w:shd w:val="clear" w:color="auto" w:fill="auto"/>
            <w:noWrap/>
            <w:vAlign w:val="center"/>
          </w:tcPr>
          <w:p w14:paraId="214E94B5" w14:textId="77777777" w:rsidR="0056022E" w:rsidRPr="001E4709" w:rsidRDefault="00710CFC" w:rsidP="00582BA0">
            <w:pPr>
              <w:rPr>
                <w:rFonts w:eastAsia="Calibri"/>
                <w:sz w:val="20"/>
                <w:szCs w:val="20"/>
              </w:rPr>
            </w:pPr>
            <w:r w:rsidRPr="001E4709">
              <w:rPr>
                <w:rFonts w:eastAsia="Calibri"/>
                <w:sz w:val="20"/>
                <w:szCs w:val="20"/>
              </w:rPr>
              <w:t>Tamaño 35 x 45 cms. Bolsa de polietileno calibre 300 transparente con sellado de seguridad nivel 2 o superior, cierre “in-line” con cinta de seguridad que acusa cualquier intento de apertura mostrando la palabra “ABIERTO”. Impreso a 3 tintas, pantone 7613 U, negro y blanco como fondo en el área de impresión. Impresiones al reverso a una tinta en negro, de las instrucciones para retirar la cinta protectora y sellar la bolsa correctamente una vez que se introduzcan los documentos que requiere.</w:t>
            </w:r>
          </w:p>
          <w:p w14:paraId="48A22BB0" w14:textId="49AA320A" w:rsidR="005A5EA9" w:rsidRPr="001E4709" w:rsidRDefault="005A5EA9" w:rsidP="00582BA0">
            <w:pPr>
              <w:rPr>
                <w:rFonts w:eastAsia="Calibri"/>
                <w:sz w:val="20"/>
                <w:szCs w:val="20"/>
              </w:rPr>
            </w:pPr>
          </w:p>
        </w:tc>
        <w:tc>
          <w:tcPr>
            <w:tcW w:w="1178" w:type="dxa"/>
            <w:noWrap/>
            <w:vAlign w:val="center"/>
            <w:hideMark/>
          </w:tcPr>
          <w:p w14:paraId="1072E3F2" w14:textId="77777777" w:rsidR="0056022E" w:rsidRPr="001E4709" w:rsidRDefault="0056022E" w:rsidP="0056022E">
            <w:pPr>
              <w:jc w:val="center"/>
              <w:rPr>
                <w:rFonts w:eastAsia="Calibri"/>
                <w:sz w:val="20"/>
                <w:szCs w:val="20"/>
              </w:rPr>
            </w:pPr>
            <w:r w:rsidRPr="001E4709">
              <w:rPr>
                <w:rFonts w:eastAsia="Calibri"/>
                <w:sz w:val="20"/>
                <w:szCs w:val="20"/>
              </w:rPr>
              <w:t>6,160</w:t>
            </w:r>
          </w:p>
        </w:tc>
      </w:tr>
      <w:tr w:rsidR="0056022E" w:rsidRPr="001E4709" w14:paraId="6DA2BAB1" w14:textId="77777777" w:rsidTr="00710CFC">
        <w:trPr>
          <w:trHeight w:val="1275"/>
          <w:jc w:val="center"/>
        </w:trPr>
        <w:tc>
          <w:tcPr>
            <w:tcW w:w="539" w:type="dxa"/>
            <w:noWrap/>
            <w:vAlign w:val="center"/>
            <w:hideMark/>
          </w:tcPr>
          <w:p w14:paraId="58804DD4" w14:textId="77777777" w:rsidR="0056022E" w:rsidRPr="001E4709" w:rsidRDefault="0056022E" w:rsidP="0056022E">
            <w:pPr>
              <w:jc w:val="left"/>
              <w:rPr>
                <w:rFonts w:eastAsia="Calibri"/>
                <w:sz w:val="20"/>
                <w:szCs w:val="20"/>
              </w:rPr>
            </w:pPr>
            <w:r w:rsidRPr="001E4709">
              <w:rPr>
                <w:rFonts w:eastAsia="Calibri"/>
                <w:sz w:val="20"/>
                <w:szCs w:val="20"/>
              </w:rPr>
              <w:t>12</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69DB3" w14:textId="52A49986" w:rsidR="0056022E" w:rsidRPr="001E4709" w:rsidRDefault="0056022E" w:rsidP="0056022E">
            <w:pPr>
              <w:jc w:val="left"/>
              <w:rPr>
                <w:rFonts w:eastAsia="Calibri"/>
                <w:sz w:val="20"/>
                <w:szCs w:val="20"/>
              </w:rPr>
            </w:pPr>
            <w:r w:rsidRPr="001E4709">
              <w:rPr>
                <w:color w:val="000000"/>
                <w:sz w:val="20"/>
                <w:szCs w:val="20"/>
              </w:rPr>
              <w:t>Sobre No 2. Sobre de expediente de casilla de la elección para Diputaciones Locales.</w:t>
            </w:r>
          </w:p>
        </w:tc>
        <w:tc>
          <w:tcPr>
            <w:tcW w:w="4821" w:type="dxa"/>
            <w:gridSpan w:val="2"/>
            <w:tcBorders>
              <w:top w:val="single" w:sz="4" w:space="0" w:color="auto"/>
              <w:left w:val="nil"/>
              <w:bottom w:val="single" w:sz="4" w:space="0" w:color="auto"/>
              <w:right w:val="single" w:sz="4" w:space="0" w:color="auto"/>
            </w:tcBorders>
            <w:shd w:val="clear" w:color="auto" w:fill="auto"/>
            <w:noWrap/>
            <w:vAlign w:val="center"/>
          </w:tcPr>
          <w:p w14:paraId="434CB425" w14:textId="79B0FCFC" w:rsidR="0056022E" w:rsidRPr="001E4709" w:rsidRDefault="00710CFC" w:rsidP="00582BA0">
            <w:pPr>
              <w:rPr>
                <w:rFonts w:eastAsia="Calibri"/>
                <w:sz w:val="20"/>
                <w:szCs w:val="20"/>
              </w:rPr>
            </w:pPr>
            <w:r w:rsidRPr="001E4709">
              <w:rPr>
                <w:rFonts w:eastAsia="Calibri"/>
                <w:sz w:val="20"/>
                <w:szCs w:val="20"/>
              </w:rPr>
              <w:t>Tamaño 25 x 35 cms. papel bond 120 g. Con solapa de 10 cm con engomado para sellar el sobre. Impreso a 2 tintas, pantone 7613 U y negro.</w:t>
            </w:r>
          </w:p>
        </w:tc>
        <w:tc>
          <w:tcPr>
            <w:tcW w:w="1178" w:type="dxa"/>
            <w:noWrap/>
            <w:vAlign w:val="center"/>
            <w:hideMark/>
          </w:tcPr>
          <w:p w14:paraId="70A7BA4B" w14:textId="77777777" w:rsidR="0056022E" w:rsidRPr="001E4709" w:rsidRDefault="0056022E" w:rsidP="0056022E">
            <w:pPr>
              <w:jc w:val="center"/>
              <w:rPr>
                <w:rFonts w:eastAsia="Calibri"/>
                <w:sz w:val="20"/>
                <w:szCs w:val="20"/>
              </w:rPr>
            </w:pPr>
            <w:r w:rsidRPr="001E4709">
              <w:rPr>
                <w:rFonts w:eastAsia="Calibri"/>
                <w:sz w:val="20"/>
                <w:szCs w:val="20"/>
              </w:rPr>
              <w:t>6,160</w:t>
            </w:r>
          </w:p>
        </w:tc>
      </w:tr>
      <w:tr w:rsidR="0056022E" w:rsidRPr="001E4709" w14:paraId="5A801053" w14:textId="77777777" w:rsidTr="00710CFC">
        <w:trPr>
          <w:trHeight w:val="1275"/>
          <w:jc w:val="center"/>
        </w:trPr>
        <w:tc>
          <w:tcPr>
            <w:tcW w:w="539" w:type="dxa"/>
            <w:noWrap/>
            <w:vAlign w:val="center"/>
            <w:hideMark/>
          </w:tcPr>
          <w:p w14:paraId="16E1046D" w14:textId="77777777" w:rsidR="0056022E" w:rsidRPr="001E4709" w:rsidRDefault="0056022E" w:rsidP="0056022E">
            <w:pPr>
              <w:jc w:val="left"/>
              <w:rPr>
                <w:rFonts w:eastAsia="Calibri"/>
                <w:sz w:val="20"/>
                <w:szCs w:val="20"/>
              </w:rPr>
            </w:pPr>
            <w:r w:rsidRPr="001E4709">
              <w:rPr>
                <w:rFonts w:eastAsia="Calibri"/>
                <w:sz w:val="20"/>
                <w:szCs w:val="20"/>
              </w:rPr>
              <w:t>13</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8145" w14:textId="346AE7C3" w:rsidR="0056022E" w:rsidRPr="001E4709" w:rsidRDefault="0056022E" w:rsidP="0056022E">
            <w:pPr>
              <w:jc w:val="left"/>
              <w:rPr>
                <w:rFonts w:eastAsia="Calibri"/>
                <w:sz w:val="20"/>
                <w:szCs w:val="20"/>
              </w:rPr>
            </w:pPr>
            <w:r w:rsidRPr="001E4709">
              <w:rPr>
                <w:color w:val="000000"/>
                <w:sz w:val="20"/>
                <w:szCs w:val="20"/>
              </w:rPr>
              <w:t>Sobre No. 2E Sobre de expediente para casilla especial de la elección para Diputaciones Locales.</w:t>
            </w:r>
          </w:p>
        </w:tc>
        <w:tc>
          <w:tcPr>
            <w:tcW w:w="4821" w:type="dxa"/>
            <w:gridSpan w:val="2"/>
            <w:tcBorders>
              <w:top w:val="single" w:sz="4" w:space="0" w:color="auto"/>
              <w:left w:val="nil"/>
              <w:bottom w:val="single" w:sz="4" w:space="0" w:color="auto"/>
              <w:right w:val="single" w:sz="4" w:space="0" w:color="auto"/>
            </w:tcBorders>
            <w:shd w:val="clear" w:color="auto" w:fill="auto"/>
            <w:noWrap/>
            <w:vAlign w:val="center"/>
          </w:tcPr>
          <w:p w14:paraId="57330C55" w14:textId="204DE839" w:rsidR="0056022E" w:rsidRPr="001E4709" w:rsidRDefault="009112AC" w:rsidP="00582BA0">
            <w:pPr>
              <w:rPr>
                <w:rFonts w:eastAsia="Calibri"/>
                <w:sz w:val="20"/>
                <w:szCs w:val="20"/>
              </w:rPr>
            </w:pPr>
            <w:r w:rsidRPr="001E4709">
              <w:rPr>
                <w:rFonts w:eastAsia="Calibri"/>
                <w:sz w:val="20"/>
                <w:szCs w:val="20"/>
              </w:rPr>
              <w:t>Tamaño 25 x 35 cms. papel bond 120 g. Con solapa de 10 cm con engomado para sellar el sobre. Impreso a 2 tintas, pantone 7613 U y negro.</w:t>
            </w:r>
          </w:p>
        </w:tc>
        <w:tc>
          <w:tcPr>
            <w:tcW w:w="1178" w:type="dxa"/>
            <w:noWrap/>
            <w:vAlign w:val="center"/>
            <w:hideMark/>
          </w:tcPr>
          <w:p w14:paraId="5C6CF1AB" w14:textId="77777777" w:rsidR="0056022E" w:rsidRPr="001E4709" w:rsidRDefault="0056022E" w:rsidP="0056022E">
            <w:pPr>
              <w:jc w:val="center"/>
              <w:rPr>
                <w:rFonts w:eastAsia="Calibri"/>
                <w:sz w:val="20"/>
                <w:szCs w:val="20"/>
              </w:rPr>
            </w:pPr>
            <w:r w:rsidRPr="001E4709">
              <w:rPr>
                <w:rFonts w:eastAsia="Calibri"/>
                <w:sz w:val="20"/>
                <w:szCs w:val="20"/>
              </w:rPr>
              <w:t>66</w:t>
            </w:r>
          </w:p>
        </w:tc>
      </w:tr>
      <w:tr w:rsidR="005A5EA9" w:rsidRPr="001E4709" w14:paraId="6CEC8B55" w14:textId="77777777" w:rsidTr="006031E9">
        <w:trPr>
          <w:trHeight w:val="330"/>
          <w:jc w:val="center"/>
        </w:trPr>
        <w:tc>
          <w:tcPr>
            <w:tcW w:w="539" w:type="dxa"/>
            <w:shd w:val="clear" w:color="auto" w:fill="D9D9D9" w:themeFill="background1" w:themeFillShade="D9"/>
            <w:noWrap/>
            <w:vAlign w:val="center"/>
            <w:hideMark/>
          </w:tcPr>
          <w:p w14:paraId="32727553" w14:textId="77777777" w:rsidR="005A5EA9" w:rsidRPr="001E4709" w:rsidRDefault="005A5EA9" w:rsidP="006031E9">
            <w:pPr>
              <w:jc w:val="center"/>
              <w:rPr>
                <w:rFonts w:eastAsia="Calibri"/>
                <w:b/>
                <w:bCs/>
                <w:sz w:val="20"/>
                <w:szCs w:val="20"/>
              </w:rPr>
            </w:pPr>
            <w:r w:rsidRPr="001E4709">
              <w:rPr>
                <w:rFonts w:eastAsia="Calibri"/>
                <w:b/>
                <w:bCs/>
                <w:sz w:val="20"/>
                <w:szCs w:val="20"/>
              </w:rPr>
              <w:lastRenderedPageBreak/>
              <w:t>No.</w:t>
            </w:r>
          </w:p>
        </w:tc>
        <w:tc>
          <w:tcPr>
            <w:tcW w:w="2299" w:type="dxa"/>
            <w:gridSpan w:val="2"/>
            <w:shd w:val="clear" w:color="auto" w:fill="D9D9D9" w:themeFill="background1" w:themeFillShade="D9"/>
            <w:noWrap/>
            <w:vAlign w:val="center"/>
            <w:hideMark/>
          </w:tcPr>
          <w:p w14:paraId="6C0BC85E" w14:textId="77777777" w:rsidR="005A5EA9" w:rsidRPr="001E4709" w:rsidRDefault="005A5EA9" w:rsidP="006031E9">
            <w:pPr>
              <w:jc w:val="center"/>
              <w:rPr>
                <w:rFonts w:eastAsia="Calibri"/>
                <w:b/>
                <w:bCs/>
                <w:sz w:val="20"/>
                <w:szCs w:val="20"/>
              </w:rPr>
            </w:pPr>
            <w:r w:rsidRPr="001E4709">
              <w:rPr>
                <w:rFonts w:eastAsia="Calibri"/>
                <w:b/>
                <w:bCs/>
                <w:sz w:val="20"/>
                <w:szCs w:val="20"/>
              </w:rPr>
              <w:t>Formato</w:t>
            </w:r>
          </w:p>
        </w:tc>
        <w:tc>
          <w:tcPr>
            <w:tcW w:w="4813" w:type="dxa"/>
            <w:shd w:val="clear" w:color="auto" w:fill="D9D9D9" w:themeFill="background1" w:themeFillShade="D9"/>
            <w:noWrap/>
            <w:vAlign w:val="center"/>
            <w:hideMark/>
          </w:tcPr>
          <w:p w14:paraId="1B12A879" w14:textId="77777777" w:rsidR="005A5EA9" w:rsidRPr="001E4709" w:rsidRDefault="005A5EA9" w:rsidP="006031E9">
            <w:pPr>
              <w:jc w:val="center"/>
              <w:rPr>
                <w:rFonts w:eastAsia="Calibri"/>
                <w:b/>
                <w:bCs/>
                <w:sz w:val="20"/>
                <w:szCs w:val="20"/>
              </w:rPr>
            </w:pPr>
            <w:r w:rsidRPr="001E4709">
              <w:rPr>
                <w:rFonts w:eastAsia="Calibri"/>
                <w:b/>
                <w:bCs/>
                <w:sz w:val="20"/>
                <w:szCs w:val="20"/>
              </w:rPr>
              <w:t>Descripción</w:t>
            </w:r>
          </w:p>
        </w:tc>
        <w:tc>
          <w:tcPr>
            <w:tcW w:w="1178" w:type="dxa"/>
            <w:shd w:val="clear" w:color="auto" w:fill="D9D9D9" w:themeFill="background1" w:themeFillShade="D9"/>
            <w:noWrap/>
            <w:vAlign w:val="center"/>
            <w:hideMark/>
          </w:tcPr>
          <w:p w14:paraId="35D5FA35" w14:textId="77777777" w:rsidR="005A5EA9" w:rsidRPr="001E4709" w:rsidRDefault="005A5EA9" w:rsidP="006031E9">
            <w:pPr>
              <w:jc w:val="center"/>
              <w:rPr>
                <w:rFonts w:eastAsia="Calibri"/>
                <w:b/>
                <w:bCs/>
                <w:sz w:val="20"/>
                <w:szCs w:val="20"/>
              </w:rPr>
            </w:pPr>
            <w:r w:rsidRPr="001E4709">
              <w:rPr>
                <w:rFonts w:eastAsia="Calibri"/>
                <w:b/>
                <w:bCs/>
                <w:sz w:val="20"/>
                <w:szCs w:val="20"/>
              </w:rPr>
              <w:t>Total</w:t>
            </w:r>
          </w:p>
        </w:tc>
      </w:tr>
      <w:tr w:rsidR="0056022E" w:rsidRPr="001E4709" w14:paraId="12AE8DD6" w14:textId="77777777" w:rsidTr="00796407">
        <w:trPr>
          <w:trHeight w:val="817"/>
          <w:jc w:val="center"/>
        </w:trPr>
        <w:tc>
          <w:tcPr>
            <w:tcW w:w="539" w:type="dxa"/>
            <w:noWrap/>
            <w:vAlign w:val="center"/>
            <w:hideMark/>
          </w:tcPr>
          <w:p w14:paraId="7DFF2CDF" w14:textId="77777777" w:rsidR="0056022E" w:rsidRPr="001E4709" w:rsidRDefault="0056022E" w:rsidP="0056022E">
            <w:pPr>
              <w:jc w:val="left"/>
              <w:rPr>
                <w:rFonts w:eastAsia="Calibri"/>
                <w:sz w:val="20"/>
                <w:szCs w:val="20"/>
              </w:rPr>
            </w:pPr>
            <w:r w:rsidRPr="001E4709">
              <w:rPr>
                <w:rFonts w:eastAsia="Calibri"/>
                <w:sz w:val="20"/>
                <w:szCs w:val="20"/>
              </w:rPr>
              <w:t>14</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9565B" w14:textId="10E63290" w:rsidR="0056022E" w:rsidRPr="001E4709" w:rsidRDefault="0056022E" w:rsidP="0056022E">
            <w:pPr>
              <w:jc w:val="left"/>
              <w:rPr>
                <w:rFonts w:eastAsia="Calibri"/>
                <w:sz w:val="20"/>
                <w:szCs w:val="20"/>
              </w:rPr>
            </w:pPr>
            <w:r w:rsidRPr="001E4709">
              <w:rPr>
                <w:color w:val="000000"/>
                <w:sz w:val="20"/>
                <w:szCs w:val="20"/>
              </w:rPr>
              <w:t>Sobre No 3. Sobre para boletas sobrantes de la elección para Diputaciones Locales.</w:t>
            </w:r>
          </w:p>
        </w:tc>
        <w:tc>
          <w:tcPr>
            <w:tcW w:w="4821" w:type="dxa"/>
            <w:gridSpan w:val="2"/>
            <w:tcBorders>
              <w:top w:val="single" w:sz="4" w:space="0" w:color="auto"/>
              <w:left w:val="nil"/>
              <w:bottom w:val="single" w:sz="4" w:space="0" w:color="auto"/>
              <w:right w:val="single" w:sz="4" w:space="0" w:color="auto"/>
            </w:tcBorders>
            <w:shd w:val="clear" w:color="auto" w:fill="auto"/>
            <w:noWrap/>
            <w:vAlign w:val="center"/>
          </w:tcPr>
          <w:p w14:paraId="0122B7E8" w14:textId="2CDBB26A" w:rsidR="0056022E" w:rsidRPr="001E4709" w:rsidRDefault="009112AC" w:rsidP="003356F7">
            <w:pPr>
              <w:rPr>
                <w:rFonts w:eastAsia="Calibri"/>
                <w:sz w:val="20"/>
                <w:szCs w:val="20"/>
              </w:rPr>
            </w:pPr>
            <w:r w:rsidRPr="001E4709">
              <w:rPr>
                <w:rFonts w:eastAsia="Calibri"/>
                <w:sz w:val="20"/>
                <w:szCs w:val="20"/>
              </w:rPr>
              <w:t>Tamaño 30 x 44 cms. Papel bond 120 g. Con solapa de 20 cm con engomado para sellar el sobre. Impreso a 2 tintas, pantone 7613 U y negro.</w:t>
            </w:r>
          </w:p>
        </w:tc>
        <w:tc>
          <w:tcPr>
            <w:tcW w:w="1178" w:type="dxa"/>
            <w:noWrap/>
            <w:vAlign w:val="center"/>
            <w:hideMark/>
          </w:tcPr>
          <w:p w14:paraId="2BF5E067" w14:textId="77777777" w:rsidR="0056022E" w:rsidRPr="001E4709" w:rsidRDefault="0056022E" w:rsidP="0056022E">
            <w:pPr>
              <w:jc w:val="center"/>
              <w:rPr>
                <w:rFonts w:eastAsia="Calibri"/>
                <w:sz w:val="20"/>
                <w:szCs w:val="20"/>
              </w:rPr>
            </w:pPr>
            <w:r w:rsidRPr="001E4709">
              <w:rPr>
                <w:rFonts w:eastAsia="Calibri"/>
                <w:sz w:val="20"/>
                <w:szCs w:val="20"/>
              </w:rPr>
              <w:t>6,160</w:t>
            </w:r>
          </w:p>
        </w:tc>
      </w:tr>
      <w:tr w:rsidR="0056022E" w:rsidRPr="001E4709" w14:paraId="6897CF6F" w14:textId="77777777" w:rsidTr="00796407">
        <w:trPr>
          <w:trHeight w:val="886"/>
          <w:jc w:val="center"/>
        </w:trPr>
        <w:tc>
          <w:tcPr>
            <w:tcW w:w="539" w:type="dxa"/>
            <w:noWrap/>
            <w:vAlign w:val="center"/>
            <w:hideMark/>
          </w:tcPr>
          <w:p w14:paraId="4D84157C" w14:textId="77777777" w:rsidR="0056022E" w:rsidRPr="001E4709" w:rsidRDefault="0056022E" w:rsidP="0056022E">
            <w:pPr>
              <w:jc w:val="left"/>
              <w:rPr>
                <w:rFonts w:eastAsia="Calibri"/>
                <w:sz w:val="20"/>
                <w:szCs w:val="20"/>
              </w:rPr>
            </w:pPr>
            <w:r w:rsidRPr="001E4709">
              <w:rPr>
                <w:rFonts w:eastAsia="Calibri"/>
                <w:sz w:val="20"/>
                <w:szCs w:val="20"/>
              </w:rPr>
              <w:t>15</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903DC" w14:textId="6A09532E" w:rsidR="0056022E" w:rsidRPr="001E4709" w:rsidRDefault="0056022E" w:rsidP="0056022E">
            <w:pPr>
              <w:jc w:val="left"/>
              <w:rPr>
                <w:rFonts w:eastAsia="Calibri"/>
                <w:sz w:val="20"/>
                <w:szCs w:val="20"/>
              </w:rPr>
            </w:pPr>
            <w:r w:rsidRPr="001E4709">
              <w:rPr>
                <w:color w:val="000000"/>
                <w:sz w:val="20"/>
                <w:szCs w:val="20"/>
              </w:rPr>
              <w:t>Sobre No 4. Sobre para votos válidos de la elección para Diputaciones Locales.</w:t>
            </w:r>
          </w:p>
        </w:tc>
        <w:tc>
          <w:tcPr>
            <w:tcW w:w="4821" w:type="dxa"/>
            <w:gridSpan w:val="2"/>
            <w:tcBorders>
              <w:top w:val="single" w:sz="4" w:space="0" w:color="auto"/>
              <w:left w:val="nil"/>
              <w:bottom w:val="single" w:sz="4" w:space="0" w:color="auto"/>
              <w:right w:val="single" w:sz="4" w:space="0" w:color="auto"/>
            </w:tcBorders>
            <w:shd w:val="clear" w:color="auto" w:fill="auto"/>
            <w:noWrap/>
            <w:vAlign w:val="center"/>
          </w:tcPr>
          <w:p w14:paraId="2955EDEF" w14:textId="4F3FBD62" w:rsidR="0056022E" w:rsidRPr="001E4709" w:rsidRDefault="009112AC" w:rsidP="003356F7">
            <w:pPr>
              <w:rPr>
                <w:rFonts w:eastAsia="Calibri"/>
                <w:sz w:val="20"/>
                <w:szCs w:val="20"/>
              </w:rPr>
            </w:pPr>
            <w:r w:rsidRPr="001E4709">
              <w:rPr>
                <w:rFonts w:eastAsia="Calibri"/>
                <w:sz w:val="20"/>
                <w:szCs w:val="20"/>
              </w:rPr>
              <w:t>Tamaño 35 x 45 cms.Papel bond 120 g. Con solapa de 20 cm con engomado para sellar el sobre. Impreso a 2 tintas, pantone 7613 U y negro.</w:t>
            </w:r>
          </w:p>
        </w:tc>
        <w:tc>
          <w:tcPr>
            <w:tcW w:w="1178" w:type="dxa"/>
            <w:noWrap/>
            <w:vAlign w:val="center"/>
            <w:hideMark/>
          </w:tcPr>
          <w:p w14:paraId="6095A996" w14:textId="77777777" w:rsidR="0056022E" w:rsidRPr="001E4709" w:rsidRDefault="0056022E" w:rsidP="0056022E">
            <w:pPr>
              <w:jc w:val="center"/>
              <w:rPr>
                <w:rFonts w:eastAsia="Calibri"/>
                <w:sz w:val="20"/>
                <w:szCs w:val="20"/>
              </w:rPr>
            </w:pPr>
            <w:r w:rsidRPr="001E4709">
              <w:rPr>
                <w:rFonts w:eastAsia="Calibri"/>
                <w:sz w:val="20"/>
                <w:szCs w:val="20"/>
              </w:rPr>
              <w:t>6,160</w:t>
            </w:r>
          </w:p>
        </w:tc>
      </w:tr>
      <w:tr w:rsidR="00F5180F" w:rsidRPr="001E4709" w14:paraId="188CEE0B" w14:textId="77777777" w:rsidTr="009112AC">
        <w:trPr>
          <w:trHeight w:val="1275"/>
          <w:jc w:val="center"/>
        </w:trPr>
        <w:tc>
          <w:tcPr>
            <w:tcW w:w="539" w:type="dxa"/>
            <w:noWrap/>
            <w:vAlign w:val="center"/>
            <w:hideMark/>
          </w:tcPr>
          <w:p w14:paraId="22FDBD67" w14:textId="77777777" w:rsidR="00F5180F" w:rsidRPr="001E4709" w:rsidRDefault="00F5180F" w:rsidP="00F5180F">
            <w:pPr>
              <w:jc w:val="left"/>
              <w:rPr>
                <w:rFonts w:eastAsia="Calibri"/>
                <w:sz w:val="20"/>
                <w:szCs w:val="20"/>
              </w:rPr>
            </w:pPr>
            <w:r w:rsidRPr="001E4709">
              <w:rPr>
                <w:rFonts w:eastAsia="Calibri"/>
                <w:sz w:val="20"/>
                <w:szCs w:val="20"/>
              </w:rPr>
              <w:t>16</w:t>
            </w:r>
          </w:p>
        </w:tc>
        <w:tc>
          <w:tcPr>
            <w:tcW w:w="2291" w:type="dxa"/>
            <w:vAlign w:val="center"/>
            <w:hideMark/>
          </w:tcPr>
          <w:p w14:paraId="7B57D75B" w14:textId="77777777" w:rsidR="00F5180F" w:rsidRPr="001E4709" w:rsidRDefault="00F5180F" w:rsidP="00F5180F">
            <w:pPr>
              <w:jc w:val="left"/>
              <w:rPr>
                <w:rFonts w:eastAsia="Calibri"/>
                <w:sz w:val="20"/>
                <w:szCs w:val="20"/>
              </w:rPr>
            </w:pPr>
            <w:r w:rsidRPr="001E4709">
              <w:rPr>
                <w:rFonts w:eastAsia="Calibri"/>
                <w:sz w:val="20"/>
                <w:szCs w:val="20"/>
              </w:rPr>
              <w:t>Sobre No 5. Sobre para votos nulos de la elección para Diputaciones Locales.</w:t>
            </w:r>
          </w:p>
        </w:tc>
        <w:tc>
          <w:tcPr>
            <w:tcW w:w="4821" w:type="dxa"/>
            <w:gridSpan w:val="2"/>
            <w:noWrap/>
            <w:vAlign w:val="center"/>
          </w:tcPr>
          <w:p w14:paraId="73EDAE13" w14:textId="2D5AF13E" w:rsidR="00F5180F" w:rsidRPr="001E4709" w:rsidRDefault="009112AC" w:rsidP="003356F7">
            <w:pPr>
              <w:rPr>
                <w:rFonts w:eastAsia="Calibri"/>
                <w:sz w:val="20"/>
                <w:szCs w:val="20"/>
              </w:rPr>
            </w:pPr>
            <w:r w:rsidRPr="001E4709">
              <w:rPr>
                <w:rFonts w:eastAsia="Calibri"/>
                <w:sz w:val="20"/>
                <w:szCs w:val="20"/>
              </w:rPr>
              <w:t>Tamaño 30 x 44 cms. Papel bond 120 g. Con solapa de 10 cm con engomado para sellar el sobre. Impreso a 2 tintas, pantone 7613 U y negro</w:t>
            </w:r>
          </w:p>
        </w:tc>
        <w:tc>
          <w:tcPr>
            <w:tcW w:w="1178" w:type="dxa"/>
            <w:noWrap/>
            <w:vAlign w:val="center"/>
            <w:hideMark/>
          </w:tcPr>
          <w:p w14:paraId="003BFE06" w14:textId="77777777" w:rsidR="00F5180F" w:rsidRPr="001E4709" w:rsidRDefault="00F5180F" w:rsidP="00FB3705">
            <w:pPr>
              <w:jc w:val="center"/>
              <w:rPr>
                <w:rFonts w:eastAsia="Calibri"/>
                <w:sz w:val="20"/>
                <w:szCs w:val="20"/>
              </w:rPr>
            </w:pPr>
            <w:r w:rsidRPr="001E4709">
              <w:rPr>
                <w:rFonts w:eastAsia="Calibri"/>
                <w:sz w:val="20"/>
                <w:szCs w:val="20"/>
              </w:rPr>
              <w:t>6,160</w:t>
            </w:r>
          </w:p>
        </w:tc>
      </w:tr>
      <w:tr w:rsidR="00F5180F" w:rsidRPr="001E4709" w14:paraId="78E61ECB" w14:textId="77777777" w:rsidTr="009112AC">
        <w:trPr>
          <w:trHeight w:val="416"/>
          <w:jc w:val="center"/>
        </w:trPr>
        <w:tc>
          <w:tcPr>
            <w:tcW w:w="539" w:type="dxa"/>
            <w:noWrap/>
            <w:vAlign w:val="center"/>
            <w:hideMark/>
          </w:tcPr>
          <w:p w14:paraId="7194E8DF" w14:textId="77777777" w:rsidR="00F5180F" w:rsidRPr="001E4709" w:rsidRDefault="00F5180F" w:rsidP="00F5180F">
            <w:pPr>
              <w:jc w:val="left"/>
              <w:rPr>
                <w:rFonts w:eastAsia="Calibri"/>
                <w:sz w:val="20"/>
                <w:szCs w:val="20"/>
              </w:rPr>
            </w:pPr>
            <w:r w:rsidRPr="001E4709">
              <w:rPr>
                <w:rFonts w:eastAsia="Calibri"/>
                <w:sz w:val="20"/>
                <w:szCs w:val="20"/>
              </w:rPr>
              <w:t>17</w:t>
            </w:r>
          </w:p>
        </w:tc>
        <w:tc>
          <w:tcPr>
            <w:tcW w:w="2291" w:type="dxa"/>
            <w:vAlign w:val="center"/>
            <w:hideMark/>
          </w:tcPr>
          <w:p w14:paraId="78B6A927" w14:textId="77777777" w:rsidR="00F5180F" w:rsidRPr="001E4709" w:rsidRDefault="00F5180F" w:rsidP="00F5180F">
            <w:pPr>
              <w:jc w:val="left"/>
              <w:rPr>
                <w:rFonts w:eastAsia="Calibri"/>
                <w:sz w:val="20"/>
                <w:szCs w:val="20"/>
              </w:rPr>
            </w:pPr>
            <w:r w:rsidRPr="001E4709">
              <w:rPr>
                <w:rFonts w:eastAsia="Calibri"/>
                <w:sz w:val="20"/>
                <w:szCs w:val="20"/>
              </w:rPr>
              <w:t>Bolsa No 13D. Bolsa "PREP" Programa de Resultados Electorales Preliminares de la elección para Diputaciones Locales.</w:t>
            </w:r>
          </w:p>
        </w:tc>
        <w:tc>
          <w:tcPr>
            <w:tcW w:w="4821" w:type="dxa"/>
            <w:gridSpan w:val="2"/>
            <w:noWrap/>
            <w:vAlign w:val="center"/>
          </w:tcPr>
          <w:p w14:paraId="4A0B197B" w14:textId="77777777" w:rsidR="00F5180F" w:rsidRPr="001E4709" w:rsidRDefault="009112AC" w:rsidP="003356F7">
            <w:pPr>
              <w:rPr>
                <w:rFonts w:eastAsia="Calibri"/>
                <w:sz w:val="20"/>
                <w:szCs w:val="20"/>
              </w:rPr>
            </w:pPr>
            <w:r w:rsidRPr="001E4709">
              <w:rPr>
                <w:rFonts w:eastAsia="Calibri"/>
                <w:sz w:val="20"/>
                <w:szCs w:val="20"/>
              </w:rPr>
              <w:t>Tamaño 28.5 x 43.5 cms. Bolsa de polietileno calibre 300, Cierre “in-line” con cinta adhesiva de seguridad. Impreso a 3 tintas, pantone 7613 U, negro y blanco como fondo en el área de impresión. Impresiones al reverso a una tinta en negro, de las instrucciones para retirar la cinta protectora y sellar la bolsa correctamente una vez que se introduzcan los documentos que requiere.</w:t>
            </w:r>
          </w:p>
          <w:p w14:paraId="12843009" w14:textId="6B7030C0" w:rsidR="00796407" w:rsidRPr="001E4709" w:rsidRDefault="00796407" w:rsidP="003356F7">
            <w:pPr>
              <w:rPr>
                <w:rFonts w:eastAsia="Calibri"/>
                <w:sz w:val="20"/>
                <w:szCs w:val="20"/>
              </w:rPr>
            </w:pPr>
          </w:p>
        </w:tc>
        <w:tc>
          <w:tcPr>
            <w:tcW w:w="1178" w:type="dxa"/>
            <w:noWrap/>
            <w:vAlign w:val="center"/>
            <w:hideMark/>
          </w:tcPr>
          <w:p w14:paraId="74338E47" w14:textId="77777777" w:rsidR="00F5180F" w:rsidRPr="001E4709" w:rsidRDefault="00F5180F" w:rsidP="00FB3705">
            <w:pPr>
              <w:jc w:val="center"/>
              <w:rPr>
                <w:rFonts w:eastAsia="Calibri"/>
                <w:sz w:val="20"/>
                <w:szCs w:val="20"/>
              </w:rPr>
            </w:pPr>
            <w:r w:rsidRPr="001E4709">
              <w:rPr>
                <w:rFonts w:eastAsia="Calibri"/>
                <w:sz w:val="20"/>
                <w:szCs w:val="20"/>
              </w:rPr>
              <w:t>6,160</w:t>
            </w:r>
          </w:p>
        </w:tc>
      </w:tr>
      <w:tr w:rsidR="00F5180F" w:rsidRPr="001E4709" w14:paraId="3713E062" w14:textId="77777777" w:rsidTr="009112AC">
        <w:trPr>
          <w:trHeight w:val="765"/>
          <w:jc w:val="center"/>
        </w:trPr>
        <w:tc>
          <w:tcPr>
            <w:tcW w:w="539" w:type="dxa"/>
            <w:noWrap/>
            <w:vAlign w:val="center"/>
            <w:hideMark/>
          </w:tcPr>
          <w:p w14:paraId="5F1D4173" w14:textId="77777777" w:rsidR="00F5180F" w:rsidRPr="001E4709" w:rsidRDefault="00F5180F" w:rsidP="00F5180F">
            <w:pPr>
              <w:jc w:val="left"/>
              <w:rPr>
                <w:rFonts w:eastAsia="Calibri"/>
                <w:sz w:val="20"/>
                <w:szCs w:val="20"/>
              </w:rPr>
            </w:pPr>
            <w:r w:rsidRPr="001E4709">
              <w:rPr>
                <w:rFonts w:eastAsia="Calibri"/>
                <w:sz w:val="20"/>
                <w:szCs w:val="20"/>
              </w:rPr>
              <w:t>18</w:t>
            </w:r>
          </w:p>
        </w:tc>
        <w:tc>
          <w:tcPr>
            <w:tcW w:w="2291" w:type="dxa"/>
            <w:vAlign w:val="center"/>
            <w:hideMark/>
          </w:tcPr>
          <w:p w14:paraId="0064B026" w14:textId="77777777" w:rsidR="00F5180F" w:rsidRPr="001E4709" w:rsidRDefault="00F5180F" w:rsidP="00F5180F">
            <w:pPr>
              <w:jc w:val="left"/>
              <w:rPr>
                <w:rFonts w:eastAsia="Calibri"/>
                <w:sz w:val="20"/>
                <w:szCs w:val="20"/>
              </w:rPr>
            </w:pPr>
            <w:r w:rsidRPr="001E4709">
              <w:rPr>
                <w:rFonts w:eastAsia="Calibri"/>
                <w:sz w:val="20"/>
                <w:szCs w:val="20"/>
              </w:rPr>
              <w:t>Cartel informativo para la casilla de la elección de Diputaciones Locales.</w:t>
            </w:r>
          </w:p>
        </w:tc>
        <w:tc>
          <w:tcPr>
            <w:tcW w:w="4821" w:type="dxa"/>
            <w:gridSpan w:val="2"/>
            <w:vAlign w:val="center"/>
          </w:tcPr>
          <w:p w14:paraId="31C64D57" w14:textId="7A4BE1FA" w:rsidR="00F5180F" w:rsidRPr="001E4709" w:rsidRDefault="009112AC" w:rsidP="003356F7">
            <w:pPr>
              <w:rPr>
                <w:rFonts w:eastAsia="Calibri"/>
                <w:sz w:val="20"/>
                <w:szCs w:val="20"/>
              </w:rPr>
            </w:pPr>
            <w:r w:rsidRPr="001E4709">
              <w:rPr>
                <w:rFonts w:eastAsia="Calibri"/>
                <w:sz w:val="20"/>
                <w:szCs w:val="20"/>
              </w:rPr>
              <w:t>Tamaño total de 70.6 x 29.5, con impresión de 38 x 21.5 cms. Impreso a tres tintas</w:t>
            </w:r>
            <w:r w:rsidR="00F46C5A" w:rsidRPr="001E4709">
              <w:rPr>
                <w:rFonts w:eastAsia="Calibri"/>
                <w:sz w:val="20"/>
                <w:szCs w:val="20"/>
              </w:rPr>
              <w:t xml:space="preserve"> </w:t>
            </w:r>
            <w:r w:rsidRPr="001E4709">
              <w:rPr>
                <w:rFonts w:eastAsia="Calibri"/>
                <w:sz w:val="20"/>
                <w:szCs w:val="20"/>
              </w:rPr>
              <w:t>Magenta Pantone 720U y Pantone 7613 U, con cuatro soportes laterales y cuatro pestañas de 6.2 X 8 cms y con terminación rectangular.</w:t>
            </w:r>
          </w:p>
        </w:tc>
        <w:tc>
          <w:tcPr>
            <w:tcW w:w="1178" w:type="dxa"/>
            <w:noWrap/>
            <w:vAlign w:val="center"/>
            <w:hideMark/>
          </w:tcPr>
          <w:p w14:paraId="1F91CA8A" w14:textId="77777777" w:rsidR="00F5180F" w:rsidRPr="001E4709" w:rsidRDefault="00F5180F" w:rsidP="00FB3705">
            <w:pPr>
              <w:jc w:val="center"/>
              <w:rPr>
                <w:rFonts w:eastAsia="Calibri"/>
                <w:sz w:val="20"/>
                <w:szCs w:val="20"/>
              </w:rPr>
            </w:pPr>
            <w:r w:rsidRPr="001E4709">
              <w:rPr>
                <w:rFonts w:eastAsia="Calibri"/>
                <w:sz w:val="20"/>
                <w:szCs w:val="20"/>
              </w:rPr>
              <w:t>6,160</w:t>
            </w:r>
          </w:p>
        </w:tc>
      </w:tr>
      <w:tr w:rsidR="00F5180F" w:rsidRPr="001E4709" w14:paraId="07BAF881" w14:textId="77777777" w:rsidTr="009112AC">
        <w:trPr>
          <w:trHeight w:val="1020"/>
          <w:jc w:val="center"/>
        </w:trPr>
        <w:tc>
          <w:tcPr>
            <w:tcW w:w="539" w:type="dxa"/>
            <w:noWrap/>
            <w:vAlign w:val="center"/>
            <w:hideMark/>
          </w:tcPr>
          <w:p w14:paraId="1093D7B0" w14:textId="77777777" w:rsidR="00F5180F" w:rsidRPr="001E4709" w:rsidRDefault="00F5180F" w:rsidP="00F5180F">
            <w:pPr>
              <w:jc w:val="left"/>
              <w:rPr>
                <w:rFonts w:eastAsia="Calibri"/>
                <w:sz w:val="20"/>
                <w:szCs w:val="20"/>
              </w:rPr>
            </w:pPr>
            <w:r w:rsidRPr="001E4709">
              <w:rPr>
                <w:rFonts w:eastAsia="Calibri"/>
                <w:sz w:val="20"/>
                <w:szCs w:val="20"/>
              </w:rPr>
              <w:t>19</w:t>
            </w:r>
          </w:p>
        </w:tc>
        <w:tc>
          <w:tcPr>
            <w:tcW w:w="2291" w:type="dxa"/>
            <w:vAlign w:val="center"/>
            <w:hideMark/>
          </w:tcPr>
          <w:p w14:paraId="12C62460" w14:textId="77777777" w:rsidR="00F5180F" w:rsidRPr="001E4709" w:rsidRDefault="00F5180F" w:rsidP="00F5180F">
            <w:pPr>
              <w:jc w:val="left"/>
              <w:rPr>
                <w:rFonts w:eastAsia="Calibri"/>
                <w:sz w:val="20"/>
                <w:szCs w:val="20"/>
              </w:rPr>
            </w:pPr>
            <w:r w:rsidRPr="001E4709">
              <w:rPr>
                <w:rFonts w:eastAsia="Calibri"/>
                <w:sz w:val="20"/>
                <w:szCs w:val="20"/>
              </w:rPr>
              <w:t>Sobre para el depósito de boletas de la elección para Diputaciones Locales encontradas en otras urnas</w:t>
            </w:r>
          </w:p>
        </w:tc>
        <w:tc>
          <w:tcPr>
            <w:tcW w:w="4821" w:type="dxa"/>
            <w:gridSpan w:val="2"/>
            <w:vAlign w:val="center"/>
          </w:tcPr>
          <w:p w14:paraId="566E3B82" w14:textId="327A1933" w:rsidR="00F5180F" w:rsidRPr="001E4709" w:rsidRDefault="009112AC" w:rsidP="003356F7">
            <w:pPr>
              <w:rPr>
                <w:rFonts w:eastAsia="Calibri"/>
                <w:sz w:val="20"/>
                <w:szCs w:val="20"/>
              </w:rPr>
            </w:pPr>
            <w:r w:rsidRPr="001E4709">
              <w:rPr>
                <w:rFonts w:eastAsia="Calibri"/>
                <w:sz w:val="20"/>
                <w:szCs w:val="20"/>
              </w:rPr>
              <w:t>Tamaño 23 x 31 cms. Sobre de papel bond de 90 g. Impreso a 1 tinta, pantone 7613 U, sin solapa.</w:t>
            </w:r>
          </w:p>
        </w:tc>
        <w:tc>
          <w:tcPr>
            <w:tcW w:w="1178" w:type="dxa"/>
            <w:noWrap/>
            <w:vAlign w:val="center"/>
            <w:hideMark/>
          </w:tcPr>
          <w:p w14:paraId="5DEDD2C0" w14:textId="77777777" w:rsidR="00F5180F" w:rsidRPr="001E4709" w:rsidRDefault="00F5180F" w:rsidP="00FB3705">
            <w:pPr>
              <w:jc w:val="center"/>
              <w:rPr>
                <w:rFonts w:eastAsia="Calibri"/>
                <w:sz w:val="20"/>
                <w:szCs w:val="20"/>
              </w:rPr>
            </w:pPr>
            <w:r w:rsidRPr="001E4709">
              <w:rPr>
                <w:rFonts w:eastAsia="Calibri"/>
                <w:sz w:val="20"/>
                <w:szCs w:val="20"/>
              </w:rPr>
              <w:t>6,160</w:t>
            </w:r>
          </w:p>
        </w:tc>
      </w:tr>
    </w:tbl>
    <w:p w14:paraId="2ADC1DCB" w14:textId="77777777" w:rsidR="00F5180F" w:rsidRPr="001E4709" w:rsidRDefault="00F5180F" w:rsidP="00F5180F">
      <w:pPr>
        <w:spacing w:line="240" w:lineRule="auto"/>
        <w:rPr>
          <w:rFonts w:eastAsia="Calibri"/>
          <w:sz w:val="20"/>
          <w:szCs w:val="20"/>
        </w:rPr>
      </w:pPr>
    </w:p>
    <w:p w14:paraId="596FBFAC" w14:textId="6276E893" w:rsidR="00F5180F" w:rsidRPr="001E4709" w:rsidRDefault="00F5180F" w:rsidP="00F5180F">
      <w:pPr>
        <w:spacing w:line="240" w:lineRule="auto"/>
        <w:rPr>
          <w:rFonts w:eastAsia="Calibri"/>
          <w:b/>
          <w:bCs/>
          <w:sz w:val="20"/>
          <w:szCs w:val="20"/>
        </w:rPr>
      </w:pPr>
      <w:r w:rsidRPr="001E4709">
        <w:rPr>
          <w:rFonts w:eastAsia="Calibri"/>
          <w:b/>
          <w:bCs/>
          <w:sz w:val="20"/>
          <w:szCs w:val="20"/>
        </w:rPr>
        <w:t xml:space="preserve">        ELECCIÓN DE CONCEJALÍAS A LOS AYUNTAMIENTOS</w:t>
      </w:r>
    </w:p>
    <w:p w14:paraId="2F191BE7" w14:textId="77777777" w:rsidR="00F5180F" w:rsidRPr="001E4709" w:rsidRDefault="00F5180F" w:rsidP="00F5180F">
      <w:pPr>
        <w:spacing w:line="240" w:lineRule="auto"/>
        <w:rPr>
          <w:rFonts w:eastAsia="Calibri"/>
          <w:b/>
          <w:bCs/>
          <w:sz w:val="20"/>
          <w:szCs w:val="20"/>
        </w:rPr>
      </w:pPr>
    </w:p>
    <w:tbl>
      <w:tblPr>
        <w:tblStyle w:val="Tablaconcuadrcula1"/>
        <w:tblW w:w="0" w:type="auto"/>
        <w:jc w:val="center"/>
        <w:tblLook w:val="04A0" w:firstRow="1" w:lastRow="0" w:firstColumn="1" w:lastColumn="0" w:noHBand="0" w:noVBand="1"/>
      </w:tblPr>
      <w:tblGrid>
        <w:gridCol w:w="539"/>
        <w:gridCol w:w="2291"/>
        <w:gridCol w:w="4962"/>
        <w:gridCol w:w="1106"/>
      </w:tblGrid>
      <w:tr w:rsidR="00F5180F" w:rsidRPr="001E4709" w14:paraId="5CAB200C" w14:textId="77777777" w:rsidTr="00F5180F">
        <w:trPr>
          <w:trHeight w:val="405"/>
          <w:jc w:val="center"/>
        </w:trPr>
        <w:tc>
          <w:tcPr>
            <w:tcW w:w="539" w:type="dxa"/>
            <w:shd w:val="clear" w:color="auto" w:fill="D9D9D9" w:themeFill="background1" w:themeFillShade="D9"/>
            <w:noWrap/>
            <w:vAlign w:val="center"/>
            <w:hideMark/>
          </w:tcPr>
          <w:p w14:paraId="71502E67" w14:textId="77777777" w:rsidR="00F5180F" w:rsidRPr="001E4709" w:rsidRDefault="00F5180F" w:rsidP="00AD7D75">
            <w:pPr>
              <w:jc w:val="center"/>
              <w:rPr>
                <w:rFonts w:eastAsia="Calibri"/>
                <w:b/>
                <w:bCs/>
                <w:sz w:val="20"/>
                <w:szCs w:val="20"/>
              </w:rPr>
            </w:pPr>
            <w:r w:rsidRPr="001E4709">
              <w:rPr>
                <w:rFonts w:eastAsia="Calibri"/>
                <w:b/>
                <w:bCs/>
                <w:sz w:val="20"/>
                <w:szCs w:val="20"/>
              </w:rPr>
              <w:t>No.</w:t>
            </w:r>
          </w:p>
        </w:tc>
        <w:tc>
          <w:tcPr>
            <w:tcW w:w="2291" w:type="dxa"/>
            <w:shd w:val="clear" w:color="auto" w:fill="D9D9D9" w:themeFill="background1" w:themeFillShade="D9"/>
            <w:vAlign w:val="center"/>
            <w:hideMark/>
          </w:tcPr>
          <w:p w14:paraId="2C111C2E" w14:textId="77777777" w:rsidR="00F5180F" w:rsidRPr="001E4709" w:rsidRDefault="00F5180F" w:rsidP="00E546B2">
            <w:pPr>
              <w:jc w:val="center"/>
              <w:rPr>
                <w:rFonts w:eastAsia="Calibri"/>
                <w:b/>
                <w:bCs/>
                <w:sz w:val="20"/>
                <w:szCs w:val="20"/>
              </w:rPr>
            </w:pPr>
            <w:r w:rsidRPr="001E4709">
              <w:rPr>
                <w:rFonts w:eastAsia="Calibri"/>
                <w:b/>
                <w:bCs/>
                <w:sz w:val="20"/>
                <w:szCs w:val="20"/>
              </w:rPr>
              <w:t>Formato</w:t>
            </w:r>
          </w:p>
        </w:tc>
        <w:tc>
          <w:tcPr>
            <w:tcW w:w="4962" w:type="dxa"/>
            <w:shd w:val="clear" w:color="auto" w:fill="D9D9D9" w:themeFill="background1" w:themeFillShade="D9"/>
            <w:noWrap/>
            <w:vAlign w:val="center"/>
            <w:hideMark/>
          </w:tcPr>
          <w:p w14:paraId="2772E6CE" w14:textId="77777777" w:rsidR="00F5180F" w:rsidRPr="001E4709" w:rsidRDefault="00F5180F" w:rsidP="00E546B2">
            <w:pPr>
              <w:jc w:val="center"/>
              <w:rPr>
                <w:rFonts w:eastAsia="Calibri"/>
                <w:b/>
                <w:bCs/>
                <w:sz w:val="20"/>
                <w:szCs w:val="20"/>
              </w:rPr>
            </w:pPr>
            <w:r w:rsidRPr="001E4709">
              <w:rPr>
                <w:rFonts w:eastAsia="Calibri"/>
                <w:b/>
                <w:bCs/>
                <w:sz w:val="20"/>
                <w:szCs w:val="20"/>
              </w:rPr>
              <w:t>Descripción</w:t>
            </w:r>
          </w:p>
        </w:tc>
        <w:tc>
          <w:tcPr>
            <w:tcW w:w="1106" w:type="dxa"/>
            <w:shd w:val="clear" w:color="auto" w:fill="D9D9D9" w:themeFill="background1" w:themeFillShade="D9"/>
            <w:noWrap/>
            <w:vAlign w:val="center"/>
            <w:hideMark/>
          </w:tcPr>
          <w:p w14:paraId="7E0D3B5B" w14:textId="77777777" w:rsidR="00F5180F" w:rsidRPr="001E4709" w:rsidRDefault="00F5180F" w:rsidP="00E546B2">
            <w:pPr>
              <w:jc w:val="center"/>
              <w:rPr>
                <w:rFonts w:eastAsia="Calibri"/>
                <w:b/>
                <w:bCs/>
                <w:sz w:val="20"/>
                <w:szCs w:val="20"/>
              </w:rPr>
            </w:pPr>
            <w:r w:rsidRPr="001E4709">
              <w:rPr>
                <w:rFonts w:eastAsia="Calibri"/>
                <w:b/>
                <w:bCs/>
                <w:sz w:val="20"/>
                <w:szCs w:val="20"/>
              </w:rPr>
              <w:t>Total</w:t>
            </w:r>
          </w:p>
        </w:tc>
      </w:tr>
      <w:tr w:rsidR="00F5180F" w:rsidRPr="001E4709" w14:paraId="45CFFF30" w14:textId="77777777" w:rsidTr="00F5180F">
        <w:trPr>
          <w:trHeight w:val="3021"/>
          <w:jc w:val="center"/>
        </w:trPr>
        <w:tc>
          <w:tcPr>
            <w:tcW w:w="539" w:type="dxa"/>
            <w:noWrap/>
            <w:vAlign w:val="center"/>
            <w:hideMark/>
          </w:tcPr>
          <w:p w14:paraId="2BF94E4B" w14:textId="77777777" w:rsidR="00F5180F" w:rsidRPr="001E4709" w:rsidRDefault="00F5180F" w:rsidP="00AD7D75">
            <w:pPr>
              <w:jc w:val="center"/>
              <w:rPr>
                <w:rFonts w:eastAsia="Calibri"/>
                <w:sz w:val="20"/>
                <w:szCs w:val="20"/>
              </w:rPr>
            </w:pPr>
            <w:r w:rsidRPr="001E4709">
              <w:rPr>
                <w:rFonts w:eastAsia="Calibri"/>
                <w:sz w:val="20"/>
                <w:szCs w:val="20"/>
              </w:rPr>
              <w:t>1</w:t>
            </w:r>
          </w:p>
        </w:tc>
        <w:tc>
          <w:tcPr>
            <w:tcW w:w="2291" w:type="dxa"/>
            <w:vAlign w:val="center"/>
            <w:hideMark/>
          </w:tcPr>
          <w:p w14:paraId="163D563C" w14:textId="77777777" w:rsidR="00F5180F" w:rsidRPr="001E4709" w:rsidRDefault="00F5180F" w:rsidP="00F5180F">
            <w:pPr>
              <w:rPr>
                <w:rFonts w:eastAsia="Calibri"/>
                <w:sz w:val="20"/>
                <w:szCs w:val="20"/>
              </w:rPr>
            </w:pPr>
            <w:r w:rsidRPr="001E4709">
              <w:rPr>
                <w:rFonts w:eastAsia="Calibri"/>
                <w:sz w:val="20"/>
                <w:szCs w:val="20"/>
              </w:rPr>
              <w:t>Boleta para elección de Ayuntamiento.</w:t>
            </w:r>
          </w:p>
        </w:tc>
        <w:tc>
          <w:tcPr>
            <w:tcW w:w="4962" w:type="dxa"/>
            <w:noWrap/>
            <w:vAlign w:val="center"/>
            <w:hideMark/>
          </w:tcPr>
          <w:p w14:paraId="4A21FE1C" w14:textId="1736D68A" w:rsidR="00F5180F" w:rsidRPr="001E4709" w:rsidRDefault="009112AC" w:rsidP="00F5180F">
            <w:pPr>
              <w:rPr>
                <w:rFonts w:eastAsia="Calibri"/>
                <w:sz w:val="20"/>
                <w:szCs w:val="20"/>
              </w:rPr>
            </w:pPr>
            <w:r w:rsidRPr="001E4709">
              <w:rPr>
                <w:rFonts w:eastAsia="Calibri"/>
                <w:sz w:val="20"/>
                <w:szCs w:val="20"/>
              </w:rPr>
              <w:t>Tamaño 22 x 28 cms., impresa por el frente en selección de color y una tinta directa (PANTONE 7763 U) 5 X 2, con proceso de microimpresión, imagen latente, logotipo del IEEPCO como fondo de seguridad en marca de agua, folio en el talón y línea de perforación para desprender. Vuelta, impresa a 2 tintas (negro y PANTONE 7763 U), logotipo del IEEPCO como fondo de seguridad en marca de agua, en papel seguridad de 90 gramos, con fibras ópticas visibles e invisibles (visibles con luz ultravioleta), en 152 cambios de municipio. Nombres y cantidad según relación, para entregar en blocks encolados con 100 boletas cada uno.</w:t>
            </w:r>
          </w:p>
        </w:tc>
        <w:tc>
          <w:tcPr>
            <w:tcW w:w="1106" w:type="dxa"/>
            <w:noWrap/>
            <w:vAlign w:val="center"/>
            <w:hideMark/>
          </w:tcPr>
          <w:p w14:paraId="151E487F" w14:textId="4EF44C3D" w:rsidR="00F5180F" w:rsidRPr="001E4709" w:rsidRDefault="00F5180F" w:rsidP="00F5180F">
            <w:pPr>
              <w:jc w:val="center"/>
              <w:rPr>
                <w:rFonts w:eastAsia="Calibri"/>
                <w:sz w:val="20"/>
                <w:szCs w:val="20"/>
              </w:rPr>
            </w:pPr>
            <w:r w:rsidRPr="001E4709">
              <w:rPr>
                <w:rFonts w:eastAsia="Calibri"/>
                <w:sz w:val="20"/>
                <w:szCs w:val="20"/>
              </w:rPr>
              <w:t>2,2</w:t>
            </w:r>
            <w:r w:rsidR="009112AC" w:rsidRPr="001E4709">
              <w:rPr>
                <w:rFonts w:eastAsia="Calibri"/>
                <w:sz w:val="20"/>
                <w:szCs w:val="20"/>
              </w:rPr>
              <w:t>58</w:t>
            </w:r>
            <w:r w:rsidRPr="001E4709">
              <w:rPr>
                <w:rFonts w:eastAsia="Calibri"/>
                <w:sz w:val="20"/>
                <w:szCs w:val="20"/>
              </w:rPr>
              <w:t>,</w:t>
            </w:r>
            <w:r w:rsidR="009112AC" w:rsidRPr="001E4709">
              <w:rPr>
                <w:rFonts w:eastAsia="Calibri"/>
                <w:sz w:val="20"/>
                <w:szCs w:val="20"/>
              </w:rPr>
              <w:t>729</w:t>
            </w:r>
          </w:p>
        </w:tc>
      </w:tr>
      <w:tr w:rsidR="00796407" w:rsidRPr="001E4709" w14:paraId="7735DB82" w14:textId="77777777" w:rsidTr="006031E9">
        <w:trPr>
          <w:trHeight w:val="330"/>
          <w:jc w:val="center"/>
        </w:trPr>
        <w:tc>
          <w:tcPr>
            <w:tcW w:w="539" w:type="dxa"/>
            <w:shd w:val="clear" w:color="auto" w:fill="D9D9D9" w:themeFill="background1" w:themeFillShade="D9"/>
            <w:noWrap/>
            <w:vAlign w:val="center"/>
            <w:hideMark/>
          </w:tcPr>
          <w:p w14:paraId="5D52487F" w14:textId="77777777" w:rsidR="00796407" w:rsidRPr="001E4709" w:rsidRDefault="00796407" w:rsidP="006031E9">
            <w:pPr>
              <w:jc w:val="center"/>
              <w:rPr>
                <w:rFonts w:eastAsia="Calibri"/>
                <w:b/>
                <w:bCs/>
                <w:sz w:val="20"/>
                <w:szCs w:val="20"/>
              </w:rPr>
            </w:pPr>
            <w:r w:rsidRPr="001E4709">
              <w:rPr>
                <w:rFonts w:eastAsia="Calibri"/>
                <w:b/>
                <w:bCs/>
                <w:sz w:val="20"/>
                <w:szCs w:val="20"/>
              </w:rPr>
              <w:lastRenderedPageBreak/>
              <w:t>No.</w:t>
            </w:r>
          </w:p>
        </w:tc>
        <w:tc>
          <w:tcPr>
            <w:tcW w:w="2291" w:type="dxa"/>
            <w:shd w:val="clear" w:color="auto" w:fill="D9D9D9" w:themeFill="background1" w:themeFillShade="D9"/>
            <w:noWrap/>
            <w:vAlign w:val="center"/>
            <w:hideMark/>
          </w:tcPr>
          <w:p w14:paraId="38B41AFC" w14:textId="77777777" w:rsidR="00796407" w:rsidRPr="001E4709" w:rsidRDefault="00796407" w:rsidP="006031E9">
            <w:pPr>
              <w:jc w:val="center"/>
              <w:rPr>
                <w:rFonts w:eastAsia="Calibri"/>
                <w:b/>
                <w:bCs/>
                <w:sz w:val="20"/>
                <w:szCs w:val="20"/>
              </w:rPr>
            </w:pPr>
            <w:r w:rsidRPr="001E4709">
              <w:rPr>
                <w:rFonts w:eastAsia="Calibri"/>
                <w:b/>
                <w:bCs/>
                <w:sz w:val="20"/>
                <w:szCs w:val="20"/>
              </w:rPr>
              <w:t>Formato</w:t>
            </w:r>
          </w:p>
        </w:tc>
        <w:tc>
          <w:tcPr>
            <w:tcW w:w="4962" w:type="dxa"/>
            <w:shd w:val="clear" w:color="auto" w:fill="D9D9D9" w:themeFill="background1" w:themeFillShade="D9"/>
            <w:noWrap/>
            <w:vAlign w:val="center"/>
            <w:hideMark/>
          </w:tcPr>
          <w:p w14:paraId="707C1022" w14:textId="77777777" w:rsidR="00796407" w:rsidRPr="001E4709" w:rsidRDefault="00796407" w:rsidP="006031E9">
            <w:pPr>
              <w:jc w:val="center"/>
              <w:rPr>
                <w:rFonts w:eastAsia="Calibri"/>
                <w:b/>
                <w:bCs/>
                <w:sz w:val="20"/>
                <w:szCs w:val="20"/>
              </w:rPr>
            </w:pPr>
            <w:r w:rsidRPr="001E4709">
              <w:rPr>
                <w:rFonts w:eastAsia="Calibri"/>
                <w:b/>
                <w:bCs/>
                <w:sz w:val="20"/>
                <w:szCs w:val="20"/>
              </w:rPr>
              <w:t>Descripción</w:t>
            </w:r>
          </w:p>
        </w:tc>
        <w:tc>
          <w:tcPr>
            <w:tcW w:w="1106" w:type="dxa"/>
            <w:shd w:val="clear" w:color="auto" w:fill="D9D9D9" w:themeFill="background1" w:themeFillShade="D9"/>
            <w:noWrap/>
            <w:vAlign w:val="center"/>
            <w:hideMark/>
          </w:tcPr>
          <w:p w14:paraId="6283D957" w14:textId="77777777" w:rsidR="00796407" w:rsidRPr="001E4709" w:rsidRDefault="00796407" w:rsidP="006031E9">
            <w:pPr>
              <w:jc w:val="center"/>
              <w:rPr>
                <w:rFonts w:eastAsia="Calibri"/>
                <w:b/>
                <w:bCs/>
                <w:sz w:val="20"/>
                <w:szCs w:val="20"/>
              </w:rPr>
            </w:pPr>
            <w:r w:rsidRPr="001E4709">
              <w:rPr>
                <w:rFonts w:eastAsia="Calibri"/>
                <w:b/>
                <w:bCs/>
                <w:sz w:val="20"/>
                <w:szCs w:val="20"/>
              </w:rPr>
              <w:t>Total</w:t>
            </w:r>
          </w:p>
        </w:tc>
      </w:tr>
      <w:tr w:rsidR="00F5180F" w:rsidRPr="001E4709" w14:paraId="4EAF26EC" w14:textId="77777777" w:rsidTr="00F5180F">
        <w:trPr>
          <w:trHeight w:val="1275"/>
          <w:jc w:val="center"/>
        </w:trPr>
        <w:tc>
          <w:tcPr>
            <w:tcW w:w="539" w:type="dxa"/>
            <w:noWrap/>
            <w:vAlign w:val="center"/>
            <w:hideMark/>
          </w:tcPr>
          <w:p w14:paraId="577DA01D" w14:textId="77777777" w:rsidR="00F5180F" w:rsidRPr="001E4709" w:rsidRDefault="00F5180F" w:rsidP="00AD7D75">
            <w:pPr>
              <w:jc w:val="center"/>
              <w:rPr>
                <w:rFonts w:eastAsia="Calibri"/>
                <w:sz w:val="20"/>
                <w:szCs w:val="20"/>
              </w:rPr>
            </w:pPr>
            <w:r w:rsidRPr="001E4709">
              <w:rPr>
                <w:rFonts w:eastAsia="Calibri"/>
                <w:sz w:val="20"/>
                <w:szCs w:val="20"/>
              </w:rPr>
              <w:t>2</w:t>
            </w:r>
          </w:p>
        </w:tc>
        <w:tc>
          <w:tcPr>
            <w:tcW w:w="2291" w:type="dxa"/>
            <w:vAlign w:val="center"/>
            <w:hideMark/>
          </w:tcPr>
          <w:p w14:paraId="097463E9" w14:textId="77777777" w:rsidR="00F5180F" w:rsidRPr="001E4709" w:rsidRDefault="00F5180F" w:rsidP="00F5180F">
            <w:pPr>
              <w:rPr>
                <w:rFonts w:eastAsia="Calibri"/>
                <w:sz w:val="20"/>
                <w:szCs w:val="20"/>
              </w:rPr>
            </w:pPr>
            <w:r w:rsidRPr="001E4709">
              <w:rPr>
                <w:rFonts w:eastAsia="Calibri"/>
                <w:sz w:val="20"/>
                <w:szCs w:val="20"/>
              </w:rPr>
              <w:t>Acta de escrutinio y cómputo de casilla de la elección de Ayuntamiento.</w:t>
            </w:r>
          </w:p>
        </w:tc>
        <w:tc>
          <w:tcPr>
            <w:tcW w:w="4962" w:type="dxa"/>
            <w:noWrap/>
            <w:vAlign w:val="center"/>
            <w:hideMark/>
          </w:tcPr>
          <w:p w14:paraId="5A1C5338" w14:textId="77777777" w:rsidR="00743FD8" w:rsidRPr="001E4709" w:rsidRDefault="00743FD8" w:rsidP="00F537CF">
            <w:pPr>
              <w:rPr>
                <w:rFonts w:eastAsia="Calibri"/>
                <w:sz w:val="20"/>
                <w:szCs w:val="20"/>
              </w:rPr>
            </w:pPr>
          </w:p>
          <w:p w14:paraId="14FC41C0" w14:textId="0BB16BEE" w:rsidR="00F5180F" w:rsidRPr="001E4709" w:rsidRDefault="00F537CF" w:rsidP="00F537CF">
            <w:pPr>
              <w:rPr>
                <w:rFonts w:eastAsia="Calibri"/>
                <w:sz w:val="20"/>
                <w:szCs w:val="20"/>
              </w:rPr>
            </w:pPr>
            <w:r w:rsidRPr="001E4709">
              <w:rPr>
                <w:rFonts w:eastAsia="Calibri"/>
                <w:sz w:val="20"/>
                <w:szCs w:val="20"/>
              </w:rPr>
              <w:t>Tamaño 43 x 28 cms., impresa a una cara en selección de color más una especial (pantone 7763 U) 5 X 0, con microimpresión e impresión de código OCR y QR, para entregar en juegos sueltos con original y 11 copias en papel autocopiante. En 152 cambios de municipio.</w:t>
            </w:r>
          </w:p>
          <w:p w14:paraId="3086421C" w14:textId="77777777" w:rsidR="00743FD8" w:rsidRPr="001E4709" w:rsidRDefault="00743FD8" w:rsidP="00F537CF">
            <w:pPr>
              <w:rPr>
                <w:rFonts w:eastAsia="Calibri"/>
                <w:sz w:val="20"/>
                <w:szCs w:val="20"/>
              </w:rPr>
            </w:pPr>
          </w:p>
          <w:p w14:paraId="5129A049" w14:textId="75ECB582" w:rsidR="00743FD8" w:rsidRPr="001E4709" w:rsidRDefault="00743FD8" w:rsidP="00F537CF">
            <w:pPr>
              <w:rPr>
                <w:rFonts w:eastAsia="Calibri"/>
                <w:sz w:val="20"/>
                <w:szCs w:val="20"/>
              </w:rPr>
            </w:pPr>
          </w:p>
        </w:tc>
        <w:tc>
          <w:tcPr>
            <w:tcW w:w="1106" w:type="dxa"/>
            <w:noWrap/>
            <w:vAlign w:val="center"/>
            <w:hideMark/>
          </w:tcPr>
          <w:p w14:paraId="44F6E4AA" w14:textId="6386F6C0" w:rsidR="00F5180F" w:rsidRPr="001E4709" w:rsidRDefault="00F5180F" w:rsidP="00F5180F">
            <w:pPr>
              <w:jc w:val="center"/>
              <w:rPr>
                <w:rFonts w:eastAsia="Calibri"/>
                <w:sz w:val="20"/>
                <w:szCs w:val="20"/>
              </w:rPr>
            </w:pPr>
            <w:r w:rsidRPr="001E4709">
              <w:rPr>
                <w:rFonts w:eastAsia="Calibri"/>
                <w:sz w:val="20"/>
                <w:szCs w:val="20"/>
              </w:rPr>
              <w:t>7,</w:t>
            </w:r>
            <w:r w:rsidR="00F537CF" w:rsidRPr="001E4709">
              <w:rPr>
                <w:rFonts w:eastAsia="Calibri"/>
                <w:sz w:val="20"/>
                <w:szCs w:val="20"/>
              </w:rPr>
              <w:t>6</w:t>
            </w:r>
            <w:r w:rsidR="009112AC" w:rsidRPr="001E4709">
              <w:rPr>
                <w:rFonts w:eastAsia="Calibri"/>
                <w:sz w:val="20"/>
                <w:szCs w:val="20"/>
              </w:rPr>
              <w:t>69</w:t>
            </w:r>
          </w:p>
        </w:tc>
      </w:tr>
      <w:tr w:rsidR="00F5180F" w:rsidRPr="001E4709" w14:paraId="55DC74CC" w14:textId="77777777" w:rsidTr="00F5180F">
        <w:trPr>
          <w:trHeight w:val="1785"/>
          <w:jc w:val="center"/>
        </w:trPr>
        <w:tc>
          <w:tcPr>
            <w:tcW w:w="539" w:type="dxa"/>
            <w:noWrap/>
            <w:vAlign w:val="center"/>
            <w:hideMark/>
          </w:tcPr>
          <w:p w14:paraId="30750B6B" w14:textId="77777777" w:rsidR="00F5180F" w:rsidRPr="001E4709" w:rsidRDefault="00F5180F" w:rsidP="00AD7D75">
            <w:pPr>
              <w:jc w:val="center"/>
              <w:rPr>
                <w:rFonts w:eastAsia="Calibri"/>
                <w:sz w:val="20"/>
                <w:szCs w:val="20"/>
              </w:rPr>
            </w:pPr>
            <w:r w:rsidRPr="001E4709">
              <w:rPr>
                <w:rFonts w:eastAsia="Calibri"/>
                <w:sz w:val="20"/>
                <w:szCs w:val="20"/>
              </w:rPr>
              <w:t>3</w:t>
            </w:r>
          </w:p>
        </w:tc>
        <w:tc>
          <w:tcPr>
            <w:tcW w:w="2291" w:type="dxa"/>
            <w:vAlign w:val="center"/>
            <w:hideMark/>
          </w:tcPr>
          <w:p w14:paraId="1543DFFD" w14:textId="77777777" w:rsidR="00F5180F" w:rsidRPr="001E4709" w:rsidRDefault="00F5180F" w:rsidP="00F5180F">
            <w:pPr>
              <w:rPr>
                <w:rFonts w:eastAsia="Calibri"/>
                <w:sz w:val="20"/>
                <w:szCs w:val="20"/>
              </w:rPr>
            </w:pPr>
            <w:r w:rsidRPr="001E4709">
              <w:rPr>
                <w:rFonts w:eastAsia="Calibri"/>
                <w:sz w:val="20"/>
                <w:szCs w:val="20"/>
              </w:rPr>
              <w:t>Acta de escrutinio y cómputo de casilla especial de la elección para Ayuntamiento.</w:t>
            </w:r>
          </w:p>
        </w:tc>
        <w:tc>
          <w:tcPr>
            <w:tcW w:w="4962" w:type="dxa"/>
            <w:noWrap/>
            <w:vAlign w:val="center"/>
            <w:hideMark/>
          </w:tcPr>
          <w:p w14:paraId="1FCAAB19" w14:textId="77777777" w:rsidR="00743FD8" w:rsidRPr="001E4709" w:rsidRDefault="00743FD8" w:rsidP="00F537CF">
            <w:pPr>
              <w:rPr>
                <w:rFonts w:eastAsia="Calibri"/>
                <w:sz w:val="20"/>
                <w:szCs w:val="20"/>
              </w:rPr>
            </w:pPr>
          </w:p>
          <w:p w14:paraId="6A421FC4" w14:textId="3D12A7BD" w:rsidR="00F5180F" w:rsidRPr="001E4709" w:rsidRDefault="00F537CF" w:rsidP="00F537CF">
            <w:pPr>
              <w:rPr>
                <w:rFonts w:eastAsia="Calibri"/>
                <w:sz w:val="20"/>
                <w:szCs w:val="20"/>
              </w:rPr>
            </w:pPr>
            <w:r w:rsidRPr="001E4709">
              <w:rPr>
                <w:rFonts w:eastAsia="Calibri"/>
                <w:sz w:val="20"/>
                <w:szCs w:val="20"/>
              </w:rPr>
              <w:t>Tamaño 43 x 28 cms., impresa a una cara en selección de color más una especial (pantone 7763 U) 5 X 0, con microimpresión e impresión código OCR y QR, para entregar en juegos sueltos con original y 11 copias en papel autocopiante. En 56 cambios de modelo de acuerdo al número de municipios por el régimen de partidos políticos en que se instalen casillas especiales.</w:t>
            </w:r>
          </w:p>
          <w:p w14:paraId="0FB9C658" w14:textId="77777777" w:rsidR="00743FD8" w:rsidRPr="001E4709" w:rsidRDefault="00743FD8" w:rsidP="00F537CF">
            <w:pPr>
              <w:rPr>
                <w:rFonts w:eastAsia="Calibri"/>
                <w:sz w:val="20"/>
                <w:szCs w:val="20"/>
              </w:rPr>
            </w:pPr>
          </w:p>
          <w:p w14:paraId="323A9F4A" w14:textId="29A2EBF0" w:rsidR="00743FD8" w:rsidRPr="001E4709" w:rsidRDefault="00743FD8" w:rsidP="00F537CF">
            <w:pPr>
              <w:rPr>
                <w:rFonts w:eastAsia="Calibri"/>
                <w:sz w:val="20"/>
                <w:szCs w:val="20"/>
              </w:rPr>
            </w:pPr>
          </w:p>
        </w:tc>
        <w:tc>
          <w:tcPr>
            <w:tcW w:w="1106" w:type="dxa"/>
            <w:noWrap/>
            <w:vAlign w:val="center"/>
            <w:hideMark/>
          </w:tcPr>
          <w:p w14:paraId="0DFD9F7F" w14:textId="3E7D3656" w:rsidR="00F5180F" w:rsidRPr="001E4709" w:rsidRDefault="00F5180F" w:rsidP="00F5180F">
            <w:pPr>
              <w:jc w:val="center"/>
              <w:rPr>
                <w:rFonts w:eastAsia="Calibri"/>
                <w:sz w:val="20"/>
                <w:szCs w:val="20"/>
              </w:rPr>
            </w:pPr>
            <w:r w:rsidRPr="001E4709">
              <w:rPr>
                <w:rFonts w:eastAsia="Calibri"/>
                <w:sz w:val="20"/>
                <w:szCs w:val="20"/>
              </w:rPr>
              <w:t>1</w:t>
            </w:r>
            <w:r w:rsidR="00F537CF" w:rsidRPr="001E4709">
              <w:rPr>
                <w:rFonts w:eastAsia="Calibri"/>
                <w:sz w:val="20"/>
                <w:szCs w:val="20"/>
              </w:rPr>
              <w:t>17</w:t>
            </w:r>
          </w:p>
        </w:tc>
      </w:tr>
      <w:tr w:rsidR="00F5180F" w:rsidRPr="001E4709" w14:paraId="0F9D9A7C" w14:textId="77777777" w:rsidTr="00743FD8">
        <w:trPr>
          <w:trHeight w:val="1260"/>
          <w:jc w:val="center"/>
        </w:trPr>
        <w:tc>
          <w:tcPr>
            <w:tcW w:w="539" w:type="dxa"/>
            <w:noWrap/>
            <w:vAlign w:val="center"/>
            <w:hideMark/>
          </w:tcPr>
          <w:p w14:paraId="05798FA7" w14:textId="77777777" w:rsidR="00F5180F" w:rsidRPr="001E4709" w:rsidRDefault="00F5180F" w:rsidP="00AD7D75">
            <w:pPr>
              <w:jc w:val="center"/>
              <w:rPr>
                <w:rFonts w:eastAsia="Calibri"/>
                <w:sz w:val="20"/>
                <w:szCs w:val="20"/>
              </w:rPr>
            </w:pPr>
            <w:r w:rsidRPr="001E4709">
              <w:rPr>
                <w:rFonts w:eastAsia="Calibri"/>
                <w:sz w:val="20"/>
                <w:szCs w:val="20"/>
              </w:rPr>
              <w:t>4</w:t>
            </w:r>
          </w:p>
        </w:tc>
        <w:tc>
          <w:tcPr>
            <w:tcW w:w="2291" w:type="dxa"/>
            <w:vAlign w:val="center"/>
            <w:hideMark/>
          </w:tcPr>
          <w:p w14:paraId="2388AF78" w14:textId="77777777" w:rsidR="00F5180F" w:rsidRPr="001E4709" w:rsidRDefault="00F5180F" w:rsidP="00F5180F">
            <w:pPr>
              <w:rPr>
                <w:rFonts w:eastAsia="Calibri"/>
                <w:sz w:val="20"/>
                <w:szCs w:val="20"/>
              </w:rPr>
            </w:pPr>
            <w:r w:rsidRPr="001E4709">
              <w:rPr>
                <w:rFonts w:eastAsia="Calibri"/>
                <w:sz w:val="20"/>
                <w:szCs w:val="20"/>
              </w:rPr>
              <w:t>Constancia individual de resultados electorales de punto de recuento para la Elección de Ayuntamiento.</w:t>
            </w:r>
          </w:p>
        </w:tc>
        <w:tc>
          <w:tcPr>
            <w:tcW w:w="4962" w:type="dxa"/>
            <w:noWrap/>
            <w:vAlign w:val="center"/>
            <w:hideMark/>
          </w:tcPr>
          <w:p w14:paraId="4DC0521B" w14:textId="77777777" w:rsidR="00F5180F" w:rsidRPr="001E4709" w:rsidRDefault="00F5180F" w:rsidP="00F5180F">
            <w:pPr>
              <w:rPr>
                <w:rFonts w:eastAsia="Calibri"/>
                <w:sz w:val="20"/>
                <w:szCs w:val="20"/>
              </w:rPr>
            </w:pPr>
          </w:p>
          <w:p w14:paraId="07FABD10" w14:textId="488A1FA4" w:rsidR="00F5180F" w:rsidRPr="001E4709" w:rsidRDefault="00F537CF" w:rsidP="00743FD8">
            <w:pPr>
              <w:rPr>
                <w:rFonts w:eastAsia="Calibri"/>
                <w:sz w:val="20"/>
                <w:szCs w:val="20"/>
              </w:rPr>
            </w:pPr>
            <w:r w:rsidRPr="001E4709">
              <w:rPr>
                <w:rFonts w:eastAsia="Calibri"/>
                <w:sz w:val="20"/>
                <w:szCs w:val="20"/>
              </w:rPr>
              <w:t>Tamaño carta (28 x 21.5 cms.) Impresa en selección de color en original y 11 copias en papel autocopiante. Con 152 cambios de municipio.</w:t>
            </w:r>
          </w:p>
        </w:tc>
        <w:tc>
          <w:tcPr>
            <w:tcW w:w="1106" w:type="dxa"/>
            <w:noWrap/>
            <w:vAlign w:val="center"/>
            <w:hideMark/>
          </w:tcPr>
          <w:p w14:paraId="3933B46D" w14:textId="77777777" w:rsidR="00F5180F" w:rsidRPr="001E4709" w:rsidRDefault="00F5180F" w:rsidP="00F5180F">
            <w:pPr>
              <w:jc w:val="center"/>
              <w:rPr>
                <w:rFonts w:eastAsia="Calibri"/>
                <w:sz w:val="20"/>
                <w:szCs w:val="20"/>
              </w:rPr>
            </w:pPr>
            <w:r w:rsidRPr="001E4709">
              <w:rPr>
                <w:rFonts w:eastAsia="Calibri"/>
                <w:sz w:val="20"/>
                <w:szCs w:val="20"/>
              </w:rPr>
              <w:t>3,893</w:t>
            </w:r>
          </w:p>
        </w:tc>
      </w:tr>
      <w:tr w:rsidR="00F5180F" w:rsidRPr="001E4709" w14:paraId="5E2A4749" w14:textId="77777777" w:rsidTr="00F5180F">
        <w:trPr>
          <w:trHeight w:val="3387"/>
          <w:jc w:val="center"/>
        </w:trPr>
        <w:tc>
          <w:tcPr>
            <w:tcW w:w="539" w:type="dxa"/>
            <w:noWrap/>
            <w:vAlign w:val="center"/>
            <w:hideMark/>
          </w:tcPr>
          <w:p w14:paraId="44CFFCB4" w14:textId="77777777" w:rsidR="00F5180F" w:rsidRPr="001E4709" w:rsidRDefault="00F5180F" w:rsidP="00AD7D75">
            <w:pPr>
              <w:jc w:val="center"/>
              <w:rPr>
                <w:rFonts w:eastAsia="Calibri"/>
                <w:sz w:val="20"/>
                <w:szCs w:val="20"/>
              </w:rPr>
            </w:pPr>
            <w:r w:rsidRPr="001E4709">
              <w:rPr>
                <w:rFonts w:eastAsia="Calibri"/>
                <w:sz w:val="20"/>
                <w:szCs w:val="20"/>
              </w:rPr>
              <w:t>5</w:t>
            </w:r>
          </w:p>
        </w:tc>
        <w:tc>
          <w:tcPr>
            <w:tcW w:w="2291" w:type="dxa"/>
            <w:vAlign w:val="center"/>
            <w:hideMark/>
          </w:tcPr>
          <w:p w14:paraId="7A1E545D" w14:textId="77777777" w:rsidR="00F5180F" w:rsidRPr="001E4709" w:rsidRDefault="00F5180F" w:rsidP="00F5180F">
            <w:pPr>
              <w:rPr>
                <w:rFonts w:eastAsia="Calibri"/>
                <w:sz w:val="20"/>
                <w:szCs w:val="20"/>
              </w:rPr>
            </w:pPr>
            <w:r w:rsidRPr="001E4709">
              <w:rPr>
                <w:rFonts w:eastAsia="Calibri"/>
                <w:sz w:val="20"/>
                <w:szCs w:val="20"/>
              </w:rPr>
              <w:t>Plantilla Barile de la elección de Ayuntamiento</w:t>
            </w:r>
          </w:p>
        </w:tc>
        <w:tc>
          <w:tcPr>
            <w:tcW w:w="4962" w:type="dxa"/>
            <w:noWrap/>
            <w:vAlign w:val="center"/>
            <w:hideMark/>
          </w:tcPr>
          <w:p w14:paraId="065B876A" w14:textId="77777777" w:rsidR="00743FD8" w:rsidRPr="001E4709" w:rsidRDefault="00743FD8" w:rsidP="00F5180F">
            <w:pPr>
              <w:rPr>
                <w:rFonts w:eastAsia="Calibri"/>
                <w:sz w:val="20"/>
                <w:szCs w:val="20"/>
              </w:rPr>
            </w:pPr>
          </w:p>
          <w:p w14:paraId="621EE720" w14:textId="2345C9D0" w:rsidR="00F5180F" w:rsidRPr="001E4709" w:rsidRDefault="001A3FA6" w:rsidP="00F5180F">
            <w:pPr>
              <w:rPr>
                <w:rFonts w:eastAsia="Calibri"/>
                <w:sz w:val="20"/>
                <w:szCs w:val="20"/>
              </w:rPr>
            </w:pPr>
            <w:r w:rsidRPr="001E4709">
              <w:rPr>
                <w:rFonts w:eastAsia="Calibri"/>
                <w:sz w:val="20"/>
                <w:szCs w:val="20"/>
              </w:rPr>
              <w:t xml:space="preserve">Tamaño 20 x 28 centímetros, Impresa a una cara a una tinta (negro) más impresión de escritura en sistema braille. En cartulina bristol blanca de 200 grs., con dos pestañas, una de 7 cms. en el </w:t>
            </w:r>
            <w:r w:rsidR="0010713F" w:rsidRPr="001E4709">
              <w:rPr>
                <w:rFonts w:eastAsia="Calibri"/>
                <w:sz w:val="20"/>
                <w:szCs w:val="20"/>
              </w:rPr>
              <w:t>costado</w:t>
            </w:r>
            <w:r w:rsidRPr="001E4709">
              <w:rPr>
                <w:rFonts w:eastAsia="Calibri"/>
                <w:sz w:val="20"/>
                <w:szCs w:val="20"/>
              </w:rPr>
              <w:t xml:space="preserve"> izquierdo y una de 2 cms en la parte inferior (al reverso), cuenta con un suaje de 2.5 x 2.5 cms. sobre cada uno de los emblemas de los partidos políticos y candidaturas independientes, a través del cual el ciudadano podrá marcar la boleta electoral, también tiene un suaje de que </w:t>
            </w:r>
            <w:r w:rsidR="00723176" w:rsidRPr="001E4709">
              <w:rPr>
                <w:rFonts w:eastAsia="Calibri"/>
                <w:sz w:val="20"/>
                <w:szCs w:val="20"/>
              </w:rPr>
              <w:t>varía</w:t>
            </w:r>
            <w:r w:rsidRPr="001E4709">
              <w:rPr>
                <w:rFonts w:eastAsia="Calibri"/>
                <w:sz w:val="20"/>
                <w:szCs w:val="20"/>
              </w:rPr>
              <w:t xml:space="preserve"> de acuerdo al modelo de boleta que le corresponda, para que en su caso, el ciudadano pueda escribir el nombre de una candidatura no registrada. Con 152 cambios de municipio.</w:t>
            </w:r>
          </w:p>
          <w:p w14:paraId="7EE116B2" w14:textId="77777777" w:rsidR="00743FD8" w:rsidRPr="001E4709" w:rsidRDefault="00743FD8" w:rsidP="00F5180F">
            <w:pPr>
              <w:rPr>
                <w:rFonts w:eastAsia="Calibri"/>
                <w:sz w:val="20"/>
                <w:szCs w:val="20"/>
              </w:rPr>
            </w:pPr>
          </w:p>
          <w:p w14:paraId="5695A24C" w14:textId="77777777" w:rsidR="00F5180F" w:rsidRPr="001E4709" w:rsidRDefault="00F5180F" w:rsidP="00F5180F">
            <w:pPr>
              <w:rPr>
                <w:rFonts w:eastAsia="Calibri"/>
                <w:sz w:val="20"/>
                <w:szCs w:val="20"/>
              </w:rPr>
            </w:pPr>
          </w:p>
        </w:tc>
        <w:tc>
          <w:tcPr>
            <w:tcW w:w="1106" w:type="dxa"/>
            <w:noWrap/>
            <w:vAlign w:val="center"/>
            <w:hideMark/>
          </w:tcPr>
          <w:p w14:paraId="4580181F" w14:textId="7936A050" w:rsidR="00F5180F" w:rsidRPr="001E4709" w:rsidRDefault="00F5180F" w:rsidP="00F5180F">
            <w:pPr>
              <w:jc w:val="center"/>
              <w:rPr>
                <w:rFonts w:eastAsia="Calibri"/>
                <w:sz w:val="20"/>
                <w:szCs w:val="20"/>
              </w:rPr>
            </w:pPr>
            <w:r w:rsidRPr="001E4709">
              <w:rPr>
                <w:rFonts w:eastAsia="Calibri"/>
                <w:sz w:val="20"/>
                <w:szCs w:val="20"/>
              </w:rPr>
              <w:t>2,</w:t>
            </w:r>
            <w:r w:rsidR="001A3FA6" w:rsidRPr="001E4709">
              <w:rPr>
                <w:rFonts w:eastAsia="Calibri"/>
                <w:sz w:val="20"/>
                <w:szCs w:val="20"/>
              </w:rPr>
              <w:t>1</w:t>
            </w:r>
            <w:r w:rsidRPr="001E4709">
              <w:rPr>
                <w:rFonts w:eastAsia="Calibri"/>
                <w:sz w:val="20"/>
                <w:szCs w:val="20"/>
              </w:rPr>
              <w:t>0</w:t>
            </w:r>
            <w:r w:rsidR="001A3FA6" w:rsidRPr="001E4709">
              <w:rPr>
                <w:rFonts w:eastAsia="Calibri"/>
                <w:sz w:val="20"/>
                <w:szCs w:val="20"/>
              </w:rPr>
              <w:t>4</w:t>
            </w:r>
          </w:p>
        </w:tc>
      </w:tr>
      <w:tr w:rsidR="00F5180F" w:rsidRPr="001E4709" w14:paraId="26A75FAC" w14:textId="77777777" w:rsidTr="00F5180F">
        <w:trPr>
          <w:trHeight w:val="2076"/>
          <w:jc w:val="center"/>
        </w:trPr>
        <w:tc>
          <w:tcPr>
            <w:tcW w:w="539" w:type="dxa"/>
            <w:noWrap/>
            <w:vAlign w:val="center"/>
            <w:hideMark/>
          </w:tcPr>
          <w:p w14:paraId="16FD9630" w14:textId="77777777" w:rsidR="00F5180F" w:rsidRPr="001E4709" w:rsidRDefault="00F5180F" w:rsidP="00AD7D75">
            <w:pPr>
              <w:jc w:val="center"/>
              <w:rPr>
                <w:rFonts w:eastAsia="Calibri"/>
                <w:sz w:val="20"/>
                <w:szCs w:val="20"/>
              </w:rPr>
            </w:pPr>
            <w:r w:rsidRPr="001E4709">
              <w:rPr>
                <w:rFonts w:eastAsia="Calibri"/>
                <w:sz w:val="20"/>
                <w:szCs w:val="20"/>
              </w:rPr>
              <w:t>6</w:t>
            </w:r>
          </w:p>
        </w:tc>
        <w:tc>
          <w:tcPr>
            <w:tcW w:w="2291" w:type="dxa"/>
            <w:vAlign w:val="center"/>
            <w:hideMark/>
          </w:tcPr>
          <w:p w14:paraId="19775AAC" w14:textId="77777777" w:rsidR="00F5180F" w:rsidRPr="001E4709" w:rsidRDefault="00F5180F" w:rsidP="00F5180F">
            <w:pPr>
              <w:rPr>
                <w:rFonts w:eastAsia="Calibri"/>
                <w:sz w:val="20"/>
                <w:szCs w:val="20"/>
              </w:rPr>
            </w:pPr>
            <w:r w:rsidRPr="001E4709">
              <w:rPr>
                <w:rFonts w:eastAsia="Calibri"/>
                <w:sz w:val="20"/>
                <w:szCs w:val="20"/>
              </w:rPr>
              <w:t>Guía de apoyo para la clasificación de votos de la elección de Ayuntamiento.</w:t>
            </w:r>
          </w:p>
        </w:tc>
        <w:tc>
          <w:tcPr>
            <w:tcW w:w="4962" w:type="dxa"/>
            <w:noWrap/>
            <w:vAlign w:val="center"/>
            <w:hideMark/>
          </w:tcPr>
          <w:p w14:paraId="428E85F7" w14:textId="77777777" w:rsidR="000E5C0B" w:rsidRPr="001E4709" w:rsidRDefault="000E5C0B" w:rsidP="001A3FA6">
            <w:pPr>
              <w:rPr>
                <w:rFonts w:eastAsia="Calibri"/>
                <w:sz w:val="20"/>
                <w:szCs w:val="20"/>
              </w:rPr>
            </w:pPr>
          </w:p>
          <w:p w14:paraId="7F256948" w14:textId="52CF86BB" w:rsidR="00F5180F" w:rsidRPr="001E4709" w:rsidRDefault="001A3FA6" w:rsidP="001A3FA6">
            <w:pPr>
              <w:rPr>
                <w:rFonts w:eastAsia="Calibri"/>
                <w:sz w:val="20"/>
                <w:szCs w:val="20"/>
              </w:rPr>
            </w:pPr>
            <w:r w:rsidRPr="001E4709">
              <w:rPr>
                <w:rFonts w:eastAsia="Calibri"/>
                <w:sz w:val="20"/>
                <w:szCs w:val="20"/>
              </w:rPr>
              <w:t xml:space="preserve">Tamaño 2 pliegos de 70 x 90 cms. Impresa en selección de color sobre papel bond blanco de 120 grs., contiene imágenes en tamaño real de la boleta electoral y los ejemplos de de las marcas de votación para todos los partidos políticos y </w:t>
            </w:r>
            <w:r w:rsidR="007554FE" w:rsidRPr="001E4709">
              <w:rPr>
                <w:rFonts w:eastAsia="Calibri"/>
                <w:sz w:val="20"/>
                <w:szCs w:val="20"/>
              </w:rPr>
              <w:t>candidaturas</w:t>
            </w:r>
            <w:r w:rsidRPr="001E4709">
              <w:rPr>
                <w:rFonts w:eastAsia="Calibri"/>
                <w:sz w:val="20"/>
                <w:szCs w:val="20"/>
              </w:rPr>
              <w:t xml:space="preserve"> independientes, esto para apoyar a los funcionarios de casilla a </w:t>
            </w:r>
            <w:r w:rsidR="007554FE" w:rsidRPr="001E4709">
              <w:rPr>
                <w:rFonts w:eastAsia="Calibri"/>
                <w:sz w:val="20"/>
                <w:szCs w:val="20"/>
              </w:rPr>
              <w:t>identificar</w:t>
            </w:r>
            <w:r w:rsidRPr="001E4709">
              <w:rPr>
                <w:rFonts w:eastAsia="Calibri"/>
                <w:sz w:val="20"/>
                <w:szCs w:val="20"/>
              </w:rPr>
              <w:t xml:space="preserve"> las diferentes opciones de votos y puedan clasificarlos con mayor facilidad. En 152 cambios de municipio.</w:t>
            </w:r>
          </w:p>
          <w:p w14:paraId="17C68CFB" w14:textId="371B4131" w:rsidR="000E5C0B" w:rsidRPr="001E4709" w:rsidRDefault="000E5C0B" w:rsidP="001A3FA6">
            <w:pPr>
              <w:rPr>
                <w:rFonts w:eastAsia="Calibri"/>
                <w:sz w:val="20"/>
                <w:szCs w:val="20"/>
              </w:rPr>
            </w:pPr>
          </w:p>
          <w:p w14:paraId="2BA0BDA2" w14:textId="77777777" w:rsidR="000E5C0B" w:rsidRPr="001E4709" w:rsidRDefault="000E5C0B" w:rsidP="001A3FA6">
            <w:pPr>
              <w:rPr>
                <w:rFonts w:eastAsia="Calibri"/>
                <w:sz w:val="20"/>
                <w:szCs w:val="20"/>
              </w:rPr>
            </w:pPr>
          </w:p>
          <w:p w14:paraId="2EDC83DE" w14:textId="74EB3A38" w:rsidR="000E5C0B" w:rsidRPr="001E4709" w:rsidRDefault="000E5C0B" w:rsidP="001A3FA6">
            <w:pPr>
              <w:rPr>
                <w:rFonts w:eastAsia="Calibri"/>
                <w:sz w:val="20"/>
                <w:szCs w:val="20"/>
              </w:rPr>
            </w:pPr>
          </w:p>
        </w:tc>
        <w:tc>
          <w:tcPr>
            <w:tcW w:w="1106" w:type="dxa"/>
            <w:noWrap/>
            <w:vAlign w:val="center"/>
            <w:hideMark/>
          </w:tcPr>
          <w:p w14:paraId="5CBBAB4C" w14:textId="77777777" w:rsidR="00F5180F" w:rsidRPr="001E4709" w:rsidRDefault="00F5180F" w:rsidP="00F5180F">
            <w:pPr>
              <w:jc w:val="center"/>
              <w:rPr>
                <w:rFonts w:eastAsia="Calibri"/>
                <w:sz w:val="20"/>
                <w:szCs w:val="20"/>
              </w:rPr>
            </w:pPr>
            <w:r w:rsidRPr="001E4709">
              <w:rPr>
                <w:rFonts w:eastAsia="Calibri"/>
                <w:sz w:val="20"/>
                <w:szCs w:val="20"/>
              </w:rPr>
              <w:t>3,893</w:t>
            </w:r>
          </w:p>
        </w:tc>
      </w:tr>
      <w:tr w:rsidR="000E5C0B" w:rsidRPr="001E4709" w14:paraId="40902514" w14:textId="77777777" w:rsidTr="006031E9">
        <w:trPr>
          <w:trHeight w:val="330"/>
          <w:jc w:val="center"/>
        </w:trPr>
        <w:tc>
          <w:tcPr>
            <w:tcW w:w="539" w:type="dxa"/>
            <w:shd w:val="clear" w:color="auto" w:fill="D9D9D9" w:themeFill="background1" w:themeFillShade="D9"/>
            <w:noWrap/>
            <w:vAlign w:val="center"/>
            <w:hideMark/>
          </w:tcPr>
          <w:p w14:paraId="0CDE0CCA" w14:textId="77777777" w:rsidR="000E5C0B" w:rsidRPr="001E4709" w:rsidRDefault="000E5C0B" w:rsidP="006031E9">
            <w:pPr>
              <w:jc w:val="center"/>
              <w:rPr>
                <w:rFonts w:eastAsia="Calibri"/>
                <w:b/>
                <w:bCs/>
                <w:sz w:val="20"/>
                <w:szCs w:val="20"/>
              </w:rPr>
            </w:pPr>
            <w:r w:rsidRPr="001E4709">
              <w:rPr>
                <w:rFonts w:eastAsia="Calibri"/>
                <w:b/>
                <w:bCs/>
                <w:sz w:val="20"/>
                <w:szCs w:val="20"/>
              </w:rPr>
              <w:lastRenderedPageBreak/>
              <w:t>No.</w:t>
            </w:r>
          </w:p>
        </w:tc>
        <w:tc>
          <w:tcPr>
            <w:tcW w:w="2291" w:type="dxa"/>
            <w:shd w:val="clear" w:color="auto" w:fill="D9D9D9" w:themeFill="background1" w:themeFillShade="D9"/>
            <w:noWrap/>
            <w:vAlign w:val="center"/>
            <w:hideMark/>
          </w:tcPr>
          <w:p w14:paraId="3D9D4978" w14:textId="77777777" w:rsidR="000E5C0B" w:rsidRPr="001E4709" w:rsidRDefault="000E5C0B" w:rsidP="006031E9">
            <w:pPr>
              <w:jc w:val="center"/>
              <w:rPr>
                <w:rFonts w:eastAsia="Calibri"/>
                <w:b/>
                <w:bCs/>
                <w:sz w:val="20"/>
                <w:szCs w:val="20"/>
              </w:rPr>
            </w:pPr>
            <w:r w:rsidRPr="001E4709">
              <w:rPr>
                <w:rFonts w:eastAsia="Calibri"/>
                <w:b/>
                <w:bCs/>
                <w:sz w:val="20"/>
                <w:szCs w:val="20"/>
              </w:rPr>
              <w:t>Formato</w:t>
            </w:r>
          </w:p>
        </w:tc>
        <w:tc>
          <w:tcPr>
            <w:tcW w:w="4962" w:type="dxa"/>
            <w:shd w:val="clear" w:color="auto" w:fill="D9D9D9" w:themeFill="background1" w:themeFillShade="D9"/>
            <w:noWrap/>
            <w:vAlign w:val="center"/>
            <w:hideMark/>
          </w:tcPr>
          <w:p w14:paraId="56186140" w14:textId="77777777" w:rsidR="000E5C0B" w:rsidRPr="001E4709" w:rsidRDefault="000E5C0B" w:rsidP="006031E9">
            <w:pPr>
              <w:jc w:val="center"/>
              <w:rPr>
                <w:rFonts w:eastAsia="Calibri"/>
                <w:b/>
                <w:bCs/>
                <w:sz w:val="20"/>
                <w:szCs w:val="20"/>
              </w:rPr>
            </w:pPr>
            <w:r w:rsidRPr="001E4709">
              <w:rPr>
                <w:rFonts w:eastAsia="Calibri"/>
                <w:b/>
                <w:bCs/>
                <w:sz w:val="20"/>
                <w:szCs w:val="20"/>
              </w:rPr>
              <w:t>Descripción</w:t>
            </w:r>
          </w:p>
        </w:tc>
        <w:tc>
          <w:tcPr>
            <w:tcW w:w="1106" w:type="dxa"/>
            <w:shd w:val="clear" w:color="auto" w:fill="D9D9D9" w:themeFill="background1" w:themeFillShade="D9"/>
            <w:noWrap/>
            <w:vAlign w:val="center"/>
            <w:hideMark/>
          </w:tcPr>
          <w:p w14:paraId="0057BA3B" w14:textId="77777777" w:rsidR="000E5C0B" w:rsidRPr="001E4709" w:rsidRDefault="000E5C0B" w:rsidP="006031E9">
            <w:pPr>
              <w:jc w:val="center"/>
              <w:rPr>
                <w:rFonts w:eastAsia="Calibri"/>
                <w:b/>
                <w:bCs/>
                <w:sz w:val="20"/>
                <w:szCs w:val="20"/>
              </w:rPr>
            </w:pPr>
            <w:r w:rsidRPr="001E4709">
              <w:rPr>
                <w:rFonts w:eastAsia="Calibri"/>
                <w:b/>
                <w:bCs/>
                <w:sz w:val="20"/>
                <w:szCs w:val="20"/>
              </w:rPr>
              <w:t>Total</w:t>
            </w:r>
          </w:p>
        </w:tc>
      </w:tr>
      <w:tr w:rsidR="00F5180F" w:rsidRPr="001E4709" w14:paraId="5CE705A0" w14:textId="77777777" w:rsidTr="00F5180F">
        <w:trPr>
          <w:trHeight w:val="1839"/>
          <w:jc w:val="center"/>
        </w:trPr>
        <w:tc>
          <w:tcPr>
            <w:tcW w:w="539" w:type="dxa"/>
            <w:noWrap/>
            <w:vAlign w:val="center"/>
            <w:hideMark/>
          </w:tcPr>
          <w:p w14:paraId="7E0E13E2" w14:textId="77777777" w:rsidR="00F5180F" w:rsidRPr="001E4709" w:rsidRDefault="00F5180F" w:rsidP="00AD7D75">
            <w:pPr>
              <w:jc w:val="center"/>
              <w:rPr>
                <w:rFonts w:eastAsia="Calibri"/>
                <w:sz w:val="20"/>
                <w:szCs w:val="20"/>
              </w:rPr>
            </w:pPr>
            <w:r w:rsidRPr="001E4709">
              <w:rPr>
                <w:rFonts w:eastAsia="Calibri"/>
                <w:sz w:val="20"/>
                <w:szCs w:val="20"/>
              </w:rPr>
              <w:t>7</w:t>
            </w:r>
          </w:p>
        </w:tc>
        <w:tc>
          <w:tcPr>
            <w:tcW w:w="2291" w:type="dxa"/>
            <w:vAlign w:val="center"/>
            <w:hideMark/>
          </w:tcPr>
          <w:p w14:paraId="7D1DD376" w14:textId="77777777" w:rsidR="00F5180F" w:rsidRPr="001E4709" w:rsidRDefault="00F5180F" w:rsidP="00F5180F">
            <w:pPr>
              <w:rPr>
                <w:rFonts w:eastAsia="Calibri"/>
                <w:sz w:val="20"/>
                <w:szCs w:val="20"/>
              </w:rPr>
            </w:pPr>
            <w:r w:rsidRPr="001E4709">
              <w:rPr>
                <w:rFonts w:eastAsia="Calibri"/>
                <w:sz w:val="20"/>
                <w:szCs w:val="20"/>
              </w:rPr>
              <w:t>Clasificador de votos de la elección de Ayuntamiento (juego de clasificadores).</w:t>
            </w:r>
          </w:p>
        </w:tc>
        <w:tc>
          <w:tcPr>
            <w:tcW w:w="4962" w:type="dxa"/>
            <w:noWrap/>
            <w:vAlign w:val="center"/>
            <w:hideMark/>
          </w:tcPr>
          <w:p w14:paraId="320D3A87" w14:textId="416CCDD5" w:rsidR="00F5180F" w:rsidRPr="001E4709" w:rsidRDefault="001A3FA6" w:rsidP="00F5180F">
            <w:pPr>
              <w:rPr>
                <w:rFonts w:eastAsia="Calibri"/>
                <w:sz w:val="20"/>
                <w:szCs w:val="20"/>
              </w:rPr>
            </w:pPr>
            <w:r w:rsidRPr="001E4709">
              <w:rPr>
                <w:rFonts w:eastAsia="Calibri"/>
                <w:sz w:val="20"/>
                <w:szCs w:val="20"/>
              </w:rPr>
              <w:t>Tamaño 21.5 x 28 cms. Impreso en papel bond de 120 grs. Es un documento que complementa a la Guía de Apoyo para la clasificación de votos, cada juego estará integrado por tantas hojas como sean necesarias de acuerdo al número de combinaciones de las coaliciones (una hoja por cada combinación de partidos) así como para los votos de candidaturas no registradas y votos nulos. En 152 cambios de municipio.</w:t>
            </w:r>
          </w:p>
          <w:p w14:paraId="06214617" w14:textId="77777777" w:rsidR="00671757" w:rsidRPr="001E4709" w:rsidRDefault="00671757" w:rsidP="00F5180F">
            <w:pPr>
              <w:rPr>
                <w:rFonts w:eastAsia="Calibri"/>
                <w:sz w:val="20"/>
                <w:szCs w:val="20"/>
              </w:rPr>
            </w:pPr>
          </w:p>
          <w:p w14:paraId="408B1C64" w14:textId="77777777" w:rsidR="00F5180F" w:rsidRPr="001E4709" w:rsidRDefault="00F5180F" w:rsidP="00F5180F">
            <w:pPr>
              <w:rPr>
                <w:rFonts w:eastAsia="Calibri"/>
                <w:sz w:val="20"/>
                <w:szCs w:val="20"/>
              </w:rPr>
            </w:pPr>
          </w:p>
        </w:tc>
        <w:tc>
          <w:tcPr>
            <w:tcW w:w="1106" w:type="dxa"/>
            <w:noWrap/>
            <w:vAlign w:val="center"/>
            <w:hideMark/>
          </w:tcPr>
          <w:p w14:paraId="33CD0FE1" w14:textId="77777777" w:rsidR="00F5180F" w:rsidRPr="001E4709" w:rsidRDefault="00F5180F" w:rsidP="00F5180F">
            <w:pPr>
              <w:jc w:val="center"/>
              <w:rPr>
                <w:rFonts w:eastAsia="Calibri"/>
                <w:sz w:val="20"/>
                <w:szCs w:val="20"/>
              </w:rPr>
            </w:pPr>
            <w:r w:rsidRPr="001E4709">
              <w:rPr>
                <w:rFonts w:eastAsia="Calibri"/>
                <w:sz w:val="20"/>
                <w:szCs w:val="20"/>
              </w:rPr>
              <w:t>3,893</w:t>
            </w:r>
          </w:p>
        </w:tc>
      </w:tr>
      <w:tr w:rsidR="00F5180F" w:rsidRPr="001E4709" w14:paraId="5C28AE78" w14:textId="77777777" w:rsidTr="00F5180F">
        <w:trPr>
          <w:trHeight w:val="1522"/>
          <w:jc w:val="center"/>
        </w:trPr>
        <w:tc>
          <w:tcPr>
            <w:tcW w:w="539" w:type="dxa"/>
            <w:noWrap/>
            <w:vAlign w:val="center"/>
            <w:hideMark/>
          </w:tcPr>
          <w:p w14:paraId="25CFB1A1" w14:textId="77777777" w:rsidR="00F5180F" w:rsidRPr="001E4709" w:rsidRDefault="00F5180F" w:rsidP="00AD7D75">
            <w:pPr>
              <w:jc w:val="center"/>
              <w:rPr>
                <w:rFonts w:eastAsia="Calibri"/>
                <w:sz w:val="20"/>
                <w:szCs w:val="20"/>
              </w:rPr>
            </w:pPr>
            <w:r w:rsidRPr="001E4709">
              <w:rPr>
                <w:rFonts w:eastAsia="Calibri"/>
                <w:sz w:val="20"/>
                <w:szCs w:val="20"/>
              </w:rPr>
              <w:t>8</w:t>
            </w:r>
          </w:p>
        </w:tc>
        <w:tc>
          <w:tcPr>
            <w:tcW w:w="2291" w:type="dxa"/>
            <w:vAlign w:val="center"/>
            <w:hideMark/>
          </w:tcPr>
          <w:p w14:paraId="2BDE338C" w14:textId="77777777" w:rsidR="00F5180F" w:rsidRPr="001E4709" w:rsidRDefault="00F5180F" w:rsidP="00F5180F">
            <w:pPr>
              <w:rPr>
                <w:rFonts w:eastAsia="Calibri"/>
                <w:sz w:val="20"/>
                <w:szCs w:val="20"/>
              </w:rPr>
            </w:pPr>
            <w:r w:rsidRPr="001E4709">
              <w:rPr>
                <w:rFonts w:eastAsia="Calibri"/>
                <w:sz w:val="20"/>
                <w:szCs w:val="20"/>
              </w:rPr>
              <w:t>Hoja para hacer operaciones de escrutinio y cómputo de casilla de la elección de ayuntamiento</w:t>
            </w:r>
          </w:p>
        </w:tc>
        <w:tc>
          <w:tcPr>
            <w:tcW w:w="4962" w:type="dxa"/>
            <w:noWrap/>
            <w:vAlign w:val="center"/>
            <w:hideMark/>
          </w:tcPr>
          <w:p w14:paraId="07023BB3" w14:textId="77777777" w:rsidR="00F5180F" w:rsidRPr="001E4709" w:rsidRDefault="001A3FA6" w:rsidP="001A3FA6">
            <w:pPr>
              <w:rPr>
                <w:rFonts w:eastAsia="Calibri"/>
                <w:sz w:val="20"/>
                <w:szCs w:val="20"/>
              </w:rPr>
            </w:pPr>
            <w:r w:rsidRPr="001E4709">
              <w:rPr>
                <w:rFonts w:eastAsia="Calibri"/>
                <w:sz w:val="20"/>
                <w:szCs w:val="20"/>
              </w:rPr>
              <w:t>Tamaño oficio (21.5 x 34 cms.). Impresión por ambos lados en selección de color 4 X 4. Este documento es para que los funcionarios de casilla realicen las opéraciones de cómputo antes de transcribir los datos al Acta de escrutinio y cómputo de la casilla. No tiene ninguna validez legal ni puede sustituir al Acta de escrutinio y cómputo de la casilla. En 152 cambios de municipio.</w:t>
            </w:r>
          </w:p>
          <w:p w14:paraId="2CC78AB6" w14:textId="39121D7E" w:rsidR="00671757" w:rsidRPr="001E4709" w:rsidRDefault="00671757" w:rsidP="001A3FA6">
            <w:pPr>
              <w:rPr>
                <w:rFonts w:eastAsia="Calibri"/>
                <w:sz w:val="20"/>
                <w:szCs w:val="20"/>
              </w:rPr>
            </w:pPr>
          </w:p>
        </w:tc>
        <w:tc>
          <w:tcPr>
            <w:tcW w:w="1106" w:type="dxa"/>
            <w:noWrap/>
            <w:vAlign w:val="center"/>
            <w:hideMark/>
          </w:tcPr>
          <w:p w14:paraId="7E213CDC" w14:textId="5BE1F6DC" w:rsidR="00F5180F" w:rsidRPr="001E4709" w:rsidRDefault="00F5180F" w:rsidP="00F5180F">
            <w:pPr>
              <w:jc w:val="center"/>
              <w:rPr>
                <w:rFonts w:eastAsia="Calibri"/>
                <w:sz w:val="20"/>
                <w:szCs w:val="20"/>
              </w:rPr>
            </w:pPr>
            <w:r w:rsidRPr="001E4709">
              <w:rPr>
                <w:rFonts w:eastAsia="Calibri"/>
                <w:sz w:val="20"/>
                <w:szCs w:val="20"/>
              </w:rPr>
              <w:t>3,8</w:t>
            </w:r>
            <w:r w:rsidR="001A3FA6" w:rsidRPr="001E4709">
              <w:rPr>
                <w:rFonts w:eastAsia="Calibri"/>
                <w:sz w:val="20"/>
                <w:szCs w:val="20"/>
              </w:rPr>
              <w:t>34</w:t>
            </w:r>
          </w:p>
        </w:tc>
      </w:tr>
      <w:tr w:rsidR="00F5180F" w:rsidRPr="001E4709" w14:paraId="5EB12D68" w14:textId="77777777" w:rsidTr="001A3FA6">
        <w:trPr>
          <w:trHeight w:val="1890"/>
          <w:jc w:val="center"/>
        </w:trPr>
        <w:tc>
          <w:tcPr>
            <w:tcW w:w="539" w:type="dxa"/>
            <w:noWrap/>
            <w:vAlign w:val="center"/>
            <w:hideMark/>
          </w:tcPr>
          <w:p w14:paraId="1FBA16D3" w14:textId="77777777" w:rsidR="00F5180F" w:rsidRPr="001E4709" w:rsidRDefault="00F5180F" w:rsidP="00AD7D75">
            <w:pPr>
              <w:jc w:val="center"/>
              <w:rPr>
                <w:rFonts w:eastAsia="Calibri"/>
                <w:sz w:val="20"/>
                <w:szCs w:val="20"/>
              </w:rPr>
            </w:pPr>
            <w:r w:rsidRPr="001E4709">
              <w:rPr>
                <w:rFonts w:eastAsia="Calibri"/>
                <w:sz w:val="20"/>
                <w:szCs w:val="20"/>
              </w:rPr>
              <w:t>9</w:t>
            </w:r>
          </w:p>
        </w:tc>
        <w:tc>
          <w:tcPr>
            <w:tcW w:w="2291" w:type="dxa"/>
            <w:vAlign w:val="center"/>
            <w:hideMark/>
          </w:tcPr>
          <w:p w14:paraId="410A5F57" w14:textId="77777777" w:rsidR="00F5180F" w:rsidRPr="001E4709" w:rsidRDefault="00F5180F" w:rsidP="00F5180F">
            <w:pPr>
              <w:rPr>
                <w:rFonts w:eastAsia="Calibri"/>
                <w:sz w:val="20"/>
                <w:szCs w:val="20"/>
              </w:rPr>
            </w:pPr>
            <w:r w:rsidRPr="001E4709">
              <w:rPr>
                <w:rFonts w:eastAsia="Calibri"/>
                <w:sz w:val="20"/>
                <w:szCs w:val="20"/>
              </w:rPr>
              <w:t>Hoja para hacer operaciones de escrutinio y cómputo de casilla especial de la elección de ayuntamiento</w:t>
            </w:r>
          </w:p>
        </w:tc>
        <w:tc>
          <w:tcPr>
            <w:tcW w:w="4962" w:type="dxa"/>
            <w:noWrap/>
            <w:vAlign w:val="center"/>
          </w:tcPr>
          <w:p w14:paraId="1BA25655" w14:textId="77777777" w:rsidR="003D3FDE" w:rsidRPr="001E4709" w:rsidRDefault="003D3FDE" w:rsidP="00F5180F">
            <w:pPr>
              <w:rPr>
                <w:rFonts w:eastAsia="Calibri"/>
                <w:sz w:val="20"/>
                <w:szCs w:val="20"/>
              </w:rPr>
            </w:pPr>
          </w:p>
          <w:p w14:paraId="0194807E" w14:textId="56253824" w:rsidR="00F5180F" w:rsidRPr="001E4709" w:rsidRDefault="001A3FA6" w:rsidP="00F5180F">
            <w:pPr>
              <w:rPr>
                <w:rFonts w:eastAsia="Calibri"/>
                <w:sz w:val="20"/>
                <w:szCs w:val="20"/>
              </w:rPr>
            </w:pPr>
            <w:r w:rsidRPr="001E4709">
              <w:rPr>
                <w:rFonts w:eastAsia="Calibri"/>
                <w:sz w:val="20"/>
                <w:szCs w:val="20"/>
              </w:rPr>
              <w:t xml:space="preserve">Tamaño oficio (21.5 x 34 cms.). </w:t>
            </w:r>
            <w:r w:rsidR="00771095" w:rsidRPr="001E4709">
              <w:rPr>
                <w:rFonts w:eastAsia="Calibri"/>
                <w:sz w:val="20"/>
                <w:szCs w:val="20"/>
              </w:rPr>
              <w:t>Impresión por</w:t>
            </w:r>
            <w:r w:rsidRPr="001E4709">
              <w:rPr>
                <w:rFonts w:eastAsia="Calibri"/>
                <w:sz w:val="20"/>
                <w:szCs w:val="20"/>
              </w:rPr>
              <w:t xml:space="preserve"> ambos lados en selección de color 4 X 4. Este documento es para que los funcionarios de casilla realicen las </w:t>
            </w:r>
            <w:r w:rsidR="00961BE4" w:rsidRPr="001E4709">
              <w:rPr>
                <w:rFonts w:eastAsia="Calibri"/>
                <w:sz w:val="20"/>
                <w:szCs w:val="20"/>
              </w:rPr>
              <w:t>operaciones</w:t>
            </w:r>
            <w:r w:rsidRPr="001E4709">
              <w:rPr>
                <w:rFonts w:eastAsia="Calibri"/>
                <w:sz w:val="20"/>
                <w:szCs w:val="20"/>
              </w:rPr>
              <w:t xml:space="preserve"> de cómputo antes de transcribir los datos al Acta de escrutinio y cómputo de la casilla. No tiene ninguna validez legal ni puede sustituir al Acta de escrutinio y cómputo de la casilla. En 56 cambios de municipio.</w:t>
            </w:r>
          </w:p>
          <w:p w14:paraId="45F85968" w14:textId="764CF65F" w:rsidR="00671757" w:rsidRPr="001E4709" w:rsidRDefault="00671757" w:rsidP="00F5180F">
            <w:pPr>
              <w:rPr>
                <w:rFonts w:eastAsia="Calibri"/>
                <w:sz w:val="20"/>
                <w:szCs w:val="20"/>
              </w:rPr>
            </w:pPr>
          </w:p>
        </w:tc>
        <w:tc>
          <w:tcPr>
            <w:tcW w:w="1106" w:type="dxa"/>
            <w:noWrap/>
            <w:vAlign w:val="center"/>
            <w:hideMark/>
          </w:tcPr>
          <w:p w14:paraId="638ACB96" w14:textId="10983574" w:rsidR="00F5180F" w:rsidRPr="001E4709" w:rsidRDefault="001A3FA6" w:rsidP="00F5180F">
            <w:pPr>
              <w:jc w:val="center"/>
              <w:rPr>
                <w:rFonts w:eastAsia="Calibri"/>
                <w:sz w:val="20"/>
                <w:szCs w:val="20"/>
              </w:rPr>
            </w:pPr>
            <w:r w:rsidRPr="001E4709">
              <w:rPr>
                <w:rFonts w:eastAsia="Calibri"/>
                <w:sz w:val="20"/>
                <w:szCs w:val="20"/>
              </w:rPr>
              <w:t>58</w:t>
            </w:r>
          </w:p>
        </w:tc>
      </w:tr>
      <w:tr w:rsidR="00F5180F" w:rsidRPr="001E4709" w14:paraId="39FD561E" w14:textId="77777777" w:rsidTr="00F5180F">
        <w:trPr>
          <w:trHeight w:val="2253"/>
          <w:jc w:val="center"/>
        </w:trPr>
        <w:tc>
          <w:tcPr>
            <w:tcW w:w="539" w:type="dxa"/>
            <w:noWrap/>
            <w:vAlign w:val="center"/>
            <w:hideMark/>
          </w:tcPr>
          <w:p w14:paraId="6234112B" w14:textId="77777777" w:rsidR="00F5180F" w:rsidRPr="001E4709" w:rsidRDefault="00F5180F" w:rsidP="00AD7D75">
            <w:pPr>
              <w:jc w:val="center"/>
              <w:rPr>
                <w:rFonts w:eastAsia="Calibri"/>
                <w:sz w:val="20"/>
                <w:szCs w:val="20"/>
              </w:rPr>
            </w:pPr>
            <w:r w:rsidRPr="001E4709">
              <w:rPr>
                <w:rFonts w:eastAsia="Calibri"/>
                <w:sz w:val="20"/>
                <w:szCs w:val="20"/>
              </w:rPr>
              <w:t>10</w:t>
            </w:r>
          </w:p>
        </w:tc>
        <w:tc>
          <w:tcPr>
            <w:tcW w:w="2291" w:type="dxa"/>
            <w:vAlign w:val="center"/>
            <w:hideMark/>
          </w:tcPr>
          <w:p w14:paraId="02837983" w14:textId="77777777" w:rsidR="00F5180F" w:rsidRPr="001E4709" w:rsidRDefault="00F5180F" w:rsidP="00F5180F">
            <w:pPr>
              <w:rPr>
                <w:rFonts w:eastAsia="Calibri"/>
                <w:sz w:val="20"/>
                <w:szCs w:val="20"/>
              </w:rPr>
            </w:pPr>
            <w:r w:rsidRPr="001E4709">
              <w:rPr>
                <w:rFonts w:eastAsia="Calibri"/>
                <w:sz w:val="20"/>
                <w:szCs w:val="20"/>
              </w:rPr>
              <w:t>Bolsa No 6.  Bolsa para boletas entregadas a la o el presidente de mesa directiva de casilla de la elección para Ayuntamiento</w:t>
            </w:r>
          </w:p>
        </w:tc>
        <w:tc>
          <w:tcPr>
            <w:tcW w:w="4962" w:type="dxa"/>
            <w:noWrap/>
            <w:vAlign w:val="center"/>
            <w:hideMark/>
          </w:tcPr>
          <w:p w14:paraId="14E109FF" w14:textId="7BB9078F" w:rsidR="00F5180F" w:rsidRPr="001E4709" w:rsidRDefault="001A3FA6" w:rsidP="00F5180F">
            <w:pPr>
              <w:rPr>
                <w:rFonts w:eastAsia="Calibri"/>
                <w:sz w:val="20"/>
                <w:szCs w:val="20"/>
              </w:rPr>
            </w:pPr>
            <w:r w:rsidRPr="001E4709">
              <w:rPr>
                <w:rFonts w:eastAsia="Calibri"/>
                <w:sz w:val="20"/>
                <w:szCs w:val="20"/>
              </w:rPr>
              <w:t>Tamaño 35 x 45 cms. Bolsa de polietileno calibre 300 transparente con sellado de seguridad nivel 2 o superior, cierre “in-line” con cinta de seguridad que acusa cualquier intento de apertura mostrando la palabra “ABIERTO”. Impreso a 3 tintas, pantone 7763 U, negro y blanco como fondo en el área de impresión. Impresiones al reverso a una tinta en negro, de las instrucciones para retirar la cinta protectora y sellar la bolsa correctamente una vez que se introduzcan los documentos que requiere.</w:t>
            </w:r>
          </w:p>
          <w:p w14:paraId="0463E85F" w14:textId="77777777" w:rsidR="00671757" w:rsidRPr="001E4709" w:rsidRDefault="00671757" w:rsidP="00F5180F">
            <w:pPr>
              <w:rPr>
                <w:rFonts w:eastAsia="Calibri"/>
                <w:sz w:val="20"/>
                <w:szCs w:val="20"/>
              </w:rPr>
            </w:pPr>
          </w:p>
          <w:p w14:paraId="18493FBD" w14:textId="77777777" w:rsidR="00F5180F" w:rsidRPr="001E4709" w:rsidRDefault="00F5180F" w:rsidP="00F5180F">
            <w:pPr>
              <w:rPr>
                <w:rFonts w:eastAsia="Calibri"/>
                <w:sz w:val="20"/>
                <w:szCs w:val="20"/>
              </w:rPr>
            </w:pPr>
          </w:p>
        </w:tc>
        <w:tc>
          <w:tcPr>
            <w:tcW w:w="1106" w:type="dxa"/>
            <w:noWrap/>
            <w:vAlign w:val="center"/>
            <w:hideMark/>
          </w:tcPr>
          <w:p w14:paraId="4D1F0486" w14:textId="77777777" w:rsidR="00F5180F" w:rsidRPr="001E4709" w:rsidRDefault="00F5180F" w:rsidP="00F5180F">
            <w:pPr>
              <w:jc w:val="center"/>
              <w:rPr>
                <w:rFonts w:eastAsia="Calibri"/>
                <w:sz w:val="20"/>
                <w:szCs w:val="20"/>
              </w:rPr>
            </w:pPr>
            <w:r w:rsidRPr="001E4709">
              <w:rPr>
                <w:rFonts w:eastAsia="Calibri"/>
                <w:sz w:val="20"/>
                <w:szCs w:val="20"/>
              </w:rPr>
              <w:t>3,893</w:t>
            </w:r>
          </w:p>
        </w:tc>
      </w:tr>
      <w:tr w:rsidR="00F5180F" w:rsidRPr="001E4709" w14:paraId="58796235" w14:textId="77777777" w:rsidTr="00F5180F">
        <w:trPr>
          <w:trHeight w:val="1530"/>
          <w:jc w:val="center"/>
        </w:trPr>
        <w:tc>
          <w:tcPr>
            <w:tcW w:w="539" w:type="dxa"/>
            <w:noWrap/>
            <w:vAlign w:val="center"/>
            <w:hideMark/>
          </w:tcPr>
          <w:p w14:paraId="46DD9F5B" w14:textId="77777777" w:rsidR="00F5180F" w:rsidRPr="001E4709" w:rsidRDefault="00F5180F" w:rsidP="00AD7D75">
            <w:pPr>
              <w:jc w:val="center"/>
              <w:rPr>
                <w:rFonts w:eastAsia="Calibri"/>
                <w:sz w:val="20"/>
                <w:szCs w:val="20"/>
              </w:rPr>
            </w:pPr>
            <w:r w:rsidRPr="001E4709">
              <w:rPr>
                <w:rFonts w:eastAsia="Calibri"/>
                <w:sz w:val="20"/>
                <w:szCs w:val="20"/>
              </w:rPr>
              <w:t>11</w:t>
            </w:r>
          </w:p>
        </w:tc>
        <w:tc>
          <w:tcPr>
            <w:tcW w:w="2291" w:type="dxa"/>
            <w:vAlign w:val="center"/>
            <w:hideMark/>
          </w:tcPr>
          <w:p w14:paraId="3F373376" w14:textId="77777777" w:rsidR="00F5180F" w:rsidRPr="001E4709" w:rsidRDefault="00F5180F" w:rsidP="00F5180F">
            <w:pPr>
              <w:rPr>
                <w:rFonts w:eastAsia="Calibri"/>
                <w:sz w:val="20"/>
                <w:szCs w:val="20"/>
              </w:rPr>
            </w:pPr>
            <w:r w:rsidRPr="001E4709">
              <w:rPr>
                <w:rFonts w:eastAsia="Calibri"/>
                <w:sz w:val="20"/>
                <w:szCs w:val="20"/>
              </w:rPr>
              <w:t>Sobre No 7. Sobre de expediente de casilla de la elección para Ayuntamiento.</w:t>
            </w:r>
          </w:p>
        </w:tc>
        <w:tc>
          <w:tcPr>
            <w:tcW w:w="4962" w:type="dxa"/>
            <w:noWrap/>
            <w:vAlign w:val="center"/>
            <w:hideMark/>
          </w:tcPr>
          <w:p w14:paraId="0B432970" w14:textId="204453AE" w:rsidR="00F5180F" w:rsidRPr="001E4709" w:rsidRDefault="001A3FA6" w:rsidP="001A3FA6">
            <w:pPr>
              <w:rPr>
                <w:rFonts w:eastAsia="Calibri"/>
                <w:sz w:val="20"/>
                <w:szCs w:val="20"/>
              </w:rPr>
            </w:pPr>
            <w:r w:rsidRPr="001E4709">
              <w:rPr>
                <w:rFonts w:eastAsia="Calibri"/>
                <w:sz w:val="20"/>
                <w:szCs w:val="20"/>
              </w:rPr>
              <w:t>Tamaño 25 x 35 cms. papel bond 120 g. Con solapa de 10 cm con engomado para sellar el sobre. Impreso a 2 tintas, pantone 7763 U y negro.</w:t>
            </w:r>
          </w:p>
        </w:tc>
        <w:tc>
          <w:tcPr>
            <w:tcW w:w="1106" w:type="dxa"/>
            <w:noWrap/>
            <w:vAlign w:val="center"/>
            <w:hideMark/>
          </w:tcPr>
          <w:p w14:paraId="2A995C5F" w14:textId="31846740" w:rsidR="00F5180F" w:rsidRPr="001E4709" w:rsidRDefault="00F5180F" w:rsidP="00F5180F">
            <w:pPr>
              <w:jc w:val="center"/>
              <w:rPr>
                <w:rFonts w:eastAsia="Calibri"/>
                <w:sz w:val="20"/>
                <w:szCs w:val="20"/>
              </w:rPr>
            </w:pPr>
            <w:r w:rsidRPr="001E4709">
              <w:rPr>
                <w:rFonts w:eastAsia="Calibri"/>
                <w:sz w:val="20"/>
                <w:szCs w:val="20"/>
              </w:rPr>
              <w:t>3,8</w:t>
            </w:r>
            <w:r w:rsidR="001A3FA6" w:rsidRPr="001E4709">
              <w:rPr>
                <w:rFonts w:eastAsia="Calibri"/>
                <w:sz w:val="20"/>
                <w:szCs w:val="20"/>
              </w:rPr>
              <w:t>34</w:t>
            </w:r>
          </w:p>
        </w:tc>
      </w:tr>
      <w:tr w:rsidR="00F5180F" w:rsidRPr="001E4709" w14:paraId="68DCDCC6" w14:textId="77777777" w:rsidTr="00F5180F">
        <w:trPr>
          <w:trHeight w:val="553"/>
          <w:jc w:val="center"/>
        </w:trPr>
        <w:tc>
          <w:tcPr>
            <w:tcW w:w="539" w:type="dxa"/>
            <w:noWrap/>
            <w:vAlign w:val="center"/>
            <w:hideMark/>
          </w:tcPr>
          <w:p w14:paraId="43B95FD9" w14:textId="77777777" w:rsidR="00F5180F" w:rsidRPr="001E4709" w:rsidRDefault="00F5180F" w:rsidP="00AD7D75">
            <w:pPr>
              <w:jc w:val="center"/>
              <w:rPr>
                <w:rFonts w:eastAsia="Calibri"/>
                <w:sz w:val="20"/>
                <w:szCs w:val="20"/>
              </w:rPr>
            </w:pPr>
            <w:r w:rsidRPr="001E4709">
              <w:rPr>
                <w:rFonts w:eastAsia="Calibri"/>
                <w:sz w:val="20"/>
                <w:szCs w:val="20"/>
              </w:rPr>
              <w:t>12</w:t>
            </w:r>
          </w:p>
        </w:tc>
        <w:tc>
          <w:tcPr>
            <w:tcW w:w="2291" w:type="dxa"/>
            <w:vAlign w:val="center"/>
            <w:hideMark/>
          </w:tcPr>
          <w:p w14:paraId="399EE472" w14:textId="77777777" w:rsidR="00F5180F" w:rsidRPr="001E4709" w:rsidRDefault="00F5180F" w:rsidP="00F5180F">
            <w:pPr>
              <w:rPr>
                <w:rFonts w:eastAsia="Calibri"/>
                <w:sz w:val="20"/>
                <w:szCs w:val="20"/>
              </w:rPr>
            </w:pPr>
            <w:r w:rsidRPr="001E4709">
              <w:rPr>
                <w:rFonts w:eastAsia="Calibri"/>
                <w:sz w:val="20"/>
                <w:szCs w:val="20"/>
              </w:rPr>
              <w:t>Sobre No. 7E Sobre de expediente para casilla especial de la elección para Ayuntamiento</w:t>
            </w:r>
          </w:p>
        </w:tc>
        <w:tc>
          <w:tcPr>
            <w:tcW w:w="4962" w:type="dxa"/>
            <w:noWrap/>
            <w:vAlign w:val="center"/>
            <w:hideMark/>
          </w:tcPr>
          <w:p w14:paraId="6A9E1D0B" w14:textId="77777777" w:rsidR="00671757" w:rsidRPr="001E4709" w:rsidRDefault="00671757" w:rsidP="00743524">
            <w:pPr>
              <w:rPr>
                <w:rFonts w:eastAsia="Calibri"/>
                <w:sz w:val="20"/>
                <w:szCs w:val="20"/>
              </w:rPr>
            </w:pPr>
          </w:p>
          <w:p w14:paraId="07F558B5" w14:textId="40C42FDB" w:rsidR="00671757" w:rsidRPr="001E4709" w:rsidRDefault="00743524" w:rsidP="00743524">
            <w:pPr>
              <w:rPr>
                <w:rFonts w:eastAsia="Calibri"/>
                <w:sz w:val="20"/>
                <w:szCs w:val="20"/>
              </w:rPr>
            </w:pPr>
            <w:r w:rsidRPr="001E4709">
              <w:rPr>
                <w:rFonts w:eastAsia="Calibri"/>
                <w:sz w:val="20"/>
                <w:szCs w:val="20"/>
              </w:rPr>
              <w:t>Tamaño 25 x 35 cms. papel bond 120 g. Con solapa de 10 cm con engomado para sellar el sobre. Impreso a 2 tintas, pantone 7763 U y negro.</w:t>
            </w:r>
          </w:p>
          <w:p w14:paraId="6A0F3866" w14:textId="64F38EF9" w:rsidR="00671757" w:rsidRPr="001E4709" w:rsidRDefault="00671757" w:rsidP="00743524">
            <w:pPr>
              <w:rPr>
                <w:rFonts w:eastAsia="Calibri"/>
                <w:sz w:val="20"/>
                <w:szCs w:val="20"/>
              </w:rPr>
            </w:pPr>
          </w:p>
          <w:p w14:paraId="6EC0D234" w14:textId="77777777" w:rsidR="00671757" w:rsidRPr="001E4709" w:rsidRDefault="00671757" w:rsidP="00743524">
            <w:pPr>
              <w:rPr>
                <w:rFonts w:eastAsia="Calibri"/>
                <w:sz w:val="20"/>
                <w:szCs w:val="20"/>
              </w:rPr>
            </w:pPr>
          </w:p>
          <w:p w14:paraId="21619B77" w14:textId="02CEF3B2" w:rsidR="00671757" w:rsidRPr="001E4709" w:rsidRDefault="00671757" w:rsidP="00743524">
            <w:pPr>
              <w:rPr>
                <w:rFonts w:eastAsia="Calibri"/>
                <w:sz w:val="20"/>
                <w:szCs w:val="20"/>
              </w:rPr>
            </w:pPr>
          </w:p>
        </w:tc>
        <w:tc>
          <w:tcPr>
            <w:tcW w:w="1106" w:type="dxa"/>
            <w:noWrap/>
            <w:vAlign w:val="center"/>
            <w:hideMark/>
          </w:tcPr>
          <w:p w14:paraId="3895E0C6" w14:textId="5B04341F" w:rsidR="00F5180F" w:rsidRPr="001E4709" w:rsidRDefault="00743524" w:rsidP="00F5180F">
            <w:pPr>
              <w:jc w:val="center"/>
              <w:rPr>
                <w:rFonts w:eastAsia="Calibri"/>
                <w:sz w:val="20"/>
                <w:szCs w:val="20"/>
              </w:rPr>
            </w:pPr>
            <w:r w:rsidRPr="001E4709">
              <w:rPr>
                <w:rFonts w:eastAsia="Calibri"/>
                <w:sz w:val="20"/>
                <w:szCs w:val="20"/>
              </w:rPr>
              <w:t>58</w:t>
            </w:r>
          </w:p>
        </w:tc>
      </w:tr>
      <w:tr w:rsidR="00671757" w:rsidRPr="001E4709" w14:paraId="51B0B2FA" w14:textId="77777777" w:rsidTr="006031E9">
        <w:trPr>
          <w:trHeight w:val="330"/>
          <w:jc w:val="center"/>
        </w:trPr>
        <w:tc>
          <w:tcPr>
            <w:tcW w:w="539" w:type="dxa"/>
            <w:shd w:val="clear" w:color="auto" w:fill="D9D9D9" w:themeFill="background1" w:themeFillShade="D9"/>
            <w:noWrap/>
            <w:vAlign w:val="center"/>
            <w:hideMark/>
          </w:tcPr>
          <w:p w14:paraId="206D412E" w14:textId="77777777" w:rsidR="00671757" w:rsidRPr="001E4709" w:rsidRDefault="00671757" w:rsidP="006031E9">
            <w:pPr>
              <w:jc w:val="center"/>
              <w:rPr>
                <w:rFonts w:eastAsia="Calibri"/>
                <w:b/>
                <w:bCs/>
                <w:sz w:val="20"/>
                <w:szCs w:val="20"/>
              </w:rPr>
            </w:pPr>
            <w:r w:rsidRPr="001E4709">
              <w:rPr>
                <w:rFonts w:eastAsia="Calibri"/>
                <w:b/>
                <w:bCs/>
                <w:sz w:val="20"/>
                <w:szCs w:val="20"/>
              </w:rPr>
              <w:lastRenderedPageBreak/>
              <w:t>No.</w:t>
            </w:r>
          </w:p>
        </w:tc>
        <w:tc>
          <w:tcPr>
            <w:tcW w:w="2291" w:type="dxa"/>
            <w:shd w:val="clear" w:color="auto" w:fill="D9D9D9" w:themeFill="background1" w:themeFillShade="D9"/>
            <w:noWrap/>
            <w:vAlign w:val="center"/>
            <w:hideMark/>
          </w:tcPr>
          <w:p w14:paraId="1A6A4BE4" w14:textId="77777777" w:rsidR="00671757" w:rsidRPr="001E4709" w:rsidRDefault="00671757" w:rsidP="006031E9">
            <w:pPr>
              <w:jc w:val="center"/>
              <w:rPr>
                <w:rFonts w:eastAsia="Calibri"/>
                <w:b/>
                <w:bCs/>
                <w:sz w:val="20"/>
                <w:szCs w:val="20"/>
              </w:rPr>
            </w:pPr>
            <w:r w:rsidRPr="001E4709">
              <w:rPr>
                <w:rFonts w:eastAsia="Calibri"/>
                <w:b/>
                <w:bCs/>
                <w:sz w:val="20"/>
                <w:szCs w:val="20"/>
              </w:rPr>
              <w:t>Formato</w:t>
            </w:r>
          </w:p>
        </w:tc>
        <w:tc>
          <w:tcPr>
            <w:tcW w:w="4962" w:type="dxa"/>
            <w:shd w:val="clear" w:color="auto" w:fill="D9D9D9" w:themeFill="background1" w:themeFillShade="D9"/>
            <w:noWrap/>
            <w:vAlign w:val="center"/>
            <w:hideMark/>
          </w:tcPr>
          <w:p w14:paraId="7AEE3CEC" w14:textId="77777777" w:rsidR="00671757" w:rsidRPr="001E4709" w:rsidRDefault="00671757" w:rsidP="006031E9">
            <w:pPr>
              <w:jc w:val="center"/>
              <w:rPr>
                <w:rFonts w:eastAsia="Calibri"/>
                <w:b/>
                <w:bCs/>
                <w:sz w:val="20"/>
                <w:szCs w:val="20"/>
              </w:rPr>
            </w:pPr>
            <w:r w:rsidRPr="001E4709">
              <w:rPr>
                <w:rFonts w:eastAsia="Calibri"/>
                <w:b/>
                <w:bCs/>
                <w:sz w:val="20"/>
                <w:szCs w:val="20"/>
              </w:rPr>
              <w:t>Descripción</w:t>
            </w:r>
          </w:p>
        </w:tc>
        <w:tc>
          <w:tcPr>
            <w:tcW w:w="1106" w:type="dxa"/>
            <w:shd w:val="clear" w:color="auto" w:fill="D9D9D9" w:themeFill="background1" w:themeFillShade="D9"/>
            <w:noWrap/>
            <w:vAlign w:val="center"/>
            <w:hideMark/>
          </w:tcPr>
          <w:p w14:paraId="20A4146F" w14:textId="77777777" w:rsidR="00671757" w:rsidRPr="001E4709" w:rsidRDefault="00671757" w:rsidP="006031E9">
            <w:pPr>
              <w:jc w:val="center"/>
              <w:rPr>
                <w:rFonts w:eastAsia="Calibri"/>
                <w:b/>
                <w:bCs/>
                <w:sz w:val="20"/>
                <w:szCs w:val="20"/>
              </w:rPr>
            </w:pPr>
            <w:r w:rsidRPr="001E4709">
              <w:rPr>
                <w:rFonts w:eastAsia="Calibri"/>
                <w:b/>
                <w:bCs/>
                <w:sz w:val="20"/>
                <w:szCs w:val="20"/>
              </w:rPr>
              <w:t>Total</w:t>
            </w:r>
          </w:p>
        </w:tc>
      </w:tr>
      <w:tr w:rsidR="00F5180F" w:rsidRPr="001E4709" w14:paraId="65BE9A29" w14:textId="77777777" w:rsidTr="00F5180F">
        <w:trPr>
          <w:trHeight w:val="1530"/>
          <w:jc w:val="center"/>
        </w:trPr>
        <w:tc>
          <w:tcPr>
            <w:tcW w:w="539" w:type="dxa"/>
            <w:noWrap/>
            <w:vAlign w:val="center"/>
            <w:hideMark/>
          </w:tcPr>
          <w:p w14:paraId="7C0E97C1" w14:textId="77777777" w:rsidR="00F5180F" w:rsidRPr="001E4709" w:rsidRDefault="00F5180F" w:rsidP="00AD7D75">
            <w:pPr>
              <w:jc w:val="center"/>
              <w:rPr>
                <w:rFonts w:eastAsia="Calibri"/>
                <w:sz w:val="20"/>
                <w:szCs w:val="20"/>
              </w:rPr>
            </w:pPr>
            <w:r w:rsidRPr="001E4709">
              <w:rPr>
                <w:rFonts w:eastAsia="Calibri"/>
                <w:sz w:val="20"/>
                <w:szCs w:val="20"/>
              </w:rPr>
              <w:t>13</w:t>
            </w:r>
          </w:p>
        </w:tc>
        <w:tc>
          <w:tcPr>
            <w:tcW w:w="2291" w:type="dxa"/>
            <w:vAlign w:val="center"/>
            <w:hideMark/>
          </w:tcPr>
          <w:p w14:paraId="0F73FE98" w14:textId="77777777" w:rsidR="007B471C" w:rsidRPr="001E4709" w:rsidRDefault="007B471C" w:rsidP="00F5180F">
            <w:pPr>
              <w:rPr>
                <w:rFonts w:eastAsia="Calibri"/>
                <w:sz w:val="20"/>
                <w:szCs w:val="20"/>
              </w:rPr>
            </w:pPr>
          </w:p>
          <w:p w14:paraId="56E0C2AB" w14:textId="68C2AD01" w:rsidR="00F5180F" w:rsidRPr="001E4709" w:rsidRDefault="00F5180F" w:rsidP="00F5180F">
            <w:pPr>
              <w:rPr>
                <w:rFonts w:eastAsia="Calibri"/>
                <w:sz w:val="20"/>
                <w:szCs w:val="20"/>
              </w:rPr>
            </w:pPr>
            <w:r w:rsidRPr="001E4709">
              <w:rPr>
                <w:rFonts w:eastAsia="Calibri"/>
                <w:sz w:val="20"/>
                <w:szCs w:val="20"/>
              </w:rPr>
              <w:t>Sobre No 8. Sobre para boletas sobrantes de la elección para Ayuntamiento.</w:t>
            </w:r>
          </w:p>
        </w:tc>
        <w:tc>
          <w:tcPr>
            <w:tcW w:w="4962" w:type="dxa"/>
            <w:noWrap/>
            <w:vAlign w:val="center"/>
            <w:hideMark/>
          </w:tcPr>
          <w:p w14:paraId="14DC1320" w14:textId="20A9D103" w:rsidR="00F5180F" w:rsidRPr="001E4709" w:rsidRDefault="00743524" w:rsidP="00F5180F">
            <w:pPr>
              <w:rPr>
                <w:rFonts w:eastAsia="Calibri"/>
                <w:sz w:val="20"/>
                <w:szCs w:val="20"/>
              </w:rPr>
            </w:pPr>
            <w:r w:rsidRPr="001E4709">
              <w:rPr>
                <w:rFonts w:eastAsia="Calibri"/>
                <w:sz w:val="20"/>
                <w:szCs w:val="20"/>
              </w:rPr>
              <w:t>Tamaño 30 x 44 cms. Papel bond 120 g. Con solapa de 20 cm con engomado para sellar el sobre. Impreso a 2 tintas, pantone 7763 U y negro.</w:t>
            </w:r>
          </w:p>
          <w:p w14:paraId="59D66580" w14:textId="77777777" w:rsidR="00F5180F" w:rsidRPr="001E4709" w:rsidRDefault="00F5180F" w:rsidP="00F5180F">
            <w:pPr>
              <w:rPr>
                <w:rFonts w:eastAsia="Calibri"/>
                <w:sz w:val="20"/>
                <w:szCs w:val="20"/>
              </w:rPr>
            </w:pPr>
          </w:p>
        </w:tc>
        <w:tc>
          <w:tcPr>
            <w:tcW w:w="1106" w:type="dxa"/>
            <w:noWrap/>
            <w:vAlign w:val="center"/>
            <w:hideMark/>
          </w:tcPr>
          <w:p w14:paraId="1100C628" w14:textId="77777777" w:rsidR="00F5180F" w:rsidRPr="001E4709" w:rsidRDefault="00F5180F" w:rsidP="00F5180F">
            <w:pPr>
              <w:jc w:val="center"/>
              <w:rPr>
                <w:rFonts w:eastAsia="Calibri"/>
                <w:sz w:val="20"/>
                <w:szCs w:val="20"/>
              </w:rPr>
            </w:pPr>
            <w:r w:rsidRPr="001E4709">
              <w:rPr>
                <w:rFonts w:eastAsia="Calibri"/>
                <w:sz w:val="20"/>
                <w:szCs w:val="20"/>
              </w:rPr>
              <w:t>3,893</w:t>
            </w:r>
          </w:p>
        </w:tc>
      </w:tr>
      <w:tr w:rsidR="00F5180F" w:rsidRPr="001E4709" w14:paraId="7A2D3B91" w14:textId="77777777" w:rsidTr="00743524">
        <w:trPr>
          <w:trHeight w:val="1530"/>
          <w:jc w:val="center"/>
        </w:trPr>
        <w:tc>
          <w:tcPr>
            <w:tcW w:w="539" w:type="dxa"/>
            <w:noWrap/>
            <w:vAlign w:val="center"/>
            <w:hideMark/>
          </w:tcPr>
          <w:p w14:paraId="5C2D087C" w14:textId="77777777" w:rsidR="00F5180F" w:rsidRPr="001E4709" w:rsidRDefault="00F5180F" w:rsidP="00AD7D75">
            <w:pPr>
              <w:jc w:val="center"/>
              <w:rPr>
                <w:rFonts w:eastAsia="Calibri"/>
                <w:sz w:val="20"/>
                <w:szCs w:val="20"/>
              </w:rPr>
            </w:pPr>
            <w:r w:rsidRPr="001E4709">
              <w:rPr>
                <w:rFonts w:eastAsia="Calibri"/>
                <w:sz w:val="20"/>
                <w:szCs w:val="20"/>
              </w:rPr>
              <w:t>14</w:t>
            </w:r>
          </w:p>
        </w:tc>
        <w:tc>
          <w:tcPr>
            <w:tcW w:w="2291" w:type="dxa"/>
            <w:vAlign w:val="center"/>
            <w:hideMark/>
          </w:tcPr>
          <w:p w14:paraId="46AB64F9" w14:textId="77777777" w:rsidR="00F5180F" w:rsidRPr="001E4709" w:rsidRDefault="00F5180F" w:rsidP="00F5180F">
            <w:pPr>
              <w:rPr>
                <w:rFonts w:eastAsia="Calibri"/>
                <w:sz w:val="20"/>
                <w:szCs w:val="20"/>
              </w:rPr>
            </w:pPr>
            <w:r w:rsidRPr="001E4709">
              <w:rPr>
                <w:rFonts w:eastAsia="Calibri"/>
                <w:sz w:val="20"/>
                <w:szCs w:val="20"/>
              </w:rPr>
              <w:t>Sobre No 9. Sobre para votos válidos de la elección para Ayuntamiento.</w:t>
            </w:r>
          </w:p>
        </w:tc>
        <w:tc>
          <w:tcPr>
            <w:tcW w:w="4962" w:type="dxa"/>
            <w:noWrap/>
            <w:vAlign w:val="center"/>
          </w:tcPr>
          <w:p w14:paraId="408B2C27" w14:textId="4D39053B" w:rsidR="00F5180F" w:rsidRPr="001E4709" w:rsidRDefault="00743524" w:rsidP="00F5180F">
            <w:pPr>
              <w:rPr>
                <w:rFonts w:eastAsia="Calibri"/>
                <w:sz w:val="20"/>
                <w:szCs w:val="20"/>
              </w:rPr>
            </w:pPr>
            <w:r w:rsidRPr="001E4709">
              <w:rPr>
                <w:rFonts w:eastAsia="Calibri"/>
                <w:sz w:val="20"/>
                <w:szCs w:val="20"/>
              </w:rPr>
              <w:t>Tamaño 35 x 45 cms.</w:t>
            </w:r>
            <w:r w:rsidR="00045951" w:rsidRPr="001E4709">
              <w:rPr>
                <w:rFonts w:eastAsia="Calibri"/>
                <w:sz w:val="20"/>
                <w:szCs w:val="20"/>
              </w:rPr>
              <w:t xml:space="preserve"> </w:t>
            </w:r>
            <w:r w:rsidRPr="001E4709">
              <w:rPr>
                <w:rFonts w:eastAsia="Calibri"/>
                <w:sz w:val="20"/>
                <w:szCs w:val="20"/>
              </w:rPr>
              <w:t>Papel bond 120 g. Con solapa de 20 cm con engomado para sellar el sobre. Impreso a 2 tintas, pantone 7763 U y negro.</w:t>
            </w:r>
          </w:p>
        </w:tc>
        <w:tc>
          <w:tcPr>
            <w:tcW w:w="1106" w:type="dxa"/>
            <w:noWrap/>
            <w:vAlign w:val="center"/>
            <w:hideMark/>
          </w:tcPr>
          <w:p w14:paraId="3629BC65" w14:textId="77777777" w:rsidR="00F5180F" w:rsidRPr="001E4709" w:rsidRDefault="00F5180F" w:rsidP="00F5180F">
            <w:pPr>
              <w:jc w:val="center"/>
              <w:rPr>
                <w:rFonts w:eastAsia="Calibri"/>
                <w:sz w:val="20"/>
                <w:szCs w:val="20"/>
              </w:rPr>
            </w:pPr>
            <w:r w:rsidRPr="001E4709">
              <w:rPr>
                <w:rFonts w:eastAsia="Calibri"/>
                <w:sz w:val="20"/>
                <w:szCs w:val="20"/>
              </w:rPr>
              <w:t>3,893</w:t>
            </w:r>
          </w:p>
        </w:tc>
      </w:tr>
      <w:tr w:rsidR="00F5180F" w:rsidRPr="001E4709" w14:paraId="73D77FC5" w14:textId="77777777" w:rsidTr="00743524">
        <w:trPr>
          <w:trHeight w:val="1530"/>
          <w:jc w:val="center"/>
        </w:trPr>
        <w:tc>
          <w:tcPr>
            <w:tcW w:w="539" w:type="dxa"/>
            <w:noWrap/>
            <w:vAlign w:val="center"/>
            <w:hideMark/>
          </w:tcPr>
          <w:p w14:paraId="34531174" w14:textId="77777777" w:rsidR="00F5180F" w:rsidRPr="001E4709" w:rsidRDefault="00F5180F" w:rsidP="00AD7D75">
            <w:pPr>
              <w:jc w:val="center"/>
              <w:rPr>
                <w:rFonts w:eastAsia="Calibri"/>
                <w:sz w:val="20"/>
                <w:szCs w:val="20"/>
              </w:rPr>
            </w:pPr>
            <w:r w:rsidRPr="001E4709">
              <w:rPr>
                <w:rFonts w:eastAsia="Calibri"/>
                <w:sz w:val="20"/>
                <w:szCs w:val="20"/>
              </w:rPr>
              <w:t>15</w:t>
            </w:r>
          </w:p>
        </w:tc>
        <w:tc>
          <w:tcPr>
            <w:tcW w:w="2291" w:type="dxa"/>
            <w:vAlign w:val="center"/>
            <w:hideMark/>
          </w:tcPr>
          <w:p w14:paraId="71D158A4" w14:textId="77777777" w:rsidR="00F5180F" w:rsidRPr="001E4709" w:rsidRDefault="00F5180F" w:rsidP="00F5180F">
            <w:pPr>
              <w:rPr>
                <w:rFonts w:eastAsia="Calibri"/>
                <w:sz w:val="20"/>
                <w:szCs w:val="20"/>
              </w:rPr>
            </w:pPr>
            <w:r w:rsidRPr="001E4709">
              <w:rPr>
                <w:rFonts w:eastAsia="Calibri"/>
                <w:sz w:val="20"/>
                <w:szCs w:val="20"/>
              </w:rPr>
              <w:t>Sobre No 10. Sobre para votos nulos de la elección para Ayuntamiento.</w:t>
            </w:r>
          </w:p>
        </w:tc>
        <w:tc>
          <w:tcPr>
            <w:tcW w:w="4962" w:type="dxa"/>
            <w:noWrap/>
            <w:vAlign w:val="center"/>
          </w:tcPr>
          <w:p w14:paraId="252D144D" w14:textId="6CB53A0D" w:rsidR="00F5180F" w:rsidRPr="001E4709" w:rsidRDefault="00743524" w:rsidP="00F5180F">
            <w:pPr>
              <w:rPr>
                <w:rFonts w:eastAsia="Calibri"/>
                <w:sz w:val="20"/>
                <w:szCs w:val="20"/>
              </w:rPr>
            </w:pPr>
            <w:r w:rsidRPr="001E4709">
              <w:rPr>
                <w:rFonts w:eastAsia="Calibri"/>
                <w:sz w:val="20"/>
                <w:szCs w:val="20"/>
              </w:rPr>
              <w:t>Tamaño 30 x 44 cms. Papel bond 120 g. Con solapa de 10 cm con engomado para sellar el sobre. Impreso a 2 tintas, pantone 7763 U y negro.</w:t>
            </w:r>
          </w:p>
        </w:tc>
        <w:tc>
          <w:tcPr>
            <w:tcW w:w="1106" w:type="dxa"/>
            <w:noWrap/>
            <w:vAlign w:val="center"/>
            <w:hideMark/>
          </w:tcPr>
          <w:p w14:paraId="4D709A2D" w14:textId="77777777" w:rsidR="00F5180F" w:rsidRPr="001E4709" w:rsidRDefault="00F5180F" w:rsidP="00F5180F">
            <w:pPr>
              <w:jc w:val="center"/>
              <w:rPr>
                <w:rFonts w:eastAsia="Calibri"/>
                <w:sz w:val="20"/>
                <w:szCs w:val="20"/>
              </w:rPr>
            </w:pPr>
            <w:r w:rsidRPr="001E4709">
              <w:rPr>
                <w:rFonts w:eastAsia="Calibri"/>
                <w:sz w:val="20"/>
                <w:szCs w:val="20"/>
              </w:rPr>
              <w:t>3,893</w:t>
            </w:r>
          </w:p>
        </w:tc>
      </w:tr>
      <w:tr w:rsidR="00F5180F" w:rsidRPr="001E4709" w14:paraId="24321A78" w14:textId="77777777" w:rsidTr="00743524">
        <w:trPr>
          <w:trHeight w:val="2040"/>
          <w:jc w:val="center"/>
        </w:trPr>
        <w:tc>
          <w:tcPr>
            <w:tcW w:w="539" w:type="dxa"/>
            <w:noWrap/>
            <w:vAlign w:val="center"/>
            <w:hideMark/>
          </w:tcPr>
          <w:p w14:paraId="597308D5" w14:textId="77777777" w:rsidR="00F5180F" w:rsidRPr="001E4709" w:rsidRDefault="00F5180F" w:rsidP="00AD7D75">
            <w:pPr>
              <w:jc w:val="center"/>
              <w:rPr>
                <w:rFonts w:eastAsia="Calibri"/>
                <w:sz w:val="20"/>
                <w:szCs w:val="20"/>
              </w:rPr>
            </w:pPr>
            <w:r w:rsidRPr="001E4709">
              <w:rPr>
                <w:rFonts w:eastAsia="Calibri"/>
                <w:sz w:val="20"/>
                <w:szCs w:val="20"/>
              </w:rPr>
              <w:t>16</w:t>
            </w:r>
          </w:p>
        </w:tc>
        <w:tc>
          <w:tcPr>
            <w:tcW w:w="2291" w:type="dxa"/>
            <w:vAlign w:val="center"/>
            <w:hideMark/>
          </w:tcPr>
          <w:p w14:paraId="2D26B1F1" w14:textId="77777777" w:rsidR="00F5180F" w:rsidRPr="001E4709" w:rsidRDefault="00F5180F" w:rsidP="00F5180F">
            <w:pPr>
              <w:rPr>
                <w:rFonts w:eastAsia="Calibri"/>
                <w:sz w:val="20"/>
                <w:szCs w:val="20"/>
              </w:rPr>
            </w:pPr>
            <w:r w:rsidRPr="001E4709">
              <w:rPr>
                <w:rFonts w:eastAsia="Calibri"/>
                <w:sz w:val="20"/>
                <w:szCs w:val="20"/>
              </w:rPr>
              <w:t>Bolsa No 15. Bolsa "PREP" Programa de Resultados Electorales Preliminares de la elección para Ayuntamiento.</w:t>
            </w:r>
          </w:p>
        </w:tc>
        <w:tc>
          <w:tcPr>
            <w:tcW w:w="4962" w:type="dxa"/>
            <w:noWrap/>
            <w:vAlign w:val="center"/>
          </w:tcPr>
          <w:p w14:paraId="0431E226" w14:textId="77777777" w:rsidR="007B471C" w:rsidRPr="001E4709" w:rsidRDefault="007B471C" w:rsidP="00F5180F">
            <w:pPr>
              <w:rPr>
                <w:rFonts w:eastAsia="Calibri"/>
                <w:sz w:val="20"/>
                <w:szCs w:val="20"/>
              </w:rPr>
            </w:pPr>
          </w:p>
          <w:p w14:paraId="17DB403A" w14:textId="6FFAD107" w:rsidR="00F5180F" w:rsidRPr="001E4709" w:rsidRDefault="00743524" w:rsidP="00F5180F">
            <w:pPr>
              <w:rPr>
                <w:rFonts w:eastAsia="Calibri"/>
                <w:sz w:val="20"/>
                <w:szCs w:val="20"/>
              </w:rPr>
            </w:pPr>
            <w:r w:rsidRPr="001E4709">
              <w:rPr>
                <w:rFonts w:eastAsia="Calibri"/>
                <w:sz w:val="20"/>
                <w:szCs w:val="20"/>
              </w:rPr>
              <w:t>Tamaño 28.5 x 43.5 cms. Bolsa de polietileno calibre 300, Cierre “in-line” con cinta adhesiva de seguridad. Impreso a 3 tintas, pantone 7763 U, negro y blanco como fondo en el área de impresión. Impresiones al reverso a una tinta en negro, de las instrucciones para retirar la cinta protectora y sellar la bolsa correctamente una vez que se introduzcan los documentos que requiere.</w:t>
            </w:r>
          </w:p>
          <w:p w14:paraId="408526DE" w14:textId="79BB0C7E" w:rsidR="007B471C" w:rsidRPr="001E4709" w:rsidRDefault="007B471C" w:rsidP="00F5180F">
            <w:pPr>
              <w:rPr>
                <w:rFonts w:eastAsia="Calibri"/>
                <w:sz w:val="20"/>
                <w:szCs w:val="20"/>
              </w:rPr>
            </w:pPr>
          </w:p>
        </w:tc>
        <w:tc>
          <w:tcPr>
            <w:tcW w:w="1106" w:type="dxa"/>
            <w:noWrap/>
            <w:vAlign w:val="center"/>
            <w:hideMark/>
          </w:tcPr>
          <w:p w14:paraId="4F30F4F4" w14:textId="77777777" w:rsidR="00F5180F" w:rsidRPr="001E4709" w:rsidRDefault="00F5180F" w:rsidP="00F5180F">
            <w:pPr>
              <w:jc w:val="center"/>
              <w:rPr>
                <w:rFonts w:eastAsia="Calibri"/>
                <w:sz w:val="20"/>
                <w:szCs w:val="20"/>
              </w:rPr>
            </w:pPr>
            <w:r w:rsidRPr="001E4709">
              <w:rPr>
                <w:rFonts w:eastAsia="Calibri"/>
                <w:sz w:val="20"/>
                <w:szCs w:val="20"/>
              </w:rPr>
              <w:t>3,893</w:t>
            </w:r>
          </w:p>
        </w:tc>
      </w:tr>
      <w:tr w:rsidR="00F5180F" w:rsidRPr="001E4709" w14:paraId="74D981E7" w14:textId="77777777" w:rsidTr="00743524">
        <w:trPr>
          <w:trHeight w:val="1020"/>
          <w:jc w:val="center"/>
        </w:trPr>
        <w:tc>
          <w:tcPr>
            <w:tcW w:w="539" w:type="dxa"/>
            <w:noWrap/>
            <w:vAlign w:val="center"/>
            <w:hideMark/>
          </w:tcPr>
          <w:p w14:paraId="312E41AA" w14:textId="77777777" w:rsidR="00F5180F" w:rsidRPr="001E4709" w:rsidRDefault="00F5180F" w:rsidP="00AD7D75">
            <w:pPr>
              <w:jc w:val="center"/>
              <w:rPr>
                <w:rFonts w:eastAsia="Calibri"/>
                <w:sz w:val="20"/>
                <w:szCs w:val="20"/>
              </w:rPr>
            </w:pPr>
            <w:r w:rsidRPr="001E4709">
              <w:rPr>
                <w:rFonts w:eastAsia="Calibri"/>
                <w:sz w:val="20"/>
                <w:szCs w:val="20"/>
              </w:rPr>
              <w:t>17</w:t>
            </w:r>
          </w:p>
        </w:tc>
        <w:tc>
          <w:tcPr>
            <w:tcW w:w="2291" w:type="dxa"/>
            <w:vAlign w:val="center"/>
            <w:hideMark/>
          </w:tcPr>
          <w:p w14:paraId="5699E8F4" w14:textId="77777777" w:rsidR="00F5180F" w:rsidRPr="001E4709" w:rsidRDefault="00F5180F" w:rsidP="00F5180F">
            <w:pPr>
              <w:rPr>
                <w:rFonts w:eastAsia="Calibri"/>
                <w:sz w:val="20"/>
                <w:szCs w:val="20"/>
              </w:rPr>
            </w:pPr>
            <w:r w:rsidRPr="001E4709">
              <w:rPr>
                <w:rFonts w:eastAsia="Calibri"/>
                <w:sz w:val="20"/>
                <w:szCs w:val="20"/>
              </w:rPr>
              <w:t>Cartel informativo para la casilla de la elección de Ayuntamiento.</w:t>
            </w:r>
          </w:p>
        </w:tc>
        <w:tc>
          <w:tcPr>
            <w:tcW w:w="4962" w:type="dxa"/>
            <w:vAlign w:val="center"/>
          </w:tcPr>
          <w:p w14:paraId="66505B47" w14:textId="77777777" w:rsidR="007B471C" w:rsidRPr="001E4709" w:rsidRDefault="007B471C" w:rsidP="00F5180F">
            <w:pPr>
              <w:rPr>
                <w:rFonts w:eastAsia="Calibri"/>
                <w:sz w:val="20"/>
                <w:szCs w:val="20"/>
              </w:rPr>
            </w:pPr>
          </w:p>
          <w:p w14:paraId="798310C0" w14:textId="08418A48" w:rsidR="00F5180F" w:rsidRPr="001E4709" w:rsidRDefault="00743524" w:rsidP="00F5180F">
            <w:pPr>
              <w:rPr>
                <w:rFonts w:eastAsia="Calibri"/>
                <w:sz w:val="20"/>
                <w:szCs w:val="20"/>
              </w:rPr>
            </w:pPr>
            <w:r w:rsidRPr="001E4709">
              <w:rPr>
                <w:rFonts w:eastAsia="Calibri"/>
                <w:sz w:val="20"/>
                <w:szCs w:val="20"/>
              </w:rPr>
              <w:t>Tamaño total de 70.6 x 29.5, con impresión de 38 x 21.5 cms. Impreso a tres tintas,</w:t>
            </w:r>
            <w:r w:rsidR="009A2758" w:rsidRPr="001E4709">
              <w:rPr>
                <w:rFonts w:eastAsia="Calibri"/>
                <w:sz w:val="20"/>
                <w:szCs w:val="20"/>
              </w:rPr>
              <w:t xml:space="preserve"> </w:t>
            </w:r>
            <w:r w:rsidRPr="001E4709">
              <w:rPr>
                <w:rFonts w:eastAsia="Calibri"/>
                <w:sz w:val="20"/>
                <w:szCs w:val="20"/>
              </w:rPr>
              <w:t>Magenta Pantone 720U y Pantone 7613 U, con cuatro soportes laterales y cuatro pestañas de 6.2 X 8 cms</w:t>
            </w:r>
            <w:r w:rsidR="00692DED" w:rsidRPr="001E4709">
              <w:rPr>
                <w:rFonts w:eastAsia="Calibri"/>
                <w:sz w:val="20"/>
                <w:szCs w:val="20"/>
              </w:rPr>
              <w:t>.</w:t>
            </w:r>
            <w:r w:rsidRPr="001E4709">
              <w:rPr>
                <w:rFonts w:eastAsia="Calibri"/>
                <w:sz w:val="20"/>
                <w:szCs w:val="20"/>
              </w:rPr>
              <w:t xml:space="preserve"> y con terminación rectangular.</w:t>
            </w:r>
          </w:p>
          <w:p w14:paraId="698ABC71" w14:textId="513BADB0" w:rsidR="007B471C" w:rsidRPr="001E4709" w:rsidRDefault="007B471C" w:rsidP="00F5180F">
            <w:pPr>
              <w:rPr>
                <w:rFonts w:eastAsia="Calibri"/>
                <w:sz w:val="20"/>
                <w:szCs w:val="20"/>
              </w:rPr>
            </w:pPr>
          </w:p>
        </w:tc>
        <w:tc>
          <w:tcPr>
            <w:tcW w:w="1106" w:type="dxa"/>
            <w:noWrap/>
            <w:vAlign w:val="center"/>
            <w:hideMark/>
          </w:tcPr>
          <w:p w14:paraId="0A6C3929" w14:textId="77777777" w:rsidR="00F5180F" w:rsidRPr="001E4709" w:rsidRDefault="00F5180F" w:rsidP="00F5180F">
            <w:pPr>
              <w:jc w:val="center"/>
              <w:rPr>
                <w:rFonts w:eastAsia="Calibri"/>
                <w:sz w:val="20"/>
                <w:szCs w:val="20"/>
              </w:rPr>
            </w:pPr>
            <w:r w:rsidRPr="001E4709">
              <w:rPr>
                <w:rFonts w:eastAsia="Calibri"/>
                <w:sz w:val="20"/>
                <w:szCs w:val="20"/>
              </w:rPr>
              <w:t>3,893</w:t>
            </w:r>
          </w:p>
        </w:tc>
      </w:tr>
      <w:tr w:rsidR="00F5180F" w:rsidRPr="001E4709" w14:paraId="4255ED79" w14:textId="77777777" w:rsidTr="00743524">
        <w:trPr>
          <w:trHeight w:val="765"/>
          <w:jc w:val="center"/>
        </w:trPr>
        <w:tc>
          <w:tcPr>
            <w:tcW w:w="539" w:type="dxa"/>
            <w:noWrap/>
            <w:vAlign w:val="center"/>
            <w:hideMark/>
          </w:tcPr>
          <w:p w14:paraId="57597AF8" w14:textId="77777777" w:rsidR="00F5180F" w:rsidRPr="001E4709" w:rsidRDefault="00F5180F" w:rsidP="00AD7D75">
            <w:pPr>
              <w:jc w:val="center"/>
              <w:rPr>
                <w:rFonts w:eastAsia="Calibri"/>
                <w:sz w:val="20"/>
                <w:szCs w:val="20"/>
              </w:rPr>
            </w:pPr>
            <w:r w:rsidRPr="001E4709">
              <w:rPr>
                <w:rFonts w:eastAsia="Calibri"/>
                <w:sz w:val="20"/>
                <w:szCs w:val="20"/>
              </w:rPr>
              <w:t>18</w:t>
            </w:r>
          </w:p>
        </w:tc>
        <w:tc>
          <w:tcPr>
            <w:tcW w:w="2291" w:type="dxa"/>
            <w:vAlign w:val="center"/>
            <w:hideMark/>
          </w:tcPr>
          <w:p w14:paraId="1ECF6645" w14:textId="77777777" w:rsidR="00F5180F" w:rsidRPr="001E4709" w:rsidRDefault="00F5180F" w:rsidP="00F5180F">
            <w:pPr>
              <w:rPr>
                <w:rFonts w:eastAsia="Calibri"/>
                <w:sz w:val="20"/>
                <w:szCs w:val="20"/>
              </w:rPr>
            </w:pPr>
            <w:r w:rsidRPr="001E4709">
              <w:rPr>
                <w:rFonts w:eastAsia="Calibri"/>
                <w:sz w:val="20"/>
                <w:szCs w:val="20"/>
              </w:rPr>
              <w:t>Sobre para el depósito de boletas de la elección para Ayuntamiento encontradas en otras urnas</w:t>
            </w:r>
          </w:p>
        </w:tc>
        <w:tc>
          <w:tcPr>
            <w:tcW w:w="4962" w:type="dxa"/>
            <w:vAlign w:val="center"/>
          </w:tcPr>
          <w:p w14:paraId="1593274E" w14:textId="3C9CEDF6" w:rsidR="00F5180F" w:rsidRPr="001E4709" w:rsidRDefault="00743524" w:rsidP="00F5180F">
            <w:pPr>
              <w:rPr>
                <w:rFonts w:eastAsia="Calibri"/>
                <w:sz w:val="20"/>
                <w:szCs w:val="20"/>
              </w:rPr>
            </w:pPr>
            <w:r w:rsidRPr="001E4709">
              <w:rPr>
                <w:rFonts w:eastAsia="Calibri"/>
                <w:sz w:val="20"/>
                <w:szCs w:val="20"/>
              </w:rPr>
              <w:t>Tamaño 23 x 31 cms. Sobre de papel bond de 90 g. Impreso a 1 tinta, pantone 7763 U, sin solapa.</w:t>
            </w:r>
          </w:p>
        </w:tc>
        <w:tc>
          <w:tcPr>
            <w:tcW w:w="1106" w:type="dxa"/>
            <w:noWrap/>
            <w:vAlign w:val="center"/>
            <w:hideMark/>
          </w:tcPr>
          <w:p w14:paraId="4957A4B1" w14:textId="77777777" w:rsidR="00F5180F" w:rsidRPr="001E4709" w:rsidRDefault="00F5180F" w:rsidP="00F5180F">
            <w:pPr>
              <w:jc w:val="center"/>
              <w:rPr>
                <w:rFonts w:eastAsia="Calibri"/>
                <w:sz w:val="20"/>
                <w:szCs w:val="20"/>
              </w:rPr>
            </w:pPr>
            <w:r w:rsidRPr="001E4709">
              <w:rPr>
                <w:rFonts w:eastAsia="Calibri"/>
                <w:sz w:val="20"/>
                <w:szCs w:val="20"/>
              </w:rPr>
              <w:t>3,893</w:t>
            </w:r>
          </w:p>
        </w:tc>
      </w:tr>
    </w:tbl>
    <w:p w14:paraId="75840642" w14:textId="77777777" w:rsidR="00F5180F" w:rsidRPr="001E4709" w:rsidRDefault="00F5180F" w:rsidP="00F5180F">
      <w:pPr>
        <w:spacing w:line="240" w:lineRule="auto"/>
        <w:rPr>
          <w:rFonts w:eastAsia="Calibri"/>
          <w:sz w:val="20"/>
          <w:szCs w:val="20"/>
        </w:rPr>
      </w:pPr>
    </w:p>
    <w:p w14:paraId="46A70B26" w14:textId="77777777" w:rsidR="007B471C" w:rsidRPr="001E4709" w:rsidRDefault="007B471C" w:rsidP="00AD7D75">
      <w:pPr>
        <w:spacing w:line="240" w:lineRule="auto"/>
        <w:ind w:left="426"/>
        <w:rPr>
          <w:rFonts w:eastAsia="Calibri"/>
          <w:b/>
          <w:bCs/>
          <w:sz w:val="20"/>
          <w:szCs w:val="20"/>
        </w:rPr>
      </w:pPr>
    </w:p>
    <w:p w14:paraId="30946717" w14:textId="77777777" w:rsidR="007B471C" w:rsidRPr="001E4709" w:rsidRDefault="007B471C" w:rsidP="00AD7D75">
      <w:pPr>
        <w:spacing w:line="240" w:lineRule="auto"/>
        <w:ind w:left="426"/>
        <w:rPr>
          <w:rFonts w:eastAsia="Calibri"/>
          <w:b/>
          <w:bCs/>
          <w:sz w:val="20"/>
          <w:szCs w:val="20"/>
        </w:rPr>
      </w:pPr>
    </w:p>
    <w:p w14:paraId="69B520E0" w14:textId="77777777" w:rsidR="007B471C" w:rsidRPr="001E4709" w:rsidRDefault="007B471C" w:rsidP="00AD7D75">
      <w:pPr>
        <w:spacing w:line="240" w:lineRule="auto"/>
        <w:ind w:left="426"/>
        <w:rPr>
          <w:rFonts w:eastAsia="Calibri"/>
          <w:b/>
          <w:bCs/>
          <w:sz w:val="20"/>
          <w:szCs w:val="20"/>
        </w:rPr>
      </w:pPr>
    </w:p>
    <w:p w14:paraId="7AC8FF30" w14:textId="77777777" w:rsidR="007B471C" w:rsidRPr="001E4709" w:rsidRDefault="007B471C" w:rsidP="00AD7D75">
      <w:pPr>
        <w:spacing w:line="240" w:lineRule="auto"/>
        <w:ind w:left="426"/>
        <w:rPr>
          <w:rFonts w:eastAsia="Calibri"/>
          <w:b/>
          <w:bCs/>
          <w:sz w:val="20"/>
          <w:szCs w:val="20"/>
        </w:rPr>
      </w:pPr>
    </w:p>
    <w:p w14:paraId="7B536616" w14:textId="77777777" w:rsidR="007B471C" w:rsidRPr="001E4709" w:rsidRDefault="007B471C" w:rsidP="00AD7D75">
      <w:pPr>
        <w:spacing w:line="240" w:lineRule="auto"/>
        <w:ind w:left="426"/>
        <w:rPr>
          <w:rFonts w:eastAsia="Calibri"/>
          <w:b/>
          <w:bCs/>
          <w:sz w:val="20"/>
          <w:szCs w:val="20"/>
        </w:rPr>
      </w:pPr>
    </w:p>
    <w:p w14:paraId="5BBDA5BC" w14:textId="77777777" w:rsidR="007B471C" w:rsidRPr="001E4709" w:rsidRDefault="007B471C" w:rsidP="00AD7D75">
      <w:pPr>
        <w:spacing w:line="240" w:lineRule="auto"/>
        <w:ind w:left="426"/>
        <w:rPr>
          <w:rFonts w:eastAsia="Calibri"/>
          <w:b/>
          <w:bCs/>
          <w:sz w:val="20"/>
          <w:szCs w:val="20"/>
        </w:rPr>
      </w:pPr>
    </w:p>
    <w:p w14:paraId="3843CC7B" w14:textId="77777777" w:rsidR="007B471C" w:rsidRPr="001E4709" w:rsidRDefault="007B471C" w:rsidP="00AD7D75">
      <w:pPr>
        <w:spacing w:line="240" w:lineRule="auto"/>
        <w:ind w:left="426"/>
        <w:rPr>
          <w:rFonts w:eastAsia="Calibri"/>
          <w:b/>
          <w:bCs/>
          <w:sz w:val="20"/>
          <w:szCs w:val="20"/>
        </w:rPr>
      </w:pPr>
    </w:p>
    <w:p w14:paraId="051447C0" w14:textId="77777777" w:rsidR="007B471C" w:rsidRPr="001E4709" w:rsidRDefault="007B471C" w:rsidP="00AD7D75">
      <w:pPr>
        <w:spacing w:line="240" w:lineRule="auto"/>
        <w:ind w:left="426"/>
        <w:rPr>
          <w:rFonts w:eastAsia="Calibri"/>
          <w:b/>
          <w:bCs/>
          <w:sz w:val="20"/>
          <w:szCs w:val="20"/>
        </w:rPr>
      </w:pPr>
    </w:p>
    <w:p w14:paraId="0FD490C6" w14:textId="77777777" w:rsidR="007B471C" w:rsidRPr="001E4709" w:rsidRDefault="007B471C" w:rsidP="00AD7D75">
      <w:pPr>
        <w:spacing w:line="240" w:lineRule="auto"/>
        <w:ind w:left="426"/>
        <w:rPr>
          <w:rFonts w:eastAsia="Calibri"/>
          <w:b/>
          <w:bCs/>
          <w:sz w:val="20"/>
          <w:szCs w:val="20"/>
        </w:rPr>
      </w:pPr>
    </w:p>
    <w:p w14:paraId="64F100DE" w14:textId="30D8FFA8" w:rsidR="00F5180F" w:rsidRPr="001E4709" w:rsidRDefault="00F5180F" w:rsidP="00AD7D75">
      <w:pPr>
        <w:spacing w:line="240" w:lineRule="auto"/>
        <w:ind w:left="426"/>
        <w:rPr>
          <w:rFonts w:eastAsia="Calibri"/>
          <w:b/>
          <w:bCs/>
          <w:sz w:val="20"/>
          <w:szCs w:val="20"/>
        </w:rPr>
      </w:pPr>
      <w:r w:rsidRPr="001E4709">
        <w:rPr>
          <w:rFonts w:eastAsia="Calibri"/>
          <w:b/>
          <w:bCs/>
          <w:sz w:val="20"/>
          <w:szCs w:val="20"/>
        </w:rPr>
        <w:t>VOTOMEX</w:t>
      </w:r>
    </w:p>
    <w:p w14:paraId="0CBB3E43" w14:textId="77777777" w:rsidR="00F5180F" w:rsidRPr="001E4709" w:rsidRDefault="00F5180F" w:rsidP="00F5180F">
      <w:pPr>
        <w:spacing w:line="240" w:lineRule="auto"/>
        <w:rPr>
          <w:rFonts w:eastAsia="Calibri"/>
          <w:b/>
          <w:bCs/>
          <w:sz w:val="20"/>
          <w:szCs w:val="20"/>
        </w:rPr>
      </w:pPr>
    </w:p>
    <w:tbl>
      <w:tblPr>
        <w:tblStyle w:val="Tablaconcuadrcula1"/>
        <w:tblW w:w="0" w:type="auto"/>
        <w:jc w:val="center"/>
        <w:tblLook w:val="04A0" w:firstRow="1" w:lastRow="0" w:firstColumn="1" w:lastColumn="0" w:noHBand="0" w:noVBand="1"/>
      </w:tblPr>
      <w:tblGrid>
        <w:gridCol w:w="539"/>
        <w:gridCol w:w="2291"/>
        <w:gridCol w:w="8"/>
        <w:gridCol w:w="4813"/>
        <w:gridCol w:w="141"/>
        <w:gridCol w:w="1036"/>
      </w:tblGrid>
      <w:tr w:rsidR="00F5180F" w:rsidRPr="001E4709" w14:paraId="704FCB0E" w14:textId="77777777" w:rsidTr="00F5180F">
        <w:trPr>
          <w:trHeight w:val="444"/>
          <w:jc w:val="center"/>
        </w:trPr>
        <w:tc>
          <w:tcPr>
            <w:tcW w:w="539" w:type="dxa"/>
            <w:shd w:val="clear" w:color="auto" w:fill="D9D9D9" w:themeFill="background1" w:themeFillShade="D9"/>
            <w:noWrap/>
            <w:vAlign w:val="center"/>
            <w:hideMark/>
          </w:tcPr>
          <w:p w14:paraId="06503C40" w14:textId="77777777" w:rsidR="00F5180F" w:rsidRPr="001E4709" w:rsidRDefault="00F5180F" w:rsidP="00C22D3F">
            <w:pPr>
              <w:jc w:val="center"/>
              <w:rPr>
                <w:rFonts w:eastAsia="Calibri"/>
                <w:b/>
                <w:bCs/>
                <w:sz w:val="20"/>
                <w:szCs w:val="20"/>
              </w:rPr>
            </w:pPr>
            <w:r w:rsidRPr="001E4709">
              <w:rPr>
                <w:rFonts w:eastAsia="Calibri"/>
                <w:b/>
                <w:bCs/>
                <w:sz w:val="20"/>
                <w:szCs w:val="20"/>
              </w:rPr>
              <w:t>No.</w:t>
            </w:r>
          </w:p>
        </w:tc>
        <w:tc>
          <w:tcPr>
            <w:tcW w:w="2291" w:type="dxa"/>
            <w:shd w:val="clear" w:color="auto" w:fill="D9D9D9" w:themeFill="background1" w:themeFillShade="D9"/>
            <w:vAlign w:val="center"/>
            <w:hideMark/>
          </w:tcPr>
          <w:p w14:paraId="4F2427A9" w14:textId="77777777" w:rsidR="00F5180F" w:rsidRPr="001E4709" w:rsidRDefault="00F5180F" w:rsidP="00C22D3F">
            <w:pPr>
              <w:jc w:val="center"/>
              <w:rPr>
                <w:rFonts w:eastAsia="Calibri"/>
                <w:b/>
                <w:bCs/>
                <w:sz w:val="20"/>
                <w:szCs w:val="20"/>
              </w:rPr>
            </w:pPr>
            <w:r w:rsidRPr="001E4709">
              <w:rPr>
                <w:rFonts w:eastAsia="Calibri"/>
                <w:b/>
                <w:bCs/>
                <w:sz w:val="20"/>
                <w:szCs w:val="20"/>
              </w:rPr>
              <w:t>Formato</w:t>
            </w:r>
          </w:p>
        </w:tc>
        <w:tc>
          <w:tcPr>
            <w:tcW w:w="4962" w:type="dxa"/>
            <w:gridSpan w:val="3"/>
            <w:shd w:val="clear" w:color="auto" w:fill="D9D9D9" w:themeFill="background1" w:themeFillShade="D9"/>
            <w:vAlign w:val="center"/>
            <w:hideMark/>
          </w:tcPr>
          <w:p w14:paraId="39125204" w14:textId="77777777" w:rsidR="00F5180F" w:rsidRPr="001E4709" w:rsidRDefault="00F5180F" w:rsidP="00C22D3F">
            <w:pPr>
              <w:jc w:val="center"/>
              <w:rPr>
                <w:rFonts w:eastAsia="Calibri"/>
                <w:b/>
                <w:bCs/>
                <w:sz w:val="20"/>
                <w:szCs w:val="20"/>
              </w:rPr>
            </w:pPr>
            <w:r w:rsidRPr="001E4709">
              <w:rPr>
                <w:rFonts w:eastAsia="Calibri"/>
                <w:b/>
                <w:bCs/>
                <w:sz w:val="20"/>
                <w:szCs w:val="20"/>
              </w:rPr>
              <w:t>Descripción</w:t>
            </w:r>
          </w:p>
        </w:tc>
        <w:tc>
          <w:tcPr>
            <w:tcW w:w="1036" w:type="dxa"/>
            <w:shd w:val="clear" w:color="auto" w:fill="D9D9D9" w:themeFill="background1" w:themeFillShade="D9"/>
            <w:noWrap/>
            <w:vAlign w:val="center"/>
            <w:hideMark/>
          </w:tcPr>
          <w:p w14:paraId="0EE13235" w14:textId="77777777" w:rsidR="00F5180F" w:rsidRPr="001E4709" w:rsidRDefault="00F5180F" w:rsidP="00C22D3F">
            <w:pPr>
              <w:jc w:val="center"/>
              <w:rPr>
                <w:rFonts w:eastAsia="Calibri"/>
                <w:b/>
                <w:bCs/>
                <w:sz w:val="20"/>
                <w:szCs w:val="20"/>
              </w:rPr>
            </w:pPr>
            <w:r w:rsidRPr="001E4709">
              <w:rPr>
                <w:rFonts w:eastAsia="Calibri"/>
                <w:b/>
                <w:bCs/>
                <w:sz w:val="20"/>
                <w:szCs w:val="20"/>
              </w:rPr>
              <w:t>Total</w:t>
            </w:r>
          </w:p>
        </w:tc>
      </w:tr>
      <w:tr w:rsidR="00F5180F" w:rsidRPr="001E4709" w14:paraId="5E65384E" w14:textId="77777777" w:rsidTr="00F5180F">
        <w:trPr>
          <w:trHeight w:val="2265"/>
          <w:jc w:val="center"/>
        </w:trPr>
        <w:tc>
          <w:tcPr>
            <w:tcW w:w="539" w:type="dxa"/>
            <w:noWrap/>
            <w:vAlign w:val="center"/>
            <w:hideMark/>
          </w:tcPr>
          <w:p w14:paraId="402DD3F1" w14:textId="77777777" w:rsidR="00F5180F" w:rsidRPr="001E4709" w:rsidRDefault="00F5180F" w:rsidP="00F5180F">
            <w:pPr>
              <w:rPr>
                <w:rFonts w:eastAsia="Calibri"/>
                <w:sz w:val="20"/>
                <w:szCs w:val="20"/>
              </w:rPr>
            </w:pPr>
            <w:r w:rsidRPr="001E4709">
              <w:rPr>
                <w:rFonts w:eastAsia="Calibri"/>
                <w:sz w:val="20"/>
                <w:szCs w:val="20"/>
              </w:rPr>
              <w:t>1</w:t>
            </w:r>
          </w:p>
        </w:tc>
        <w:tc>
          <w:tcPr>
            <w:tcW w:w="2291" w:type="dxa"/>
            <w:vAlign w:val="center"/>
            <w:hideMark/>
          </w:tcPr>
          <w:p w14:paraId="3928A822" w14:textId="77777777" w:rsidR="00F5180F" w:rsidRPr="001E4709" w:rsidRDefault="00F5180F" w:rsidP="00F5180F">
            <w:pPr>
              <w:rPr>
                <w:rFonts w:eastAsia="Calibri"/>
                <w:sz w:val="20"/>
                <w:szCs w:val="20"/>
              </w:rPr>
            </w:pPr>
            <w:r w:rsidRPr="001E4709">
              <w:rPr>
                <w:rFonts w:eastAsia="Calibri"/>
                <w:sz w:val="20"/>
                <w:szCs w:val="20"/>
              </w:rPr>
              <w:t>Boleta para elección de Diputaciones Locales VTMX.</w:t>
            </w:r>
          </w:p>
        </w:tc>
        <w:tc>
          <w:tcPr>
            <w:tcW w:w="4962" w:type="dxa"/>
            <w:gridSpan w:val="3"/>
            <w:noWrap/>
            <w:vAlign w:val="center"/>
            <w:hideMark/>
          </w:tcPr>
          <w:p w14:paraId="5406832D" w14:textId="6933586A" w:rsidR="00F5180F" w:rsidRPr="001E4709" w:rsidRDefault="00496890" w:rsidP="00496890">
            <w:pPr>
              <w:rPr>
                <w:rFonts w:eastAsia="Calibri"/>
                <w:sz w:val="20"/>
                <w:szCs w:val="20"/>
              </w:rPr>
            </w:pPr>
            <w:r w:rsidRPr="001E4709">
              <w:rPr>
                <w:rFonts w:eastAsia="Calibri"/>
                <w:sz w:val="20"/>
                <w:szCs w:val="20"/>
              </w:rPr>
              <w:t>Tamaño 20 x 28 cms., impresa por el frente en selección de color y una tinta directa (PANTONE 7613 U) 5 X 2, con proceso de microimpresión, imagen latente, logotipo del IEEPCO como fondo de seguridad en marca de agua, folio en el talón y línea de perforación para desprender. Vuelta, impresa a 2 tintas (negro y PANTONE 7613 U), logotipo del IEEPCO como fondo de seguridad en marca de agua, en papel seguridad de 90 gramos, con fibras ópticas visibles e invisibles (visibles con luz ultravioleta).</w:t>
            </w:r>
          </w:p>
        </w:tc>
        <w:tc>
          <w:tcPr>
            <w:tcW w:w="1036" w:type="dxa"/>
            <w:noWrap/>
            <w:vAlign w:val="center"/>
            <w:hideMark/>
          </w:tcPr>
          <w:p w14:paraId="18E32DEA" w14:textId="4D645F63" w:rsidR="00F5180F" w:rsidRPr="001E4709" w:rsidRDefault="00496890" w:rsidP="00F5180F">
            <w:pPr>
              <w:jc w:val="center"/>
              <w:rPr>
                <w:rFonts w:eastAsia="Calibri"/>
                <w:sz w:val="20"/>
                <w:szCs w:val="20"/>
              </w:rPr>
            </w:pPr>
            <w:r w:rsidRPr="001E4709">
              <w:rPr>
                <w:rFonts w:eastAsia="Calibri"/>
                <w:sz w:val="20"/>
                <w:szCs w:val="20"/>
              </w:rPr>
              <w:t>2</w:t>
            </w:r>
            <w:r w:rsidR="00F5180F" w:rsidRPr="001E4709">
              <w:rPr>
                <w:rFonts w:eastAsia="Calibri"/>
                <w:sz w:val="20"/>
                <w:szCs w:val="20"/>
              </w:rPr>
              <w:t>,</w:t>
            </w:r>
            <w:r w:rsidRPr="001E4709">
              <w:rPr>
                <w:rFonts w:eastAsia="Calibri"/>
                <w:sz w:val="20"/>
                <w:szCs w:val="20"/>
              </w:rPr>
              <w:t>38</w:t>
            </w:r>
            <w:r w:rsidR="00F5180F" w:rsidRPr="001E4709">
              <w:rPr>
                <w:rFonts w:eastAsia="Calibri"/>
                <w:sz w:val="20"/>
                <w:szCs w:val="20"/>
              </w:rPr>
              <w:t>0</w:t>
            </w:r>
          </w:p>
        </w:tc>
      </w:tr>
      <w:tr w:rsidR="00496890" w:rsidRPr="001E4709" w14:paraId="5DEE380E" w14:textId="77777777" w:rsidTr="00496890">
        <w:trPr>
          <w:trHeight w:val="1397"/>
          <w:jc w:val="center"/>
        </w:trPr>
        <w:tc>
          <w:tcPr>
            <w:tcW w:w="539" w:type="dxa"/>
            <w:noWrap/>
            <w:vAlign w:val="center"/>
          </w:tcPr>
          <w:p w14:paraId="29121152" w14:textId="47492A46" w:rsidR="00496890" w:rsidRPr="001E4709" w:rsidRDefault="00496890" w:rsidP="00F5180F">
            <w:pPr>
              <w:rPr>
                <w:rFonts w:eastAsia="Calibri"/>
                <w:sz w:val="20"/>
                <w:szCs w:val="20"/>
              </w:rPr>
            </w:pPr>
            <w:r w:rsidRPr="001E4709">
              <w:rPr>
                <w:rFonts w:eastAsia="Calibri"/>
                <w:sz w:val="20"/>
                <w:szCs w:val="20"/>
              </w:rPr>
              <w:t>2</w:t>
            </w:r>
          </w:p>
        </w:tc>
        <w:tc>
          <w:tcPr>
            <w:tcW w:w="2291" w:type="dxa"/>
            <w:vAlign w:val="center"/>
          </w:tcPr>
          <w:p w14:paraId="352F3F52" w14:textId="005B7D8A" w:rsidR="00496890" w:rsidRPr="001E4709" w:rsidRDefault="00496890" w:rsidP="00F5180F">
            <w:pPr>
              <w:rPr>
                <w:rFonts w:eastAsia="Calibri"/>
                <w:sz w:val="20"/>
                <w:szCs w:val="20"/>
              </w:rPr>
            </w:pPr>
            <w:r w:rsidRPr="001E4709">
              <w:rPr>
                <w:rFonts w:eastAsia="Calibri"/>
                <w:sz w:val="20"/>
                <w:szCs w:val="20"/>
              </w:rPr>
              <w:t>Sobre Voto</w:t>
            </w:r>
          </w:p>
        </w:tc>
        <w:tc>
          <w:tcPr>
            <w:tcW w:w="4962" w:type="dxa"/>
            <w:gridSpan w:val="3"/>
            <w:noWrap/>
            <w:vAlign w:val="center"/>
          </w:tcPr>
          <w:p w14:paraId="709D0008" w14:textId="34E4F73D" w:rsidR="00496890" w:rsidRPr="001E4709" w:rsidRDefault="00496890" w:rsidP="00496890">
            <w:pPr>
              <w:rPr>
                <w:rFonts w:eastAsia="Calibri"/>
                <w:sz w:val="20"/>
                <w:szCs w:val="20"/>
              </w:rPr>
            </w:pPr>
            <w:r w:rsidRPr="001E4709">
              <w:rPr>
                <w:rFonts w:eastAsia="Calibri"/>
                <w:sz w:val="20"/>
                <w:szCs w:val="20"/>
              </w:rPr>
              <w:t>Papel 90 grs./</w:t>
            </w:r>
            <w:r w:rsidR="0056340B" w:rsidRPr="001E4709">
              <w:rPr>
                <w:rFonts w:eastAsia="Calibri"/>
                <w:sz w:val="20"/>
                <w:szCs w:val="20"/>
              </w:rPr>
              <w:t>m</w:t>
            </w:r>
            <w:r w:rsidR="0056340B" w:rsidRPr="001E4709">
              <w:rPr>
                <w:rFonts w:eastAsia="Calibri"/>
                <w:sz w:val="20"/>
                <w:szCs w:val="20"/>
                <w:vertAlign w:val="superscript"/>
              </w:rPr>
              <w:t>2</w:t>
            </w:r>
            <w:r w:rsidRPr="001E4709">
              <w:rPr>
                <w:rFonts w:eastAsia="Calibri"/>
                <w:sz w:val="20"/>
                <w:szCs w:val="20"/>
              </w:rPr>
              <w:t xml:space="preserve"> color, pantone 7613 U tamaño ancho de 220 mm</w:t>
            </w:r>
            <w:r w:rsidR="00045951" w:rsidRPr="001E4709">
              <w:rPr>
                <w:rFonts w:eastAsia="Calibri"/>
                <w:sz w:val="20"/>
                <w:szCs w:val="20"/>
              </w:rPr>
              <w:t xml:space="preserve"> </w:t>
            </w:r>
            <w:r w:rsidRPr="001E4709">
              <w:rPr>
                <w:rFonts w:eastAsia="Calibri"/>
                <w:sz w:val="20"/>
                <w:szCs w:val="20"/>
              </w:rPr>
              <w:t>alto 110 mm impresión general 4 x 1 tinta (cmyk) adhesivo cinta doble cara en solapa, suaje completo. Con código de barra.</w:t>
            </w:r>
          </w:p>
        </w:tc>
        <w:tc>
          <w:tcPr>
            <w:tcW w:w="1036" w:type="dxa"/>
            <w:noWrap/>
            <w:vAlign w:val="center"/>
          </w:tcPr>
          <w:p w14:paraId="52172B8A" w14:textId="6F45BA8B" w:rsidR="00496890" w:rsidRPr="001E4709" w:rsidRDefault="00496890" w:rsidP="00F5180F">
            <w:pPr>
              <w:jc w:val="center"/>
              <w:rPr>
                <w:rFonts w:eastAsia="Calibri"/>
                <w:sz w:val="20"/>
                <w:szCs w:val="20"/>
              </w:rPr>
            </w:pPr>
            <w:r w:rsidRPr="001E4709">
              <w:rPr>
                <w:rFonts w:eastAsia="Calibri"/>
                <w:sz w:val="20"/>
                <w:szCs w:val="20"/>
              </w:rPr>
              <w:t>2,349</w:t>
            </w:r>
          </w:p>
        </w:tc>
      </w:tr>
      <w:tr w:rsidR="00496890" w:rsidRPr="001E4709" w14:paraId="41612805" w14:textId="77777777" w:rsidTr="00496890">
        <w:trPr>
          <w:trHeight w:val="1276"/>
          <w:jc w:val="center"/>
        </w:trPr>
        <w:tc>
          <w:tcPr>
            <w:tcW w:w="539" w:type="dxa"/>
            <w:noWrap/>
            <w:vAlign w:val="center"/>
          </w:tcPr>
          <w:p w14:paraId="68C67C44" w14:textId="5CE78CD4" w:rsidR="00496890" w:rsidRPr="001E4709" w:rsidRDefault="00496890" w:rsidP="00F5180F">
            <w:pPr>
              <w:rPr>
                <w:rFonts w:eastAsia="Calibri"/>
                <w:sz w:val="20"/>
                <w:szCs w:val="20"/>
              </w:rPr>
            </w:pPr>
            <w:r w:rsidRPr="001E4709">
              <w:rPr>
                <w:rFonts w:eastAsia="Calibri"/>
                <w:sz w:val="20"/>
                <w:szCs w:val="20"/>
              </w:rPr>
              <w:t>3</w:t>
            </w:r>
          </w:p>
        </w:tc>
        <w:tc>
          <w:tcPr>
            <w:tcW w:w="2291" w:type="dxa"/>
            <w:vAlign w:val="center"/>
          </w:tcPr>
          <w:p w14:paraId="219A29A7" w14:textId="510637A8" w:rsidR="00496890" w:rsidRPr="001E4709" w:rsidRDefault="00496890" w:rsidP="00F5180F">
            <w:pPr>
              <w:rPr>
                <w:rFonts w:eastAsia="Calibri"/>
                <w:sz w:val="20"/>
                <w:szCs w:val="20"/>
              </w:rPr>
            </w:pPr>
            <w:r w:rsidRPr="001E4709">
              <w:rPr>
                <w:rFonts w:eastAsia="Calibri"/>
                <w:sz w:val="20"/>
                <w:szCs w:val="20"/>
              </w:rPr>
              <w:t>Sobre Voto</w:t>
            </w:r>
          </w:p>
        </w:tc>
        <w:tc>
          <w:tcPr>
            <w:tcW w:w="4962" w:type="dxa"/>
            <w:gridSpan w:val="3"/>
            <w:noWrap/>
            <w:vAlign w:val="center"/>
          </w:tcPr>
          <w:p w14:paraId="323CA331" w14:textId="2FF46E7D" w:rsidR="00496890" w:rsidRPr="001E4709" w:rsidRDefault="00496890" w:rsidP="00496890">
            <w:pPr>
              <w:rPr>
                <w:rFonts w:eastAsia="Calibri"/>
                <w:sz w:val="20"/>
                <w:szCs w:val="20"/>
              </w:rPr>
            </w:pPr>
            <w:r w:rsidRPr="001E4709">
              <w:rPr>
                <w:rFonts w:eastAsia="Calibri"/>
                <w:sz w:val="20"/>
                <w:szCs w:val="20"/>
              </w:rPr>
              <w:t>Papel 90 grs./</w:t>
            </w:r>
            <w:r w:rsidR="0056340B" w:rsidRPr="001E4709">
              <w:rPr>
                <w:rFonts w:eastAsia="Calibri"/>
                <w:sz w:val="20"/>
                <w:szCs w:val="20"/>
              </w:rPr>
              <w:t>m</w:t>
            </w:r>
            <w:r w:rsidR="0056340B" w:rsidRPr="001E4709">
              <w:rPr>
                <w:rFonts w:eastAsia="Calibri"/>
                <w:sz w:val="20"/>
                <w:szCs w:val="20"/>
                <w:vertAlign w:val="superscript"/>
              </w:rPr>
              <w:t>2</w:t>
            </w:r>
            <w:r w:rsidRPr="001E4709">
              <w:rPr>
                <w:rFonts w:eastAsia="Calibri"/>
                <w:sz w:val="20"/>
                <w:szCs w:val="20"/>
              </w:rPr>
              <w:t xml:space="preserve"> color, pantone 7613 U tamaño ancho de 220 mm</w:t>
            </w:r>
            <w:r w:rsidR="00045951" w:rsidRPr="001E4709">
              <w:rPr>
                <w:rFonts w:eastAsia="Calibri"/>
                <w:sz w:val="20"/>
                <w:szCs w:val="20"/>
              </w:rPr>
              <w:t xml:space="preserve"> </w:t>
            </w:r>
            <w:r w:rsidRPr="001E4709">
              <w:rPr>
                <w:rFonts w:eastAsia="Calibri"/>
                <w:sz w:val="20"/>
                <w:szCs w:val="20"/>
              </w:rPr>
              <w:t>alto 110 mm impresión general 4 x 1 tinta (cmyk) adhesivo cinta doble cara en solapa, suaje completo. Sin la impresión de código de barra.</w:t>
            </w:r>
          </w:p>
        </w:tc>
        <w:tc>
          <w:tcPr>
            <w:tcW w:w="1036" w:type="dxa"/>
            <w:noWrap/>
            <w:vAlign w:val="center"/>
          </w:tcPr>
          <w:p w14:paraId="5B4D5921" w14:textId="18A4B92B" w:rsidR="00496890" w:rsidRPr="001E4709" w:rsidRDefault="00496890" w:rsidP="00F5180F">
            <w:pPr>
              <w:jc w:val="center"/>
              <w:rPr>
                <w:rFonts w:eastAsia="Calibri"/>
                <w:sz w:val="20"/>
                <w:szCs w:val="20"/>
              </w:rPr>
            </w:pPr>
            <w:r w:rsidRPr="001E4709">
              <w:rPr>
                <w:rFonts w:eastAsia="Calibri"/>
                <w:sz w:val="20"/>
                <w:szCs w:val="20"/>
              </w:rPr>
              <w:t>30</w:t>
            </w:r>
          </w:p>
        </w:tc>
      </w:tr>
      <w:tr w:rsidR="00F5180F" w:rsidRPr="001E4709" w14:paraId="362F4B33" w14:textId="77777777" w:rsidTr="00496890">
        <w:trPr>
          <w:trHeight w:val="1020"/>
          <w:jc w:val="center"/>
        </w:trPr>
        <w:tc>
          <w:tcPr>
            <w:tcW w:w="539" w:type="dxa"/>
            <w:noWrap/>
            <w:vAlign w:val="center"/>
            <w:hideMark/>
          </w:tcPr>
          <w:p w14:paraId="6C2E016B" w14:textId="6AA7B2B4" w:rsidR="00F5180F" w:rsidRPr="001E4709" w:rsidRDefault="00496890" w:rsidP="00F5180F">
            <w:pPr>
              <w:rPr>
                <w:rFonts w:eastAsia="Calibri"/>
                <w:sz w:val="20"/>
                <w:szCs w:val="20"/>
              </w:rPr>
            </w:pPr>
            <w:r w:rsidRPr="001E4709">
              <w:rPr>
                <w:rFonts w:eastAsia="Calibri"/>
                <w:sz w:val="20"/>
                <w:szCs w:val="20"/>
              </w:rPr>
              <w:t>4</w:t>
            </w:r>
          </w:p>
        </w:tc>
        <w:tc>
          <w:tcPr>
            <w:tcW w:w="2291" w:type="dxa"/>
            <w:vAlign w:val="center"/>
            <w:hideMark/>
          </w:tcPr>
          <w:p w14:paraId="3BF95417" w14:textId="77777777" w:rsidR="00F5180F" w:rsidRPr="001E4709" w:rsidRDefault="00F5180F" w:rsidP="00F5180F">
            <w:pPr>
              <w:rPr>
                <w:rFonts w:eastAsia="Calibri"/>
                <w:sz w:val="20"/>
                <w:szCs w:val="20"/>
              </w:rPr>
            </w:pPr>
            <w:r w:rsidRPr="001E4709">
              <w:rPr>
                <w:rFonts w:eastAsia="Calibri"/>
                <w:sz w:val="20"/>
                <w:szCs w:val="20"/>
              </w:rPr>
              <w:t>Acta de la jornada y de mesa de escrutinio y cómputo de casilla de la elección de Diputaciones Locales VTMX.</w:t>
            </w:r>
          </w:p>
        </w:tc>
        <w:tc>
          <w:tcPr>
            <w:tcW w:w="4962" w:type="dxa"/>
            <w:gridSpan w:val="3"/>
            <w:noWrap/>
            <w:vAlign w:val="center"/>
          </w:tcPr>
          <w:p w14:paraId="671BD7AF" w14:textId="19F4A53D" w:rsidR="00F5180F" w:rsidRPr="001E4709" w:rsidRDefault="00496890" w:rsidP="00F5180F">
            <w:pPr>
              <w:rPr>
                <w:rFonts w:eastAsia="Calibri"/>
                <w:sz w:val="20"/>
                <w:szCs w:val="20"/>
              </w:rPr>
            </w:pPr>
            <w:r w:rsidRPr="001E4709">
              <w:rPr>
                <w:rFonts w:eastAsia="Calibri"/>
                <w:sz w:val="20"/>
                <w:szCs w:val="20"/>
              </w:rPr>
              <w:t xml:space="preserve">Tamaño 43 x 28 </w:t>
            </w:r>
            <w:r w:rsidR="003B6918" w:rsidRPr="001E4709">
              <w:rPr>
                <w:rFonts w:eastAsia="Calibri"/>
                <w:sz w:val="20"/>
                <w:szCs w:val="20"/>
              </w:rPr>
              <w:t>cms., impresa</w:t>
            </w:r>
            <w:r w:rsidRPr="001E4709">
              <w:rPr>
                <w:rFonts w:eastAsia="Calibri"/>
                <w:sz w:val="20"/>
                <w:szCs w:val="20"/>
              </w:rPr>
              <w:t xml:space="preserve"> a una cara en selección de color más una especial (pantone 7613 U) 5 X 0, con microimpresión e impresión de código QR, para entregar en juegos sueltos con original y 11 copias en papel autocopiante.</w:t>
            </w:r>
          </w:p>
        </w:tc>
        <w:tc>
          <w:tcPr>
            <w:tcW w:w="1036" w:type="dxa"/>
            <w:noWrap/>
            <w:vAlign w:val="center"/>
            <w:hideMark/>
          </w:tcPr>
          <w:p w14:paraId="322E52E8" w14:textId="77777777" w:rsidR="00F5180F" w:rsidRPr="001E4709" w:rsidRDefault="00F5180F" w:rsidP="00F5180F">
            <w:pPr>
              <w:jc w:val="center"/>
              <w:rPr>
                <w:rFonts w:eastAsia="Calibri"/>
                <w:sz w:val="20"/>
                <w:szCs w:val="20"/>
              </w:rPr>
            </w:pPr>
            <w:r w:rsidRPr="001E4709">
              <w:rPr>
                <w:rFonts w:eastAsia="Calibri"/>
                <w:sz w:val="20"/>
                <w:szCs w:val="20"/>
              </w:rPr>
              <w:t>19</w:t>
            </w:r>
          </w:p>
        </w:tc>
      </w:tr>
      <w:tr w:rsidR="00F5180F" w:rsidRPr="001E4709" w14:paraId="51973BD1" w14:textId="77777777" w:rsidTr="00496890">
        <w:trPr>
          <w:trHeight w:val="765"/>
          <w:jc w:val="center"/>
        </w:trPr>
        <w:tc>
          <w:tcPr>
            <w:tcW w:w="539" w:type="dxa"/>
            <w:noWrap/>
            <w:vAlign w:val="center"/>
            <w:hideMark/>
          </w:tcPr>
          <w:p w14:paraId="4F64B0DA" w14:textId="3D4D0296" w:rsidR="00F5180F" w:rsidRPr="001E4709" w:rsidRDefault="00496890" w:rsidP="00F5180F">
            <w:pPr>
              <w:rPr>
                <w:rFonts w:eastAsia="Calibri"/>
                <w:sz w:val="20"/>
                <w:szCs w:val="20"/>
              </w:rPr>
            </w:pPr>
            <w:r w:rsidRPr="001E4709">
              <w:rPr>
                <w:rFonts w:eastAsia="Calibri"/>
                <w:sz w:val="20"/>
                <w:szCs w:val="20"/>
              </w:rPr>
              <w:t>5</w:t>
            </w:r>
          </w:p>
        </w:tc>
        <w:tc>
          <w:tcPr>
            <w:tcW w:w="2291" w:type="dxa"/>
            <w:vAlign w:val="center"/>
            <w:hideMark/>
          </w:tcPr>
          <w:p w14:paraId="64E1866A" w14:textId="77777777" w:rsidR="00F5180F" w:rsidRPr="001E4709" w:rsidRDefault="00F5180F" w:rsidP="00F5180F">
            <w:pPr>
              <w:rPr>
                <w:rFonts w:eastAsia="Calibri"/>
                <w:sz w:val="20"/>
                <w:szCs w:val="20"/>
              </w:rPr>
            </w:pPr>
            <w:r w:rsidRPr="001E4709">
              <w:rPr>
                <w:rFonts w:eastAsia="Calibri"/>
                <w:sz w:val="20"/>
                <w:szCs w:val="20"/>
              </w:rPr>
              <w:t xml:space="preserve">Acta de cómputo de entidad federativa de la elección de Diputaciones Locales VTMX. </w:t>
            </w:r>
          </w:p>
        </w:tc>
        <w:tc>
          <w:tcPr>
            <w:tcW w:w="4962" w:type="dxa"/>
            <w:gridSpan w:val="3"/>
            <w:noWrap/>
            <w:vAlign w:val="center"/>
          </w:tcPr>
          <w:p w14:paraId="3AEE8DF0" w14:textId="1A7C3748" w:rsidR="00F5180F" w:rsidRPr="001E4709" w:rsidRDefault="00496890" w:rsidP="00F5180F">
            <w:pPr>
              <w:rPr>
                <w:rFonts w:eastAsia="Calibri"/>
                <w:sz w:val="20"/>
                <w:szCs w:val="20"/>
              </w:rPr>
            </w:pPr>
            <w:r w:rsidRPr="001E4709">
              <w:rPr>
                <w:rFonts w:eastAsia="Calibri"/>
                <w:sz w:val="20"/>
                <w:szCs w:val="20"/>
              </w:rPr>
              <w:t>No se cuenta al día de hoy con la descripción del formato</w:t>
            </w:r>
          </w:p>
        </w:tc>
        <w:tc>
          <w:tcPr>
            <w:tcW w:w="1036" w:type="dxa"/>
            <w:noWrap/>
            <w:vAlign w:val="center"/>
            <w:hideMark/>
          </w:tcPr>
          <w:p w14:paraId="6CC80C92" w14:textId="77777777" w:rsidR="00F5180F" w:rsidRPr="001E4709" w:rsidRDefault="00F5180F" w:rsidP="00F5180F">
            <w:pPr>
              <w:jc w:val="center"/>
              <w:rPr>
                <w:rFonts w:eastAsia="Calibri"/>
                <w:sz w:val="20"/>
                <w:szCs w:val="20"/>
              </w:rPr>
            </w:pPr>
            <w:r w:rsidRPr="001E4709">
              <w:rPr>
                <w:rFonts w:eastAsia="Calibri"/>
                <w:sz w:val="20"/>
                <w:szCs w:val="20"/>
              </w:rPr>
              <w:t>2</w:t>
            </w:r>
          </w:p>
        </w:tc>
      </w:tr>
      <w:tr w:rsidR="00F5180F" w:rsidRPr="001E4709" w14:paraId="1C06205E" w14:textId="77777777" w:rsidTr="00496890">
        <w:trPr>
          <w:trHeight w:val="1020"/>
          <w:jc w:val="center"/>
        </w:trPr>
        <w:tc>
          <w:tcPr>
            <w:tcW w:w="539" w:type="dxa"/>
            <w:noWrap/>
            <w:vAlign w:val="center"/>
            <w:hideMark/>
          </w:tcPr>
          <w:p w14:paraId="31DEA7A7" w14:textId="2FE75E16" w:rsidR="00F5180F" w:rsidRPr="001E4709" w:rsidRDefault="00496890" w:rsidP="00F5180F">
            <w:pPr>
              <w:rPr>
                <w:rFonts w:eastAsia="Calibri"/>
                <w:sz w:val="20"/>
                <w:szCs w:val="20"/>
              </w:rPr>
            </w:pPr>
            <w:r w:rsidRPr="001E4709">
              <w:rPr>
                <w:rFonts w:eastAsia="Calibri"/>
                <w:sz w:val="20"/>
                <w:szCs w:val="20"/>
              </w:rPr>
              <w:t>6</w:t>
            </w:r>
          </w:p>
        </w:tc>
        <w:tc>
          <w:tcPr>
            <w:tcW w:w="2291" w:type="dxa"/>
            <w:vAlign w:val="center"/>
            <w:hideMark/>
          </w:tcPr>
          <w:p w14:paraId="45D28CA2" w14:textId="77777777" w:rsidR="00F5180F" w:rsidRPr="001E4709" w:rsidRDefault="00F5180F" w:rsidP="00F5180F">
            <w:pPr>
              <w:rPr>
                <w:rFonts w:eastAsia="Calibri"/>
                <w:sz w:val="20"/>
                <w:szCs w:val="20"/>
              </w:rPr>
            </w:pPr>
            <w:r w:rsidRPr="001E4709">
              <w:rPr>
                <w:rFonts w:eastAsia="Calibri"/>
                <w:sz w:val="20"/>
                <w:szCs w:val="20"/>
              </w:rPr>
              <w:t>Hoja de Incidentes VTMX</w:t>
            </w:r>
          </w:p>
        </w:tc>
        <w:tc>
          <w:tcPr>
            <w:tcW w:w="4962" w:type="dxa"/>
            <w:gridSpan w:val="3"/>
            <w:noWrap/>
            <w:vAlign w:val="center"/>
          </w:tcPr>
          <w:p w14:paraId="2F41444E" w14:textId="43FA0151" w:rsidR="00F5180F" w:rsidRPr="001E4709" w:rsidRDefault="00496890" w:rsidP="00F5180F">
            <w:pPr>
              <w:rPr>
                <w:rFonts w:eastAsia="Calibri"/>
                <w:sz w:val="20"/>
                <w:szCs w:val="20"/>
              </w:rPr>
            </w:pPr>
            <w:r w:rsidRPr="001E4709">
              <w:rPr>
                <w:rFonts w:eastAsia="Calibri"/>
                <w:sz w:val="20"/>
                <w:szCs w:val="20"/>
              </w:rPr>
              <w:t>Tamaño tabloide (43 x 28 cms.), impresa a una cara en</w:t>
            </w:r>
            <w:r w:rsidR="00086611" w:rsidRPr="001E4709">
              <w:rPr>
                <w:rFonts w:eastAsia="Calibri"/>
                <w:sz w:val="20"/>
                <w:szCs w:val="20"/>
              </w:rPr>
              <w:t xml:space="preserve"> </w:t>
            </w:r>
            <w:r w:rsidRPr="001E4709">
              <w:rPr>
                <w:rFonts w:eastAsia="Calibri"/>
                <w:sz w:val="20"/>
                <w:szCs w:val="20"/>
              </w:rPr>
              <w:t>selección de color 4 X 0 tintas, con microimpresión, para entregar en juegos sueltos con original y</w:t>
            </w:r>
            <w:r w:rsidR="002C1888" w:rsidRPr="001E4709">
              <w:rPr>
                <w:rFonts w:eastAsia="Calibri"/>
                <w:sz w:val="20"/>
                <w:szCs w:val="20"/>
              </w:rPr>
              <w:t xml:space="preserve"> </w:t>
            </w:r>
            <w:r w:rsidRPr="001E4709">
              <w:rPr>
                <w:rFonts w:eastAsia="Calibri"/>
                <w:sz w:val="20"/>
                <w:szCs w:val="20"/>
              </w:rPr>
              <w:t>11 copias en papel autocopiante, con respaldo de kraftin de 56.5 g/</w:t>
            </w:r>
            <w:r w:rsidR="0056340B" w:rsidRPr="001E4709">
              <w:rPr>
                <w:rFonts w:eastAsia="Calibri"/>
                <w:sz w:val="20"/>
                <w:szCs w:val="20"/>
              </w:rPr>
              <w:t>m2</w:t>
            </w:r>
            <w:r w:rsidRPr="001E4709">
              <w:rPr>
                <w:rFonts w:eastAsia="Calibri"/>
                <w:sz w:val="20"/>
                <w:szCs w:val="20"/>
              </w:rPr>
              <w:t xml:space="preserve"> en color amarillo a cada juego.</w:t>
            </w:r>
          </w:p>
        </w:tc>
        <w:tc>
          <w:tcPr>
            <w:tcW w:w="1036" w:type="dxa"/>
            <w:noWrap/>
            <w:vAlign w:val="center"/>
            <w:hideMark/>
          </w:tcPr>
          <w:p w14:paraId="75E6382D" w14:textId="77777777" w:rsidR="00F5180F" w:rsidRPr="001E4709" w:rsidRDefault="00F5180F" w:rsidP="00F5180F">
            <w:pPr>
              <w:jc w:val="center"/>
              <w:rPr>
                <w:rFonts w:eastAsia="Calibri"/>
                <w:sz w:val="20"/>
                <w:szCs w:val="20"/>
              </w:rPr>
            </w:pPr>
            <w:r w:rsidRPr="001E4709">
              <w:rPr>
                <w:rFonts w:eastAsia="Calibri"/>
                <w:sz w:val="20"/>
                <w:szCs w:val="20"/>
              </w:rPr>
              <w:t>10</w:t>
            </w:r>
          </w:p>
        </w:tc>
      </w:tr>
      <w:tr w:rsidR="00F5180F" w:rsidRPr="001E4709" w14:paraId="66B182DB" w14:textId="77777777" w:rsidTr="00496890">
        <w:trPr>
          <w:trHeight w:val="1785"/>
          <w:jc w:val="center"/>
        </w:trPr>
        <w:tc>
          <w:tcPr>
            <w:tcW w:w="539" w:type="dxa"/>
            <w:noWrap/>
            <w:vAlign w:val="center"/>
            <w:hideMark/>
          </w:tcPr>
          <w:p w14:paraId="7A69A60F" w14:textId="62639566" w:rsidR="00F5180F" w:rsidRPr="001E4709" w:rsidRDefault="00496890" w:rsidP="00F5180F">
            <w:pPr>
              <w:rPr>
                <w:rFonts w:eastAsia="Calibri"/>
                <w:sz w:val="20"/>
                <w:szCs w:val="20"/>
              </w:rPr>
            </w:pPr>
            <w:r w:rsidRPr="001E4709">
              <w:rPr>
                <w:rFonts w:eastAsia="Calibri"/>
                <w:sz w:val="20"/>
                <w:szCs w:val="20"/>
              </w:rPr>
              <w:t>7</w:t>
            </w:r>
          </w:p>
        </w:tc>
        <w:tc>
          <w:tcPr>
            <w:tcW w:w="2291" w:type="dxa"/>
            <w:vAlign w:val="center"/>
            <w:hideMark/>
          </w:tcPr>
          <w:p w14:paraId="42148736" w14:textId="77777777" w:rsidR="00F5180F" w:rsidRPr="001E4709" w:rsidRDefault="00F5180F" w:rsidP="00F5180F">
            <w:pPr>
              <w:rPr>
                <w:rFonts w:eastAsia="Calibri"/>
                <w:sz w:val="20"/>
                <w:szCs w:val="20"/>
              </w:rPr>
            </w:pPr>
            <w:r w:rsidRPr="001E4709">
              <w:rPr>
                <w:rFonts w:eastAsia="Calibri"/>
                <w:sz w:val="20"/>
                <w:szCs w:val="20"/>
              </w:rPr>
              <w:t>Guía de apoyo para la clasificación de votos de la elección de Diputaciones Locales.</w:t>
            </w:r>
          </w:p>
        </w:tc>
        <w:tc>
          <w:tcPr>
            <w:tcW w:w="4962" w:type="dxa"/>
            <w:gridSpan w:val="3"/>
            <w:noWrap/>
            <w:vAlign w:val="center"/>
          </w:tcPr>
          <w:p w14:paraId="15E30081" w14:textId="5C043059" w:rsidR="00F5180F" w:rsidRPr="001E4709" w:rsidRDefault="00496890" w:rsidP="00F5180F">
            <w:pPr>
              <w:rPr>
                <w:rFonts w:eastAsia="Calibri"/>
                <w:sz w:val="20"/>
                <w:szCs w:val="20"/>
              </w:rPr>
            </w:pPr>
            <w:r w:rsidRPr="001E4709">
              <w:rPr>
                <w:rFonts w:eastAsia="Calibri"/>
                <w:sz w:val="20"/>
                <w:szCs w:val="20"/>
              </w:rPr>
              <w:t xml:space="preserve">Tamaño 2 pliegos de 70 x 90 cms. Impresa en selección de color 4 X 0 tintas, sobre papel bond blanco de 120 grs., contiene imágenes en tamaño real de la boleta electoral y los ejemplos de las marcas de votación para todos los partidos políticos y </w:t>
            </w:r>
            <w:r w:rsidR="00F17E39" w:rsidRPr="001E4709">
              <w:rPr>
                <w:rFonts w:eastAsia="Calibri"/>
                <w:sz w:val="20"/>
                <w:szCs w:val="20"/>
              </w:rPr>
              <w:t>candidaturas</w:t>
            </w:r>
            <w:r w:rsidRPr="001E4709">
              <w:rPr>
                <w:rFonts w:eastAsia="Calibri"/>
                <w:sz w:val="20"/>
                <w:szCs w:val="20"/>
              </w:rPr>
              <w:t xml:space="preserve"> independientes, esto para apoyar a los funcionarios de casilla a </w:t>
            </w:r>
            <w:r w:rsidR="00F17E39" w:rsidRPr="001E4709">
              <w:rPr>
                <w:rFonts w:eastAsia="Calibri"/>
                <w:sz w:val="20"/>
                <w:szCs w:val="20"/>
              </w:rPr>
              <w:t>identificar</w:t>
            </w:r>
            <w:r w:rsidRPr="001E4709">
              <w:rPr>
                <w:rFonts w:eastAsia="Calibri"/>
                <w:sz w:val="20"/>
                <w:szCs w:val="20"/>
              </w:rPr>
              <w:t xml:space="preserve"> las diferentes opciones de votos y puedan clasificarlos con mayor facilidad.</w:t>
            </w:r>
          </w:p>
          <w:p w14:paraId="2893F377" w14:textId="42DC3B7D" w:rsidR="00086611" w:rsidRPr="001E4709" w:rsidRDefault="00086611" w:rsidP="00F5180F">
            <w:pPr>
              <w:rPr>
                <w:rFonts w:eastAsia="Calibri"/>
                <w:sz w:val="20"/>
                <w:szCs w:val="20"/>
              </w:rPr>
            </w:pPr>
          </w:p>
        </w:tc>
        <w:tc>
          <w:tcPr>
            <w:tcW w:w="1036" w:type="dxa"/>
            <w:noWrap/>
            <w:vAlign w:val="center"/>
            <w:hideMark/>
          </w:tcPr>
          <w:p w14:paraId="4EEFF5B2" w14:textId="77777777" w:rsidR="00F5180F" w:rsidRPr="001E4709" w:rsidRDefault="00F5180F" w:rsidP="00F5180F">
            <w:pPr>
              <w:jc w:val="center"/>
              <w:rPr>
                <w:rFonts w:eastAsia="Calibri"/>
                <w:sz w:val="20"/>
                <w:szCs w:val="20"/>
              </w:rPr>
            </w:pPr>
            <w:r w:rsidRPr="001E4709">
              <w:rPr>
                <w:rFonts w:eastAsia="Calibri"/>
                <w:sz w:val="20"/>
                <w:szCs w:val="20"/>
              </w:rPr>
              <w:t>10</w:t>
            </w:r>
          </w:p>
        </w:tc>
      </w:tr>
      <w:tr w:rsidR="00015D7B" w:rsidRPr="001E4709" w14:paraId="072A06A4" w14:textId="77777777" w:rsidTr="006031E9">
        <w:trPr>
          <w:trHeight w:val="330"/>
          <w:jc w:val="center"/>
        </w:trPr>
        <w:tc>
          <w:tcPr>
            <w:tcW w:w="539" w:type="dxa"/>
            <w:shd w:val="clear" w:color="auto" w:fill="D9D9D9" w:themeFill="background1" w:themeFillShade="D9"/>
            <w:noWrap/>
            <w:vAlign w:val="center"/>
            <w:hideMark/>
          </w:tcPr>
          <w:p w14:paraId="72A2678E" w14:textId="77777777" w:rsidR="00015D7B" w:rsidRPr="001E4709" w:rsidRDefault="00015D7B" w:rsidP="006031E9">
            <w:pPr>
              <w:jc w:val="center"/>
              <w:rPr>
                <w:rFonts w:eastAsia="Calibri"/>
                <w:b/>
                <w:bCs/>
                <w:sz w:val="20"/>
                <w:szCs w:val="20"/>
              </w:rPr>
            </w:pPr>
            <w:r w:rsidRPr="001E4709">
              <w:rPr>
                <w:rFonts w:eastAsia="Calibri"/>
                <w:b/>
                <w:bCs/>
                <w:sz w:val="20"/>
                <w:szCs w:val="20"/>
              </w:rPr>
              <w:lastRenderedPageBreak/>
              <w:t>No.</w:t>
            </w:r>
          </w:p>
        </w:tc>
        <w:tc>
          <w:tcPr>
            <w:tcW w:w="2299" w:type="dxa"/>
            <w:gridSpan w:val="2"/>
            <w:shd w:val="clear" w:color="auto" w:fill="D9D9D9" w:themeFill="background1" w:themeFillShade="D9"/>
            <w:noWrap/>
            <w:vAlign w:val="center"/>
            <w:hideMark/>
          </w:tcPr>
          <w:p w14:paraId="5B6BB050" w14:textId="77777777" w:rsidR="00015D7B" w:rsidRPr="001E4709" w:rsidRDefault="00015D7B" w:rsidP="006031E9">
            <w:pPr>
              <w:jc w:val="center"/>
              <w:rPr>
                <w:rFonts w:eastAsia="Calibri"/>
                <w:b/>
                <w:bCs/>
                <w:sz w:val="20"/>
                <w:szCs w:val="20"/>
              </w:rPr>
            </w:pPr>
            <w:r w:rsidRPr="001E4709">
              <w:rPr>
                <w:rFonts w:eastAsia="Calibri"/>
                <w:b/>
                <w:bCs/>
                <w:sz w:val="20"/>
                <w:szCs w:val="20"/>
              </w:rPr>
              <w:t>Formato</w:t>
            </w:r>
          </w:p>
        </w:tc>
        <w:tc>
          <w:tcPr>
            <w:tcW w:w="4813" w:type="dxa"/>
            <w:shd w:val="clear" w:color="auto" w:fill="D9D9D9" w:themeFill="background1" w:themeFillShade="D9"/>
            <w:noWrap/>
            <w:vAlign w:val="center"/>
            <w:hideMark/>
          </w:tcPr>
          <w:p w14:paraId="4D57E579" w14:textId="77777777" w:rsidR="00015D7B" w:rsidRPr="001E4709" w:rsidRDefault="00015D7B" w:rsidP="006031E9">
            <w:pPr>
              <w:jc w:val="center"/>
              <w:rPr>
                <w:rFonts w:eastAsia="Calibri"/>
                <w:b/>
                <w:bCs/>
                <w:sz w:val="20"/>
                <w:szCs w:val="20"/>
              </w:rPr>
            </w:pPr>
            <w:r w:rsidRPr="001E4709">
              <w:rPr>
                <w:rFonts w:eastAsia="Calibri"/>
                <w:b/>
                <w:bCs/>
                <w:sz w:val="20"/>
                <w:szCs w:val="20"/>
              </w:rPr>
              <w:t>Descripción</w:t>
            </w:r>
          </w:p>
        </w:tc>
        <w:tc>
          <w:tcPr>
            <w:tcW w:w="1177" w:type="dxa"/>
            <w:gridSpan w:val="2"/>
            <w:shd w:val="clear" w:color="auto" w:fill="D9D9D9" w:themeFill="background1" w:themeFillShade="D9"/>
            <w:noWrap/>
            <w:vAlign w:val="center"/>
            <w:hideMark/>
          </w:tcPr>
          <w:p w14:paraId="400B28D3" w14:textId="77777777" w:rsidR="00015D7B" w:rsidRPr="001E4709" w:rsidRDefault="00015D7B" w:rsidP="006031E9">
            <w:pPr>
              <w:jc w:val="center"/>
              <w:rPr>
                <w:rFonts w:eastAsia="Calibri"/>
                <w:b/>
                <w:bCs/>
                <w:sz w:val="20"/>
                <w:szCs w:val="20"/>
              </w:rPr>
            </w:pPr>
            <w:r w:rsidRPr="001E4709">
              <w:rPr>
                <w:rFonts w:eastAsia="Calibri"/>
                <w:b/>
                <w:bCs/>
                <w:sz w:val="20"/>
                <w:szCs w:val="20"/>
              </w:rPr>
              <w:t>Total</w:t>
            </w:r>
          </w:p>
        </w:tc>
      </w:tr>
      <w:tr w:rsidR="00F5180F" w:rsidRPr="001E4709" w14:paraId="2128AF0D" w14:textId="77777777" w:rsidTr="00454CB9">
        <w:trPr>
          <w:trHeight w:val="1530"/>
          <w:jc w:val="center"/>
        </w:trPr>
        <w:tc>
          <w:tcPr>
            <w:tcW w:w="539" w:type="dxa"/>
            <w:noWrap/>
            <w:vAlign w:val="center"/>
            <w:hideMark/>
          </w:tcPr>
          <w:p w14:paraId="42F5F98E" w14:textId="11E3B705" w:rsidR="00F5180F" w:rsidRPr="001E4709" w:rsidRDefault="00496890" w:rsidP="00F5180F">
            <w:pPr>
              <w:rPr>
                <w:rFonts w:eastAsia="Calibri"/>
                <w:sz w:val="20"/>
                <w:szCs w:val="20"/>
              </w:rPr>
            </w:pPr>
            <w:r w:rsidRPr="001E4709">
              <w:rPr>
                <w:rFonts w:eastAsia="Calibri"/>
                <w:sz w:val="20"/>
                <w:szCs w:val="20"/>
              </w:rPr>
              <w:t>8</w:t>
            </w:r>
          </w:p>
        </w:tc>
        <w:tc>
          <w:tcPr>
            <w:tcW w:w="2291" w:type="dxa"/>
            <w:vAlign w:val="center"/>
            <w:hideMark/>
          </w:tcPr>
          <w:p w14:paraId="717388EF" w14:textId="77777777" w:rsidR="00F5180F" w:rsidRPr="001E4709" w:rsidRDefault="00F5180F" w:rsidP="00F5180F">
            <w:pPr>
              <w:rPr>
                <w:rFonts w:eastAsia="Calibri"/>
                <w:sz w:val="20"/>
                <w:szCs w:val="20"/>
              </w:rPr>
            </w:pPr>
            <w:r w:rsidRPr="001E4709">
              <w:rPr>
                <w:rFonts w:eastAsia="Calibri"/>
                <w:sz w:val="20"/>
                <w:szCs w:val="20"/>
              </w:rPr>
              <w:t>Hoja para hacer operaciones de escrutinio y cómputo de Mesa de Escrutinio y cómputo de la elección de Diputaciones Locales.</w:t>
            </w:r>
          </w:p>
        </w:tc>
        <w:tc>
          <w:tcPr>
            <w:tcW w:w="4962" w:type="dxa"/>
            <w:gridSpan w:val="3"/>
            <w:noWrap/>
            <w:vAlign w:val="center"/>
          </w:tcPr>
          <w:p w14:paraId="537B76A0" w14:textId="77777777" w:rsidR="00C26834" w:rsidRPr="001E4709" w:rsidRDefault="00C26834" w:rsidP="00F5180F">
            <w:pPr>
              <w:rPr>
                <w:rFonts w:eastAsia="Calibri"/>
                <w:sz w:val="20"/>
                <w:szCs w:val="20"/>
              </w:rPr>
            </w:pPr>
          </w:p>
          <w:p w14:paraId="2D1FC951" w14:textId="7A53182C" w:rsidR="00F5180F" w:rsidRPr="001E4709" w:rsidRDefault="00454CB9" w:rsidP="00F5180F">
            <w:pPr>
              <w:rPr>
                <w:rFonts w:eastAsia="Calibri"/>
                <w:sz w:val="20"/>
                <w:szCs w:val="20"/>
              </w:rPr>
            </w:pPr>
            <w:r w:rsidRPr="001E4709">
              <w:rPr>
                <w:rFonts w:eastAsia="Calibri"/>
                <w:sz w:val="20"/>
                <w:szCs w:val="20"/>
              </w:rPr>
              <w:t xml:space="preserve">Tamaño oficio (21.5 x 34 cms.). Impresión por ambos lados en selección de color 4 X 4. Este documento es para que los funcionarios de la MEC realicen las </w:t>
            </w:r>
            <w:r w:rsidR="0044310C" w:rsidRPr="001E4709">
              <w:rPr>
                <w:rFonts w:eastAsia="Calibri"/>
                <w:sz w:val="20"/>
                <w:szCs w:val="20"/>
              </w:rPr>
              <w:t>operaciones</w:t>
            </w:r>
            <w:r w:rsidRPr="001E4709">
              <w:rPr>
                <w:rFonts w:eastAsia="Calibri"/>
                <w:sz w:val="20"/>
                <w:szCs w:val="20"/>
              </w:rPr>
              <w:t xml:space="preserve"> de cómputo antes de transcribir los datos al Acta de escrutinio y cómputo de la casilla. No tiene ninguna validez legal ni puede sustituir al Acta de escrutinio y cómputo de la casilla.</w:t>
            </w:r>
          </w:p>
          <w:p w14:paraId="78593C8C" w14:textId="4282C080" w:rsidR="00C26834" w:rsidRPr="001E4709" w:rsidRDefault="00C26834" w:rsidP="00F5180F">
            <w:pPr>
              <w:rPr>
                <w:rFonts w:eastAsia="Calibri"/>
                <w:sz w:val="20"/>
                <w:szCs w:val="20"/>
              </w:rPr>
            </w:pPr>
          </w:p>
        </w:tc>
        <w:tc>
          <w:tcPr>
            <w:tcW w:w="1036" w:type="dxa"/>
            <w:noWrap/>
            <w:vAlign w:val="center"/>
            <w:hideMark/>
          </w:tcPr>
          <w:p w14:paraId="1274AD4A" w14:textId="77777777" w:rsidR="00F5180F" w:rsidRPr="001E4709" w:rsidRDefault="00F5180F" w:rsidP="00F5180F">
            <w:pPr>
              <w:jc w:val="center"/>
              <w:rPr>
                <w:rFonts w:eastAsia="Calibri"/>
                <w:sz w:val="20"/>
                <w:szCs w:val="20"/>
              </w:rPr>
            </w:pPr>
            <w:r w:rsidRPr="001E4709">
              <w:rPr>
                <w:rFonts w:eastAsia="Calibri"/>
                <w:sz w:val="20"/>
                <w:szCs w:val="20"/>
              </w:rPr>
              <w:t>10</w:t>
            </w:r>
          </w:p>
        </w:tc>
      </w:tr>
      <w:tr w:rsidR="00F5180F" w:rsidRPr="001E4709" w14:paraId="6ACB8694" w14:textId="77777777" w:rsidTr="00454CB9">
        <w:trPr>
          <w:trHeight w:val="1530"/>
          <w:jc w:val="center"/>
        </w:trPr>
        <w:tc>
          <w:tcPr>
            <w:tcW w:w="539" w:type="dxa"/>
            <w:noWrap/>
            <w:vAlign w:val="center"/>
            <w:hideMark/>
          </w:tcPr>
          <w:p w14:paraId="30D03DEC" w14:textId="248A5B89" w:rsidR="00F5180F" w:rsidRPr="001E4709" w:rsidRDefault="00496890" w:rsidP="00F5180F">
            <w:pPr>
              <w:rPr>
                <w:rFonts w:eastAsia="Calibri"/>
                <w:sz w:val="20"/>
                <w:szCs w:val="20"/>
              </w:rPr>
            </w:pPr>
            <w:r w:rsidRPr="001E4709">
              <w:rPr>
                <w:rFonts w:eastAsia="Calibri"/>
                <w:sz w:val="20"/>
                <w:szCs w:val="20"/>
              </w:rPr>
              <w:t>9</w:t>
            </w:r>
          </w:p>
        </w:tc>
        <w:tc>
          <w:tcPr>
            <w:tcW w:w="2291" w:type="dxa"/>
            <w:vAlign w:val="center"/>
            <w:hideMark/>
          </w:tcPr>
          <w:p w14:paraId="3FE4430D" w14:textId="77777777" w:rsidR="00F5180F" w:rsidRPr="001E4709" w:rsidRDefault="00F5180F" w:rsidP="00F5180F">
            <w:pPr>
              <w:rPr>
                <w:rFonts w:eastAsia="Calibri"/>
                <w:sz w:val="20"/>
                <w:szCs w:val="20"/>
              </w:rPr>
            </w:pPr>
            <w:r w:rsidRPr="001E4709">
              <w:rPr>
                <w:rFonts w:eastAsia="Calibri"/>
                <w:sz w:val="20"/>
                <w:szCs w:val="20"/>
              </w:rPr>
              <w:t>Sobre No 5. para votos válidos de la elección para Diputaciones Locales VTMX.</w:t>
            </w:r>
          </w:p>
        </w:tc>
        <w:tc>
          <w:tcPr>
            <w:tcW w:w="4962" w:type="dxa"/>
            <w:gridSpan w:val="3"/>
            <w:noWrap/>
            <w:vAlign w:val="center"/>
          </w:tcPr>
          <w:p w14:paraId="32ED2C08" w14:textId="29C96F2A" w:rsidR="00F5180F" w:rsidRPr="001E4709" w:rsidRDefault="00454CB9" w:rsidP="00F5180F">
            <w:pPr>
              <w:rPr>
                <w:rFonts w:eastAsia="Calibri"/>
                <w:sz w:val="20"/>
                <w:szCs w:val="20"/>
              </w:rPr>
            </w:pPr>
            <w:r w:rsidRPr="001E4709">
              <w:rPr>
                <w:rFonts w:eastAsia="Calibri"/>
                <w:sz w:val="20"/>
                <w:szCs w:val="20"/>
              </w:rPr>
              <w:t>Tamaño 30 x 44 cms.</w:t>
            </w:r>
            <w:r w:rsidR="00B4371A" w:rsidRPr="001E4709">
              <w:rPr>
                <w:rFonts w:eastAsia="Calibri"/>
                <w:sz w:val="20"/>
                <w:szCs w:val="20"/>
              </w:rPr>
              <w:t xml:space="preserve"> </w:t>
            </w:r>
            <w:r w:rsidRPr="001E4709">
              <w:rPr>
                <w:rFonts w:eastAsia="Calibri"/>
                <w:sz w:val="20"/>
                <w:szCs w:val="20"/>
              </w:rPr>
              <w:t>Papel bond 120 g. Con solapa de 20 cm con engomado para sellar el sobre. Impreso a 2 tintas, pantone 7613 U y negro.</w:t>
            </w:r>
          </w:p>
        </w:tc>
        <w:tc>
          <w:tcPr>
            <w:tcW w:w="1036" w:type="dxa"/>
            <w:noWrap/>
            <w:vAlign w:val="center"/>
            <w:hideMark/>
          </w:tcPr>
          <w:p w14:paraId="4FBEEE5F" w14:textId="77777777" w:rsidR="00F5180F" w:rsidRPr="001E4709" w:rsidRDefault="00F5180F" w:rsidP="00F5180F">
            <w:pPr>
              <w:jc w:val="center"/>
              <w:rPr>
                <w:rFonts w:eastAsia="Calibri"/>
                <w:sz w:val="20"/>
                <w:szCs w:val="20"/>
              </w:rPr>
            </w:pPr>
            <w:r w:rsidRPr="001E4709">
              <w:rPr>
                <w:rFonts w:eastAsia="Calibri"/>
                <w:sz w:val="20"/>
                <w:szCs w:val="20"/>
              </w:rPr>
              <w:t>10</w:t>
            </w:r>
          </w:p>
        </w:tc>
      </w:tr>
      <w:tr w:rsidR="00F5180F" w:rsidRPr="001E4709" w14:paraId="32952CBC" w14:textId="77777777" w:rsidTr="00454CB9">
        <w:trPr>
          <w:trHeight w:val="1530"/>
          <w:jc w:val="center"/>
        </w:trPr>
        <w:tc>
          <w:tcPr>
            <w:tcW w:w="539" w:type="dxa"/>
            <w:noWrap/>
            <w:vAlign w:val="center"/>
            <w:hideMark/>
          </w:tcPr>
          <w:p w14:paraId="1CF6D454" w14:textId="2BD43D02" w:rsidR="00F5180F" w:rsidRPr="001E4709" w:rsidRDefault="00496890" w:rsidP="00F5180F">
            <w:pPr>
              <w:rPr>
                <w:rFonts w:eastAsia="Calibri"/>
                <w:sz w:val="20"/>
                <w:szCs w:val="20"/>
              </w:rPr>
            </w:pPr>
            <w:r w:rsidRPr="001E4709">
              <w:rPr>
                <w:rFonts w:eastAsia="Calibri"/>
                <w:sz w:val="20"/>
                <w:szCs w:val="20"/>
              </w:rPr>
              <w:t>10</w:t>
            </w:r>
          </w:p>
        </w:tc>
        <w:tc>
          <w:tcPr>
            <w:tcW w:w="2291" w:type="dxa"/>
            <w:vAlign w:val="center"/>
            <w:hideMark/>
          </w:tcPr>
          <w:p w14:paraId="443C5808" w14:textId="77777777" w:rsidR="00F5180F" w:rsidRPr="001E4709" w:rsidRDefault="00F5180F" w:rsidP="00F5180F">
            <w:pPr>
              <w:rPr>
                <w:rFonts w:eastAsia="Calibri"/>
                <w:sz w:val="20"/>
                <w:szCs w:val="20"/>
              </w:rPr>
            </w:pPr>
            <w:r w:rsidRPr="001E4709">
              <w:rPr>
                <w:rFonts w:eastAsia="Calibri"/>
                <w:sz w:val="20"/>
                <w:szCs w:val="20"/>
              </w:rPr>
              <w:t>Sobre No 6. para votos nulos de la elección para Diputaciones Locales VTMX.</w:t>
            </w:r>
          </w:p>
        </w:tc>
        <w:tc>
          <w:tcPr>
            <w:tcW w:w="4962" w:type="dxa"/>
            <w:gridSpan w:val="3"/>
            <w:noWrap/>
            <w:vAlign w:val="center"/>
          </w:tcPr>
          <w:p w14:paraId="5A0A099D" w14:textId="57666255" w:rsidR="00F5180F" w:rsidRPr="001E4709" w:rsidRDefault="00454CB9" w:rsidP="00F5180F">
            <w:pPr>
              <w:rPr>
                <w:rFonts w:eastAsia="Calibri"/>
                <w:sz w:val="20"/>
                <w:szCs w:val="20"/>
              </w:rPr>
            </w:pPr>
            <w:r w:rsidRPr="001E4709">
              <w:rPr>
                <w:rFonts w:eastAsia="Calibri"/>
                <w:sz w:val="20"/>
                <w:szCs w:val="20"/>
              </w:rPr>
              <w:t>Tamaño 30 x 44 cms. Papel bond 120 g. Con solapa de 10 cm con engomado para sellar el sobre. Impreso a 2 tintas, pantone 7613 U y negro.</w:t>
            </w:r>
          </w:p>
        </w:tc>
        <w:tc>
          <w:tcPr>
            <w:tcW w:w="1036" w:type="dxa"/>
            <w:noWrap/>
            <w:vAlign w:val="center"/>
            <w:hideMark/>
          </w:tcPr>
          <w:p w14:paraId="4E1FBCA7" w14:textId="77777777" w:rsidR="00F5180F" w:rsidRPr="001E4709" w:rsidRDefault="00F5180F" w:rsidP="00F5180F">
            <w:pPr>
              <w:jc w:val="center"/>
              <w:rPr>
                <w:rFonts w:eastAsia="Calibri"/>
                <w:sz w:val="20"/>
                <w:szCs w:val="20"/>
              </w:rPr>
            </w:pPr>
            <w:r w:rsidRPr="001E4709">
              <w:rPr>
                <w:rFonts w:eastAsia="Calibri"/>
                <w:sz w:val="20"/>
                <w:szCs w:val="20"/>
              </w:rPr>
              <w:t>10</w:t>
            </w:r>
          </w:p>
        </w:tc>
      </w:tr>
      <w:tr w:rsidR="00F5180F" w:rsidRPr="001E4709" w14:paraId="59B46A13" w14:textId="77777777" w:rsidTr="00454CB9">
        <w:trPr>
          <w:trHeight w:val="1642"/>
          <w:jc w:val="center"/>
        </w:trPr>
        <w:tc>
          <w:tcPr>
            <w:tcW w:w="539" w:type="dxa"/>
            <w:noWrap/>
            <w:vAlign w:val="center"/>
            <w:hideMark/>
          </w:tcPr>
          <w:p w14:paraId="1FE1E883" w14:textId="365505F4" w:rsidR="00F5180F" w:rsidRPr="001E4709" w:rsidRDefault="00496890" w:rsidP="00F5180F">
            <w:pPr>
              <w:rPr>
                <w:rFonts w:eastAsia="Calibri"/>
                <w:sz w:val="20"/>
                <w:szCs w:val="20"/>
              </w:rPr>
            </w:pPr>
            <w:r w:rsidRPr="001E4709">
              <w:rPr>
                <w:rFonts w:eastAsia="Calibri"/>
                <w:sz w:val="20"/>
                <w:szCs w:val="20"/>
              </w:rPr>
              <w:t>11</w:t>
            </w:r>
          </w:p>
        </w:tc>
        <w:tc>
          <w:tcPr>
            <w:tcW w:w="2291" w:type="dxa"/>
            <w:vAlign w:val="center"/>
            <w:hideMark/>
          </w:tcPr>
          <w:p w14:paraId="38A1B69E" w14:textId="0250971B" w:rsidR="00F5180F" w:rsidRPr="001E4709" w:rsidRDefault="00F5180F" w:rsidP="00F5180F">
            <w:pPr>
              <w:rPr>
                <w:rFonts w:eastAsia="Calibri"/>
                <w:sz w:val="20"/>
                <w:szCs w:val="20"/>
              </w:rPr>
            </w:pPr>
            <w:r w:rsidRPr="001E4709">
              <w:rPr>
                <w:rFonts w:eastAsia="Calibri"/>
                <w:sz w:val="20"/>
                <w:szCs w:val="20"/>
              </w:rPr>
              <w:t xml:space="preserve">Sobre No </w:t>
            </w:r>
            <w:r w:rsidR="00481BD8" w:rsidRPr="001E4709">
              <w:rPr>
                <w:rFonts w:eastAsia="Calibri"/>
                <w:sz w:val="20"/>
                <w:szCs w:val="20"/>
              </w:rPr>
              <w:t>4. para</w:t>
            </w:r>
            <w:r w:rsidRPr="001E4709">
              <w:rPr>
                <w:rFonts w:eastAsia="Calibri"/>
                <w:sz w:val="20"/>
                <w:szCs w:val="20"/>
              </w:rPr>
              <w:t xml:space="preserve"> el expediente de Mesa de Escrutinio y cómputo de la elección para Diputaciones Locales.</w:t>
            </w:r>
          </w:p>
        </w:tc>
        <w:tc>
          <w:tcPr>
            <w:tcW w:w="4962" w:type="dxa"/>
            <w:gridSpan w:val="3"/>
            <w:noWrap/>
            <w:vAlign w:val="center"/>
          </w:tcPr>
          <w:p w14:paraId="2EE79AC0" w14:textId="49CB92D4" w:rsidR="00F5180F" w:rsidRPr="001E4709" w:rsidRDefault="00454CB9" w:rsidP="00F5180F">
            <w:pPr>
              <w:rPr>
                <w:rFonts w:eastAsia="Calibri"/>
                <w:sz w:val="20"/>
                <w:szCs w:val="20"/>
              </w:rPr>
            </w:pPr>
            <w:r w:rsidRPr="001E4709">
              <w:rPr>
                <w:rFonts w:eastAsia="Calibri"/>
                <w:sz w:val="20"/>
                <w:szCs w:val="20"/>
              </w:rPr>
              <w:t>Tamaño 25 x 35 cms. papel bond 120 g. Con solapa de 10 cm con engomado para sellar el sobre. Impreso a 2 tintas, pantone 7613 U y negro.</w:t>
            </w:r>
          </w:p>
        </w:tc>
        <w:tc>
          <w:tcPr>
            <w:tcW w:w="1036" w:type="dxa"/>
            <w:noWrap/>
            <w:vAlign w:val="center"/>
            <w:hideMark/>
          </w:tcPr>
          <w:p w14:paraId="062878F1" w14:textId="77777777" w:rsidR="00F5180F" w:rsidRPr="001E4709" w:rsidRDefault="00F5180F" w:rsidP="00F5180F">
            <w:pPr>
              <w:jc w:val="center"/>
              <w:rPr>
                <w:rFonts w:eastAsia="Calibri"/>
                <w:sz w:val="20"/>
                <w:szCs w:val="20"/>
              </w:rPr>
            </w:pPr>
            <w:r w:rsidRPr="001E4709">
              <w:rPr>
                <w:rFonts w:eastAsia="Calibri"/>
                <w:sz w:val="20"/>
                <w:szCs w:val="20"/>
              </w:rPr>
              <w:t>10</w:t>
            </w:r>
          </w:p>
        </w:tc>
      </w:tr>
      <w:tr w:rsidR="00F5180F" w:rsidRPr="001E4709" w14:paraId="742546EF" w14:textId="77777777" w:rsidTr="00454CB9">
        <w:trPr>
          <w:trHeight w:val="1835"/>
          <w:jc w:val="center"/>
        </w:trPr>
        <w:tc>
          <w:tcPr>
            <w:tcW w:w="539" w:type="dxa"/>
            <w:noWrap/>
            <w:vAlign w:val="center"/>
            <w:hideMark/>
          </w:tcPr>
          <w:p w14:paraId="79564167" w14:textId="7777CF6D" w:rsidR="00F5180F" w:rsidRPr="001E4709" w:rsidRDefault="00F5180F" w:rsidP="00F5180F">
            <w:pPr>
              <w:rPr>
                <w:rFonts w:eastAsia="Calibri"/>
                <w:sz w:val="20"/>
                <w:szCs w:val="20"/>
              </w:rPr>
            </w:pPr>
            <w:r w:rsidRPr="001E4709">
              <w:rPr>
                <w:rFonts w:eastAsia="Calibri"/>
                <w:sz w:val="20"/>
                <w:szCs w:val="20"/>
              </w:rPr>
              <w:t>1</w:t>
            </w:r>
            <w:r w:rsidR="00496890" w:rsidRPr="001E4709">
              <w:rPr>
                <w:rFonts w:eastAsia="Calibri"/>
                <w:sz w:val="20"/>
                <w:szCs w:val="20"/>
              </w:rPr>
              <w:t>2</w:t>
            </w:r>
          </w:p>
        </w:tc>
        <w:tc>
          <w:tcPr>
            <w:tcW w:w="2291" w:type="dxa"/>
            <w:vAlign w:val="center"/>
            <w:hideMark/>
          </w:tcPr>
          <w:p w14:paraId="7D17F8D6" w14:textId="638873E0" w:rsidR="00F5180F" w:rsidRPr="001E4709" w:rsidRDefault="00F5180F" w:rsidP="00F5180F">
            <w:pPr>
              <w:rPr>
                <w:rFonts w:eastAsia="Calibri"/>
                <w:sz w:val="20"/>
                <w:szCs w:val="20"/>
              </w:rPr>
            </w:pPr>
            <w:r w:rsidRPr="001E4709">
              <w:rPr>
                <w:rFonts w:eastAsia="Calibri"/>
                <w:sz w:val="20"/>
                <w:szCs w:val="20"/>
              </w:rPr>
              <w:t>Bolsa No 7</w:t>
            </w:r>
            <w:r w:rsidRPr="001E4709">
              <w:rPr>
                <w:rFonts w:eastAsia="Calibri"/>
                <w:sz w:val="20"/>
                <w:szCs w:val="20"/>
              </w:rPr>
              <w:br/>
              <w:t xml:space="preserve">Bolsa para acta de la jornada y </w:t>
            </w:r>
            <w:r w:rsidR="00481BD8" w:rsidRPr="001E4709">
              <w:rPr>
                <w:rFonts w:eastAsia="Calibri"/>
                <w:sz w:val="20"/>
                <w:szCs w:val="20"/>
              </w:rPr>
              <w:t>de mesa</w:t>
            </w:r>
            <w:r w:rsidRPr="001E4709">
              <w:rPr>
                <w:rFonts w:eastAsia="Calibri"/>
                <w:sz w:val="20"/>
                <w:szCs w:val="20"/>
              </w:rPr>
              <w:t xml:space="preserve"> de escrutinio y cómputo de casilla de la elección de Diputaciones Locales  por fuera del paquete electoral VTMX.</w:t>
            </w:r>
          </w:p>
        </w:tc>
        <w:tc>
          <w:tcPr>
            <w:tcW w:w="4962" w:type="dxa"/>
            <w:gridSpan w:val="3"/>
            <w:vAlign w:val="center"/>
          </w:tcPr>
          <w:p w14:paraId="756CCE85" w14:textId="77777777" w:rsidR="00C26834" w:rsidRPr="001E4709" w:rsidRDefault="00C26834" w:rsidP="00F5180F">
            <w:pPr>
              <w:rPr>
                <w:rFonts w:eastAsia="Calibri"/>
                <w:sz w:val="20"/>
                <w:szCs w:val="20"/>
              </w:rPr>
            </w:pPr>
          </w:p>
          <w:p w14:paraId="002D74C4" w14:textId="6AE52FEF" w:rsidR="00F5180F" w:rsidRPr="001E4709" w:rsidRDefault="00454CB9" w:rsidP="00F5180F">
            <w:pPr>
              <w:rPr>
                <w:rFonts w:eastAsia="Calibri"/>
                <w:sz w:val="20"/>
                <w:szCs w:val="20"/>
              </w:rPr>
            </w:pPr>
            <w:r w:rsidRPr="001E4709">
              <w:rPr>
                <w:rFonts w:eastAsia="Calibri"/>
                <w:sz w:val="20"/>
                <w:szCs w:val="20"/>
              </w:rPr>
              <w:t>Tamaño 25 x 35 cms. Bolsa de polietileno calibre 300, Cierre “in-line” con cinta adhesiva de seguridad. Impreso a 2 tintas, negro y blanco como fondo en el área de impresión. Impresiones al reverso a una tinta en negro, de las instrucciones para retirar la cinta protectora y sellar la bolsa correctamente una vez que se introduzcan los documentos que requiere.</w:t>
            </w:r>
          </w:p>
          <w:p w14:paraId="1BB223A7" w14:textId="377AE199" w:rsidR="00C26834" w:rsidRPr="001E4709" w:rsidRDefault="00C26834" w:rsidP="00F5180F">
            <w:pPr>
              <w:rPr>
                <w:rFonts w:eastAsia="Calibri"/>
                <w:sz w:val="20"/>
                <w:szCs w:val="20"/>
              </w:rPr>
            </w:pPr>
          </w:p>
        </w:tc>
        <w:tc>
          <w:tcPr>
            <w:tcW w:w="1036" w:type="dxa"/>
            <w:noWrap/>
            <w:vAlign w:val="center"/>
            <w:hideMark/>
          </w:tcPr>
          <w:p w14:paraId="1C0E8587" w14:textId="77777777" w:rsidR="00F5180F" w:rsidRPr="001E4709" w:rsidRDefault="00F5180F" w:rsidP="00F5180F">
            <w:pPr>
              <w:jc w:val="center"/>
              <w:rPr>
                <w:rFonts w:eastAsia="Calibri"/>
                <w:sz w:val="20"/>
                <w:szCs w:val="20"/>
              </w:rPr>
            </w:pPr>
            <w:r w:rsidRPr="001E4709">
              <w:rPr>
                <w:rFonts w:eastAsia="Calibri"/>
                <w:sz w:val="20"/>
                <w:szCs w:val="20"/>
              </w:rPr>
              <w:t>10</w:t>
            </w:r>
          </w:p>
        </w:tc>
      </w:tr>
      <w:tr w:rsidR="00F5180F" w:rsidRPr="001E4709" w14:paraId="32BB9F13" w14:textId="77777777" w:rsidTr="00454CB9">
        <w:trPr>
          <w:trHeight w:val="1408"/>
          <w:jc w:val="center"/>
        </w:trPr>
        <w:tc>
          <w:tcPr>
            <w:tcW w:w="539" w:type="dxa"/>
            <w:noWrap/>
            <w:vAlign w:val="center"/>
            <w:hideMark/>
          </w:tcPr>
          <w:p w14:paraId="551F362F" w14:textId="7F398A87" w:rsidR="00F5180F" w:rsidRPr="001E4709" w:rsidRDefault="00F5180F" w:rsidP="00F5180F">
            <w:pPr>
              <w:rPr>
                <w:rFonts w:eastAsia="Calibri"/>
                <w:sz w:val="20"/>
                <w:szCs w:val="20"/>
              </w:rPr>
            </w:pPr>
            <w:r w:rsidRPr="001E4709">
              <w:rPr>
                <w:rFonts w:eastAsia="Calibri"/>
                <w:sz w:val="20"/>
                <w:szCs w:val="20"/>
              </w:rPr>
              <w:t>1</w:t>
            </w:r>
            <w:r w:rsidR="00496890" w:rsidRPr="001E4709">
              <w:rPr>
                <w:rFonts w:eastAsia="Calibri"/>
                <w:sz w:val="20"/>
                <w:szCs w:val="20"/>
              </w:rPr>
              <w:t>3</w:t>
            </w:r>
          </w:p>
        </w:tc>
        <w:tc>
          <w:tcPr>
            <w:tcW w:w="2291" w:type="dxa"/>
            <w:vAlign w:val="center"/>
            <w:hideMark/>
          </w:tcPr>
          <w:p w14:paraId="296E908D" w14:textId="77777777" w:rsidR="00F5180F" w:rsidRPr="001E4709" w:rsidRDefault="00F5180F" w:rsidP="00F5180F">
            <w:pPr>
              <w:rPr>
                <w:rFonts w:eastAsia="Calibri"/>
                <w:sz w:val="20"/>
                <w:szCs w:val="20"/>
              </w:rPr>
            </w:pPr>
            <w:r w:rsidRPr="001E4709">
              <w:rPr>
                <w:rFonts w:eastAsia="Calibri"/>
                <w:sz w:val="20"/>
                <w:szCs w:val="20"/>
              </w:rPr>
              <w:t>Recibo de copia legible de las actas de mesa de escrutinio y cómputo entregadas a las representaciones partidistas (VTMX)</w:t>
            </w:r>
          </w:p>
        </w:tc>
        <w:tc>
          <w:tcPr>
            <w:tcW w:w="4962" w:type="dxa"/>
            <w:gridSpan w:val="3"/>
            <w:noWrap/>
            <w:vAlign w:val="center"/>
          </w:tcPr>
          <w:p w14:paraId="11AC4525" w14:textId="5F9D4C8E" w:rsidR="00F5180F" w:rsidRPr="001E4709" w:rsidRDefault="00454CB9" w:rsidP="00F5180F">
            <w:pPr>
              <w:rPr>
                <w:rFonts w:eastAsia="Calibri"/>
                <w:sz w:val="20"/>
                <w:szCs w:val="20"/>
              </w:rPr>
            </w:pPr>
            <w:r w:rsidRPr="001E4709">
              <w:rPr>
                <w:rFonts w:eastAsia="Calibri"/>
                <w:sz w:val="20"/>
                <w:szCs w:val="20"/>
              </w:rPr>
              <w:t>Tamaño: 34 x 21.5 cms., impresión en selección de color a 4 x 0 tintas, en papel bond blanco de 90 grs.</w:t>
            </w:r>
          </w:p>
        </w:tc>
        <w:tc>
          <w:tcPr>
            <w:tcW w:w="1036" w:type="dxa"/>
            <w:noWrap/>
            <w:vAlign w:val="center"/>
            <w:hideMark/>
          </w:tcPr>
          <w:p w14:paraId="18E560B4" w14:textId="77777777" w:rsidR="00F5180F" w:rsidRPr="001E4709" w:rsidRDefault="00F5180F" w:rsidP="00F5180F">
            <w:pPr>
              <w:jc w:val="center"/>
              <w:rPr>
                <w:rFonts w:eastAsia="Calibri"/>
                <w:sz w:val="20"/>
                <w:szCs w:val="20"/>
              </w:rPr>
            </w:pPr>
            <w:r w:rsidRPr="001E4709">
              <w:rPr>
                <w:rFonts w:eastAsia="Calibri"/>
                <w:sz w:val="20"/>
                <w:szCs w:val="20"/>
              </w:rPr>
              <w:t>10</w:t>
            </w:r>
          </w:p>
        </w:tc>
      </w:tr>
      <w:tr w:rsidR="00F5180F" w:rsidRPr="001E4709" w14:paraId="3CEA17F5" w14:textId="77777777" w:rsidTr="00454CB9">
        <w:trPr>
          <w:trHeight w:val="1400"/>
          <w:jc w:val="center"/>
        </w:trPr>
        <w:tc>
          <w:tcPr>
            <w:tcW w:w="539" w:type="dxa"/>
            <w:noWrap/>
            <w:vAlign w:val="center"/>
            <w:hideMark/>
          </w:tcPr>
          <w:p w14:paraId="6EA64F32" w14:textId="3C139386" w:rsidR="00F5180F" w:rsidRPr="001E4709" w:rsidRDefault="00F5180F" w:rsidP="00F5180F">
            <w:pPr>
              <w:rPr>
                <w:rFonts w:eastAsia="Calibri"/>
                <w:sz w:val="20"/>
                <w:szCs w:val="20"/>
              </w:rPr>
            </w:pPr>
            <w:r w:rsidRPr="001E4709">
              <w:rPr>
                <w:rFonts w:eastAsia="Calibri"/>
                <w:sz w:val="20"/>
                <w:szCs w:val="20"/>
              </w:rPr>
              <w:t>1</w:t>
            </w:r>
            <w:r w:rsidR="00496890" w:rsidRPr="001E4709">
              <w:rPr>
                <w:rFonts w:eastAsia="Calibri"/>
                <w:sz w:val="20"/>
                <w:szCs w:val="20"/>
              </w:rPr>
              <w:t>4</w:t>
            </w:r>
          </w:p>
        </w:tc>
        <w:tc>
          <w:tcPr>
            <w:tcW w:w="2291" w:type="dxa"/>
            <w:vAlign w:val="center"/>
            <w:hideMark/>
          </w:tcPr>
          <w:p w14:paraId="7D3935B5" w14:textId="77777777" w:rsidR="00F5180F" w:rsidRPr="001E4709" w:rsidRDefault="00F5180F" w:rsidP="00F5180F">
            <w:pPr>
              <w:rPr>
                <w:rFonts w:eastAsia="Calibri"/>
                <w:sz w:val="20"/>
                <w:szCs w:val="20"/>
              </w:rPr>
            </w:pPr>
            <w:r w:rsidRPr="001E4709">
              <w:rPr>
                <w:rFonts w:eastAsia="Calibri"/>
                <w:sz w:val="20"/>
                <w:szCs w:val="20"/>
              </w:rPr>
              <w:t>Recibo de copia legible de las actas de cómputo de entidad federativa entregadas a las representaciones partidistas (VTMX)</w:t>
            </w:r>
          </w:p>
        </w:tc>
        <w:tc>
          <w:tcPr>
            <w:tcW w:w="4962" w:type="dxa"/>
            <w:gridSpan w:val="3"/>
            <w:noWrap/>
            <w:vAlign w:val="center"/>
          </w:tcPr>
          <w:p w14:paraId="16CE6D66" w14:textId="7B5C0959" w:rsidR="00F5180F" w:rsidRPr="001E4709" w:rsidRDefault="00454CB9" w:rsidP="00F5180F">
            <w:pPr>
              <w:rPr>
                <w:rFonts w:eastAsia="Calibri"/>
                <w:sz w:val="20"/>
                <w:szCs w:val="20"/>
              </w:rPr>
            </w:pPr>
            <w:r w:rsidRPr="001E4709">
              <w:rPr>
                <w:rFonts w:eastAsia="Calibri"/>
                <w:sz w:val="20"/>
                <w:szCs w:val="20"/>
              </w:rPr>
              <w:t>Tamaño: 34 x 21.5 cms., impresión en selección de color a 4 x 0 tintas, en papel bond blanco de 90 grs.</w:t>
            </w:r>
          </w:p>
        </w:tc>
        <w:tc>
          <w:tcPr>
            <w:tcW w:w="1036" w:type="dxa"/>
            <w:noWrap/>
            <w:vAlign w:val="center"/>
            <w:hideMark/>
          </w:tcPr>
          <w:p w14:paraId="08479349" w14:textId="77777777" w:rsidR="00F5180F" w:rsidRPr="001E4709" w:rsidRDefault="00F5180F" w:rsidP="00F5180F">
            <w:pPr>
              <w:jc w:val="center"/>
              <w:rPr>
                <w:rFonts w:eastAsia="Calibri"/>
                <w:sz w:val="20"/>
                <w:szCs w:val="20"/>
              </w:rPr>
            </w:pPr>
            <w:r w:rsidRPr="001E4709">
              <w:rPr>
                <w:rFonts w:eastAsia="Calibri"/>
                <w:sz w:val="20"/>
                <w:szCs w:val="20"/>
              </w:rPr>
              <w:t>10</w:t>
            </w:r>
          </w:p>
        </w:tc>
      </w:tr>
    </w:tbl>
    <w:p w14:paraId="7BA5F3EF" w14:textId="77777777" w:rsidR="00F5180F" w:rsidRPr="001E4709" w:rsidRDefault="00F5180F" w:rsidP="00F5180F">
      <w:pPr>
        <w:spacing w:line="240" w:lineRule="auto"/>
        <w:rPr>
          <w:rFonts w:eastAsia="Calibri"/>
          <w:sz w:val="20"/>
          <w:szCs w:val="20"/>
        </w:rPr>
      </w:pPr>
    </w:p>
    <w:p w14:paraId="288C012D" w14:textId="77777777" w:rsidR="00F5180F" w:rsidRPr="001E4709" w:rsidRDefault="00F5180F" w:rsidP="004A5600">
      <w:pPr>
        <w:spacing w:line="240" w:lineRule="auto"/>
        <w:ind w:left="567"/>
        <w:rPr>
          <w:rFonts w:eastAsia="Calibri"/>
          <w:b/>
          <w:bCs/>
          <w:sz w:val="20"/>
          <w:szCs w:val="20"/>
        </w:rPr>
      </w:pPr>
      <w:r w:rsidRPr="001E4709">
        <w:rPr>
          <w:rFonts w:eastAsia="Calibri"/>
          <w:b/>
          <w:bCs/>
          <w:sz w:val="20"/>
          <w:szCs w:val="20"/>
        </w:rPr>
        <w:lastRenderedPageBreak/>
        <w:t>DOCUMENTACIÓN CON EMBLEMAS DEL VOTO ANTICIPADO.</w:t>
      </w:r>
    </w:p>
    <w:p w14:paraId="1E15DDD0" w14:textId="77777777" w:rsidR="00F5180F" w:rsidRPr="001E4709" w:rsidRDefault="00F5180F" w:rsidP="00F5180F">
      <w:pPr>
        <w:spacing w:line="240" w:lineRule="auto"/>
        <w:rPr>
          <w:rFonts w:eastAsia="Calibri"/>
          <w:b/>
          <w:bCs/>
          <w:sz w:val="20"/>
          <w:szCs w:val="20"/>
        </w:rPr>
      </w:pPr>
    </w:p>
    <w:tbl>
      <w:tblPr>
        <w:tblStyle w:val="Tablaconcuadrcula1"/>
        <w:tblW w:w="0" w:type="auto"/>
        <w:jc w:val="center"/>
        <w:tblLook w:val="04A0" w:firstRow="1" w:lastRow="0" w:firstColumn="1" w:lastColumn="0" w:noHBand="0" w:noVBand="1"/>
      </w:tblPr>
      <w:tblGrid>
        <w:gridCol w:w="562"/>
        <w:gridCol w:w="2179"/>
        <w:gridCol w:w="5051"/>
        <w:gridCol w:w="1036"/>
      </w:tblGrid>
      <w:tr w:rsidR="00F5180F" w:rsidRPr="001E4709" w14:paraId="71BDA7A1" w14:textId="77777777" w:rsidTr="00F5180F">
        <w:trPr>
          <w:trHeight w:val="255"/>
          <w:jc w:val="center"/>
        </w:trPr>
        <w:tc>
          <w:tcPr>
            <w:tcW w:w="562" w:type="dxa"/>
            <w:shd w:val="clear" w:color="auto" w:fill="D9D9D9" w:themeFill="background1" w:themeFillShade="D9"/>
            <w:noWrap/>
            <w:vAlign w:val="center"/>
            <w:hideMark/>
          </w:tcPr>
          <w:p w14:paraId="47EB2C75" w14:textId="77777777" w:rsidR="00F5180F" w:rsidRPr="001E4709" w:rsidRDefault="00F5180F" w:rsidP="00F5180F">
            <w:pPr>
              <w:rPr>
                <w:rFonts w:eastAsia="Calibri"/>
                <w:b/>
                <w:bCs/>
                <w:sz w:val="20"/>
                <w:szCs w:val="20"/>
              </w:rPr>
            </w:pPr>
            <w:r w:rsidRPr="001E4709">
              <w:rPr>
                <w:rFonts w:eastAsia="Calibri"/>
                <w:b/>
                <w:bCs/>
                <w:sz w:val="20"/>
                <w:szCs w:val="20"/>
              </w:rPr>
              <w:t>No.</w:t>
            </w:r>
          </w:p>
        </w:tc>
        <w:tc>
          <w:tcPr>
            <w:tcW w:w="2179" w:type="dxa"/>
            <w:shd w:val="clear" w:color="auto" w:fill="D9D9D9" w:themeFill="background1" w:themeFillShade="D9"/>
            <w:vAlign w:val="center"/>
            <w:hideMark/>
          </w:tcPr>
          <w:p w14:paraId="241571AD" w14:textId="77777777" w:rsidR="00F5180F" w:rsidRPr="001E4709" w:rsidRDefault="00F5180F" w:rsidP="00F5180F">
            <w:pPr>
              <w:jc w:val="center"/>
              <w:rPr>
                <w:rFonts w:eastAsia="Calibri"/>
                <w:b/>
                <w:bCs/>
                <w:sz w:val="20"/>
                <w:szCs w:val="20"/>
              </w:rPr>
            </w:pPr>
            <w:r w:rsidRPr="001E4709">
              <w:rPr>
                <w:rFonts w:eastAsia="Calibri"/>
                <w:b/>
                <w:bCs/>
                <w:sz w:val="20"/>
                <w:szCs w:val="20"/>
              </w:rPr>
              <w:t>Formato</w:t>
            </w:r>
          </w:p>
        </w:tc>
        <w:tc>
          <w:tcPr>
            <w:tcW w:w="5051" w:type="dxa"/>
            <w:shd w:val="clear" w:color="auto" w:fill="D9D9D9" w:themeFill="background1" w:themeFillShade="D9"/>
            <w:vAlign w:val="center"/>
            <w:hideMark/>
          </w:tcPr>
          <w:p w14:paraId="65B6C646" w14:textId="77777777" w:rsidR="00F5180F" w:rsidRPr="001E4709" w:rsidRDefault="00F5180F" w:rsidP="00F5180F">
            <w:pPr>
              <w:jc w:val="center"/>
              <w:rPr>
                <w:rFonts w:eastAsia="Calibri"/>
                <w:b/>
                <w:bCs/>
                <w:sz w:val="20"/>
                <w:szCs w:val="20"/>
              </w:rPr>
            </w:pPr>
            <w:r w:rsidRPr="001E4709">
              <w:rPr>
                <w:rFonts w:eastAsia="Calibri"/>
                <w:b/>
                <w:bCs/>
                <w:sz w:val="20"/>
                <w:szCs w:val="20"/>
              </w:rPr>
              <w:t>Descripción</w:t>
            </w:r>
          </w:p>
        </w:tc>
        <w:tc>
          <w:tcPr>
            <w:tcW w:w="1036" w:type="dxa"/>
            <w:shd w:val="clear" w:color="auto" w:fill="D9D9D9" w:themeFill="background1" w:themeFillShade="D9"/>
            <w:noWrap/>
            <w:vAlign w:val="center"/>
            <w:hideMark/>
          </w:tcPr>
          <w:p w14:paraId="2FE14FC3" w14:textId="77777777" w:rsidR="00F5180F" w:rsidRPr="001E4709" w:rsidRDefault="00F5180F" w:rsidP="00F5180F">
            <w:pPr>
              <w:jc w:val="center"/>
              <w:rPr>
                <w:rFonts w:eastAsia="Calibri"/>
                <w:b/>
                <w:bCs/>
                <w:sz w:val="20"/>
                <w:szCs w:val="20"/>
              </w:rPr>
            </w:pPr>
            <w:r w:rsidRPr="001E4709">
              <w:rPr>
                <w:rFonts w:eastAsia="Calibri"/>
                <w:b/>
                <w:bCs/>
                <w:sz w:val="20"/>
                <w:szCs w:val="20"/>
              </w:rPr>
              <w:t>Total</w:t>
            </w:r>
          </w:p>
        </w:tc>
      </w:tr>
      <w:tr w:rsidR="00F5180F" w:rsidRPr="001E4709" w14:paraId="2C9941D0" w14:textId="77777777" w:rsidTr="00F5180F">
        <w:trPr>
          <w:trHeight w:val="1120"/>
          <w:jc w:val="center"/>
        </w:trPr>
        <w:tc>
          <w:tcPr>
            <w:tcW w:w="562" w:type="dxa"/>
            <w:noWrap/>
            <w:vAlign w:val="center"/>
            <w:hideMark/>
          </w:tcPr>
          <w:p w14:paraId="13D4C9BF" w14:textId="77777777" w:rsidR="00F5180F" w:rsidRPr="001E4709" w:rsidRDefault="00F5180F" w:rsidP="00F5180F">
            <w:pPr>
              <w:rPr>
                <w:rFonts w:eastAsia="Calibri"/>
                <w:sz w:val="20"/>
                <w:szCs w:val="20"/>
              </w:rPr>
            </w:pPr>
            <w:r w:rsidRPr="001E4709">
              <w:rPr>
                <w:rFonts w:eastAsia="Calibri"/>
                <w:sz w:val="20"/>
                <w:szCs w:val="20"/>
              </w:rPr>
              <w:t>1</w:t>
            </w:r>
          </w:p>
        </w:tc>
        <w:tc>
          <w:tcPr>
            <w:tcW w:w="2179" w:type="dxa"/>
            <w:vAlign w:val="center"/>
            <w:hideMark/>
          </w:tcPr>
          <w:p w14:paraId="654C5A68" w14:textId="77777777" w:rsidR="00F5180F" w:rsidRPr="001E4709" w:rsidRDefault="00F5180F" w:rsidP="00F5180F">
            <w:pPr>
              <w:rPr>
                <w:rFonts w:eastAsia="Calibri"/>
                <w:sz w:val="20"/>
                <w:szCs w:val="20"/>
              </w:rPr>
            </w:pPr>
            <w:r w:rsidRPr="001E4709">
              <w:rPr>
                <w:rFonts w:eastAsia="Calibri"/>
                <w:sz w:val="20"/>
                <w:szCs w:val="20"/>
              </w:rPr>
              <w:t xml:space="preserve">Hoja de incidentes </w:t>
            </w:r>
          </w:p>
        </w:tc>
        <w:tc>
          <w:tcPr>
            <w:tcW w:w="5051" w:type="dxa"/>
            <w:noWrap/>
            <w:vAlign w:val="center"/>
            <w:hideMark/>
          </w:tcPr>
          <w:p w14:paraId="45124A4E" w14:textId="39015AEA" w:rsidR="009E083B" w:rsidRPr="001E4709" w:rsidRDefault="00DB0DCF" w:rsidP="00F5180F">
            <w:pPr>
              <w:rPr>
                <w:rFonts w:eastAsia="Calibri"/>
                <w:sz w:val="20"/>
                <w:szCs w:val="20"/>
              </w:rPr>
            </w:pPr>
            <w:r w:rsidRPr="001E4709">
              <w:rPr>
                <w:rFonts w:eastAsia="Calibri"/>
                <w:sz w:val="20"/>
                <w:szCs w:val="20"/>
              </w:rPr>
              <w:t>Tamaño 34 x 21.5 cm. En selección de Color, 4 x 0 tintas, papel autocopiante blanco, en un original y 11 copias, Original en papel autocopiante CB DE 56 g/</w:t>
            </w:r>
            <w:r w:rsidR="0056340B" w:rsidRPr="001E4709">
              <w:rPr>
                <w:rFonts w:eastAsia="Calibri"/>
                <w:sz w:val="20"/>
                <w:szCs w:val="20"/>
              </w:rPr>
              <w:t>m2</w:t>
            </w:r>
            <w:r w:rsidRPr="001E4709">
              <w:rPr>
                <w:rFonts w:eastAsia="Calibri"/>
                <w:sz w:val="20"/>
                <w:szCs w:val="20"/>
              </w:rPr>
              <w:t xml:space="preserve"> y copias en papel autocopiante CFB de 53 G/</w:t>
            </w:r>
            <w:r w:rsidR="0056340B" w:rsidRPr="001E4709">
              <w:rPr>
                <w:rFonts w:eastAsia="Calibri"/>
                <w:sz w:val="20"/>
                <w:szCs w:val="20"/>
              </w:rPr>
              <w:t>M2</w:t>
            </w:r>
            <w:r w:rsidRPr="001E4709">
              <w:rPr>
                <w:rFonts w:eastAsia="Calibri"/>
                <w:sz w:val="20"/>
                <w:szCs w:val="20"/>
              </w:rPr>
              <w:t>, papel Kraftin de 56.5 g/</w:t>
            </w:r>
            <w:r w:rsidR="0056340B" w:rsidRPr="001E4709">
              <w:rPr>
                <w:rFonts w:eastAsia="Calibri"/>
                <w:sz w:val="20"/>
                <w:szCs w:val="20"/>
              </w:rPr>
              <w:t>m2</w:t>
            </w:r>
            <w:r w:rsidRPr="001E4709">
              <w:rPr>
                <w:rFonts w:eastAsia="Calibri"/>
                <w:sz w:val="20"/>
                <w:szCs w:val="20"/>
              </w:rPr>
              <w:t xml:space="preserve"> en color amarillo.</w:t>
            </w:r>
          </w:p>
          <w:p w14:paraId="3D35468F" w14:textId="54F90A7B" w:rsidR="006B5601" w:rsidRPr="001E4709" w:rsidRDefault="006B5601" w:rsidP="00F5180F">
            <w:pPr>
              <w:rPr>
                <w:rFonts w:eastAsia="Calibri"/>
                <w:sz w:val="20"/>
                <w:szCs w:val="20"/>
              </w:rPr>
            </w:pPr>
          </w:p>
        </w:tc>
        <w:tc>
          <w:tcPr>
            <w:tcW w:w="1036" w:type="dxa"/>
            <w:noWrap/>
            <w:vAlign w:val="center"/>
            <w:hideMark/>
          </w:tcPr>
          <w:p w14:paraId="3FE0C2AD" w14:textId="77777777" w:rsidR="00F5180F" w:rsidRPr="001E4709" w:rsidRDefault="00F5180F" w:rsidP="00F5180F">
            <w:pPr>
              <w:jc w:val="center"/>
              <w:rPr>
                <w:rFonts w:eastAsia="Calibri"/>
                <w:sz w:val="20"/>
                <w:szCs w:val="20"/>
              </w:rPr>
            </w:pPr>
            <w:r w:rsidRPr="001E4709">
              <w:rPr>
                <w:rFonts w:eastAsia="Calibri"/>
                <w:sz w:val="20"/>
                <w:szCs w:val="20"/>
              </w:rPr>
              <w:t>11</w:t>
            </w:r>
          </w:p>
        </w:tc>
      </w:tr>
      <w:tr w:rsidR="00F5180F" w:rsidRPr="001E4709" w14:paraId="185C038B" w14:textId="77777777" w:rsidTr="002B22AE">
        <w:trPr>
          <w:trHeight w:val="1093"/>
          <w:jc w:val="center"/>
        </w:trPr>
        <w:tc>
          <w:tcPr>
            <w:tcW w:w="562" w:type="dxa"/>
            <w:noWrap/>
            <w:vAlign w:val="center"/>
            <w:hideMark/>
          </w:tcPr>
          <w:p w14:paraId="0E7E8FAC" w14:textId="77777777" w:rsidR="00F5180F" w:rsidRPr="001E4709" w:rsidRDefault="00F5180F" w:rsidP="00F5180F">
            <w:pPr>
              <w:rPr>
                <w:rFonts w:eastAsia="Calibri"/>
                <w:sz w:val="20"/>
                <w:szCs w:val="20"/>
              </w:rPr>
            </w:pPr>
            <w:r w:rsidRPr="001E4709">
              <w:rPr>
                <w:rFonts w:eastAsia="Calibri"/>
                <w:sz w:val="20"/>
                <w:szCs w:val="20"/>
              </w:rPr>
              <w:t>2</w:t>
            </w:r>
          </w:p>
        </w:tc>
        <w:tc>
          <w:tcPr>
            <w:tcW w:w="2179" w:type="dxa"/>
            <w:vAlign w:val="center"/>
            <w:hideMark/>
          </w:tcPr>
          <w:p w14:paraId="285A7B6C" w14:textId="77777777" w:rsidR="00F5180F" w:rsidRPr="001E4709" w:rsidRDefault="00F5180F" w:rsidP="00F5180F">
            <w:pPr>
              <w:rPr>
                <w:rFonts w:eastAsia="Calibri"/>
                <w:sz w:val="20"/>
                <w:szCs w:val="20"/>
              </w:rPr>
            </w:pPr>
            <w:r w:rsidRPr="001E4709">
              <w:rPr>
                <w:rFonts w:eastAsia="Calibri"/>
                <w:sz w:val="20"/>
                <w:szCs w:val="20"/>
              </w:rPr>
              <w:t>Constancia de clausura de la mesa de escrutinio y cómputo y recibo de copia legible</w:t>
            </w:r>
          </w:p>
        </w:tc>
        <w:tc>
          <w:tcPr>
            <w:tcW w:w="5051" w:type="dxa"/>
            <w:noWrap/>
            <w:vAlign w:val="center"/>
          </w:tcPr>
          <w:p w14:paraId="323DB215" w14:textId="7AC48D5E" w:rsidR="00F5180F" w:rsidRPr="001E4709" w:rsidRDefault="002B22AE" w:rsidP="00F5180F">
            <w:pPr>
              <w:rPr>
                <w:rFonts w:eastAsia="Calibri"/>
                <w:sz w:val="20"/>
                <w:szCs w:val="20"/>
              </w:rPr>
            </w:pPr>
            <w:r w:rsidRPr="001E4709">
              <w:rPr>
                <w:rFonts w:eastAsia="Calibri"/>
                <w:sz w:val="20"/>
                <w:szCs w:val="20"/>
              </w:rPr>
              <w:t>Tamaño 34 x 21.5 cm. En selección de Color, 4 x 0 tintas, papel autocopiante blanco, en un original y 11 copias, Original en papel autocopiante CB DE 56 g/</w:t>
            </w:r>
            <w:r w:rsidR="0056340B" w:rsidRPr="001E4709">
              <w:rPr>
                <w:rFonts w:eastAsia="Calibri"/>
                <w:sz w:val="20"/>
                <w:szCs w:val="20"/>
              </w:rPr>
              <w:t>m2</w:t>
            </w:r>
            <w:r w:rsidRPr="001E4709">
              <w:rPr>
                <w:rFonts w:eastAsia="Calibri"/>
                <w:sz w:val="20"/>
                <w:szCs w:val="20"/>
              </w:rPr>
              <w:t xml:space="preserve"> y copias en papel autocopiante CFB de 53 G/</w:t>
            </w:r>
            <w:r w:rsidR="0056340B" w:rsidRPr="001E4709">
              <w:rPr>
                <w:rFonts w:eastAsia="Calibri"/>
                <w:sz w:val="20"/>
                <w:szCs w:val="20"/>
              </w:rPr>
              <w:t>M2</w:t>
            </w:r>
            <w:r w:rsidRPr="001E4709">
              <w:rPr>
                <w:rFonts w:eastAsia="Calibri"/>
                <w:sz w:val="20"/>
                <w:szCs w:val="20"/>
              </w:rPr>
              <w:t>.</w:t>
            </w:r>
          </w:p>
        </w:tc>
        <w:tc>
          <w:tcPr>
            <w:tcW w:w="1036" w:type="dxa"/>
            <w:vAlign w:val="center"/>
            <w:hideMark/>
          </w:tcPr>
          <w:p w14:paraId="03E58CED" w14:textId="77777777" w:rsidR="00F5180F" w:rsidRPr="001E4709" w:rsidRDefault="00F5180F" w:rsidP="00F5180F">
            <w:pPr>
              <w:jc w:val="center"/>
              <w:rPr>
                <w:rFonts w:eastAsia="Calibri"/>
                <w:sz w:val="20"/>
                <w:szCs w:val="20"/>
              </w:rPr>
            </w:pPr>
            <w:r w:rsidRPr="001E4709">
              <w:rPr>
                <w:rFonts w:eastAsia="Calibri"/>
                <w:sz w:val="20"/>
                <w:szCs w:val="20"/>
              </w:rPr>
              <w:t>11</w:t>
            </w:r>
          </w:p>
        </w:tc>
      </w:tr>
      <w:tr w:rsidR="00F5180F" w:rsidRPr="001E4709" w14:paraId="24681A1E" w14:textId="77777777" w:rsidTr="002B22AE">
        <w:trPr>
          <w:trHeight w:val="960"/>
          <w:jc w:val="center"/>
        </w:trPr>
        <w:tc>
          <w:tcPr>
            <w:tcW w:w="562" w:type="dxa"/>
            <w:noWrap/>
            <w:vAlign w:val="center"/>
            <w:hideMark/>
          </w:tcPr>
          <w:p w14:paraId="1D009BC1" w14:textId="77777777" w:rsidR="00F5180F" w:rsidRPr="001E4709" w:rsidRDefault="00F5180F" w:rsidP="00F5180F">
            <w:pPr>
              <w:rPr>
                <w:rFonts w:eastAsia="Calibri"/>
                <w:sz w:val="20"/>
                <w:szCs w:val="20"/>
              </w:rPr>
            </w:pPr>
            <w:r w:rsidRPr="001E4709">
              <w:rPr>
                <w:rFonts w:eastAsia="Calibri"/>
                <w:sz w:val="20"/>
                <w:szCs w:val="20"/>
              </w:rPr>
              <w:t>3</w:t>
            </w:r>
          </w:p>
        </w:tc>
        <w:tc>
          <w:tcPr>
            <w:tcW w:w="2179" w:type="dxa"/>
            <w:vAlign w:val="center"/>
            <w:hideMark/>
          </w:tcPr>
          <w:p w14:paraId="3B63EDB1" w14:textId="77777777" w:rsidR="00F5180F" w:rsidRPr="001E4709" w:rsidRDefault="00F5180F" w:rsidP="00F5180F">
            <w:pPr>
              <w:rPr>
                <w:rFonts w:eastAsia="Calibri"/>
                <w:sz w:val="20"/>
                <w:szCs w:val="20"/>
              </w:rPr>
            </w:pPr>
            <w:r w:rsidRPr="001E4709">
              <w:rPr>
                <w:rFonts w:eastAsia="Calibri"/>
                <w:sz w:val="20"/>
                <w:szCs w:val="20"/>
              </w:rPr>
              <w:t>Cartel de resultados de la votación de mesa de escrutinio y cómputo de VA</w:t>
            </w:r>
          </w:p>
        </w:tc>
        <w:tc>
          <w:tcPr>
            <w:tcW w:w="5051" w:type="dxa"/>
            <w:vAlign w:val="center"/>
          </w:tcPr>
          <w:p w14:paraId="03A26A15" w14:textId="4471DAD5" w:rsidR="00F5180F" w:rsidRPr="001E4709" w:rsidRDefault="002B22AE" w:rsidP="00F5180F">
            <w:pPr>
              <w:rPr>
                <w:rFonts w:eastAsia="Calibri"/>
                <w:sz w:val="20"/>
                <w:szCs w:val="20"/>
              </w:rPr>
            </w:pPr>
            <w:r w:rsidRPr="001E4709">
              <w:rPr>
                <w:rFonts w:eastAsia="Calibri"/>
                <w:sz w:val="20"/>
                <w:szCs w:val="20"/>
              </w:rPr>
              <w:t>Tamaño 70 x 95 cm, En selección de Color 4 x 0 tinta, en papel bond de 120 g.</w:t>
            </w:r>
          </w:p>
        </w:tc>
        <w:tc>
          <w:tcPr>
            <w:tcW w:w="1036" w:type="dxa"/>
            <w:vAlign w:val="center"/>
            <w:hideMark/>
          </w:tcPr>
          <w:p w14:paraId="08CC65C0" w14:textId="77777777" w:rsidR="00F5180F" w:rsidRPr="001E4709" w:rsidRDefault="00F5180F" w:rsidP="00F5180F">
            <w:pPr>
              <w:jc w:val="center"/>
              <w:rPr>
                <w:rFonts w:eastAsia="Calibri"/>
                <w:sz w:val="20"/>
                <w:szCs w:val="20"/>
              </w:rPr>
            </w:pPr>
            <w:r w:rsidRPr="001E4709">
              <w:rPr>
                <w:rFonts w:eastAsia="Calibri"/>
                <w:sz w:val="20"/>
                <w:szCs w:val="20"/>
              </w:rPr>
              <w:t>11</w:t>
            </w:r>
          </w:p>
        </w:tc>
      </w:tr>
      <w:tr w:rsidR="0034217D" w:rsidRPr="001E4709" w14:paraId="47C1EA61" w14:textId="77777777" w:rsidTr="0034217D">
        <w:trPr>
          <w:trHeight w:val="255"/>
          <w:jc w:val="center"/>
        </w:trPr>
        <w:tc>
          <w:tcPr>
            <w:tcW w:w="562" w:type="dxa"/>
            <w:noWrap/>
            <w:vAlign w:val="center"/>
          </w:tcPr>
          <w:p w14:paraId="2602E6B4" w14:textId="1A8AD3AE" w:rsidR="0034217D" w:rsidRPr="001E4709" w:rsidRDefault="006B552E" w:rsidP="00F5180F">
            <w:pPr>
              <w:rPr>
                <w:rFonts w:eastAsia="Calibri"/>
                <w:sz w:val="20"/>
                <w:szCs w:val="20"/>
              </w:rPr>
            </w:pPr>
            <w:r w:rsidRPr="001E4709">
              <w:rPr>
                <w:rFonts w:eastAsia="Calibri"/>
                <w:sz w:val="20"/>
                <w:szCs w:val="20"/>
              </w:rPr>
              <w:t>4</w:t>
            </w:r>
          </w:p>
        </w:tc>
        <w:tc>
          <w:tcPr>
            <w:tcW w:w="2179" w:type="dxa"/>
            <w:vAlign w:val="center"/>
          </w:tcPr>
          <w:p w14:paraId="58594FB2" w14:textId="4244B661" w:rsidR="0034217D" w:rsidRPr="001E4709" w:rsidRDefault="0034217D" w:rsidP="00F5180F">
            <w:pPr>
              <w:rPr>
                <w:rFonts w:eastAsia="Calibri"/>
                <w:sz w:val="20"/>
                <w:szCs w:val="20"/>
              </w:rPr>
            </w:pPr>
            <w:r w:rsidRPr="001E4709">
              <w:rPr>
                <w:rFonts w:eastAsia="Calibri"/>
                <w:sz w:val="20"/>
                <w:szCs w:val="20"/>
              </w:rPr>
              <w:t xml:space="preserve">Boleta para la elección de Diputaciones Locales  </w:t>
            </w:r>
          </w:p>
        </w:tc>
        <w:tc>
          <w:tcPr>
            <w:tcW w:w="5051" w:type="dxa"/>
            <w:noWrap/>
            <w:vAlign w:val="center"/>
          </w:tcPr>
          <w:p w14:paraId="3D56F780" w14:textId="77777777" w:rsidR="00B441A1" w:rsidRPr="001E4709" w:rsidRDefault="00B441A1" w:rsidP="00F5180F">
            <w:pPr>
              <w:rPr>
                <w:rFonts w:eastAsia="Calibri"/>
                <w:sz w:val="20"/>
                <w:szCs w:val="20"/>
              </w:rPr>
            </w:pPr>
          </w:p>
          <w:p w14:paraId="5A28D077" w14:textId="77777777" w:rsidR="0034217D" w:rsidRPr="001E4709" w:rsidRDefault="0034217D" w:rsidP="00F5180F">
            <w:pPr>
              <w:rPr>
                <w:rFonts w:eastAsia="Calibri"/>
                <w:sz w:val="20"/>
                <w:szCs w:val="20"/>
              </w:rPr>
            </w:pPr>
            <w:r w:rsidRPr="001E4709">
              <w:rPr>
                <w:rFonts w:eastAsia="Calibri"/>
                <w:sz w:val="20"/>
                <w:szCs w:val="20"/>
              </w:rPr>
              <w:t>Tamaño 20 x 28 cms., impresa por el frente en selección de color y una tinta directa (PANTONE 7613 U) 5 X 2, con proceso de microimpresión, imagen latente, logotipo del IEEPCO como fondo de seguridad en marca de agua, folio en el talón y línea de perforación para desprender. Vuelta, impresa a 2 tintas (negro y PANTONE 7613 U), logotipo del IEEPCO como fondo de seguridad en marca de agua, en papel seguridad de 90 gramos, con fibras ópticas visibles e invisibles (visibles con luz ultravioleta), en 25 cambios de distrito. Nombres y cantidad según relación, para entregar en blocks encolados con 100 boletas cada uno.</w:t>
            </w:r>
          </w:p>
          <w:p w14:paraId="7553445D" w14:textId="4C61ACA3" w:rsidR="00B441A1" w:rsidRPr="001E4709" w:rsidRDefault="00B441A1" w:rsidP="00F5180F">
            <w:pPr>
              <w:rPr>
                <w:rFonts w:eastAsia="Calibri"/>
                <w:sz w:val="20"/>
                <w:szCs w:val="20"/>
              </w:rPr>
            </w:pPr>
          </w:p>
        </w:tc>
        <w:tc>
          <w:tcPr>
            <w:tcW w:w="1036" w:type="dxa"/>
            <w:vAlign w:val="center"/>
          </w:tcPr>
          <w:p w14:paraId="1672A8C9" w14:textId="12EE57F5" w:rsidR="0034217D" w:rsidRPr="001E4709" w:rsidRDefault="0034217D" w:rsidP="00F5180F">
            <w:pPr>
              <w:jc w:val="center"/>
              <w:rPr>
                <w:rFonts w:eastAsia="Calibri"/>
                <w:sz w:val="20"/>
                <w:szCs w:val="20"/>
              </w:rPr>
            </w:pPr>
            <w:r w:rsidRPr="001E4709">
              <w:rPr>
                <w:rFonts w:eastAsia="Calibri"/>
                <w:sz w:val="20"/>
                <w:szCs w:val="20"/>
              </w:rPr>
              <w:t>264</w:t>
            </w:r>
          </w:p>
        </w:tc>
      </w:tr>
      <w:tr w:rsidR="0034217D" w:rsidRPr="001E4709" w14:paraId="79372E52" w14:textId="77777777" w:rsidTr="00B87E78">
        <w:trPr>
          <w:trHeight w:val="255"/>
          <w:jc w:val="center"/>
        </w:trPr>
        <w:tc>
          <w:tcPr>
            <w:tcW w:w="562" w:type="dxa"/>
            <w:noWrap/>
            <w:vAlign w:val="center"/>
            <w:hideMark/>
          </w:tcPr>
          <w:p w14:paraId="4A3308A9" w14:textId="7DC36F73" w:rsidR="0034217D" w:rsidRPr="001E4709" w:rsidRDefault="006B552E" w:rsidP="00821D35">
            <w:pPr>
              <w:rPr>
                <w:rFonts w:eastAsia="Calibri"/>
                <w:b/>
                <w:bCs/>
                <w:sz w:val="20"/>
                <w:szCs w:val="20"/>
              </w:rPr>
            </w:pPr>
            <w:r w:rsidRPr="001E4709">
              <w:rPr>
                <w:rFonts w:eastAsia="Calibri"/>
                <w:b/>
                <w:bCs/>
                <w:sz w:val="20"/>
                <w:szCs w:val="20"/>
              </w:rPr>
              <w:t>5</w:t>
            </w:r>
          </w:p>
        </w:tc>
        <w:tc>
          <w:tcPr>
            <w:tcW w:w="2179" w:type="dxa"/>
            <w:vAlign w:val="center"/>
            <w:hideMark/>
          </w:tcPr>
          <w:p w14:paraId="22E02439" w14:textId="6C8F929D" w:rsidR="0034217D" w:rsidRPr="001E4709" w:rsidRDefault="0034217D" w:rsidP="00821D35">
            <w:pPr>
              <w:jc w:val="center"/>
              <w:rPr>
                <w:rFonts w:eastAsia="Calibri"/>
                <w:b/>
                <w:bCs/>
                <w:sz w:val="20"/>
                <w:szCs w:val="20"/>
              </w:rPr>
            </w:pPr>
            <w:r w:rsidRPr="001E4709">
              <w:rPr>
                <w:rFonts w:eastAsia="Calibri"/>
                <w:sz w:val="20"/>
                <w:szCs w:val="20"/>
              </w:rPr>
              <w:t>Acta de mesa de escrutinio y cómputo de casilla de la elección de Diputaciones locales</w:t>
            </w:r>
          </w:p>
        </w:tc>
        <w:tc>
          <w:tcPr>
            <w:tcW w:w="5051" w:type="dxa"/>
            <w:vAlign w:val="center"/>
            <w:hideMark/>
          </w:tcPr>
          <w:p w14:paraId="2085134C" w14:textId="1412FDA6" w:rsidR="0034217D" w:rsidRPr="001E4709" w:rsidRDefault="0034217D" w:rsidP="00B441A1">
            <w:pPr>
              <w:rPr>
                <w:rFonts w:eastAsia="Calibri"/>
                <w:sz w:val="20"/>
                <w:szCs w:val="20"/>
              </w:rPr>
            </w:pPr>
            <w:r w:rsidRPr="001E4709">
              <w:rPr>
                <w:rFonts w:eastAsia="Calibri"/>
                <w:sz w:val="20"/>
                <w:szCs w:val="20"/>
              </w:rPr>
              <w:t xml:space="preserve">Tamaño 34 x 21.5 cm En selección de Color y Tinta Especial (pantone 7613U) 5 X 0, papel autocopiante </w:t>
            </w:r>
            <w:r w:rsidR="00E940FD" w:rsidRPr="001E4709">
              <w:rPr>
                <w:rFonts w:eastAsia="Calibri"/>
                <w:sz w:val="20"/>
                <w:szCs w:val="20"/>
              </w:rPr>
              <w:t>blanco</w:t>
            </w:r>
            <w:r w:rsidRPr="001E4709">
              <w:rPr>
                <w:rFonts w:eastAsia="Calibri"/>
                <w:sz w:val="20"/>
                <w:szCs w:val="20"/>
              </w:rPr>
              <w:t xml:space="preserve"> en un original y 11 </w:t>
            </w:r>
            <w:r w:rsidR="00481BD8" w:rsidRPr="001E4709">
              <w:rPr>
                <w:rFonts w:eastAsia="Calibri"/>
                <w:sz w:val="20"/>
                <w:szCs w:val="20"/>
              </w:rPr>
              <w:t>copia,</w:t>
            </w:r>
            <w:r w:rsidRPr="001E4709">
              <w:rPr>
                <w:rFonts w:eastAsia="Calibri"/>
                <w:sz w:val="20"/>
                <w:szCs w:val="20"/>
              </w:rPr>
              <w:t xml:space="preserve"> Original papel autocopiante CB de 56 g/</w:t>
            </w:r>
            <w:r w:rsidR="0056340B" w:rsidRPr="001E4709">
              <w:rPr>
                <w:rFonts w:eastAsia="Calibri"/>
                <w:sz w:val="20"/>
                <w:szCs w:val="20"/>
              </w:rPr>
              <w:t>m</w:t>
            </w:r>
            <w:r w:rsidR="0056340B" w:rsidRPr="001E4709">
              <w:rPr>
                <w:rFonts w:eastAsia="Calibri"/>
                <w:sz w:val="20"/>
                <w:szCs w:val="20"/>
                <w:vertAlign w:val="superscript"/>
              </w:rPr>
              <w:t>2</w:t>
            </w:r>
            <w:r w:rsidRPr="001E4709">
              <w:rPr>
                <w:rFonts w:eastAsia="Calibri"/>
                <w:sz w:val="20"/>
                <w:szCs w:val="20"/>
              </w:rPr>
              <w:t xml:space="preserve"> y copias en papel autocopiante CFB de 53 g/</w:t>
            </w:r>
            <w:r w:rsidR="0056340B" w:rsidRPr="001E4709">
              <w:rPr>
                <w:rFonts w:eastAsia="Calibri"/>
                <w:sz w:val="20"/>
                <w:szCs w:val="20"/>
              </w:rPr>
              <w:t>m</w:t>
            </w:r>
            <w:r w:rsidR="0056340B" w:rsidRPr="001E4709">
              <w:rPr>
                <w:rFonts w:eastAsia="Calibri"/>
                <w:sz w:val="20"/>
                <w:szCs w:val="20"/>
                <w:vertAlign w:val="superscript"/>
              </w:rPr>
              <w:t>2</w:t>
            </w:r>
          </w:p>
          <w:p w14:paraId="7D4CC62D" w14:textId="77777777" w:rsidR="00B441A1" w:rsidRPr="001E4709" w:rsidRDefault="00B441A1" w:rsidP="00B441A1">
            <w:pPr>
              <w:rPr>
                <w:rFonts w:eastAsia="Calibri"/>
                <w:sz w:val="20"/>
                <w:szCs w:val="20"/>
              </w:rPr>
            </w:pPr>
          </w:p>
          <w:p w14:paraId="0BDA569B" w14:textId="6AD24A9B" w:rsidR="00B441A1" w:rsidRPr="001E4709" w:rsidRDefault="00B441A1" w:rsidP="00821D35">
            <w:pPr>
              <w:jc w:val="center"/>
              <w:rPr>
                <w:rFonts w:eastAsia="Calibri"/>
                <w:b/>
                <w:bCs/>
                <w:sz w:val="20"/>
                <w:szCs w:val="20"/>
              </w:rPr>
            </w:pPr>
          </w:p>
        </w:tc>
        <w:tc>
          <w:tcPr>
            <w:tcW w:w="1036" w:type="dxa"/>
            <w:noWrap/>
            <w:vAlign w:val="center"/>
            <w:hideMark/>
          </w:tcPr>
          <w:p w14:paraId="52393F1D" w14:textId="675A6E26" w:rsidR="0034217D" w:rsidRPr="001E4709" w:rsidRDefault="0034217D" w:rsidP="00821D35">
            <w:pPr>
              <w:jc w:val="center"/>
              <w:rPr>
                <w:rFonts w:eastAsia="Calibri"/>
                <w:b/>
                <w:bCs/>
                <w:sz w:val="20"/>
                <w:szCs w:val="20"/>
              </w:rPr>
            </w:pPr>
            <w:r w:rsidRPr="001E4709">
              <w:rPr>
                <w:rFonts w:eastAsia="Calibri"/>
                <w:sz w:val="20"/>
                <w:szCs w:val="20"/>
              </w:rPr>
              <w:t>11</w:t>
            </w:r>
          </w:p>
        </w:tc>
      </w:tr>
      <w:tr w:rsidR="0034217D" w:rsidRPr="001E4709" w14:paraId="57BEFF98" w14:textId="77777777" w:rsidTr="00454CB9">
        <w:trPr>
          <w:trHeight w:val="629"/>
          <w:jc w:val="center"/>
        </w:trPr>
        <w:tc>
          <w:tcPr>
            <w:tcW w:w="562" w:type="dxa"/>
            <w:noWrap/>
            <w:vAlign w:val="center"/>
            <w:hideMark/>
          </w:tcPr>
          <w:p w14:paraId="75497063" w14:textId="470DAAB2" w:rsidR="0034217D" w:rsidRPr="001E4709" w:rsidRDefault="006B552E" w:rsidP="00F5180F">
            <w:pPr>
              <w:rPr>
                <w:rFonts w:eastAsia="Calibri"/>
                <w:sz w:val="20"/>
                <w:szCs w:val="20"/>
              </w:rPr>
            </w:pPr>
            <w:r w:rsidRPr="001E4709">
              <w:rPr>
                <w:rFonts w:eastAsia="Calibri"/>
                <w:sz w:val="20"/>
                <w:szCs w:val="20"/>
              </w:rPr>
              <w:t>6</w:t>
            </w:r>
          </w:p>
        </w:tc>
        <w:tc>
          <w:tcPr>
            <w:tcW w:w="2179" w:type="dxa"/>
            <w:vAlign w:val="center"/>
            <w:hideMark/>
          </w:tcPr>
          <w:p w14:paraId="1D698E69" w14:textId="7B9056DD" w:rsidR="0034217D" w:rsidRPr="001E4709" w:rsidRDefault="0034217D" w:rsidP="00F5180F">
            <w:pPr>
              <w:rPr>
                <w:rFonts w:eastAsia="Calibri"/>
                <w:sz w:val="20"/>
                <w:szCs w:val="20"/>
              </w:rPr>
            </w:pPr>
            <w:r w:rsidRPr="001E4709">
              <w:rPr>
                <w:rFonts w:eastAsia="Calibri"/>
                <w:sz w:val="20"/>
                <w:szCs w:val="20"/>
              </w:rPr>
              <w:t>Plantilla braille diputaciones</w:t>
            </w:r>
          </w:p>
        </w:tc>
        <w:tc>
          <w:tcPr>
            <w:tcW w:w="5051" w:type="dxa"/>
            <w:vAlign w:val="center"/>
          </w:tcPr>
          <w:p w14:paraId="488D76B1" w14:textId="5643B9C7" w:rsidR="0034217D" w:rsidRPr="001E4709" w:rsidRDefault="0034217D" w:rsidP="00F5180F">
            <w:pPr>
              <w:rPr>
                <w:rFonts w:eastAsia="Calibri"/>
                <w:sz w:val="20"/>
                <w:szCs w:val="20"/>
              </w:rPr>
            </w:pPr>
            <w:r w:rsidRPr="001E4709">
              <w:rPr>
                <w:rFonts w:eastAsia="Calibri"/>
                <w:sz w:val="20"/>
                <w:szCs w:val="20"/>
              </w:rPr>
              <w:t xml:space="preserve">Tamaño 20 x 28 centímetros, Impresa a una cara a una tinta (negro) más impresión de escritura en sistema braille. En cartulina bristol blanca de 200 grs., con dos pestañas, una de 7 cms. en el </w:t>
            </w:r>
            <w:r w:rsidR="00DC5363" w:rsidRPr="001E4709">
              <w:rPr>
                <w:rFonts w:eastAsia="Calibri"/>
                <w:sz w:val="20"/>
                <w:szCs w:val="20"/>
              </w:rPr>
              <w:t>costado</w:t>
            </w:r>
            <w:r w:rsidRPr="001E4709">
              <w:rPr>
                <w:rFonts w:eastAsia="Calibri"/>
                <w:sz w:val="20"/>
                <w:szCs w:val="20"/>
              </w:rPr>
              <w:t xml:space="preserve"> izquierdo y una de 2 cms en la parte inferior (al reverso), cuenta con un suaje de 2.5 x 2.5 cms. sobre cada uno de los emblemas de los partidos políticos y candidaturas independientes, a través del cual el ciudadano podrá marcar la boleta electoral, también tiene un suaje de que </w:t>
            </w:r>
            <w:r w:rsidR="00DC5363" w:rsidRPr="001E4709">
              <w:rPr>
                <w:rFonts w:eastAsia="Calibri"/>
                <w:sz w:val="20"/>
                <w:szCs w:val="20"/>
              </w:rPr>
              <w:t>varía</w:t>
            </w:r>
            <w:r w:rsidRPr="001E4709">
              <w:rPr>
                <w:rFonts w:eastAsia="Calibri"/>
                <w:sz w:val="20"/>
                <w:szCs w:val="20"/>
              </w:rPr>
              <w:t xml:space="preserve"> de acuerdo al modelo de boleta que le corresponda, para que en su caso, el ciudadano pueda escribir el nombre de una candidatura no registrada. Con hasta 25 cambios de modelo de acuerdo al registro de las candidaturas de los partidos políticos.</w:t>
            </w:r>
          </w:p>
          <w:p w14:paraId="2916037B" w14:textId="1FB6F2CD" w:rsidR="00D965C7" w:rsidRPr="001E4709" w:rsidRDefault="00D965C7" w:rsidP="00F5180F">
            <w:pPr>
              <w:rPr>
                <w:rFonts w:eastAsia="Calibri"/>
                <w:sz w:val="20"/>
                <w:szCs w:val="20"/>
              </w:rPr>
            </w:pPr>
          </w:p>
        </w:tc>
        <w:tc>
          <w:tcPr>
            <w:tcW w:w="1036" w:type="dxa"/>
            <w:noWrap/>
            <w:vAlign w:val="center"/>
            <w:hideMark/>
          </w:tcPr>
          <w:p w14:paraId="4C9052A2" w14:textId="2DD09F61" w:rsidR="0034217D" w:rsidRPr="001E4709" w:rsidRDefault="0034217D" w:rsidP="00F5180F">
            <w:pPr>
              <w:jc w:val="center"/>
              <w:rPr>
                <w:rFonts w:eastAsia="Calibri"/>
                <w:sz w:val="20"/>
                <w:szCs w:val="20"/>
              </w:rPr>
            </w:pPr>
            <w:r w:rsidRPr="001E4709">
              <w:rPr>
                <w:rFonts w:eastAsia="Calibri"/>
                <w:sz w:val="20"/>
                <w:szCs w:val="20"/>
              </w:rPr>
              <w:t>11</w:t>
            </w:r>
          </w:p>
        </w:tc>
      </w:tr>
      <w:tr w:rsidR="00D965C7" w:rsidRPr="001E4709" w14:paraId="2C1E412C" w14:textId="77777777" w:rsidTr="006031E9">
        <w:trPr>
          <w:trHeight w:val="255"/>
          <w:jc w:val="center"/>
        </w:trPr>
        <w:tc>
          <w:tcPr>
            <w:tcW w:w="562" w:type="dxa"/>
            <w:shd w:val="clear" w:color="auto" w:fill="D9D9D9" w:themeFill="background1" w:themeFillShade="D9"/>
            <w:noWrap/>
            <w:vAlign w:val="center"/>
            <w:hideMark/>
          </w:tcPr>
          <w:p w14:paraId="2C23DDC4" w14:textId="77777777" w:rsidR="00D965C7" w:rsidRPr="001E4709" w:rsidRDefault="00D965C7" w:rsidP="006031E9">
            <w:pPr>
              <w:rPr>
                <w:rFonts w:eastAsia="Calibri"/>
                <w:b/>
                <w:bCs/>
                <w:sz w:val="20"/>
                <w:szCs w:val="20"/>
              </w:rPr>
            </w:pPr>
            <w:r w:rsidRPr="001E4709">
              <w:rPr>
                <w:rFonts w:eastAsia="Calibri"/>
                <w:b/>
                <w:bCs/>
                <w:sz w:val="20"/>
                <w:szCs w:val="20"/>
              </w:rPr>
              <w:lastRenderedPageBreak/>
              <w:t>No.</w:t>
            </w:r>
          </w:p>
        </w:tc>
        <w:tc>
          <w:tcPr>
            <w:tcW w:w="2179" w:type="dxa"/>
            <w:shd w:val="clear" w:color="auto" w:fill="D9D9D9" w:themeFill="background1" w:themeFillShade="D9"/>
            <w:vAlign w:val="center"/>
            <w:hideMark/>
          </w:tcPr>
          <w:p w14:paraId="76FF778D" w14:textId="77777777" w:rsidR="00D965C7" w:rsidRPr="001E4709" w:rsidRDefault="00D965C7" w:rsidP="006031E9">
            <w:pPr>
              <w:jc w:val="center"/>
              <w:rPr>
                <w:rFonts w:eastAsia="Calibri"/>
                <w:b/>
                <w:bCs/>
                <w:sz w:val="20"/>
                <w:szCs w:val="20"/>
              </w:rPr>
            </w:pPr>
            <w:r w:rsidRPr="001E4709">
              <w:rPr>
                <w:rFonts w:eastAsia="Calibri"/>
                <w:b/>
                <w:bCs/>
                <w:sz w:val="20"/>
                <w:szCs w:val="20"/>
              </w:rPr>
              <w:t>Formato</w:t>
            </w:r>
          </w:p>
        </w:tc>
        <w:tc>
          <w:tcPr>
            <w:tcW w:w="5051" w:type="dxa"/>
            <w:shd w:val="clear" w:color="auto" w:fill="D9D9D9" w:themeFill="background1" w:themeFillShade="D9"/>
            <w:vAlign w:val="center"/>
            <w:hideMark/>
          </w:tcPr>
          <w:p w14:paraId="419A43C6" w14:textId="77777777" w:rsidR="00D965C7" w:rsidRPr="001E4709" w:rsidRDefault="00D965C7" w:rsidP="006031E9">
            <w:pPr>
              <w:jc w:val="center"/>
              <w:rPr>
                <w:rFonts w:eastAsia="Calibri"/>
                <w:b/>
                <w:bCs/>
                <w:sz w:val="20"/>
                <w:szCs w:val="20"/>
              </w:rPr>
            </w:pPr>
            <w:r w:rsidRPr="001E4709">
              <w:rPr>
                <w:rFonts w:eastAsia="Calibri"/>
                <w:b/>
                <w:bCs/>
                <w:sz w:val="20"/>
                <w:szCs w:val="20"/>
              </w:rPr>
              <w:t>Descripción</w:t>
            </w:r>
          </w:p>
        </w:tc>
        <w:tc>
          <w:tcPr>
            <w:tcW w:w="1036" w:type="dxa"/>
            <w:shd w:val="clear" w:color="auto" w:fill="D9D9D9" w:themeFill="background1" w:themeFillShade="D9"/>
            <w:noWrap/>
            <w:vAlign w:val="center"/>
            <w:hideMark/>
          </w:tcPr>
          <w:p w14:paraId="5626DDF7" w14:textId="77777777" w:rsidR="00D965C7" w:rsidRPr="001E4709" w:rsidRDefault="00D965C7" w:rsidP="006031E9">
            <w:pPr>
              <w:jc w:val="center"/>
              <w:rPr>
                <w:rFonts w:eastAsia="Calibri"/>
                <w:b/>
                <w:bCs/>
                <w:sz w:val="20"/>
                <w:szCs w:val="20"/>
              </w:rPr>
            </w:pPr>
            <w:r w:rsidRPr="001E4709">
              <w:rPr>
                <w:rFonts w:eastAsia="Calibri"/>
                <w:b/>
                <w:bCs/>
                <w:sz w:val="20"/>
                <w:szCs w:val="20"/>
              </w:rPr>
              <w:t>Total</w:t>
            </w:r>
          </w:p>
        </w:tc>
      </w:tr>
      <w:tr w:rsidR="0034217D" w:rsidRPr="001E4709" w14:paraId="00AB0B59" w14:textId="77777777" w:rsidTr="00454CB9">
        <w:trPr>
          <w:trHeight w:val="629"/>
          <w:jc w:val="center"/>
        </w:trPr>
        <w:tc>
          <w:tcPr>
            <w:tcW w:w="562" w:type="dxa"/>
            <w:noWrap/>
            <w:vAlign w:val="center"/>
          </w:tcPr>
          <w:p w14:paraId="15D348CB" w14:textId="09F30D30" w:rsidR="0034217D" w:rsidRPr="001E4709" w:rsidRDefault="006B552E" w:rsidP="00F5180F">
            <w:pPr>
              <w:rPr>
                <w:rFonts w:eastAsia="Calibri"/>
                <w:sz w:val="20"/>
                <w:szCs w:val="20"/>
              </w:rPr>
            </w:pPr>
            <w:r w:rsidRPr="001E4709">
              <w:rPr>
                <w:rFonts w:eastAsia="Calibri"/>
                <w:sz w:val="20"/>
                <w:szCs w:val="20"/>
              </w:rPr>
              <w:t>7</w:t>
            </w:r>
          </w:p>
        </w:tc>
        <w:tc>
          <w:tcPr>
            <w:tcW w:w="2179" w:type="dxa"/>
            <w:vAlign w:val="center"/>
          </w:tcPr>
          <w:p w14:paraId="659C42A6" w14:textId="7A54623F" w:rsidR="0034217D" w:rsidRPr="001E4709" w:rsidRDefault="0034217D" w:rsidP="00F5180F">
            <w:pPr>
              <w:rPr>
                <w:rFonts w:eastAsia="Calibri"/>
                <w:sz w:val="20"/>
                <w:szCs w:val="20"/>
              </w:rPr>
            </w:pPr>
            <w:r w:rsidRPr="001E4709">
              <w:rPr>
                <w:rFonts w:eastAsia="Calibri"/>
                <w:sz w:val="20"/>
                <w:szCs w:val="20"/>
              </w:rPr>
              <w:t>Guía de apoyo para la clasificación de votos de la elección de diputaciones locales</w:t>
            </w:r>
          </w:p>
        </w:tc>
        <w:tc>
          <w:tcPr>
            <w:tcW w:w="5051" w:type="dxa"/>
            <w:vAlign w:val="center"/>
          </w:tcPr>
          <w:p w14:paraId="1F6D3CAD" w14:textId="2E354A3B" w:rsidR="0034217D" w:rsidRPr="001E4709" w:rsidRDefault="0034217D" w:rsidP="00F5180F">
            <w:pPr>
              <w:rPr>
                <w:rFonts w:eastAsia="Calibri"/>
                <w:sz w:val="20"/>
                <w:szCs w:val="20"/>
              </w:rPr>
            </w:pPr>
            <w:r w:rsidRPr="001E4709">
              <w:rPr>
                <w:rFonts w:eastAsia="Calibri"/>
                <w:sz w:val="20"/>
                <w:szCs w:val="20"/>
              </w:rPr>
              <w:t>Tamaño 2 pliegos de 70 x 90 cms. Impresa en selección de color 4 X 0 tintas, sobre papel bond blanco de 120 grs., contiene imágenes en tamaño real de la boleta electoral y los ejemplos de</w:t>
            </w:r>
            <w:r w:rsidR="00431D7B" w:rsidRPr="001E4709">
              <w:rPr>
                <w:rFonts w:eastAsia="Calibri"/>
                <w:sz w:val="20"/>
                <w:szCs w:val="20"/>
              </w:rPr>
              <w:t xml:space="preserve"> </w:t>
            </w:r>
            <w:r w:rsidRPr="001E4709">
              <w:rPr>
                <w:rFonts w:eastAsia="Calibri"/>
                <w:sz w:val="20"/>
                <w:szCs w:val="20"/>
              </w:rPr>
              <w:t xml:space="preserve">las marcas de votación para todos los partidos políticos, esto para apoyar a los funcionarios de casilla a </w:t>
            </w:r>
            <w:r w:rsidR="00DD6A28" w:rsidRPr="001E4709">
              <w:rPr>
                <w:rFonts w:eastAsia="Calibri"/>
                <w:sz w:val="20"/>
                <w:szCs w:val="20"/>
              </w:rPr>
              <w:t>identificar</w:t>
            </w:r>
            <w:r w:rsidRPr="001E4709">
              <w:rPr>
                <w:rFonts w:eastAsia="Calibri"/>
                <w:sz w:val="20"/>
                <w:szCs w:val="20"/>
              </w:rPr>
              <w:t xml:space="preserve"> las diferentes opciones de votos y puedan clasificarlos con mayor facilidad. En hasta 25 posibles cambios de modelo de acuerdo al registro de las candidaturas de partidos políticos.</w:t>
            </w:r>
          </w:p>
          <w:p w14:paraId="36B5CF45" w14:textId="5FB0DF23" w:rsidR="0078116C" w:rsidRPr="001E4709" w:rsidRDefault="0078116C" w:rsidP="00F5180F">
            <w:pPr>
              <w:rPr>
                <w:rFonts w:eastAsia="Calibri"/>
                <w:sz w:val="20"/>
                <w:szCs w:val="20"/>
              </w:rPr>
            </w:pPr>
          </w:p>
        </w:tc>
        <w:tc>
          <w:tcPr>
            <w:tcW w:w="1036" w:type="dxa"/>
            <w:noWrap/>
            <w:vAlign w:val="center"/>
          </w:tcPr>
          <w:p w14:paraId="77DD524B" w14:textId="526DC2AA" w:rsidR="0034217D" w:rsidRPr="001E4709" w:rsidRDefault="0034217D" w:rsidP="00F5180F">
            <w:pPr>
              <w:jc w:val="center"/>
              <w:rPr>
                <w:rFonts w:eastAsia="Calibri"/>
                <w:sz w:val="20"/>
                <w:szCs w:val="20"/>
              </w:rPr>
            </w:pPr>
            <w:r w:rsidRPr="001E4709">
              <w:rPr>
                <w:rFonts w:eastAsia="Calibri"/>
                <w:sz w:val="20"/>
                <w:szCs w:val="20"/>
              </w:rPr>
              <w:t>11</w:t>
            </w:r>
          </w:p>
        </w:tc>
      </w:tr>
      <w:tr w:rsidR="0034217D" w:rsidRPr="001E4709" w14:paraId="68009883" w14:textId="77777777" w:rsidTr="00454CB9">
        <w:trPr>
          <w:trHeight w:val="1065"/>
          <w:jc w:val="center"/>
        </w:trPr>
        <w:tc>
          <w:tcPr>
            <w:tcW w:w="562" w:type="dxa"/>
            <w:noWrap/>
            <w:vAlign w:val="center"/>
            <w:hideMark/>
          </w:tcPr>
          <w:p w14:paraId="556055E4" w14:textId="5B450DEF" w:rsidR="0034217D" w:rsidRPr="001E4709" w:rsidRDefault="006B552E" w:rsidP="00F5180F">
            <w:pPr>
              <w:rPr>
                <w:rFonts w:eastAsia="Calibri"/>
                <w:sz w:val="20"/>
                <w:szCs w:val="20"/>
              </w:rPr>
            </w:pPr>
            <w:r w:rsidRPr="001E4709">
              <w:rPr>
                <w:rFonts w:eastAsia="Calibri"/>
                <w:sz w:val="20"/>
                <w:szCs w:val="20"/>
              </w:rPr>
              <w:t>8</w:t>
            </w:r>
          </w:p>
        </w:tc>
        <w:tc>
          <w:tcPr>
            <w:tcW w:w="2179" w:type="dxa"/>
            <w:vAlign w:val="center"/>
            <w:hideMark/>
          </w:tcPr>
          <w:p w14:paraId="6BCBE657" w14:textId="5B330EA2" w:rsidR="0034217D" w:rsidRPr="001E4709" w:rsidRDefault="0034217D" w:rsidP="00F5180F">
            <w:pPr>
              <w:rPr>
                <w:rFonts w:eastAsia="Calibri"/>
                <w:sz w:val="20"/>
                <w:szCs w:val="20"/>
              </w:rPr>
            </w:pPr>
            <w:r w:rsidRPr="001E4709">
              <w:rPr>
                <w:rFonts w:eastAsia="Calibri"/>
                <w:sz w:val="20"/>
                <w:szCs w:val="20"/>
              </w:rPr>
              <w:t>Hoja para hacer operaciones mesa de escrutinio y cómputo de casilla de la elección de Diputaciones locales</w:t>
            </w:r>
          </w:p>
        </w:tc>
        <w:tc>
          <w:tcPr>
            <w:tcW w:w="5051" w:type="dxa"/>
            <w:vAlign w:val="center"/>
          </w:tcPr>
          <w:p w14:paraId="1389D83B" w14:textId="55ACB95D" w:rsidR="0034217D" w:rsidRPr="001E4709" w:rsidRDefault="0034217D" w:rsidP="00F5180F">
            <w:pPr>
              <w:rPr>
                <w:rFonts w:eastAsia="Calibri"/>
                <w:sz w:val="20"/>
                <w:szCs w:val="20"/>
              </w:rPr>
            </w:pPr>
            <w:r w:rsidRPr="001E4709">
              <w:rPr>
                <w:rFonts w:eastAsia="Calibri"/>
                <w:sz w:val="20"/>
                <w:szCs w:val="20"/>
              </w:rPr>
              <w:t>Tamaño 21.5 x 34 cm (tamaño oficio) en selección de color de 4 x 4 Tintas, bond blanco 90 g.</w:t>
            </w:r>
          </w:p>
        </w:tc>
        <w:tc>
          <w:tcPr>
            <w:tcW w:w="1036" w:type="dxa"/>
            <w:vAlign w:val="center"/>
            <w:hideMark/>
          </w:tcPr>
          <w:p w14:paraId="2A3901A3" w14:textId="76B0A55A" w:rsidR="0034217D" w:rsidRPr="001E4709" w:rsidRDefault="0034217D" w:rsidP="00F5180F">
            <w:pPr>
              <w:jc w:val="center"/>
              <w:rPr>
                <w:rFonts w:eastAsia="Calibri"/>
                <w:sz w:val="20"/>
                <w:szCs w:val="20"/>
              </w:rPr>
            </w:pPr>
            <w:r w:rsidRPr="001E4709">
              <w:rPr>
                <w:rFonts w:eastAsia="Calibri"/>
                <w:sz w:val="20"/>
                <w:szCs w:val="20"/>
              </w:rPr>
              <w:t>11</w:t>
            </w:r>
          </w:p>
        </w:tc>
      </w:tr>
      <w:tr w:rsidR="0034217D" w:rsidRPr="001E4709" w14:paraId="0EB44845" w14:textId="77777777" w:rsidTr="00F5180F">
        <w:trPr>
          <w:trHeight w:val="255"/>
          <w:jc w:val="center"/>
        </w:trPr>
        <w:tc>
          <w:tcPr>
            <w:tcW w:w="562" w:type="dxa"/>
            <w:noWrap/>
            <w:vAlign w:val="center"/>
            <w:hideMark/>
          </w:tcPr>
          <w:p w14:paraId="79E7D2AC" w14:textId="3CFCDF9C" w:rsidR="0034217D" w:rsidRPr="001E4709" w:rsidRDefault="006B552E" w:rsidP="00F5180F">
            <w:pPr>
              <w:rPr>
                <w:rFonts w:eastAsia="Calibri"/>
                <w:sz w:val="20"/>
                <w:szCs w:val="20"/>
              </w:rPr>
            </w:pPr>
            <w:r w:rsidRPr="001E4709">
              <w:rPr>
                <w:rFonts w:eastAsia="Calibri"/>
                <w:sz w:val="20"/>
                <w:szCs w:val="20"/>
              </w:rPr>
              <w:t>9</w:t>
            </w:r>
          </w:p>
        </w:tc>
        <w:tc>
          <w:tcPr>
            <w:tcW w:w="2179" w:type="dxa"/>
            <w:vAlign w:val="center"/>
            <w:hideMark/>
          </w:tcPr>
          <w:p w14:paraId="4D89FEB4" w14:textId="1207103D" w:rsidR="0034217D" w:rsidRPr="001E4709" w:rsidRDefault="0034217D" w:rsidP="00F5180F">
            <w:pPr>
              <w:rPr>
                <w:rFonts w:eastAsia="Calibri"/>
                <w:sz w:val="20"/>
                <w:szCs w:val="20"/>
              </w:rPr>
            </w:pPr>
            <w:r w:rsidRPr="001E4709">
              <w:rPr>
                <w:rFonts w:eastAsia="Calibri"/>
                <w:sz w:val="20"/>
                <w:szCs w:val="20"/>
              </w:rPr>
              <w:t>Boleta electoral de elección de Ayuntamiento</w:t>
            </w:r>
          </w:p>
        </w:tc>
        <w:tc>
          <w:tcPr>
            <w:tcW w:w="5051" w:type="dxa"/>
            <w:noWrap/>
            <w:vAlign w:val="center"/>
            <w:hideMark/>
          </w:tcPr>
          <w:p w14:paraId="466D5CC3" w14:textId="77777777" w:rsidR="00EC457A" w:rsidRPr="001E4709" w:rsidRDefault="00EC457A" w:rsidP="00F5180F">
            <w:pPr>
              <w:rPr>
                <w:rFonts w:eastAsia="Calibri"/>
                <w:sz w:val="20"/>
                <w:szCs w:val="20"/>
              </w:rPr>
            </w:pPr>
          </w:p>
          <w:p w14:paraId="67A4EB32" w14:textId="14EF8A67" w:rsidR="0034217D" w:rsidRPr="001E4709" w:rsidRDefault="0034217D" w:rsidP="00F5180F">
            <w:pPr>
              <w:rPr>
                <w:rFonts w:eastAsia="Calibri"/>
                <w:sz w:val="20"/>
                <w:szCs w:val="20"/>
              </w:rPr>
            </w:pPr>
            <w:r w:rsidRPr="001E4709">
              <w:rPr>
                <w:rFonts w:eastAsia="Calibri"/>
                <w:sz w:val="20"/>
                <w:szCs w:val="20"/>
              </w:rPr>
              <w:t>Tamaño 20 x 28 cms., impresa por el frente en selección de color y una tinta directa (PANTONE 7763 U) 5 X 2, con proceso de microimpresión, imagen latente, logotipo del IEEPCO como fondo de seguridad en marca de agua, folio en el talón y línea de perforación para desprender. Vuelta, impresa a 2 tintas (negro y PANTONE 7763 U), logotipo del IEEPCO como fondo de seguridad en marca de agua, en papel seguridad de 90 gramos, con fibras ópticas visibles e invisibles (visibles con luz ultravioleta), en 152 cambios de municipio. Nombres y cantidad según relación, para entregar en blocks encolados con 100 boletas cada uno.</w:t>
            </w:r>
          </w:p>
          <w:p w14:paraId="449D4019" w14:textId="77777777" w:rsidR="0078116C" w:rsidRPr="001E4709" w:rsidRDefault="0078116C" w:rsidP="00F5180F">
            <w:pPr>
              <w:rPr>
                <w:rFonts w:eastAsia="Calibri"/>
                <w:sz w:val="20"/>
                <w:szCs w:val="20"/>
              </w:rPr>
            </w:pPr>
          </w:p>
          <w:p w14:paraId="41FD20B9" w14:textId="6C8C9109" w:rsidR="00EC457A" w:rsidRPr="001E4709" w:rsidRDefault="00EC457A" w:rsidP="00F5180F">
            <w:pPr>
              <w:rPr>
                <w:rFonts w:eastAsia="Calibri"/>
                <w:sz w:val="20"/>
                <w:szCs w:val="20"/>
              </w:rPr>
            </w:pPr>
          </w:p>
        </w:tc>
        <w:tc>
          <w:tcPr>
            <w:tcW w:w="1036" w:type="dxa"/>
            <w:vAlign w:val="center"/>
            <w:hideMark/>
          </w:tcPr>
          <w:p w14:paraId="26DD312D" w14:textId="72E99AA1" w:rsidR="0034217D" w:rsidRPr="001E4709" w:rsidRDefault="0034217D" w:rsidP="00F5180F">
            <w:pPr>
              <w:jc w:val="center"/>
              <w:rPr>
                <w:rFonts w:eastAsia="Calibri"/>
                <w:sz w:val="20"/>
                <w:szCs w:val="20"/>
              </w:rPr>
            </w:pPr>
            <w:r w:rsidRPr="001E4709">
              <w:rPr>
                <w:rFonts w:eastAsia="Calibri"/>
                <w:sz w:val="20"/>
                <w:szCs w:val="20"/>
              </w:rPr>
              <w:t>210</w:t>
            </w:r>
          </w:p>
        </w:tc>
      </w:tr>
      <w:tr w:rsidR="0034217D" w:rsidRPr="001E4709" w14:paraId="411C008E" w14:textId="77777777" w:rsidTr="00F5180F">
        <w:trPr>
          <w:trHeight w:val="765"/>
          <w:jc w:val="center"/>
        </w:trPr>
        <w:tc>
          <w:tcPr>
            <w:tcW w:w="562" w:type="dxa"/>
            <w:noWrap/>
            <w:vAlign w:val="center"/>
            <w:hideMark/>
          </w:tcPr>
          <w:p w14:paraId="35452608" w14:textId="4A5EAFEB" w:rsidR="0034217D" w:rsidRPr="001E4709" w:rsidRDefault="0034217D" w:rsidP="00F5180F">
            <w:pPr>
              <w:rPr>
                <w:rFonts w:eastAsia="Calibri"/>
                <w:sz w:val="20"/>
                <w:szCs w:val="20"/>
              </w:rPr>
            </w:pPr>
            <w:r w:rsidRPr="001E4709">
              <w:rPr>
                <w:rFonts w:eastAsia="Calibri"/>
                <w:sz w:val="20"/>
                <w:szCs w:val="20"/>
              </w:rPr>
              <w:t>1</w:t>
            </w:r>
            <w:r w:rsidR="006B552E" w:rsidRPr="001E4709">
              <w:rPr>
                <w:rFonts w:eastAsia="Calibri"/>
                <w:sz w:val="20"/>
                <w:szCs w:val="20"/>
              </w:rPr>
              <w:t>0</w:t>
            </w:r>
          </w:p>
        </w:tc>
        <w:tc>
          <w:tcPr>
            <w:tcW w:w="2179" w:type="dxa"/>
            <w:vAlign w:val="center"/>
            <w:hideMark/>
          </w:tcPr>
          <w:p w14:paraId="38D0C5C4" w14:textId="00253925" w:rsidR="0034217D" w:rsidRPr="001E4709" w:rsidRDefault="0034217D" w:rsidP="00F5180F">
            <w:pPr>
              <w:rPr>
                <w:rFonts w:eastAsia="Calibri"/>
                <w:sz w:val="20"/>
                <w:szCs w:val="20"/>
              </w:rPr>
            </w:pPr>
            <w:r w:rsidRPr="001E4709">
              <w:rPr>
                <w:rFonts w:eastAsia="Calibri"/>
                <w:sz w:val="20"/>
                <w:szCs w:val="20"/>
              </w:rPr>
              <w:t>Acta de mesa de escrutinio y cómputo de casilla de la elección de Ayuntamiento</w:t>
            </w:r>
          </w:p>
        </w:tc>
        <w:tc>
          <w:tcPr>
            <w:tcW w:w="5051" w:type="dxa"/>
            <w:vAlign w:val="center"/>
            <w:hideMark/>
          </w:tcPr>
          <w:p w14:paraId="7159468B" w14:textId="55A856E0" w:rsidR="0034217D" w:rsidRPr="001E4709" w:rsidRDefault="0034217D" w:rsidP="00F5180F">
            <w:pPr>
              <w:rPr>
                <w:rFonts w:eastAsia="Calibri"/>
                <w:sz w:val="20"/>
                <w:szCs w:val="20"/>
              </w:rPr>
            </w:pPr>
            <w:r w:rsidRPr="001E4709">
              <w:rPr>
                <w:rFonts w:eastAsia="Calibri"/>
                <w:sz w:val="20"/>
                <w:szCs w:val="20"/>
              </w:rPr>
              <w:t xml:space="preserve">Tamaño 34 x 21.5 cm En selección de Color y Tinta Especial (pantone 7613U) 5 X 0, papel autocopiante </w:t>
            </w:r>
            <w:r w:rsidR="00C00000" w:rsidRPr="001E4709">
              <w:rPr>
                <w:rFonts w:eastAsia="Calibri"/>
                <w:sz w:val="20"/>
                <w:szCs w:val="20"/>
              </w:rPr>
              <w:t>blanco</w:t>
            </w:r>
            <w:r w:rsidRPr="001E4709">
              <w:rPr>
                <w:rFonts w:eastAsia="Calibri"/>
                <w:sz w:val="20"/>
                <w:szCs w:val="20"/>
              </w:rPr>
              <w:t xml:space="preserve"> en un original y 11 copia, Original papel autocopiante CB de 56 g/</w:t>
            </w:r>
            <w:r w:rsidR="0056340B" w:rsidRPr="001E4709">
              <w:rPr>
                <w:rFonts w:eastAsia="Calibri"/>
                <w:sz w:val="20"/>
                <w:szCs w:val="20"/>
              </w:rPr>
              <w:t>m</w:t>
            </w:r>
            <w:r w:rsidR="0056340B" w:rsidRPr="001E4709">
              <w:rPr>
                <w:rFonts w:eastAsia="Calibri"/>
                <w:sz w:val="20"/>
                <w:szCs w:val="20"/>
                <w:vertAlign w:val="superscript"/>
              </w:rPr>
              <w:t>2</w:t>
            </w:r>
            <w:r w:rsidRPr="001E4709">
              <w:rPr>
                <w:rFonts w:eastAsia="Calibri"/>
                <w:sz w:val="20"/>
                <w:szCs w:val="20"/>
              </w:rPr>
              <w:t xml:space="preserve"> y copias en papel autocopiante CFB de 53 g/</w:t>
            </w:r>
            <w:r w:rsidR="0056340B" w:rsidRPr="001E4709">
              <w:rPr>
                <w:rFonts w:eastAsia="Calibri"/>
                <w:sz w:val="20"/>
                <w:szCs w:val="20"/>
              </w:rPr>
              <w:t>m</w:t>
            </w:r>
            <w:r w:rsidR="0056340B" w:rsidRPr="001E4709">
              <w:rPr>
                <w:rFonts w:eastAsia="Calibri"/>
                <w:sz w:val="20"/>
                <w:szCs w:val="20"/>
                <w:vertAlign w:val="superscript"/>
              </w:rPr>
              <w:t>2</w:t>
            </w:r>
          </w:p>
          <w:p w14:paraId="3C3FC745" w14:textId="3CDFD0C7" w:rsidR="00EC457A" w:rsidRPr="001E4709" w:rsidRDefault="00EC457A" w:rsidP="00F5180F">
            <w:pPr>
              <w:rPr>
                <w:rFonts w:eastAsia="Calibri"/>
                <w:sz w:val="20"/>
                <w:szCs w:val="20"/>
              </w:rPr>
            </w:pPr>
          </w:p>
        </w:tc>
        <w:tc>
          <w:tcPr>
            <w:tcW w:w="1036" w:type="dxa"/>
            <w:vAlign w:val="center"/>
            <w:hideMark/>
          </w:tcPr>
          <w:p w14:paraId="75CC7E73" w14:textId="26F244DE" w:rsidR="0034217D" w:rsidRPr="001E4709" w:rsidRDefault="0034217D" w:rsidP="00F5180F">
            <w:pPr>
              <w:jc w:val="center"/>
              <w:rPr>
                <w:rFonts w:eastAsia="Calibri"/>
                <w:sz w:val="20"/>
                <w:szCs w:val="20"/>
              </w:rPr>
            </w:pPr>
            <w:r w:rsidRPr="001E4709">
              <w:rPr>
                <w:rFonts w:eastAsia="Calibri"/>
                <w:sz w:val="20"/>
                <w:szCs w:val="20"/>
              </w:rPr>
              <w:t>11</w:t>
            </w:r>
          </w:p>
        </w:tc>
      </w:tr>
      <w:tr w:rsidR="0034217D" w:rsidRPr="001E4709" w14:paraId="3207E6D3" w14:textId="77777777" w:rsidTr="00F5180F">
        <w:trPr>
          <w:trHeight w:val="739"/>
          <w:jc w:val="center"/>
        </w:trPr>
        <w:tc>
          <w:tcPr>
            <w:tcW w:w="562" w:type="dxa"/>
            <w:noWrap/>
            <w:vAlign w:val="center"/>
            <w:hideMark/>
          </w:tcPr>
          <w:p w14:paraId="6A4E2E4F" w14:textId="7C6D2856" w:rsidR="0034217D" w:rsidRPr="001E4709" w:rsidRDefault="0034217D" w:rsidP="00F5180F">
            <w:pPr>
              <w:rPr>
                <w:rFonts w:eastAsia="Calibri"/>
                <w:sz w:val="20"/>
                <w:szCs w:val="20"/>
              </w:rPr>
            </w:pPr>
            <w:r w:rsidRPr="001E4709">
              <w:rPr>
                <w:rFonts w:eastAsia="Calibri"/>
                <w:sz w:val="20"/>
                <w:szCs w:val="20"/>
              </w:rPr>
              <w:t>1</w:t>
            </w:r>
            <w:r w:rsidR="006B552E" w:rsidRPr="001E4709">
              <w:rPr>
                <w:rFonts w:eastAsia="Calibri"/>
                <w:sz w:val="20"/>
                <w:szCs w:val="20"/>
              </w:rPr>
              <w:t>1</w:t>
            </w:r>
          </w:p>
        </w:tc>
        <w:tc>
          <w:tcPr>
            <w:tcW w:w="2179" w:type="dxa"/>
            <w:vAlign w:val="center"/>
            <w:hideMark/>
          </w:tcPr>
          <w:p w14:paraId="54538E06" w14:textId="78A52D75" w:rsidR="0034217D" w:rsidRPr="001E4709" w:rsidRDefault="0034217D" w:rsidP="00F5180F">
            <w:pPr>
              <w:rPr>
                <w:rFonts w:eastAsia="Calibri"/>
                <w:sz w:val="20"/>
                <w:szCs w:val="20"/>
              </w:rPr>
            </w:pPr>
            <w:r w:rsidRPr="001E4709">
              <w:rPr>
                <w:rFonts w:eastAsia="Calibri"/>
                <w:sz w:val="20"/>
                <w:szCs w:val="20"/>
              </w:rPr>
              <w:t>Plantilla braille Ayuntamiento</w:t>
            </w:r>
          </w:p>
        </w:tc>
        <w:tc>
          <w:tcPr>
            <w:tcW w:w="5051" w:type="dxa"/>
            <w:vAlign w:val="center"/>
            <w:hideMark/>
          </w:tcPr>
          <w:p w14:paraId="5D16F7B5" w14:textId="77777777" w:rsidR="00EC457A" w:rsidRPr="001E4709" w:rsidRDefault="00EC457A" w:rsidP="002475E2">
            <w:pPr>
              <w:rPr>
                <w:rFonts w:eastAsia="Calibri"/>
                <w:sz w:val="20"/>
                <w:szCs w:val="20"/>
              </w:rPr>
            </w:pPr>
          </w:p>
          <w:p w14:paraId="4F5712DF" w14:textId="256A6BCE" w:rsidR="0034217D" w:rsidRPr="001E4709" w:rsidRDefault="0034217D" w:rsidP="002475E2">
            <w:pPr>
              <w:rPr>
                <w:rFonts w:eastAsia="Calibri"/>
                <w:sz w:val="20"/>
                <w:szCs w:val="20"/>
              </w:rPr>
            </w:pPr>
            <w:r w:rsidRPr="001E4709">
              <w:rPr>
                <w:rFonts w:eastAsia="Calibri"/>
                <w:sz w:val="20"/>
                <w:szCs w:val="20"/>
              </w:rPr>
              <w:t xml:space="preserve">Tamaño 20 x 28 centímetros, Impresa a una cara a una tinta (negro) más impresión de escritura en sistema braille. En cartulina bristol blanca de 200 grs., con dos pestañas, una de 7 cms. en el </w:t>
            </w:r>
            <w:r w:rsidR="005173F2" w:rsidRPr="001E4709">
              <w:rPr>
                <w:rFonts w:eastAsia="Calibri"/>
                <w:sz w:val="20"/>
                <w:szCs w:val="20"/>
              </w:rPr>
              <w:t>costado</w:t>
            </w:r>
            <w:r w:rsidRPr="001E4709">
              <w:rPr>
                <w:rFonts w:eastAsia="Calibri"/>
                <w:sz w:val="20"/>
                <w:szCs w:val="20"/>
              </w:rPr>
              <w:t xml:space="preserve"> izquierdo y una de 2 cms en la parte inferior (al reverso), cuenta con un suaje de 2.5 x 2.5 cms. sobre cada uno de los emblemas de los partidos políticos y candidaturas independientes, a través del cual el ciudadano podrá marcar la boleta electoral, también tiene un suaje de que </w:t>
            </w:r>
            <w:r w:rsidR="005173F2" w:rsidRPr="001E4709">
              <w:rPr>
                <w:rFonts w:eastAsia="Calibri"/>
                <w:sz w:val="20"/>
                <w:szCs w:val="20"/>
              </w:rPr>
              <w:t>varía</w:t>
            </w:r>
            <w:r w:rsidRPr="001E4709">
              <w:rPr>
                <w:rFonts w:eastAsia="Calibri"/>
                <w:sz w:val="20"/>
                <w:szCs w:val="20"/>
              </w:rPr>
              <w:t xml:space="preserve"> de acuerdo al modelo de boleta que le corresponda, para que en su caso, el ciudadano pueda escribir el nombre de una candidatura no registrada. Con 152 cambios de municipio.</w:t>
            </w:r>
          </w:p>
          <w:p w14:paraId="3E7A6070" w14:textId="77777777" w:rsidR="00EC457A" w:rsidRPr="001E4709" w:rsidRDefault="00EC457A" w:rsidP="002475E2">
            <w:pPr>
              <w:rPr>
                <w:rFonts w:eastAsia="Calibri"/>
                <w:sz w:val="20"/>
                <w:szCs w:val="20"/>
              </w:rPr>
            </w:pPr>
          </w:p>
          <w:p w14:paraId="53EDED9B" w14:textId="278FB673" w:rsidR="00EC457A" w:rsidRPr="001E4709" w:rsidRDefault="00EC457A" w:rsidP="002475E2">
            <w:pPr>
              <w:rPr>
                <w:rFonts w:eastAsia="Calibri"/>
                <w:sz w:val="20"/>
                <w:szCs w:val="20"/>
              </w:rPr>
            </w:pPr>
          </w:p>
        </w:tc>
        <w:tc>
          <w:tcPr>
            <w:tcW w:w="1036" w:type="dxa"/>
            <w:noWrap/>
            <w:vAlign w:val="center"/>
            <w:hideMark/>
          </w:tcPr>
          <w:p w14:paraId="69C12727" w14:textId="2C5F96FA" w:rsidR="0034217D" w:rsidRPr="001E4709" w:rsidRDefault="0034217D" w:rsidP="00F5180F">
            <w:pPr>
              <w:jc w:val="center"/>
              <w:rPr>
                <w:rFonts w:eastAsia="Calibri"/>
                <w:sz w:val="20"/>
                <w:szCs w:val="20"/>
              </w:rPr>
            </w:pPr>
            <w:r w:rsidRPr="001E4709">
              <w:rPr>
                <w:rFonts w:eastAsia="Calibri"/>
                <w:sz w:val="20"/>
                <w:szCs w:val="20"/>
              </w:rPr>
              <w:t>11</w:t>
            </w:r>
          </w:p>
        </w:tc>
      </w:tr>
      <w:tr w:rsidR="00EC457A" w:rsidRPr="001E4709" w14:paraId="5D0F1B1B" w14:textId="77777777" w:rsidTr="006031E9">
        <w:trPr>
          <w:trHeight w:val="255"/>
          <w:jc w:val="center"/>
        </w:trPr>
        <w:tc>
          <w:tcPr>
            <w:tcW w:w="562" w:type="dxa"/>
            <w:shd w:val="clear" w:color="auto" w:fill="D9D9D9" w:themeFill="background1" w:themeFillShade="D9"/>
            <w:noWrap/>
            <w:vAlign w:val="center"/>
            <w:hideMark/>
          </w:tcPr>
          <w:p w14:paraId="1C8FE28D" w14:textId="77777777" w:rsidR="00EC457A" w:rsidRPr="001E4709" w:rsidRDefault="00EC457A" w:rsidP="006031E9">
            <w:pPr>
              <w:rPr>
                <w:rFonts w:eastAsia="Calibri"/>
                <w:b/>
                <w:bCs/>
                <w:sz w:val="20"/>
                <w:szCs w:val="20"/>
              </w:rPr>
            </w:pPr>
            <w:r w:rsidRPr="001E4709">
              <w:rPr>
                <w:rFonts w:eastAsia="Calibri"/>
                <w:b/>
                <w:bCs/>
                <w:sz w:val="20"/>
                <w:szCs w:val="20"/>
              </w:rPr>
              <w:lastRenderedPageBreak/>
              <w:t>No.</w:t>
            </w:r>
          </w:p>
        </w:tc>
        <w:tc>
          <w:tcPr>
            <w:tcW w:w="2179" w:type="dxa"/>
            <w:shd w:val="clear" w:color="auto" w:fill="D9D9D9" w:themeFill="background1" w:themeFillShade="D9"/>
            <w:vAlign w:val="center"/>
            <w:hideMark/>
          </w:tcPr>
          <w:p w14:paraId="56F2F9C9" w14:textId="77777777" w:rsidR="00EC457A" w:rsidRPr="001E4709" w:rsidRDefault="00EC457A" w:rsidP="006031E9">
            <w:pPr>
              <w:jc w:val="center"/>
              <w:rPr>
                <w:rFonts w:eastAsia="Calibri"/>
                <w:b/>
                <w:bCs/>
                <w:sz w:val="20"/>
                <w:szCs w:val="20"/>
              </w:rPr>
            </w:pPr>
            <w:r w:rsidRPr="001E4709">
              <w:rPr>
                <w:rFonts w:eastAsia="Calibri"/>
                <w:b/>
                <w:bCs/>
                <w:sz w:val="20"/>
                <w:szCs w:val="20"/>
              </w:rPr>
              <w:t>Formato</w:t>
            </w:r>
          </w:p>
        </w:tc>
        <w:tc>
          <w:tcPr>
            <w:tcW w:w="5051" w:type="dxa"/>
            <w:shd w:val="clear" w:color="auto" w:fill="D9D9D9" w:themeFill="background1" w:themeFillShade="D9"/>
            <w:vAlign w:val="center"/>
            <w:hideMark/>
          </w:tcPr>
          <w:p w14:paraId="4265878F" w14:textId="77777777" w:rsidR="00EC457A" w:rsidRPr="001E4709" w:rsidRDefault="00EC457A" w:rsidP="006031E9">
            <w:pPr>
              <w:jc w:val="center"/>
              <w:rPr>
                <w:rFonts w:eastAsia="Calibri"/>
                <w:b/>
                <w:bCs/>
                <w:sz w:val="20"/>
                <w:szCs w:val="20"/>
              </w:rPr>
            </w:pPr>
            <w:r w:rsidRPr="001E4709">
              <w:rPr>
                <w:rFonts w:eastAsia="Calibri"/>
                <w:b/>
                <w:bCs/>
                <w:sz w:val="20"/>
                <w:szCs w:val="20"/>
              </w:rPr>
              <w:t>Descripción</w:t>
            </w:r>
          </w:p>
        </w:tc>
        <w:tc>
          <w:tcPr>
            <w:tcW w:w="1036" w:type="dxa"/>
            <w:shd w:val="clear" w:color="auto" w:fill="D9D9D9" w:themeFill="background1" w:themeFillShade="D9"/>
            <w:noWrap/>
            <w:vAlign w:val="center"/>
            <w:hideMark/>
          </w:tcPr>
          <w:p w14:paraId="4C0E563C" w14:textId="77777777" w:rsidR="00EC457A" w:rsidRPr="001E4709" w:rsidRDefault="00EC457A" w:rsidP="006031E9">
            <w:pPr>
              <w:jc w:val="center"/>
              <w:rPr>
                <w:rFonts w:eastAsia="Calibri"/>
                <w:b/>
                <w:bCs/>
                <w:sz w:val="20"/>
                <w:szCs w:val="20"/>
              </w:rPr>
            </w:pPr>
            <w:r w:rsidRPr="001E4709">
              <w:rPr>
                <w:rFonts w:eastAsia="Calibri"/>
                <w:b/>
                <w:bCs/>
                <w:sz w:val="20"/>
                <w:szCs w:val="20"/>
              </w:rPr>
              <w:t>Total</w:t>
            </w:r>
          </w:p>
        </w:tc>
      </w:tr>
      <w:tr w:rsidR="0034217D" w:rsidRPr="001E4709" w14:paraId="4DEF8B4A" w14:textId="77777777" w:rsidTr="00F5180F">
        <w:trPr>
          <w:trHeight w:val="739"/>
          <w:jc w:val="center"/>
        </w:trPr>
        <w:tc>
          <w:tcPr>
            <w:tcW w:w="562" w:type="dxa"/>
            <w:noWrap/>
            <w:vAlign w:val="center"/>
          </w:tcPr>
          <w:p w14:paraId="169A7C05" w14:textId="69126193" w:rsidR="0034217D" w:rsidRPr="001E4709" w:rsidRDefault="0034217D" w:rsidP="00F5180F">
            <w:pPr>
              <w:rPr>
                <w:rFonts w:eastAsia="Calibri"/>
                <w:sz w:val="20"/>
                <w:szCs w:val="20"/>
              </w:rPr>
            </w:pPr>
            <w:r w:rsidRPr="001E4709">
              <w:rPr>
                <w:rFonts w:eastAsia="Calibri"/>
                <w:sz w:val="20"/>
                <w:szCs w:val="20"/>
              </w:rPr>
              <w:t>1</w:t>
            </w:r>
            <w:r w:rsidR="006B552E" w:rsidRPr="001E4709">
              <w:rPr>
                <w:rFonts w:eastAsia="Calibri"/>
                <w:sz w:val="20"/>
                <w:szCs w:val="20"/>
              </w:rPr>
              <w:t>2</w:t>
            </w:r>
          </w:p>
        </w:tc>
        <w:tc>
          <w:tcPr>
            <w:tcW w:w="2179" w:type="dxa"/>
            <w:vAlign w:val="center"/>
          </w:tcPr>
          <w:p w14:paraId="3F949B17" w14:textId="5B245027" w:rsidR="0034217D" w:rsidRPr="001E4709" w:rsidRDefault="0034217D" w:rsidP="00F5180F">
            <w:pPr>
              <w:rPr>
                <w:rFonts w:eastAsia="Calibri"/>
                <w:sz w:val="20"/>
                <w:szCs w:val="20"/>
              </w:rPr>
            </w:pPr>
            <w:r w:rsidRPr="001E4709">
              <w:rPr>
                <w:rFonts w:eastAsia="Calibri"/>
                <w:sz w:val="20"/>
                <w:szCs w:val="20"/>
              </w:rPr>
              <w:t>Guía de apoyo para la clasificación de votos de la elección de ayuntamientos.</w:t>
            </w:r>
          </w:p>
        </w:tc>
        <w:tc>
          <w:tcPr>
            <w:tcW w:w="5051" w:type="dxa"/>
            <w:vAlign w:val="center"/>
          </w:tcPr>
          <w:p w14:paraId="430EA1F0" w14:textId="774C210F" w:rsidR="0034217D" w:rsidRPr="001E4709" w:rsidRDefault="0034217D" w:rsidP="002475E2">
            <w:pPr>
              <w:rPr>
                <w:rFonts w:eastAsia="Calibri"/>
                <w:sz w:val="20"/>
                <w:szCs w:val="20"/>
              </w:rPr>
            </w:pPr>
            <w:r w:rsidRPr="001E4709">
              <w:rPr>
                <w:rFonts w:eastAsia="Calibri"/>
                <w:sz w:val="20"/>
                <w:szCs w:val="20"/>
              </w:rPr>
              <w:t>Tamaño 2 pliegos de 70 x 90 cms. Impresa en selección de color 4 X 0 tintas, sobre papel bond blanco de 120 grs. contiene imágenes en tamaño real de la boleta electoral y los ejemplos de las marcas de votación para todos los partidos políticos y candidaturas independientes, esto para apoyar a los funcionarios de casilla a identificar las diferentes opciones de votos y puedan clasificarlos con mayor facilidad.</w:t>
            </w:r>
          </w:p>
        </w:tc>
        <w:tc>
          <w:tcPr>
            <w:tcW w:w="1036" w:type="dxa"/>
            <w:noWrap/>
            <w:vAlign w:val="center"/>
          </w:tcPr>
          <w:p w14:paraId="23675333" w14:textId="3199DF80" w:rsidR="0034217D" w:rsidRPr="001E4709" w:rsidRDefault="0034217D" w:rsidP="00F5180F">
            <w:pPr>
              <w:jc w:val="center"/>
              <w:rPr>
                <w:rFonts w:eastAsia="Calibri"/>
                <w:sz w:val="20"/>
                <w:szCs w:val="20"/>
              </w:rPr>
            </w:pPr>
            <w:r w:rsidRPr="001E4709">
              <w:rPr>
                <w:rFonts w:eastAsia="Calibri"/>
                <w:sz w:val="20"/>
                <w:szCs w:val="20"/>
              </w:rPr>
              <w:t>11</w:t>
            </w:r>
          </w:p>
        </w:tc>
      </w:tr>
      <w:tr w:rsidR="0034217D" w:rsidRPr="001E4709" w14:paraId="0F1C6277" w14:textId="77777777" w:rsidTr="00F5180F">
        <w:trPr>
          <w:trHeight w:val="1134"/>
          <w:jc w:val="center"/>
        </w:trPr>
        <w:tc>
          <w:tcPr>
            <w:tcW w:w="562" w:type="dxa"/>
            <w:noWrap/>
            <w:vAlign w:val="center"/>
            <w:hideMark/>
          </w:tcPr>
          <w:p w14:paraId="57D191AC" w14:textId="432FA812" w:rsidR="0034217D" w:rsidRPr="001E4709" w:rsidRDefault="0034217D" w:rsidP="00F5180F">
            <w:pPr>
              <w:rPr>
                <w:rFonts w:eastAsia="Calibri"/>
                <w:sz w:val="20"/>
                <w:szCs w:val="20"/>
              </w:rPr>
            </w:pPr>
            <w:r w:rsidRPr="001E4709">
              <w:rPr>
                <w:rFonts w:eastAsia="Calibri"/>
                <w:sz w:val="20"/>
                <w:szCs w:val="20"/>
              </w:rPr>
              <w:t>13</w:t>
            </w:r>
          </w:p>
        </w:tc>
        <w:tc>
          <w:tcPr>
            <w:tcW w:w="2179" w:type="dxa"/>
            <w:vAlign w:val="center"/>
            <w:hideMark/>
          </w:tcPr>
          <w:p w14:paraId="1DCE6980" w14:textId="081E4658" w:rsidR="0034217D" w:rsidRPr="001E4709" w:rsidRDefault="0034217D" w:rsidP="00F5180F">
            <w:pPr>
              <w:rPr>
                <w:rFonts w:eastAsia="Calibri"/>
                <w:sz w:val="20"/>
                <w:szCs w:val="20"/>
              </w:rPr>
            </w:pPr>
            <w:r w:rsidRPr="001E4709">
              <w:rPr>
                <w:rFonts w:eastAsia="Calibri"/>
                <w:sz w:val="20"/>
                <w:szCs w:val="20"/>
              </w:rPr>
              <w:t>Hoja para hacer operaciones de la mesa de escrutinio y cómputo de casilla de la elección de Ayuntamiento</w:t>
            </w:r>
          </w:p>
        </w:tc>
        <w:tc>
          <w:tcPr>
            <w:tcW w:w="5051" w:type="dxa"/>
            <w:vAlign w:val="center"/>
            <w:hideMark/>
          </w:tcPr>
          <w:p w14:paraId="12B20A33" w14:textId="63A628CE" w:rsidR="0034217D" w:rsidRPr="001E4709" w:rsidRDefault="0034217D" w:rsidP="00F5180F">
            <w:pPr>
              <w:rPr>
                <w:rFonts w:eastAsia="Calibri"/>
                <w:sz w:val="20"/>
                <w:szCs w:val="20"/>
              </w:rPr>
            </w:pPr>
            <w:r w:rsidRPr="001E4709">
              <w:rPr>
                <w:rFonts w:eastAsia="Calibri"/>
                <w:sz w:val="20"/>
                <w:szCs w:val="20"/>
              </w:rPr>
              <w:t>Tamaño 21.5 x 34 cm (tamaño oficio) en selección de color de 4 x 4 Tintas, bond blanco 90 g.</w:t>
            </w:r>
          </w:p>
        </w:tc>
        <w:tc>
          <w:tcPr>
            <w:tcW w:w="1036" w:type="dxa"/>
            <w:vAlign w:val="center"/>
            <w:hideMark/>
          </w:tcPr>
          <w:p w14:paraId="533E10EE" w14:textId="2CD33708" w:rsidR="0034217D" w:rsidRPr="001E4709" w:rsidRDefault="0034217D" w:rsidP="00F5180F">
            <w:pPr>
              <w:jc w:val="center"/>
              <w:rPr>
                <w:rFonts w:eastAsia="Calibri"/>
                <w:sz w:val="20"/>
                <w:szCs w:val="20"/>
              </w:rPr>
            </w:pPr>
            <w:r w:rsidRPr="001E4709">
              <w:rPr>
                <w:rFonts w:eastAsia="Calibri"/>
                <w:sz w:val="20"/>
                <w:szCs w:val="20"/>
              </w:rPr>
              <w:t>11</w:t>
            </w:r>
          </w:p>
        </w:tc>
      </w:tr>
    </w:tbl>
    <w:p w14:paraId="3061969B" w14:textId="77777777" w:rsidR="00F5180F" w:rsidRPr="001E4709" w:rsidRDefault="00F5180F" w:rsidP="00F5180F">
      <w:pPr>
        <w:spacing w:line="240" w:lineRule="auto"/>
        <w:rPr>
          <w:rFonts w:eastAsia="Calibri"/>
          <w:sz w:val="20"/>
          <w:szCs w:val="20"/>
        </w:rPr>
      </w:pPr>
    </w:p>
    <w:p w14:paraId="2ADB9825" w14:textId="2B744BA7" w:rsidR="00F5180F" w:rsidRPr="001E4709" w:rsidRDefault="009414A9" w:rsidP="00F5180F">
      <w:pPr>
        <w:spacing w:line="240" w:lineRule="auto"/>
        <w:rPr>
          <w:rFonts w:eastAsia="Calibri"/>
          <w:b/>
          <w:bCs/>
          <w:sz w:val="20"/>
          <w:szCs w:val="20"/>
        </w:rPr>
      </w:pPr>
      <w:r w:rsidRPr="001E4709">
        <w:rPr>
          <w:rFonts w:eastAsia="Calibri"/>
          <w:b/>
          <w:bCs/>
          <w:sz w:val="20"/>
          <w:szCs w:val="20"/>
        </w:rPr>
        <w:t xml:space="preserve">        </w:t>
      </w:r>
      <w:r w:rsidR="00F5180F" w:rsidRPr="001E4709">
        <w:rPr>
          <w:rFonts w:eastAsia="Calibri"/>
          <w:b/>
          <w:bCs/>
          <w:sz w:val="20"/>
          <w:szCs w:val="20"/>
        </w:rPr>
        <w:t>DOCUMENTACIÓN SIN EMBLEMAS DEL VOTO ANTICIPADO</w:t>
      </w:r>
    </w:p>
    <w:p w14:paraId="45688321" w14:textId="77777777" w:rsidR="00F5180F" w:rsidRPr="001E4709" w:rsidRDefault="00F5180F" w:rsidP="00F5180F">
      <w:pPr>
        <w:spacing w:line="240" w:lineRule="auto"/>
        <w:rPr>
          <w:rFonts w:eastAsia="Calibri"/>
          <w:b/>
          <w:bCs/>
          <w:sz w:val="20"/>
          <w:szCs w:val="20"/>
        </w:rPr>
      </w:pPr>
    </w:p>
    <w:tbl>
      <w:tblPr>
        <w:tblStyle w:val="Tablaconcuadrcula1"/>
        <w:tblW w:w="0" w:type="auto"/>
        <w:jc w:val="center"/>
        <w:tblLook w:val="04A0" w:firstRow="1" w:lastRow="0" w:firstColumn="1" w:lastColumn="0" w:noHBand="0" w:noVBand="1"/>
      </w:tblPr>
      <w:tblGrid>
        <w:gridCol w:w="539"/>
        <w:gridCol w:w="2150"/>
        <w:gridCol w:w="5103"/>
        <w:gridCol w:w="1036"/>
      </w:tblGrid>
      <w:tr w:rsidR="00F5180F" w:rsidRPr="001E4709" w14:paraId="6E401A42" w14:textId="77777777" w:rsidTr="009414A9">
        <w:trPr>
          <w:trHeight w:val="255"/>
          <w:jc w:val="center"/>
        </w:trPr>
        <w:tc>
          <w:tcPr>
            <w:tcW w:w="539" w:type="dxa"/>
            <w:shd w:val="clear" w:color="auto" w:fill="D9D9D9" w:themeFill="background1" w:themeFillShade="D9"/>
            <w:noWrap/>
            <w:vAlign w:val="center"/>
            <w:hideMark/>
          </w:tcPr>
          <w:p w14:paraId="557B71F6" w14:textId="77777777" w:rsidR="00F5180F" w:rsidRPr="001E4709" w:rsidRDefault="00F5180F" w:rsidP="00736800">
            <w:pPr>
              <w:jc w:val="center"/>
              <w:rPr>
                <w:rFonts w:eastAsia="Calibri"/>
                <w:b/>
                <w:bCs/>
                <w:sz w:val="20"/>
                <w:szCs w:val="20"/>
              </w:rPr>
            </w:pPr>
            <w:r w:rsidRPr="001E4709">
              <w:rPr>
                <w:rFonts w:eastAsia="Calibri"/>
                <w:b/>
                <w:bCs/>
                <w:sz w:val="20"/>
                <w:szCs w:val="20"/>
              </w:rPr>
              <w:t>No.</w:t>
            </w:r>
          </w:p>
        </w:tc>
        <w:tc>
          <w:tcPr>
            <w:tcW w:w="2150" w:type="dxa"/>
            <w:shd w:val="clear" w:color="auto" w:fill="D9D9D9" w:themeFill="background1" w:themeFillShade="D9"/>
            <w:vAlign w:val="center"/>
            <w:hideMark/>
          </w:tcPr>
          <w:p w14:paraId="7BCFD68F" w14:textId="77777777" w:rsidR="00F5180F" w:rsidRPr="001E4709" w:rsidRDefault="00F5180F" w:rsidP="00736800">
            <w:pPr>
              <w:jc w:val="center"/>
              <w:rPr>
                <w:rFonts w:eastAsia="Calibri"/>
                <w:b/>
                <w:bCs/>
                <w:sz w:val="20"/>
                <w:szCs w:val="20"/>
              </w:rPr>
            </w:pPr>
            <w:r w:rsidRPr="001E4709">
              <w:rPr>
                <w:rFonts w:eastAsia="Calibri"/>
                <w:b/>
                <w:bCs/>
                <w:sz w:val="20"/>
                <w:szCs w:val="20"/>
              </w:rPr>
              <w:t>Formato</w:t>
            </w:r>
          </w:p>
        </w:tc>
        <w:tc>
          <w:tcPr>
            <w:tcW w:w="5103" w:type="dxa"/>
            <w:shd w:val="clear" w:color="auto" w:fill="D9D9D9" w:themeFill="background1" w:themeFillShade="D9"/>
            <w:vAlign w:val="center"/>
            <w:hideMark/>
          </w:tcPr>
          <w:p w14:paraId="6F67373D" w14:textId="77777777" w:rsidR="00F5180F" w:rsidRPr="001E4709" w:rsidRDefault="00F5180F" w:rsidP="00736800">
            <w:pPr>
              <w:jc w:val="center"/>
              <w:rPr>
                <w:rFonts w:eastAsia="Calibri"/>
                <w:b/>
                <w:bCs/>
                <w:sz w:val="20"/>
                <w:szCs w:val="20"/>
              </w:rPr>
            </w:pPr>
            <w:r w:rsidRPr="001E4709">
              <w:rPr>
                <w:rFonts w:eastAsia="Calibri"/>
                <w:b/>
                <w:bCs/>
                <w:sz w:val="20"/>
                <w:szCs w:val="20"/>
              </w:rPr>
              <w:t>Descripción</w:t>
            </w:r>
          </w:p>
        </w:tc>
        <w:tc>
          <w:tcPr>
            <w:tcW w:w="1036" w:type="dxa"/>
            <w:shd w:val="clear" w:color="auto" w:fill="D9D9D9" w:themeFill="background1" w:themeFillShade="D9"/>
            <w:noWrap/>
            <w:vAlign w:val="center"/>
            <w:hideMark/>
          </w:tcPr>
          <w:p w14:paraId="65BF12C6" w14:textId="77777777" w:rsidR="00F5180F" w:rsidRPr="001E4709" w:rsidRDefault="00F5180F" w:rsidP="00736800">
            <w:pPr>
              <w:jc w:val="center"/>
              <w:rPr>
                <w:rFonts w:eastAsia="Calibri"/>
                <w:b/>
                <w:bCs/>
                <w:sz w:val="20"/>
                <w:szCs w:val="20"/>
              </w:rPr>
            </w:pPr>
            <w:r w:rsidRPr="001E4709">
              <w:rPr>
                <w:rFonts w:eastAsia="Calibri"/>
                <w:b/>
                <w:bCs/>
                <w:sz w:val="20"/>
                <w:szCs w:val="20"/>
              </w:rPr>
              <w:t>Total</w:t>
            </w:r>
          </w:p>
        </w:tc>
      </w:tr>
      <w:tr w:rsidR="00F5180F" w:rsidRPr="001E4709" w14:paraId="55AA71B1" w14:textId="77777777" w:rsidTr="009414A9">
        <w:trPr>
          <w:trHeight w:val="765"/>
          <w:jc w:val="center"/>
        </w:trPr>
        <w:tc>
          <w:tcPr>
            <w:tcW w:w="539" w:type="dxa"/>
            <w:noWrap/>
            <w:vAlign w:val="center"/>
            <w:hideMark/>
          </w:tcPr>
          <w:p w14:paraId="2C3C3822" w14:textId="77777777" w:rsidR="00F5180F" w:rsidRPr="001E4709" w:rsidRDefault="00F5180F" w:rsidP="00F5180F">
            <w:pPr>
              <w:rPr>
                <w:rFonts w:eastAsia="Calibri"/>
                <w:sz w:val="20"/>
                <w:szCs w:val="20"/>
              </w:rPr>
            </w:pPr>
            <w:r w:rsidRPr="001E4709">
              <w:rPr>
                <w:rFonts w:eastAsia="Calibri"/>
                <w:sz w:val="20"/>
                <w:szCs w:val="20"/>
              </w:rPr>
              <w:t>1</w:t>
            </w:r>
          </w:p>
        </w:tc>
        <w:tc>
          <w:tcPr>
            <w:tcW w:w="2150" w:type="dxa"/>
            <w:vAlign w:val="center"/>
            <w:hideMark/>
          </w:tcPr>
          <w:p w14:paraId="1D424865" w14:textId="77777777" w:rsidR="00F5180F" w:rsidRPr="001E4709" w:rsidRDefault="00F5180F" w:rsidP="00F5180F">
            <w:pPr>
              <w:rPr>
                <w:rFonts w:eastAsia="Calibri"/>
                <w:sz w:val="20"/>
                <w:szCs w:val="20"/>
              </w:rPr>
            </w:pPr>
            <w:r w:rsidRPr="001E4709">
              <w:rPr>
                <w:rFonts w:eastAsia="Calibri"/>
                <w:sz w:val="20"/>
                <w:szCs w:val="20"/>
              </w:rPr>
              <w:t>Sobre paquete electoral de seguridad de Voto Anticipado</w:t>
            </w:r>
          </w:p>
        </w:tc>
        <w:tc>
          <w:tcPr>
            <w:tcW w:w="5103" w:type="dxa"/>
            <w:vAlign w:val="center"/>
            <w:hideMark/>
          </w:tcPr>
          <w:p w14:paraId="4F415167" w14:textId="077A333A" w:rsidR="004A5600" w:rsidRPr="001E4709" w:rsidRDefault="002B22AE" w:rsidP="00F5180F">
            <w:pPr>
              <w:rPr>
                <w:rFonts w:eastAsia="Calibri"/>
                <w:sz w:val="20"/>
                <w:szCs w:val="20"/>
              </w:rPr>
            </w:pPr>
            <w:r w:rsidRPr="001E4709">
              <w:rPr>
                <w:rFonts w:eastAsia="Calibri"/>
                <w:sz w:val="20"/>
                <w:szCs w:val="20"/>
              </w:rPr>
              <w:t>Tamaño 48 x 38.5 extendido, impreso en 23 x 31 cm (tamaño del sobre armado), solapa 5 cm en papel Kraft 125 gr/</w:t>
            </w:r>
            <w:r w:rsidR="0056340B" w:rsidRPr="001E4709">
              <w:rPr>
                <w:rFonts w:eastAsia="Calibri"/>
                <w:sz w:val="20"/>
                <w:szCs w:val="20"/>
              </w:rPr>
              <w:t>m</w:t>
            </w:r>
            <w:r w:rsidR="0056340B" w:rsidRPr="001E4709">
              <w:rPr>
                <w:rFonts w:eastAsia="Calibri"/>
                <w:sz w:val="20"/>
                <w:szCs w:val="20"/>
                <w:vertAlign w:val="superscript"/>
              </w:rPr>
              <w:t>2</w:t>
            </w:r>
            <w:r w:rsidRPr="001E4709">
              <w:rPr>
                <w:rFonts w:eastAsia="Calibri"/>
                <w:sz w:val="20"/>
                <w:szCs w:val="20"/>
              </w:rPr>
              <w:t xml:space="preserve"> a una tinta, negro 1 x 0, cinta doble cara en el reverso de la solapa del sobre.</w:t>
            </w:r>
          </w:p>
          <w:p w14:paraId="12E00E94" w14:textId="70CAB236" w:rsidR="009E15DC" w:rsidRPr="001E4709" w:rsidRDefault="009E15DC" w:rsidP="00F5180F">
            <w:pPr>
              <w:rPr>
                <w:rFonts w:eastAsia="Calibri"/>
                <w:sz w:val="20"/>
                <w:szCs w:val="20"/>
              </w:rPr>
            </w:pPr>
          </w:p>
        </w:tc>
        <w:tc>
          <w:tcPr>
            <w:tcW w:w="1036" w:type="dxa"/>
            <w:vAlign w:val="center"/>
            <w:hideMark/>
          </w:tcPr>
          <w:p w14:paraId="389C0CF9" w14:textId="77777777" w:rsidR="00F5180F" w:rsidRPr="001E4709" w:rsidRDefault="00F5180F" w:rsidP="00F5180F">
            <w:pPr>
              <w:jc w:val="center"/>
              <w:rPr>
                <w:rFonts w:eastAsia="Calibri"/>
                <w:sz w:val="20"/>
                <w:szCs w:val="20"/>
              </w:rPr>
            </w:pPr>
            <w:r w:rsidRPr="001E4709">
              <w:rPr>
                <w:rFonts w:eastAsia="Calibri"/>
                <w:sz w:val="20"/>
                <w:szCs w:val="20"/>
              </w:rPr>
              <w:t>11</w:t>
            </w:r>
          </w:p>
        </w:tc>
      </w:tr>
      <w:tr w:rsidR="00F5180F" w:rsidRPr="001E4709" w14:paraId="34A83A18" w14:textId="77777777" w:rsidTr="002B22AE">
        <w:trPr>
          <w:trHeight w:val="765"/>
          <w:jc w:val="center"/>
        </w:trPr>
        <w:tc>
          <w:tcPr>
            <w:tcW w:w="539" w:type="dxa"/>
            <w:noWrap/>
            <w:vAlign w:val="center"/>
            <w:hideMark/>
          </w:tcPr>
          <w:p w14:paraId="06D866DA" w14:textId="77777777" w:rsidR="00F5180F" w:rsidRPr="001E4709" w:rsidRDefault="00F5180F" w:rsidP="00F5180F">
            <w:pPr>
              <w:rPr>
                <w:rFonts w:eastAsia="Calibri"/>
                <w:sz w:val="20"/>
                <w:szCs w:val="20"/>
              </w:rPr>
            </w:pPr>
            <w:r w:rsidRPr="001E4709">
              <w:rPr>
                <w:rFonts w:eastAsia="Calibri"/>
                <w:sz w:val="20"/>
                <w:szCs w:val="20"/>
              </w:rPr>
              <w:t>2</w:t>
            </w:r>
          </w:p>
        </w:tc>
        <w:tc>
          <w:tcPr>
            <w:tcW w:w="2150" w:type="dxa"/>
            <w:vAlign w:val="center"/>
            <w:hideMark/>
          </w:tcPr>
          <w:p w14:paraId="36EE5A9D" w14:textId="77777777" w:rsidR="00F5180F" w:rsidRPr="001E4709" w:rsidRDefault="00F5180F" w:rsidP="00F5180F">
            <w:pPr>
              <w:rPr>
                <w:rFonts w:eastAsia="Calibri"/>
                <w:sz w:val="20"/>
                <w:szCs w:val="20"/>
              </w:rPr>
            </w:pPr>
            <w:r w:rsidRPr="001E4709">
              <w:rPr>
                <w:rFonts w:eastAsia="Calibri"/>
                <w:sz w:val="20"/>
                <w:szCs w:val="20"/>
              </w:rPr>
              <w:t>Sobre Voto de las elecciones Locales</w:t>
            </w:r>
          </w:p>
        </w:tc>
        <w:tc>
          <w:tcPr>
            <w:tcW w:w="5103" w:type="dxa"/>
            <w:noWrap/>
            <w:vAlign w:val="center"/>
          </w:tcPr>
          <w:p w14:paraId="71171352" w14:textId="649CFF01" w:rsidR="004A5600" w:rsidRPr="001E4709" w:rsidRDefault="002B22AE" w:rsidP="00F5180F">
            <w:pPr>
              <w:rPr>
                <w:rFonts w:eastAsia="Calibri"/>
                <w:sz w:val="20"/>
                <w:szCs w:val="20"/>
              </w:rPr>
            </w:pPr>
            <w:r w:rsidRPr="001E4709">
              <w:rPr>
                <w:rFonts w:eastAsia="Calibri"/>
                <w:sz w:val="20"/>
                <w:szCs w:val="20"/>
              </w:rPr>
              <w:t>Tamaño extendido 25 x4 24.7 cm, armado 22 x 11 cm, solapa de 2.7, a una tinta color negro, en papel Kraft 90 gr/</w:t>
            </w:r>
            <w:r w:rsidR="0056340B" w:rsidRPr="001E4709">
              <w:rPr>
                <w:rFonts w:eastAsia="Calibri"/>
                <w:sz w:val="20"/>
                <w:szCs w:val="20"/>
              </w:rPr>
              <w:t>m2</w:t>
            </w:r>
            <w:r w:rsidRPr="001E4709">
              <w:rPr>
                <w:rFonts w:eastAsia="Calibri"/>
                <w:sz w:val="20"/>
                <w:szCs w:val="20"/>
              </w:rPr>
              <w:t>. adhesivo cinta doble cara en el reverso de la solapa del sobre</w:t>
            </w:r>
            <w:r w:rsidR="001014E8" w:rsidRPr="001E4709">
              <w:rPr>
                <w:rFonts w:eastAsia="Calibri"/>
                <w:sz w:val="20"/>
                <w:szCs w:val="20"/>
              </w:rPr>
              <w:t xml:space="preserve"> </w:t>
            </w:r>
            <w:r w:rsidRPr="001E4709">
              <w:rPr>
                <w:rFonts w:eastAsia="Calibri"/>
                <w:sz w:val="20"/>
                <w:szCs w:val="20"/>
              </w:rPr>
              <w:t>con suaje.</w:t>
            </w:r>
          </w:p>
        </w:tc>
        <w:tc>
          <w:tcPr>
            <w:tcW w:w="1036" w:type="dxa"/>
            <w:vAlign w:val="center"/>
            <w:hideMark/>
          </w:tcPr>
          <w:p w14:paraId="1D4D2C46" w14:textId="77777777" w:rsidR="00F5180F" w:rsidRPr="001E4709" w:rsidRDefault="00F5180F" w:rsidP="00F5180F">
            <w:pPr>
              <w:jc w:val="center"/>
              <w:rPr>
                <w:rFonts w:eastAsia="Calibri"/>
                <w:sz w:val="20"/>
                <w:szCs w:val="20"/>
              </w:rPr>
            </w:pPr>
            <w:r w:rsidRPr="001E4709">
              <w:rPr>
                <w:rFonts w:eastAsia="Calibri"/>
                <w:sz w:val="20"/>
                <w:szCs w:val="20"/>
              </w:rPr>
              <w:t>11</w:t>
            </w:r>
          </w:p>
        </w:tc>
      </w:tr>
      <w:tr w:rsidR="00F5180F" w:rsidRPr="001E4709" w14:paraId="5205E752" w14:textId="77777777" w:rsidTr="009414A9">
        <w:trPr>
          <w:trHeight w:val="765"/>
          <w:jc w:val="center"/>
        </w:trPr>
        <w:tc>
          <w:tcPr>
            <w:tcW w:w="539" w:type="dxa"/>
            <w:noWrap/>
            <w:vAlign w:val="center"/>
            <w:hideMark/>
          </w:tcPr>
          <w:p w14:paraId="34C97B31" w14:textId="77777777" w:rsidR="00F5180F" w:rsidRPr="001E4709" w:rsidRDefault="00F5180F" w:rsidP="00F5180F">
            <w:pPr>
              <w:rPr>
                <w:rFonts w:eastAsia="Calibri"/>
                <w:sz w:val="20"/>
                <w:szCs w:val="20"/>
              </w:rPr>
            </w:pPr>
            <w:r w:rsidRPr="001E4709">
              <w:rPr>
                <w:rFonts w:eastAsia="Calibri"/>
                <w:sz w:val="20"/>
                <w:szCs w:val="20"/>
              </w:rPr>
              <w:t>3</w:t>
            </w:r>
          </w:p>
        </w:tc>
        <w:tc>
          <w:tcPr>
            <w:tcW w:w="2150" w:type="dxa"/>
            <w:vAlign w:val="center"/>
            <w:hideMark/>
          </w:tcPr>
          <w:p w14:paraId="3087E3CA" w14:textId="77777777" w:rsidR="00F5180F" w:rsidRPr="001E4709" w:rsidRDefault="00F5180F" w:rsidP="00F5180F">
            <w:pPr>
              <w:rPr>
                <w:rFonts w:eastAsia="Calibri"/>
                <w:sz w:val="20"/>
                <w:szCs w:val="20"/>
              </w:rPr>
            </w:pPr>
            <w:r w:rsidRPr="001E4709">
              <w:rPr>
                <w:rFonts w:eastAsia="Calibri"/>
                <w:sz w:val="20"/>
                <w:szCs w:val="20"/>
              </w:rPr>
              <w:t>Sobre para expediente de mesa de escrutinio y cómputo de la elección de Diputaciones locales</w:t>
            </w:r>
          </w:p>
        </w:tc>
        <w:tc>
          <w:tcPr>
            <w:tcW w:w="5103" w:type="dxa"/>
            <w:noWrap/>
            <w:vAlign w:val="center"/>
            <w:hideMark/>
          </w:tcPr>
          <w:p w14:paraId="683A7FD1" w14:textId="72EF31B8" w:rsidR="00F5180F" w:rsidRPr="001E4709" w:rsidRDefault="002B22AE" w:rsidP="00F5180F">
            <w:pPr>
              <w:rPr>
                <w:rFonts w:eastAsia="Calibri"/>
                <w:sz w:val="20"/>
                <w:szCs w:val="20"/>
              </w:rPr>
            </w:pPr>
            <w:r w:rsidRPr="001E4709">
              <w:rPr>
                <w:rFonts w:eastAsia="Calibri"/>
                <w:sz w:val="20"/>
                <w:szCs w:val="20"/>
              </w:rPr>
              <w:t>Tamaño 53 x 47. 5 cm extendido, impreso 25 x 35 cm armado, dos tintas: Pantone 7613 U y Negro 2 x 0 tintas, en papel bond 120 gr, solapa 10 cm con goma.</w:t>
            </w:r>
          </w:p>
        </w:tc>
        <w:tc>
          <w:tcPr>
            <w:tcW w:w="1036" w:type="dxa"/>
            <w:vAlign w:val="center"/>
            <w:hideMark/>
          </w:tcPr>
          <w:p w14:paraId="2746610D" w14:textId="77777777" w:rsidR="00F5180F" w:rsidRPr="001E4709" w:rsidRDefault="00F5180F" w:rsidP="00F5180F">
            <w:pPr>
              <w:jc w:val="center"/>
              <w:rPr>
                <w:rFonts w:eastAsia="Calibri"/>
                <w:sz w:val="20"/>
                <w:szCs w:val="20"/>
              </w:rPr>
            </w:pPr>
            <w:r w:rsidRPr="001E4709">
              <w:rPr>
                <w:rFonts w:eastAsia="Calibri"/>
                <w:sz w:val="20"/>
                <w:szCs w:val="20"/>
              </w:rPr>
              <w:t>11</w:t>
            </w:r>
          </w:p>
        </w:tc>
      </w:tr>
      <w:tr w:rsidR="00F5180F" w:rsidRPr="001E4709" w14:paraId="0D4B1F14" w14:textId="77777777" w:rsidTr="002B22AE">
        <w:trPr>
          <w:trHeight w:val="765"/>
          <w:jc w:val="center"/>
        </w:trPr>
        <w:tc>
          <w:tcPr>
            <w:tcW w:w="539" w:type="dxa"/>
            <w:noWrap/>
            <w:vAlign w:val="center"/>
            <w:hideMark/>
          </w:tcPr>
          <w:p w14:paraId="47880616" w14:textId="77777777" w:rsidR="00F5180F" w:rsidRPr="001E4709" w:rsidRDefault="00F5180F" w:rsidP="00F5180F">
            <w:pPr>
              <w:rPr>
                <w:rFonts w:eastAsia="Calibri"/>
                <w:sz w:val="20"/>
                <w:szCs w:val="20"/>
              </w:rPr>
            </w:pPr>
            <w:r w:rsidRPr="001E4709">
              <w:rPr>
                <w:rFonts w:eastAsia="Calibri"/>
                <w:sz w:val="20"/>
                <w:szCs w:val="20"/>
              </w:rPr>
              <w:t>4</w:t>
            </w:r>
          </w:p>
        </w:tc>
        <w:tc>
          <w:tcPr>
            <w:tcW w:w="2150" w:type="dxa"/>
            <w:vAlign w:val="center"/>
            <w:hideMark/>
          </w:tcPr>
          <w:p w14:paraId="485E56E7" w14:textId="77777777" w:rsidR="00F5180F" w:rsidRPr="001E4709" w:rsidRDefault="00F5180F" w:rsidP="00F5180F">
            <w:pPr>
              <w:rPr>
                <w:rFonts w:eastAsia="Calibri"/>
                <w:sz w:val="20"/>
                <w:szCs w:val="20"/>
              </w:rPr>
            </w:pPr>
            <w:r w:rsidRPr="001E4709">
              <w:rPr>
                <w:rFonts w:eastAsia="Calibri"/>
                <w:sz w:val="20"/>
                <w:szCs w:val="20"/>
              </w:rPr>
              <w:t>Sobre para votos válidos de la elección de Diputaciones Locales</w:t>
            </w:r>
          </w:p>
        </w:tc>
        <w:tc>
          <w:tcPr>
            <w:tcW w:w="5103" w:type="dxa"/>
            <w:noWrap/>
            <w:vAlign w:val="center"/>
          </w:tcPr>
          <w:p w14:paraId="6638BEBF" w14:textId="1E7B40FE" w:rsidR="00F5180F" w:rsidRPr="001E4709" w:rsidRDefault="002B22AE" w:rsidP="00F5180F">
            <w:pPr>
              <w:rPr>
                <w:rFonts w:eastAsia="Calibri"/>
                <w:sz w:val="20"/>
                <w:szCs w:val="20"/>
              </w:rPr>
            </w:pPr>
            <w:r w:rsidRPr="001E4709">
              <w:rPr>
                <w:rFonts w:eastAsia="Calibri"/>
                <w:sz w:val="20"/>
                <w:szCs w:val="20"/>
              </w:rPr>
              <w:t>Tamaño 53 x 47. 5 cm extendido, impreso 25 x 35 cm armado, dos tintas: Pantone 7613 U y Negro 2 x 0 tintas, en papel bond 120 gr, solapa 10 cm con goma.</w:t>
            </w:r>
          </w:p>
        </w:tc>
        <w:tc>
          <w:tcPr>
            <w:tcW w:w="1036" w:type="dxa"/>
            <w:vAlign w:val="center"/>
            <w:hideMark/>
          </w:tcPr>
          <w:p w14:paraId="29FA95A2" w14:textId="77777777" w:rsidR="00F5180F" w:rsidRPr="001E4709" w:rsidRDefault="00F5180F" w:rsidP="00F5180F">
            <w:pPr>
              <w:jc w:val="center"/>
              <w:rPr>
                <w:rFonts w:eastAsia="Calibri"/>
                <w:sz w:val="20"/>
                <w:szCs w:val="20"/>
              </w:rPr>
            </w:pPr>
            <w:r w:rsidRPr="001E4709">
              <w:rPr>
                <w:rFonts w:eastAsia="Calibri"/>
                <w:sz w:val="20"/>
                <w:szCs w:val="20"/>
              </w:rPr>
              <w:t>11</w:t>
            </w:r>
          </w:p>
        </w:tc>
      </w:tr>
      <w:tr w:rsidR="00F5180F" w:rsidRPr="001E4709" w14:paraId="17AEB626" w14:textId="77777777" w:rsidTr="009414A9">
        <w:trPr>
          <w:trHeight w:val="765"/>
          <w:jc w:val="center"/>
        </w:trPr>
        <w:tc>
          <w:tcPr>
            <w:tcW w:w="539" w:type="dxa"/>
            <w:noWrap/>
            <w:vAlign w:val="center"/>
            <w:hideMark/>
          </w:tcPr>
          <w:p w14:paraId="15F3F0B9" w14:textId="77777777" w:rsidR="00F5180F" w:rsidRPr="001E4709" w:rsidRDefault="00F5180F" w:rsidP="00F5180F">
            <w:pPr>
              <w:rPr>
                <w:rFonts w:eastAsia="Calibri"/>
                <w:sz w:val="20"/>
                <w:szCs w:val="20"/>
              </w:rPr>
            </w:pPr>
            <w:r w:rsidRPr="001E4709">
              <w:rPr>
                <w:rFonts w:eastAsia="Calibri"/>
                <w:sz w:val="20"/>
                <w:szCs w:val="20"/>
              </w:rPr>
              <w:t>5</w:t>
            </w:r>
          </w:p>
        </w:tc>
        <w:tc>
          <w:tcPr>
            <w:tcW w:w="2150" w:type="dxa"/>
            <w:vAlign w:val="center"/>
            <w:hideMark/>
          </w:tcPr>
          <w:p w14:paraId="4A66B45C" w14:textId="77777777" w:rsidR="00F5180F" w:rsidRPr="001E4709" w:rsidRDefault="00F5180F" w:rsidP="00F5180F">
            <w:pPr>
              <w:rPr>
                <w:rFonts w:eastAsia="Calibri"/>
                <w:sz w:val="20"/>
                <w:szCs w:val="20"/>
              </w:rPr>
            </w:pPr>
            <w:r w:rsidRPr="001E4709">
              <w:rPr>
                <w:rFonts w:eastAsia="Calibri"/>
                <w:sz w:val="20"/>
                <w:szCs w:val="20"/>
              </w:rPr>
              <w:t>Sobre para votos nulos de la elección de Diputaciones Locales</w:t>
            </w:r>
          </w:p>
        </w:tc>
        <w:tc>
          <w:tcPr>
            <w:tcW w:w="5103" w:type="dxa"/>
            <w:noWrap/>
            <w:vAlign w:val="center"/>
            <w:hideMark/>
          </w:tcPr>
          <w:p w14:paraId="5F070317" w14:textId="5115E57D" w:rsidR="00F5180F" w:rsidRPr="001E4709" w:rsidRDefault="00A067F1" w:rsidP="00F5180F">
            <w:pPr>
              <w:rPr>
                <w:rFonts w:eastAsia="Calibri"/>
                <w:sz w:val="20"/>
                <w:szCs w:val="20"/>
              </w:rPr>
            </w:pPr>
            <w:r w:rsidRPr="001E4709">
              <w:rPr>
                <w:rFonts w:eastAsia="Calibri"/>
                <w:sz w:val="20"/>
                <w:szCs w:val="20"/>
              </w:rPr>
              <w:t>Tamaño 53 x 47. 5 cm extendido, impreso 25 x 35 cm armado, dos tintas: Pantone 7613 U y Negro 2 x 0 tintas, en papel bond 120 gr, solapa 10 cm con goma.</w:t>
            </w:r>
          </w:p>
          <w:p w14:paraId="2B0E7B2C" w14:textId="77777777" w:rsidR="00F5180F" w:rsidRPr="001E4709" w:rsidRDefault="00F5180F" w:rsidP="00F5180F">
            <w:pPr>
              <w:rPr>
                <w:rFonts w:eastAsia="Calibri"/>
                <w:sz w:val="20"/>
                <w:szCs w:val="20"/>
              </w:rPr>
            </w:pPr>
          </w:p>
        </w:tc>
        <w:tc>
          <w:tcPr>
            <w:tcW w:w="1036" w:type="dxa"/>
            <w:vAlign w:val="center"/>
            <w:hideMark/>
          </w:tcPr>
          <w:p w14:paraId="65981D73" w14:textId="77777777" w:rsidR="00F5180F" w:rsidRPr="001E4709" w:rsidRDefault="00F5180F" w:rsidP="00F5180F">
            <w:pPr>
              <w:jc w:val="center"/>
              <w:rPr>
                <w:rFonts w:eastAsia="Calibri"/>
                <w:sz w:val="20"/>
                <w:szCs w:val="20"/>
              </w:rPr>
            </w:pPr>
            <w:r w:rsidRPr="001E4709">
              <w:rPr>
                <w:rFonts w:eastAsia="Calibri"/>
                <w:sz w:val="20"/>
                <w:szCs w:val="20"/>
              </w:rPr>
              <w:t>11</w:t>
            </w:r>
          </w:p>
        </w:tc>
      </w:tr>
      <w:tr w:rsidR="00F5180F" w:rsidRPr="001E4709" w14:paraId="4152E5E7" w14:textId="77777777" w:rsidTr="009414A9">
        <w:trPr>
          <w:trHeight w:val="765"/>
          <w:jc w:val="center"/>
        </w:trPr>
        <w:tc>
          <w:tcPr>
            <w:tcW w:w="539" w:type="dxa"/>
            <w:noWrap/>
            <w:vAlign w:val="center"/>
            <w:hideMark/>
          </w:tcPr>
          <w:p w14:paraId="248E7C77" w14:textId="77777777" w:rsidR="00F5180F" w:rsidRPr="001E4709" w:rsidRDefault="00F5180F" w:rsidP="00F5180F">
            <w:pPr>
              <w:rPr>
                <w:rFonts w:eastAsia="Calibri"/>
                <w:sz w:val="20"/>
                <w:szCs w:val="20"/>
              </w:rPr>
            </w:pPr>
            <w:r w:rsidRPr="001E4709">
              <w:rPr>
                <w:rFonts w:eastAsia="Calibri"/>
                <w:sz w:val="20"/>
                <w:szCs w:val="20"/>
              </w:rPr>
              <w:t>6</w:t>
            </w:r>
          </w:p>
        </w:tc>
        <w:tc>
          <w:tcPr>
            <w:tcW w:w="2150" w:type="dxa"/>
            <w:vAlign w:val="center"/>
            <w:hideMark/>
          </w:tcPr>
          <w:p w14:paraId="09499E9A" w14:textId="77777777" w:rsidR="00F5180F" w:rsidRPr="001E4709" w:rsidRDefault="00F5180F" w:rsidP="00F5180F">
            <w:pPr>
              <w:rPr>
                <w:rFonts w:eastAsia="Calibri"/>
                <w:sz w:val="20"/>
                <w:szCs w:val="20"/>
              </w:rPr>
            </w:pPr>
            <w:r w:rsidRPr="001E4709">
              <w:rPr>
                <w:rFonts w:eastAsia="Calibri"/>
                <w:sz w:val="20"/>
                <w:szCs w:val="20"/>
              </w:rPr>
              <w:t>Sobre para expediente de mesa de escrutinio y cómputo de la elección de Ayuntamiento.</w:t>
            </w:r>
          </w:p>
        </w:tc>
        <w:tc>
          <w:tcPr>
            <w:tcW w:w="5103" w:type="dxa"/>
            <w:noWrap/>
            <w:vAlign w:val="center"/>
            <w:hideMark/>
          </w:tcPr>
          <w:p w14:paraId="6856245A" w14:textId="3881186B" w:rsidR="00F5180F" w:rsidRPr="001E4709" w:rsidRDefault="0034217D" w:rsidP="00F5180F">
            <w:pPr>
              <w:rPr>
                <w:rFonts w:eastAsia="Calibri"/>
                <w:sz w:val="20"/>
                <w:szCs w:val="20"/>
              </w:rPr>
            </w:pPr>
            <w:r w:rsidRPr="001E4709">
              <w:rPr>
                <w:rFonts w:eastAsia="Calibri"/>
                <w:sz w:val="20"/>
                <w:szCs w:val="20"/>
              </w:rPr>
              <w:t>Tamaño 53 x 47. 5 cm extendido, impreso 25 x 35 cm armado, dos tintas: Pantone 7763 U y Negro 2 x 0 tintas, en papel bond 120 gr, solapa 10 cm con goma.</w:t>
            </w:r>
          </w:p>
        </w:tc>
        <w:tc>
          <w:tcPr>
            <w:tcW w:w="1036" w:type="dxa"/>
            <w:vAlign w:val="center"/>
            <w:hideMark/>
          </w:tcPr>
          <w:p w14:paraId="4BBD898E" w14:textId="77777777" w:rsidR="00F5180F" w:rsidRPr="001E4709" w:rsidRDefault="00F5180F" w:rsidP="00F5180F">
            <w:pPr>
              <w:jc w:val="center"/>
              <w:rPr>
                <w:rFonts w:eastAsia="Calibri"/>
                <w:sz w:val="20"/>
                <w:szCs w:val="20"/>
              </w:rPr>
            </w:pPr>
            <w:r w:rsidRPr="001E4709">
              <w:rPr>
                <w:rFonts w:eastAsia="Calibri"/>
                <w:sz w:val="20"/>
                <w:szCs w:val="20"/>
              </w:rPr>
              <w:t>11</w:t>
            </w:r>
          </w:p>
        </w:tc>
      </w:tr>
      <w:tr w:rsidR="00F5180F" w:rsidRPr="001E4709" w14:paraId="1D33D7D0" w14:textId="77777777" w:rsidTr="00A067F1">
        <w:trPr>
          <w:trHeight w:val="765"/>
          <w:jc w:val="center"/>
        </w:trPr>
        <w:tc>
          <w:tcPr>
            <w:tcW w:w="539" w:type="dxa"/>
            <w:noWrap/>
            <w:vAlign w:val="center"/>
            <w:hideMark/>
          </w:tcPr>
          <w:p w14:paraId="244A962D" w14:textId="77777777" w:rsidR="00F5180F" w:rsidRPr="001E4709" w:rsidRDefault="00F5180F" w:rsidP="00F5180F">
            <w:pPr>
              <w:rPr>
                <w:rFonts w:eastAsia="Calibri"/>
                <w:sz w:val="20"/>
                <w:szCs w:val="20"/>
              </w:rPr>
            </w:pPr>
            <w:r w:rsidRPr="001E4709">
              <w:rPr>
                <w:rFonts w:eastAsia="Calibri"/>
                <w:sz w:val="20"/>
                <w:szCs w:val="20"/>
              </w:rPr>
              <w:t>7</w:t>
            </w:r>
          </w:p>
        </w:tc>
        <w:tc>
          <w:tcPr>
            <w:tcW w:w="2150" w:type="dxa"/>
            <w:vAlign w:val="center"/>
            <w:hideMark/>
          </w:tcPr>
          <w:p w14:paraId="5C700C38" w14:textId="77777777" w:rsidR="00F5180F" w:rsidRPr="001E4709" w:rsidRDefault="00F5180F" w:rsidP="00F5180F">
            <w:pPr>
              <w:rPr>
                <w:rFonts w:eastAsia="Calibri"/>
                <w:sz w:val="20"/>
                <w:szCs w:val="20"/>
              </w:rPr>
            </w:pPr>
            <w:r w:rsidRPr="001E4709">
              <w:rPr>
                <w:rFonts w:eastAsia="Calibri"/>
                <w:sz w:val="20"/>
                <w:szCs w:val="20"/>
              </w:rPr>
              <w:t>Bolsa o Sobre para votos válidos de la elección de Ayuntamiento</w:t>
            </w:r>
          </w:p>
        </w:tc>
        <w:tc>
          <w:tcPr>
            <w:tcW w:w="5103" w:type="dxa"/>
            <w:noWrap/>
            <w:vAlign w:val="center"/>
          </w:tcPr>
          <w:p w14:paraId="3EA02744" w14:textId="77777777" w:rsidR="00276753" w:rsidRPr="001E4709" w:rsidRDefault="00276753" w:rsidP="00F5180F">
            <w:pPr>
              <w:rPr>
                <w:rFonts w:eastAsia="Calibri"/>
                <w:sz w:val="20"/>
                <w:szCs w:val="20"/>
              </w:rPr>
            </w:pPr>
          </w:p>
          <w:p w14:paraId="4E4514BC" w14:textId="77777777" w:rsidR="00BD1012" w:rsidRPr="001E4709" w:rsidRDefault="00A067F1" w:rsidP="00276753">
            <w:pPr>
              <w:rPr>
                <w:rFonts w:eastAsia="Calibri"/>
                <w:sz w:val="20"/>
                <w:szCs w:val="20"/>
              </w:rPr>
            </w:pPr>
            <w:r w:rsidRPr="001E4709">
              <w:rPr>
                <w:rFonts w:eastAsia="Calibri"/>
                <w:sz w:val="20"/>
                <w:szCs w:val="20"/>
              </w:rPr>
              <w:t>Tamaño 53 x 47. 5 cm extendido, impreso 25 x 35 cm armado, dos tintas: Pantone 7763 U y Negro 2 x 0 tintas, en papel bond 120 gr, solapa 10 cm con goma.</w:t>
            </w:r>
          </w:p>
          <w:p w14:paraId="5D72651A" w14:textId="393F58F9" w:rsidR="00276753" w:rsidRPr="001E4709" w:rsidRDefault="00276753" w:rsidP="00276753">
            <w:pPr>
              <w:rPr>
                <w:rFonts w:eastAsia="Calibri"/>
                <w:sz w:val="20"/>
                <w:szCs w:val="20"/>
              </w:rPr>
            </w:pPr>
          </w:p>
        </w:tc>
        <w:tc>
          <w:tcPr>
            <w:tcW w:w="1036" w:type="dxa"/>
            <w:vAlign w:val="center"/>
            <w:hideMark/>
          </w:tcPr>
          <w:p w14:paraId="089D7F93" w14:textId="77777777" w:rsidR="00F5180F" w:rsidRPr="001E4709" w:rsidRDefault="00F5180F" w:rsidP="00F5180F">
            <w:pPr>
              <w:jc w:val="center"/>
              <w:rPr>
                <w:rFonts w:eastAsia="Calibri"/>
                <w:sz w:val="20"/>
                <w:szCs w:val="20"/>
              </w:rPr>
            </w:pPr>
            <w:r w:rsidRPr="001E4709">
              <w:rPr>
                <w:rFonts w:eastAsia="Calibri"/>
                <w:sz w:val="20"/>
                <w:szCs w:val="20"/>
              </w:rPr>
              <w:t>11</w:t>
            </w:r>
          </w:p>
        </w:tc>
      </w:tr>
      <w:tr w:rsidR="00BD1012" w:rsidRPr="001E4709" w14:paraId="3EAEFF61" w14:textId="77777777" w:rsidTr="006031E9">
        <w:trPr>
          <w:trHeight w:val="255"/>
          <w:jc w:val="center"/>
        </w:trPr>
        <w:tc>
          <w:tcPr>
            <w:tcW w:w="539" w:type="dxa"/>
            <w:shd w:val="clear" w:color="auto" w:fill="D9D9D9" w:themeFill="background1" w:themeFillShade="D9"/>
            <w:noWrap/>
            <w:vAlign w:val="center"/>
            <w:hideMark/>
          </w:tcPr>
          <w:p w14:paraId="7C80887A" w14:textId="77777777" w:rsidR="00BD1012" w:rsidRPr="001E4709" w:rsidRDefault="00BD1012" w:rsidP="0055540A">
            <w:pPr>
              <w:jc w:val="center"/>
              <w:rPr>
                <w:rFonts w:eastAsia="Calibri"/>
                <w:b/>
                <w:bCs/>
                <w:sz w:val="20"/>
                <w:szCs w:val="20"/>
              </w:rPr>
            </w:pPr>
            <w:r w:rsidRPr="001E4709">
              <w:rPr>
                <w:rFonts w:eastAsia="Calibri"/>
                <w:b/>
                <w:bCs/>
                <w:sz w:val="20"/>
                <w:szCs w:val="20"/>
              </w:rPr>
              <w:lastRenderedPageBreak/>
              <w:t>No.</w:t>
            </w:r>
          </w:p>
        </w:tc>
        <w:tc>
          <w:tcPr>
            <w:tcW w:w="2150" w:type="dxa"/>
            <w:shd w:val="clear" w:color="auto" w:fill="D9D9D9" w:themeFill="background1" w:themeFillShade="D9"/>
            <w:vAlign w:val="center"/>
            <w:hideMark/>
          </w:tcPr>
          <w:p w14:paraId="6A009F36" w14:textId="77777777" w:rsidR="00BD1012" w:rsidRPr="001E4709" w:rsidRDefault="00BD1012" w:rsidP="0055540A">
            <w:pPr>
              <w:jc w:val="center"/>
              <w:rPr>
                <w:rFonts w:eastAsia="Calibri"/>
                <w:b/>
                <w:bCs/>
                <w:sz w:val="20"/>
                <w:szCs w:val="20"/>
              </w:rPr>
            </w:pPr>
            <w:r w:rsidRPr="001E4709">
              <w:rPr>
                <w:rFonts w:eastAsia="Calibri"/>
                <w:b/>
                <w:bCs/>
                <w:sz w:val="20"/>
                <w:szCs w:val="20"/>
              </w:rPr>
              <w:t>Formato</w:t>
            </w:r>
          </w:p>
        </w:tc>
        <w:tc>
          <w:tcPr>
            <w:tcW w:w="5103" w:type="dxa"/>
            <w:shd w:val="clear" w:color="auto" w:fill="D9D9D9" w:themeFill="background1" w:themeFillShade="D9"/>
            <w:vAlign w:val="center"/>
            <w:hideMark/>
          </w:tcPr>
          <w:p w14:paraId="34E8D43A" w14:textId="77777777" w:rsidR="00BD1012" w:rsidRPr="001E4709" w:rsidRDefault="00BD1012" w:rsidP="0055540A">
            <w:pPr>
              <w:jc w:val="center"/>
              <w:rPr>
                <w:rFonts w:eastAsia="Calibri"/>
                <w:b/>
                <w:bCs/>
                <w:sz w:val="20"/>
                <w:szCs w:val="20"/>
              </w:rPr>
            </w:pPr>
            <w:r w:rsidRPr="001E4709">
              <w:rPr>
                <w:rFonts w:eastAsia="Calibri"/>
                <w:b/>
                <w:bCs/>
                <w:sz w:val="20"/>
                <w:szCs w:val="20"/>
              </w:rPr>
              <w:t>Descripción</w:t>
            </w:r>
          </w:p>
        </w:tc>
        <w:tc>
          <w:tcPr>
            <w:tcW w:w="1036" w:type="dxa"/>
            <w:shd w:val="clear" w:color="auto" w:fill="D9D9D9" w:themeFill="background1" w:themeFillShade="D9"/>
            <w:noWrap/>
            <w:vAlign w:val="center"/>
            <w:hideMark/>
          </w:tcPr>
          <w:p w14:paraId="63228757" w14:textId="77777777" w:rsidR="00BD1012" w:rsidRPr="001E4709" w:rsidRDefault="00BD1012" w:rsidP="0055540A">
            <w:pPr>
              <w:jc w:val="center"/>
              <w:rPr>
                <w:rFonts w:eastAsia="Calibri"/>
                <w:b/>
                <w:bCs/>
                <w:sz w:val="20"/>
                <w:szCs w:val="20"/>
              </w:rPr>
            </w:pPr>
            <w:r w:rsidRPr="001E4709">
              <w:rPr>
                <w:rFonts w:eastAsia="Calibri"/>
                <w:b/>
                <w:bCs/>
                <w:sz w:val="20"/>
                <w:szCs w:val="20"/>
              </w:rPr>
              <w:t>Total</w:t>
            </w:r>
          </w:p>
        </w:tc>
      </w:tr>
      <w:tr w:rsidR="00F5180F" w:rsidRPr="001E4709" w14:paraId="3AA1D203" w14:textId="77777777" w:rsidTr="009414A9">
        <w:trPr>
          <w:trHeight w:val="765"/>
          <w:jc w:val="center"/>
        </w:trPr>
        <w:tc>
          <w:tcPr>
            <w:tcW w:w="539" w:type="dxa"/>
            <w:noWrap/>
            <w:vAlign w:val="center"/>
            <w:hideMark/>
          </w:tcPr>
          <w:p w14:paraId="4A7EB6B6" w14:textId="77777777" w:rsidR="00F5180F" w:rsidRPr="001E4709" w:rsidRDefault="00F5180F" w:rsidP="00F5180F">
            <w:pPr>
              <w:rPr>
                <w:rFonts w:eastAsia="Calibri"/>
                <w:sz w:val="20"/>
                <w:szCs w:val="20"/>
              </w:rPr>
            </w:pPr>
            <w:r w:rsidRPr="001E4709">
              <w:rPr>
                <w:rFonts w:eastAsia="Calibri"/>
                <w:sz w:val="20"/>
                <w:szCs w:val="20"/>
              </w:rPr>
              <w:t>8</w:t>
            </w:r>
          </w:p>
        </w:tc>
        <w:tc>
          <w:tcPr>
            <w:tcW w:w="2150" w:type="dxa"/>
            <w:vAlign w:val="center"/>
            <w:hideMark/>
          </w:tcPr>
          <w:p w14:paraId="7A343015" w14:textId="77777777" w:rsidR="00F5180F" w:rsidRPr="001E4709" w:rsidRDefault="00F5180F" w:rsidP="00F5180F">
            <w:pPr>
              <w:rPr>
                <w:rFonts w:eastAsia="Calibri"/>
                <w:sz w:val="20"/>
                <w:szCs w:val="20"/>
              </w:rPr>
            </w:pPr>
            <w:r w:rsidRPr="001E4709">
              <w:rPr>
                <w:rFonts w:eastAsia="Calibri"/>
                <w:sz w:val="20"/>
                <w:szCs w:val="20"/>
              </w:rPr>
              <w:t>Bolsa o Sobre para votos nulos de la elección de Ayuntamiento</w:t>
            </w:r>
          </w:p>
        </w:tc>
        <w:tc>
          <w:tcPr>
            <w:tcW w:w="5103" w:type="dxa"/>
            <w:noWrap/>
            <w:vAlign w:val="center"/>
            <w:hideMark/>
          </w:tcPr>
          <w:p w14:paraId="3F258D97" w14:textId="6F51E825" w:rsidR="00F5180F" w:rsidRPr="001E4709" w:rsidRDefault="00A067F1" w:rsidP="00F5180F">
            <w:pPr>
              <w:rPr>
                <w:rFonts w:eastAsia="Calibri"/>
                <w:sz w:val="20"/>
                <w:szCs w:val="20"/>
              </w:rPr>
            </w:pPr>
            <w:r w:rsidRPr="001E4709">
              <w:rPr>
                <w:rFonts w:eastAsia="Calibri"/>
                <w:sz w:val="20"/>
                <w:szCs w:val="20"/>
              </w:rPr>
              <w:t>Tamaño 53 x 47. 5 cm extendido, impreso 25 x 35 cm armado, dos tintas: Pantone 7763 U y Negro 2 x 0 tintas, en papel bond 120 gr, solapa 10 cm con goma.</w:t>
            </w:r>
          </w:p>
        </w:tc>
        <w:tc>
          <w:tcPr>
            <w:tcW w:w="1036" w:type="dxa"/>
            <w:vAlign w:val="center"/>
            <w:hideMark/>
          </w:tcPr>
          <w:p w14:paraId="1EB5AC5B" w14:textId="77777777" w:rsidR="00F5180F" w:rsidRPr="001E4709" w:rsidRDefault="00F5180F" w:rsidP="00F5180F">
            <w:pPr>
              <w:jc w:val="center"/>
              <w:rPr>
                <w:rFonts w:eastAsia="Calibri"/>
                <w:sz w:val="20"/>
                <w:szCs w:val="20"/>
              </w:rPr>
            </w:pPr>
            <w:r w:rsidRPr="001E4709">
              <w:rPr>
                <w:rFonts w:eastAsia="Calibri"/>
                <w:sz w:val="20"/>
                <w:szCs w:val="20"/>
              </w:rPr>
              <w:t>11</w:t>
            </w:r>
          </w:p>
        </w:tc>
      </w:tr>
      <w:bookmarkEnd w:id="1"/>
    </w:tbl>
    <w:p w14:paraId="62B43F15" w14:textId="77777777" w:rsidR="00F5180F" w:rsidRPr="001E4709" w:rsidRDefault="00F5180F" w:rsidP="00624036">
      <w:pPr>
        <w:ind w:left="709"/>
        <w:rPr>
          <w:sz w:val="22"/>
          <w:szCs w:val="22"/>
        </w:rPr>
      </w:pPr>
    </w:p>
    <w:p w14:paraId="31DAD75A" w14:textId="167FE578" w:rsidR="006F6221" w:rsidRPr="001E4709" w:rsidRDefault="003C318C" w:rsidP="002D7A77">
      <w:pPr>
        <w:ind w:left="709" w:right="-45"/>
        <w:contextualSpacing/>
        <w:rPr>
          <w:b/>
          <w:sz w:val="22"/>
          <w:szCs w:val="22"/>
        </w:rPr>
      </w:pPr>
      <w:r w:rsidRPr="001E4709">
        <w:rPr>
          <w:sz w:val="22"/>
          <w:szCs w:val="22"/>
        </w:rPr>
        <w:t xml:space="preserve">Las especificaciones técnicas y medidas de seguridad de estos </w:t>
      </w:r>
      <w:r w:rsidR="00164EA0" w:rsidRPr="001E4709">
        <w:rPr>
          <w:sz w:val="22"/>
          <w:szCs w:val="22"/>
        </w:rPr>
        <w:t>documentos</w:t>
      </w:r>
      <w:r w:rsidRPr="001E4709">
        <w:rPr>
          <w:sz w:val="22"/>
          <w:szCs w:val="22"/>
        </w:rPr>
        <w:t xml:space="preserve"> electorales son los señalados en el </w:t>
      </w:r>
      <w:bookmarkStart w:id="2" w:name="_Hlk95910155"/>
      <w:r w:rsidRPr="001E4709">
        <w:rPr>
          <w:b/>
          <w:sz w:val="22"/>
          <w:szCs w:val="22"/>
        </w:rPr>
        <w:t>Anexo número 1 “Relación y especificaciones técnicas de</w:t>
      </w:r>
      <w:r w:rsidR="008E2E47" w:rsidRPr="001E4709">
        <w:rPr>
          <w:b/>
          <w:sz w:val="22"/>
          <w:szCs w:val="22"/>
        </w:rPr>
        <w:t xml:space="preserve"> </w:t>
      </w:r>
      <w:r w:rsidRPr="001E4709">
        <w:rPr>
          <w:b/>
          <w:sz w:val="22"/>
          <w:szCs w:val="22"/>
        </w:rPr>
        <w:t>l</w:t>
      </w:r>
      <w:r w:rsidR="008E2E47" w:rsidRPr="001E4709">
        <w:rPr>
          <w:b/>
          <w:sz w:val="22"/>
          <w:szCs w:val="22"/>
        </w:rPr>
        <w:t>a documentación</w:t>
      </w:r>
      <w:r w:rsidRPr="001E4709">
        <w:rPr>
          <w:b/>
          <w:sz w:val="22"/>
          <w:szCs w:val="22"/>
        </w:rPr>
        <w:t xml:space="preserve"> electora</w:t>
      </w:r>
      <w:bookmarkEnd w:id="2"/>
      <w:r w:rsidRPr="001E4709">
        <w:rPr>
          <w:b/>
          <w:sz w:val="22"/>
          <w:szCs w:val="22"/>
        </w:rPr>
        <w:t xml:space="preserve">l </w:t>
      </w:r>
      <w:r w:rsidR="006F6221" w:rsidRPr="001E4709">
        <w:rPr>
          <w:b/>
          <w:sz w:val="22"/>
          <w:szCs w:val="22"/>
        </w:rPr>
        <w:t>a utilizar en el Proceso Electoral Ordinario 2024”.</w:t>
      </w:r>
    </w:p>
    <w:p w14:paraId="16CA8321" w14:textId="7215599C" w:rsidR="000A0735" w:rsidRPr="001E4709" w:rsidRDefault="000A0735" w:rsidP="00624036">
      <w:pPr>
        <w:ind w:left="709"/>
        <w:rPr>
          <w:sz w:val="22"/>
          <w:szCs w:val="22"/>
        </w:rPr>
      </w:pPr>
    </w:p>
    <w:p w14:paraId="0E370DAB" w14:textId="77777777" w:rsidR="00B30F6C" w:rsidRPr="001E4709" w:rsidRDefault="00B30F6C" w:rsidP="00624036">
      <w:pPr>
        <w:ind w:left="709"/>
        <w:rPr>
          <w:sz w:val="22"/>
          <w:szCs w:val="22"/>
        </w:rPr>
      </w:pPr>
      <w:r w:rsidRPr="001E4709">
        <w:rPr>
          <w:b/>
          <w:bCs/>
          <w:sz w:val="22"/>
          <w:szCs w:val="22"/>
        </w:rPr>
        <w:t>5.2 Alcance de la Licitación</w:t>
      </w:r>
    </w:p>
    <w:p w14:paraId="711412E3" w14:textId="77777777" w:rsidR="00B30F6C" w:rsidRPr="001E4709" w:rsidRDefault="00B30F6C" w:rsidP="00624036">
      <w:pPr>
        <w:ind w:left="709"/>
        <w:rPr>
          <w:sz w:val="22"/>
          <w:szCs w:val="22"/>
        </w:rPr>
      </w:pPr>
    </w:p>
    <w:p w14:paraId="4F83063F" w14:textId="686EE851" w:rsidR="00770639" w:rsidRPr="001E4709" w:rsidRDefault="00CE5229" w:rsidP="00624036">
      <w:pPr>
        <w:ind w:left="709"/>
        <w:rPr>
          <w:sz w:val="22"/>
          <w:szCs w:val="22"/>
        </w:rPr>
      </w:pPr>
      <w:r w:rsidRPr="001E4709">
        <w:rPr>
          <w:sz w:val="22"/>
          <w:szCs w:val="22"/>
        </w:rPr>
        <w:t>La adquisición de</w:t>
      </w:r>
      <w:r w:rsidR="008E2E47" w:rsidRPr="001E4709">
        <w:rPr>
          <w:sz w:val="22"/>
          <w:szCs w:val="22"/>
        </w:rPr>
        <w:t xml:space="preserve"> </w:t>
      </w:r>
      <w:r w:rsidRPr="001E4709">
        <w:rPr>
          <w:sz w:val="22"/>
          <w:szCs w:val="22"/>
        </w:rPr>
        <w:t>l</w:t>
      </w:r>
      <w:r w:rsidR="008E2E47" w:rsidRPr="001E4709">
        <w:rPr>
          <w:sz w:val="22"/>
          <w:szCs w:val="22"/>
        </w:rPr>
        <w:t>a documentación</w:t>
      </w:r>
      <w:r w:rsidRPr="001E4709">
        <w:rPr>
          <w:sz w:val="22"/>
          <w:szCs w:val="22"/>
        </w:rPr>
        <w:t xml:space="preserve"> electoral</w:t>
      </w:r>
      <w:r w:rsidR="00BB13EA" w:rsidRPr="001E4709">
        <w:rPr>
          <w:sz w:val="22"/>
          <w:szCs w:val="22"/>
        </w:rPr>
        <w:t xml:space="preserve">, se </w:t>
      </w:r>
      <w:r w:rsidR="00195CA9" w:rsidRPr="001E4709">
        <w:rPr>
          <w:sz w:val="22"/>
          <w:szCs w:val="22"/>
        </w:rPr>
        <w:t>llevará</w:t>
      </w:r>
      <w:r w:rsidR="00BB13EA" w:rsidRPr="001E4709">
        <w:rPr>
          <w:sz w:val="22"/>
          <w:szCs w:val="22"/>
        </w:rPr>
        <w:t xml:space="preserve"> a cabo de conformidad a lo siguiente: </w:t>
      </w:r>
    </w:p>
    <w:p w14:paraId="2BD01A6F" w14:textId="77777777" w:rsidR="00B64C14" w:rsidRPr="001E4709" w:rsidRDefault="00B64C14" w:rsidP="003A5932">
      <w:pPr>
        <w:tabs>
          <w:tab w:val="clear" w:pos="9120"/>
          <w:tab w:val="right" w:leader="hyphen" w:pos="9356"/>
          <w:tab w:val="right" w:leader="hyphen" w:pos="10206"/>
        </w:tabs>
        <w:spacing w:line="240" w:lineRule="auto"/>
        <w:ind w:left="709" w:right="-562"/>
        <w:rPr>
          <w:sz w:val="22"/>
          <w:szCs w:val="22"/>
        </w:rPr>
      </w:pPr>
    </w:p>
    <w:p w14:paraId="305CA44A" w14:textId="04FB50C9" w:rsidR="00E97BBF" w:rsidRPr="001E4709" w:rsidRDefault="00E97BBF" w:rsidP="003A5932">
      <w:pPr>
        <w:pStyle w:val="Prrafodelista"/>
        <w:tabs>
          <w:tab w:val="clear" w:pos="9120"/>
        </w:tabs>
        <w:overflowPunct/>
        <w:autoSpaceDE/>
        <w:autoSpaceDN/>
        <w:adjustRightInd/>
        <w:spacing w:line="240" w:lineRule="auto"/>
        <w:ind w:left="709" w:right="-45"/>
        <w:contextualSpacing w:val="0"/>
        <w:textAlignment w:val="auto"/>
        <w:rPr>
          <w:rFonts w:eastAsia="Arial"/>
          <w:color w:val="121212"/>
          <w:sz w:val="22"/>
          <w:szCs w:val="22"/>
        </w:rPr>
      </w:pPr>
      <w:r w:rsidRPr="001E4709">
        <w:rPr>
          <w:rFonts w:eastAsia="Arial"/>
          <w:color w:val="121212"/>
          <w:sz w:val="22"/>
          <w:szCs w:val="22"/>
        </w:rPr>
        <w:t>Mediante Acuerdo IEEPCO-CG-62/2023, de fecha veintisiete de diciembre de dos mil veintitrés, el Consejo General de este Instituto, aprobó los formatos de la documentación electoral sin emblemas, el diseño del material electoral, el modelo del sobre voto de diputación migrante o binacional, así como la documentación electoral para el voto de las y los oaxaqueños residentes en el extranjero, bajo la modalidad electrónica: Por internet y presencial, validados por el Instituto Nacional Electoral, que serán utilizados en el Proceso Electoral Local Ordinario 2023-2024.</w:t>
      </w:r>
    </w:p>
    <w:p w14:paraId="3856E4E5" w14:textId="7897EFAB" w:rsidR="00B544BF" w:rsidRPr="001E4709" w:rsidRDefault="00B544BF" w:rsidP="003A5932">
      <w:pPr>
        <w:pStyle w:val="Prrafodelista"/>
        <w:tabs>
          <w:tab w:val="clear" w:pos="9120"/>
        </w:tabs>
        <w:overflowPunct/>
        <w:autoSpaceDE/>
        <w:autoSpaceDN/>
        <w:adjustRightInd/>
        <w:spacing w:line="240" w:lineRule="auto"/>
        <w:ind w:left="709" w:right="-45"/>
        <w:contextualSpacing w:val="0"/>
        <w:textAlignment w:val="auto"/>
        <w:rPr>
          <w:rFonts w:eastAsia="Arial"/>
          <w:color w:val="121212"/>
          <w:sz w:val="22"/>
          <w:szCs w:val="22"/>
        </w:rPr>
      </w:pPr>
    </w:p>
    <w:p w14:paraId="267B708D" w14:textId="77777777" w:rsidR="00B7304D" w:rsidRPr="001E4709" w:rsidRDefault="00B7304D" w:rsidP="00051C1C">
      <w:pPr>
        <w:spacing w:line="240" w:lineRule="auto"/>
        <w:ind w:left="709" w:right="-45"/>
        <w:rPr>
          <w:sz w:val="22"/>
          <w:szCs w:val="22"/>
        </w:rPr>
      </w:pPr>
      <w:r w:rsidRPr="001E4709">
        <w:rPr>
          <w:sz w:val="22"/>
          <w:szCs w:val="22"/>
        </w:rPr>
        <w:t>Acuerdo IEEPCO-CG-27/2024, de fecha diecisiete de febrero de dos mil veinticuatro, del Consejo General del Instituto, por el que se aprobaron los formatos y especificaciones técnicas de la documentación electoral con emblemas, validados por el INE, que serán utilizados en las elecciones de diputaciones al Congreso Local y concejalías a los ayuntamientos que se rigen por el sistema de partidos políticos y candidaturas independientes e independientes indígenas o afromexicanas, en el Proceso Electoral Local Ordinario 2023-2024.</w:t>
      </w:r>
    </w:p>
    <w:p w14:paraId="68999302" w14:textId="77777777" w:rsidR="00B7304D" w:rsidRPr="001E4709" w:rsidRDefault="00B7304D" w:rsidP="00051C1C">
      <w:pPr>
        <w:spacing w:line="240" w:lineRule="auto"/>
        <w:ind w:left="709" w:right="-45"/>
        <w:rPr>
          <w:sz w:val="22"/>
          <w:szCs w:val="22"/>
        </w:rPr>
      </w:pPr>
    </w:p>
    <w:p w14:paraId="66A99FFF" w14:textId="77777777" w:rsidR="00B7304D" w:rsidRPr="001E4709" w:rsidRDefault="00B7304D" w:rsidP="00051C1C">
      <w:pPr>
        <w:spacing w:line="240" w:lineRule="auto"/>
        <w:ind w:left="709" w:right="-45"/>
        <w:rPr>
          <w:sz w:val="22"/>
          <w:szCs w:val="22"/>
        </w:rPr>
      </w:pPr>
      <w:r w:rsidRPr="001E4709">
        <w:rPr>
          <w:sz w:val="22"/>
          <w:szCs w:val="22"/>
        </w:rPr>
        <w:t>Acuerdo IEEPCO-CG-37/2024, de fecha veintinueve de febrero de dos mil veinticuatro,  por el que se aprueba el ajuste a los formatos de “constancia individual de resultados electorales de punto de recuento” y del “cartel de resultados de la votación en esta casilla” que serán utilizados en las elecciones de diputaciones al Congreso Local y concejalías a los ayuntamientos que se rigen por el sistema de partidos políticos y candidaturas independientes e independientes indígenas o afromexicanas, en el proceso electoral local ordinario 2023-2024.</w:t>
      </w:r>
    </w:p>
    <w:p w14:paraId="146BE589" w14:textId="77777777" w:rsidR="00B7304D" w:rsidRPr="001E4709" w:rsidRDefault="00B7304D" w:rsidP="00051C1C">
      <w:pPr>
        <w:spacing w:line="240" w:lineRule="auto"/>
        <w:ind w:left="709" w:right="-45"/>
        <w:rPr>
          <w:sz w:val="22"/>
          <w:szCs w:val="22"/>
        </w:rPr>
      </w:pPr>
    </w:p>
    <w:p w14:paraId="0A5181D4" w14:textId="16DF53F5" w:rsidR="00B7304D" w:rsidRPr="001E4709" w:rsidRDefault="00B7304D" w:rsidP="00051C1C">
      <w:pPr>
        <w:spacing w:line="240" w:lineRule="auto"/>
        <w:ind w:left="709" w:right="-45"/>
        <w:rPr>
          <w:sz w:val="22"/>
          <w:szCs w:val="22"/>
        </w:rPr>
      </w:pPr>
      <w:r w:rsidRPr="001E4709">
        <w:rPr>
          <w:sz w:val="22"/>
          <w:szCs w:val="22"/>
        </w:rPr>
        <w:t>Así como lo referente al Voto Anticipado</w:t>
      </w:r>
      <w:r w:rsidR="004C32A6" w:rsidRPr="001E4709">
        <w:rPr>
          <w:sz w:val="22"/>
          <w:szCs w:val="22"/>
        </w:rPr>
        <w:t>, validado por el INE el pasado 15 de marzo del año 2024, notificado mediante oficio número INE/DEOE/0554/2024.</w:t>
      </w:r>
      <w:r w:rsidRPr="001E4709">
        <w:rPr>
          <w:sz w:val="22"/>
          <w:szCs w:val="22"/>
        </w:rPr>
        <w:t xml:space="preserve"> </w:t>
      </w:r>
    </w:p>
    <w:p w14:paraId="77D26216" w14:textId="5D09E6A5" w:rsidR="00B544BF" w:rsidRPr="001E4709" w:rsidRDefault="00B544BF" w:rsidP="00743362">
      <w:pPr>
        <w:pStyle w:val="Prrafodelista"/>
        <w:tabs>
          <w:tab w:val="clear" w:pos="9120"/>
        </w:tabs>
        <w:overflowPunct/>
        <w:autoSpaceDE/>
        <w:autoSpaceDN/>
        <w:adjustRightInd/>
        <w:spacing w:line="240" w:lineRule="auto"/>
        <w:ind w:left="709" w:right="-454"/>
        <w:contextualSpacing w:val="0"/>
        <w:textAlignment w:val="auto"/>
        <w:rPr>
          <w:rFonts w:eastAsia="Arial"/>
          <w:color w:val="121212"/>
          <w:sz w:val="22"/>
          <w:szCs w:val="22"/>
        </w:rPr>
      </w:pPr>
    </w:p>
    <w:p w14:paraId="085B953B" w14:textId="319D66DB" w:rsidR="007F59A7" w:rsidRPr="001E4709" w:rsidRDefault="007F59A7" w:rsidP="003A5932">
      <w:pPr>
        <w:pStyle w:val="Prrafodelista"/>
        <w:tabs>
          <w:tab w:val="clear" w:pos="9120"/>
          <w:tab w:val="right" w:leader="hyphen" w:pos="9356"/>
          <w:tab w:val="right" w:leader="hyphen" w:pos="10206"/>
        </w:tabs>
        <w:spacing w:line="240" w:lineRule="auto"/>
        <w:ind w:left="709" w:right="-45"/>
        <w:rPr>
          <w:sz w:val="22"/>
          <w:szCs w:val="22"/>
        </w:rPr>
      </w:pPr>
      <w:r w:rsidRPr="001E4709">
        <w:rPr>
          <w:sz w:val="22"/>
          <w:szCs w:val="22"/>
        </w:rPr>
        <w:t>E</w:t>
      </w:r>
      <w:r w:rsidR="00524F00" w:rsidRPr="001E4709">
        <w:rPr>
          <w:sz w:val="22"/>
          <w:szCs w:val="22"/>
        </w:rPr>
        <w:t xml:space="preserve">l </w:t>
      </w:r>
      <w:r w:rsidRPr="001E4709">
        <w:rPr>
          <w:sz w:val="22"/>
          <w:szCs w:val="22"/>
        </w:rPr>
        <w:t>Consejo General</w:t>
      </w:r>
      <w:r w:rsidR="00524F00" w:rsidRPr="001E4709">
        <w:rPr>
          <w:sz w:val="22"/>
          <w:szCs w:val="22"/>
        </w:rPr>
        <w:t xml:space="preserve"> del Instituto</w:t>
      </w:r>
      <w:r w:rsidRPr="001E4709">
        <w:rPr>
          <w:sz w:val="22"/>
          <w:szCs w:val="22"/>
        </w:rPr>
        <w:t xml:space="preserve">, determina proveer lo necesario para garantizar el adecuado desarrollo del Proceso Electoral Ordinario </w:t>
      </w:r>
      <w:r w:rsidR="001412D9" w:rsidRPr="001E4709">
        <w:rPr>
          <w:sz w:val="22"/>
          <w:szCs w:val="22"/>
        </w:rPr>
        <w:t>2024</w:t>
      </w:r>
      <w:r w:rsidRPr="001E4709">
        <w:rPr>
          <w:sz w:val="22"/>
          <w:szCs w:val="22"/>
        </w:rPr>
        <w:t xml:space="preserve">. En mérito de lo anterior, y con apego al anexo </w:t>
      </w:r>
      <w:r w:rsidRPr="001E4709">
        <w:rPr>
          <w:b/>
          <w:bCs/>
          <w:sz w:val="22"/>
          <w:szCs w:val="22"/>
        </w:rPr>
        <w:t>4.1 del Reglamento de Elecciones del INE</w:t>
      </w:r>
      <w:r w:rsidR="0077006A" w:rsidRPr="001E4709">
        <w:rPr>
          <w:sz w:val="22"/>
          <w:szCs w:val="22"/>
        </w:rPr>
        <w:t xml:space="preserve"> (Anexo 1</w:t>
      </w:r>
      <w:r w:rsidR="00F257AE" w:rsidRPr="001E4709">
        <w:rPr>
          <w:sz w:val="22"/>
          <w:szCs w:val="22"/>
        </w:rPr>
        <w:t>A</w:t>
      </w:r>
      <w:r w:rsidR="0077006A" w:rsidRPr="001E4709">
        <w:rPr>
          <w:sz w:val="22"/>
          <w:szCs w:val="22"/>
        </w:rPr>
        <w:t>)</w:t>
      </w:r>
      <w:r w:rsidRPr="001E4709">
        <w:rPr>
          <w:sz w:val="22"/>
          <w:szCs w:val="22"/>
        </w:rPr>
        <w:t xml:space="preserve">, estima procedente aprobar los procedimientos que correspondan para llevar a cabo la adquisición de </w:t>
      </w:r>
      <w:r w:rsidR="00164EA0" w:rsidRPr="001E4709">
        <w:rPr>
          <w:sz w:val="22"/>
          <w:szCs w:val="22"/>
        </w:rPr>
        <w:t>la documentación</w:t>
      </w:r>
      <w:r w:rsidRPr="001E4709">
        <w:rPr>
          <w:sz w:val="22"/>
          <w:szCs w:val="22"/>
        </w:rPr>
        <w:t xml:space="preserve"> electoral necesari</w:t>
      </w:r>
      <w:r w:rsidR="00164EA0" w:rsidRPr="001E4709">
        <w:rPr>
          <w:sz w:val="22"/>
          <w:szCs w:val="22"/>
        </w:rPr>
        <w:t>a</w:t>
      </w:r>
      <w:r w:rsidRPr="001E4709">
        <w:rPr>
          <w:sz w:val="22"/>
          <w:szCs w:val="22"/>
        </w:rPr>
        <w:t>, procurando que en todo momento se atienda a su calidad y su entrega con toda oportunidad</w:t>
      </w:r>
      <w:r w:rsidR="002A6143" w:rsidRPr="001E4709">
        <w:rPr>
          <w:sz w:val="22"/>
          <w:szCs w:val="22"/>
        </w:rPr>
        <w:t>, así como las medidas que deberá atender el proveedor que resulte adjudicado en el manejo</w:t>
      </w:r>
      <w:r w:rsidR="0081111E" w:rsidRPr="001E4709">
        <w:rPr>
          <w:sz w:val="22"/>
          <w:szCs w:val="22"/>
        </w:rPr>
        <w:t xml:space="preserve">, </w:t>
      </w:r>
      <w:r w:rsidR="002A6143" w:rsidRPr="001E4709">
        <w:rPr>
          <w:sz w:val="22"/>
          <w:szCs w:val="22"/>
        </w:rPr>
        <w:t>cuidado</w:t>
      </w:r>
      <w:r w:rsidR="0081111E" w:rsidRPr="001E4709">
        <w:rPr>
          <w:sz w:val="22"/>
          <w:szCs w:val="22"/>
        </w:rPr>
        <w:t xml:space="preserve"> y</w:t>
      </w:r>
      <w:r w:rsidR="007A256F" w:rsidRPr="001E4709">
        <w:rPr>
          <w:sz w:val="22"/>
          <w:szCs w:val="22"/>
        </w:rPr>
        <w:t xml:space="preserve"> traslado</w:t>
      </w:r>
      <w:r w:rsidR="002A6143" w:rsidRPr="001E4709">
        <w:rPr>
          <w:sz w:val="22"/>
          <w:szCs w:val="22"/>
        </w:rPr>
        <w:t xml:space="preserve"> de</w:t>
      </w:r>
      <w:r w:rsidR="00F811FD" w:rsidRPr="001E4709">
        <w:rPr>
          <w:sz w:val="22"/>
          <w:szCs w:val="22"/>
        </w:rPr>
        <w:t xml:space="preserve"> la documentación</w:t>
      </w:r>
      <w:r w:rsidR="002A6143" w:rsidRPr="001E4709">
        <w:rPr>
          <w:sz w:val="22"/>
          <w:szCs w:val="22"/>
        </w:rPr>
        <w:t xml:space="preserve"> electoral</w:t>
      </w:r>
      <w:r w:rsidR="00137558" w:rsidRPr="001E4709">
        <w:rPr>
          <w:sz w:val="22"/>
          <w:szCs w:val="22"/>
        </w:rPr>
        <w:t>.</w:t>
      </w:r>
      <w:r w:rsidR="002A6143" w:rsidRPr="001E4709">
        <w:rPr>
          <w:sz w:val="22"/>
          <w:szCs w:val="22"/>
        </w:rPr>
        <w:t xml:space="preserve"> </w:t>
      </w:r>
    </w:p>
    <w:p w14:paraId="64A301E7" w14:textId="553CA79F" w:rsidR="00BF5A00" w:rsidRPr="001E4709" w:rsidRDefault="00BF5A00" w:rsidP="003A5932">
      <w:pPr>
        <w:tabs>
          <w:tab w:val="clear" w:pos="9120"/>
          <w:tab w:val="right" w:leader="hyphen" w:pos="9356"/>
          <w:tab w:val="right" w:leader="hyphen" w:pos="10206"/>
        </w:tabs>
        <w:spacing w:line="240" w:lineRule="auto"/>
        <w:ind w:left="709" w:right="-45"/>
        <w:rPr>
          <w:sz w:val="22"/>
          <w:szCs w:val="22"/>
        </w:rPr>
      </w:pPr>
      <w:r w:rsidRPr="001E4709">
        <w:rPr>
          <w:sz w:val="22"/>
          <w:szCs w:val="22"/>
        </w:rPr>
        <w:lastRenderedPageBreak/>
        <w:t xml:space="preserve">Una vez terminada la producción de </w:t>
      </w:r>
      <w:r w:rsidR="00F257AE" w:rsidRPr="001E4709">
        <w:rPr>
          <w:sz w:val="22"/>
          <w:szCs w:val="22"/>
        </w:rPr>
        <w:t>la Documentación</w:t>
      </w:r>
      <w:r w:rsidRPr="001E4709">
        <w:rPr>
          <w:sz w:val="22"/>
          <w:szCs w:val="22"/>
        </w:rPr>
        <w:t xml:space="preserve"> Electoral adicional relacionada en el Anexo </w:t>
      </w:r>
      <w:r w:rsidR="006B76AD" w:rsidRPr="001E4709">
        <w:rPr>
          <w:sz w:val="22"/>
          <w:szCs w:val="22"/>
        </w:rPr>
        <w:t>4.1 (</w:t>
      </w:r>
      <w:r w:rsidR="00F257AE" w:rsidRPr="001E4709">
        <w:rPr>
          <w:sz w:val="22"/>
          <w:szCs w:val="22"/>
        </w:rPr>
        <w:t>A</w:t>
      </w:r>
      <w:r w:rsidR="006B76AD" w:rsidRPr="001E4709">
        <w:rPr>
          <w:sz w:val="22"/>
          <w:szCs w:val="22"/>
        </w:rPr>
        <w:t xml:space="preserve">) Reglamento de </w:t>
      </w:r>
      <w:r w:rsidR="00DF3EFE" w:rsidRPr="001E4709">
        <w:rPr>
          <w:sz w:val="22"/>
          <w:szCs w:val="22"/>
        </w:rPr>
        <w:t>E</w:t>
      </w:r>
      <w:r w:rsidR="006B76AD" w:rsidRPr="001E4709">
        <w:rPr>
          <w:sz w:val="22"/>
          <w:szCs w:val="22"/>
        </w:rPr>
        <w:t>lecciones del INE</w:t>
      </w:r>
      <w:r w:rsidR="009C683B" w:rsidRPr="001E4709">
        <w:rPr>
          <w:sz w:val="22"/>
          <w:szCs w:val="22"/>
        </w:rPr>
        <w:t xml:space="preserve">, </w:t>
      </w:r>
      <w:r w:rsidR="001664B9" w:rsidRPr="001E4709">
        <w:rPr>
          <w:sz w:val="22"/>
          <w:szCs w:val="22"/>
        </w:rPr>
        <w:t xml:space="preserve">deberá ser </w:t>
      </w:r>
      <w:r w:rsidRPr="001E4709">
        <w:rPr>
          <w:sz w:val="22"/>
          <w:szCs w:val="22"/>
        </w:rPr>
        <w:t>trasladado a la sede</w:t>
      </w:r>
      <w:r w:rsidR="00F257AE" w:rsidRPr="001E4709">
        <w:rPr>
          <w:sz w:val="22"/>
          <w:szCs w:val="22"/>
        </w:rPr>
        <w:t xml:space="preserve"> en la fecha establecida para tal caso en el </w:t>
      </w:r>
      <w:r w:rsidR="0028028F" w:rsidRPr="001E4709">
        <w:rPr>
          <w:sz w:val="22"/>
          <w:szCs w:val="22"/>
        </w:rPr>
        <w:t>Anexo 1</w:t>
      </w:r>
      <w:r w:rsidR="00F257AE" w:rsidRPr="001E4709">
        <w:rPr>
          <w:sz w:val="22"/>
          <w:szCs w:val="22"/>
        </w:rPr>
        <w:t xml:space="preserve"> de estas bases</w:t>
      </w:r>
      <w:r w:rsidR="0028028F" w:rsidRPr="001E4709">
        <w:rPr>
          <w:sz w:val="22"/>
          <w:szCs w:val="22"/>
        </w:rPr>
        <w:t>.</w:t>
      </w:r>
    </w:p>
    <w:p w14:paraId="12F76A49" w14:textId="38B53F19" w:rsidR="004F0CB3" w:rsidRPr="001E4709" w:rsidRDefault="004F0CB3" w:rsidP="003A5932">
      <w:pPr>
        <w:tabs>
          <w:tab w:val="clear" w:pos="9120"/>
          <w:tab w:val="right" w:leader="hyphen" w:pos="9356"/>
          <w:tab w:val="right" w:leader="hyphen" w:pos="10206"/>
        </w:tabs>
        <w:spacing w:line="240" w:lineRule="auto"/>
        <w:ind w:left="709" w:right="-45"/>
        <w:rPr>
          <w:sz w:val="22"/>
          <w:szCs w:val="22"/>
        </w:rPr>
      </w:pPr>
    </w:p>
    <w:p w14:paraId="0D702583" w14:textId="1EF25972" w:rsidR="004F0CB3" w:rsidRPr="001E4709" w:rsidRDefault="004F0CB3" w:rsidP="004F0CB3">
      <w:pPr>
        <w:tabs>
          <w:tab w:val="clear" w:pos="9120"/>
          <w:tab w:val="right" w:leader="hyphen" w:pos="9356"/>
          <w:tab w:val="right" w:leader="hyphen" w:pos="10206"/>
        </w:tabs>
        <w:spacing w:line="240" w:lineRule="auto"/>
        <w:ind w:left="709" w:right="-45"/>
        <w:rPr>
          <w:sz w:val="22"/>
          <w:szCs w:val="22"/>
        </w:rPr>
      </w:pPr>
      <w:r w:rsidRPr="001E4709">
        <w:rPr>
          <w:sz w:val="22"/>
          <w:szCs w:val="22"/>
        </w:rPr>
        <w:t xml:space="preserve">Los productos señalados serán </w:t>
      </w:r>
      <w:r w:rsidR="00646FDD" w:rsidRPr="001E4709">
        <w:rPr>
          <w:sz w:val="22"/>
          <w:szCs w:val="22"/>
        </w:rPr>
        <w:t>empacado</w:t>
      </w:r>
      <w:r w:rsidRPr="001E4709">
        <w:rPr>
          <w:sz w:val="22"/>
          <w:szCs w:val="22"/>
        </w:rPr>
        <w:t>s</w:t>
      </w:r>
      <w:r w:rsidR="00646FDD" w:rsidRPr="001E4709">
        <w:rPr>
          <w:sz w:val="22"/>
          <w:szCs w:val="22"/>
        </w:rPr>
        <w:t xml:space="preserve"> por Municipio y Distrito Electoral, </w:t>
      </w:r>
      <w:r w:rsidRPr="001E4709">
        <w:rPr>
          <w:sz w:val="22"/>
          <w:szCs w:val="22"/>
        </w:rPr>
        <w:t xml:space="preserve">y </w:t>
      </w:r>
      <w:r w:rsidR="00646FDD" w:rsidRPr="001E4709">
        <w:rPr>
          <w:sz w:val="22"/>
          <w:szCs w:val="22"/>
        </w:rPr>
        <w:t xml:space="preserve">agrupados en tarimas por Distrito Electoral y </w:t>
      </w:r>
      <w:r w:rsidRPr="001E4709">
        <w:rPr>
          <w:sz w:val="22"/>
          <w:szCs w:val="22"/>
        </w:rPr>
        <w:t xml:space="preserve">entregados a </w:t>
      </w:r>
      <w:r w:rsidR="00646FDD" w:rsidRPr="001E4709">
        <w:rPr>
          <w:sz w:val="22"/>
          <w:szCs w:val="22"/>
        </w:rPr>
        <w:t>la bodega central</w:t>
      </w:r>
      <w:r w:rsidRPr="001E4709">
        <w:rPr>
          <w:sz w:val="22"/>
          <w:szCs w:val="22"/>
        </w:rPr>
        <w:t xml:space="preserve"> del Instituto Estatal Electoral y de Participación Ciudadana de Oaxaca</w:t>
      </w:r>
      <w:r w:rsidR="00646FDD" w:rsidRPr="001E4709">
        <w:rPr>
          <w:sz w:val="22"/>
          <w:szCs w:val="22"/>
        </w:rPr>
        <w:t xml:space="preserve">, la cual se ubica en Carretera Puerto Ángel S/N </w:t>
      </w:r>
      <w:r w:rsidR="00AF56ED" w:rsidRPr="001E4709">
        <w:rPr>
          <w:sz w:val="22"/>
          <w:szCs w:val="22"/>
        </w:rPr>
        <w:t>K</w:t>
      </w:r>
      <w:r w:rsidR="00A93194" w:rsidRPr="001E4709">
        <w:rPr>
          <w:sz w:val="22"/>
          <w:szCs w:val="22"/>
        </w:rPr>
        <w:t>m.</w:t>
      </w:r>
      <w:r w:rsidR="00646FDD" w:rsidRPr="001E4709">
        <w:rPr>
          <w:sz w:val="22"/>
          <w:szCs w:val="22"/>
        </w:rPr>
        <w:t xml:space="preserve"> 4</w:t>
      </w:r>
      <w:r w:rsidR="0062238F" w:rsidRPr="001E4709">
        <w:rPr>
          <w:sz w:val="22"/>
          <w:szCs w:val="22"/>
        </w:rPr>
        <w:t>,</w:t>
      </w:r>
      <w:r w:rsidR="00646FDD" w:rsidRPr="001E4709">
        <w:rPr>
          <w:sz w:val="22"/>
          <w:szCs w:val="22"/>
        </w:rPr>
        <w:t xml:space="preserve"> Colonia Centro, San Agustín de las Juntas, Oaxaca.</w:t>
      </w:r>
    </w:p>
    <w:p w14:paraId="50E45EA1" w14:textId="77777777" w:rsidR="003B5803" w:rsidRPr="001E4709" w:rsidRDefault="003B5803" w:rsidP="00F257AE">
      <w:pPr>
        <w:tabs>
          <w:tab w:val="clear" w:pos="9120"/>
          <w:tab w:val="right" w:leader="hyphen" w:pos="9356"/>
          <w:tab w:val="right" w:leader="hyphen" w:pos="10206"/>
        </w:tabs>
        <w:spacing w:line="240" w:lineRule="auto"/>
        <w:ind w:right="-45"/>
        <w:rPr>
          <w:sz w:val="22"/>
          <w:szCs w:val="22"/>
        </w:rPr>
      </w:pPr>
    </w:p>
    <w:p w14:paraId="12DD805B" w14:textId="77777777" w:rsidR="00264357" w:rsidRPr="001E4709" w:rsidRDefault="00264357" w:rsidP="00F2511D">
      <w:pPr>
        <w:pStyle w:val="Prrafodelista"/>
        <w:numPr>
          <w:ilvl w:val="0"/>
          <w:numId w:val="2"/>
        </w:numPr>
        <w:spacing w:line="240" w:lineRule="auto"/>
        <w:ind w:left="709" w:right="-45"/>
        <w:rPr>
          <w:b/>
          <w:bCs/>
          <w:sz w:val="22"/>
          <w:szCs w:val="22"/>
        </w:rPr>
      </w:pPr>
      <w:r w:rsidRPr="001E4709">
        <w:rPr>
          <w:b/>
          <w:bCs/>
          <w:sz w:val="22"/>
          <w:szCs w:val="22"/>
        </w:rPr>
        <w:t>Idioma y moneda.</w:t>
      </w:r>
    </w:p>
    <w:p w14:paraId="5691F182" w14:textId="77777777" w:rsidR="00264357" w:rsidRPr="001E4709" w:rsidRDefault="00264357" w:rsidP="0011292F">
      <w:pPr>
        <w:pStyle w:val="Prrafodelista"/>
        <w:ind w:left="709" w:right="-45"/>
        <w:rPr>
          <w:b/>
          <w:bCs/>
          <w:sz w:val="22"/>
          <w:szCs w:val="22"/>
        </w:rPr>
      </w:pPr>
    </w:p>
    <w:p w14:paraId="37EAE8E3" w14:textId="77777777" w:rsidR="00264357" w:rsidRPr="001E4709" w:rsidRDefault="00264357" w:rsidP="0011292F">
      <w:pPr>
        <w:pStyle w:val="Prrafodelista"/>
        <w:ind w:left="709" w:right="-45"/>
        <w:rPr>
          <w:sz w:val="22"/>
          <w:szCs w:val="22"/>
        </w:rPr>
      </w:pPr>
      <w:r w:rsidRPr="001E4709">
        <w:rPr>
          <w:sz w:val="22"/>
          <w:szCs w:val="22"/>
        </w:rPr>
        <w:t>Las propuestas que presenten los licitantes y toda la documentación relativa a ellas deberán realizarse en idioma español y deberán cotizarse en pesos mexicanos (MXN).</w:t>
      </w:r>
    </w:p>
    <w:p w14:paraId="49F50C14" w14:textId="77777777" w:rsidR="00264357" w:rsidRPr="001E4709" w:rsidRDefault="00264357" w:rsidP="0011292F">
      <w:pPr>
        <w:pStyle w:val="Prrafodelista"/>
        <w:ind w:left="709" w:right="-45"/>
        <w:rPr>
          <w:sz w:val="22"/>
          <w:szCs w:val="22"/>
        </w:rPr>
      </w:pPr>
    </w:p>
    <w:p w14:paraId="58DD3D45" w14:textId="77777777" w:rsidR="00264357" w:rsidRPr="001E4709" w:rsidRDefault="00264357" w:rsidP="00F2511D">
      <w:pPr>
        <w:pStyle w:val="Prrafodelista"/>
        <w:numPr>
          <w:ilvl w:val="0"/>
          <w:numId w:val="2"/>
        </w:numPr>
        <w:spacing w:line="240" w:lineRule="auto"/>
        <w:ind w:left="709" w:right="-45"/>
        <w:rPr>
          <w:b/>
          <w:bCs/>
          <w:sz w:val="22"/>
          <w:szCs w:val="22"/>
        </w:rPr>
      </w:pPr>
      <w:r w:rsidRPr="001E4709">
        <w:rPr>
          <w:b/>
          <w:bCs/>
          <w:sz w:val="22"/>
          <w:szCs w:val="22"/>
        </w:rPr>
        <w:t>Origen de los recursos y partida presupuestal.</w:t>
      </w:r>
    </w:p>
    <w:p w14:paraId="3A847062" w14:textId="77777777" w:rsidR="00264357" w:rsidRPr="001E4709" w:rsidRDefault="00264357" w:rsidP="00624036">
      <w:pPr>
        <w:ind w:left="709"/>
        <w:rPr>
          <w:sz w:val="22"/>
          <w:szCs w:val="22"/>
        </w:rPr>
      </w:pPr>
    </w:p>
    <w:p w14:paraId="05D84429" w14:textId="0357EE43" w:rsidR="00264357" w:rsidRPr="001E4709" w:rsidRDefault="00264357" w:rsidP="00624036">
      <w:pPr>
        <w:ind w:left="709"/>
        <w:rPr>
          <w:color w:val="0A0A0A"/>
          <w:sz w:val="22"/>
          <w:szCs w:val="22"/>
        </w:rPr>
      </w:pPr>
      <w:r w:rsidRPr="001E4709">
        <w:rPr>
          <w:color w:val="0A0A0A"/>
          <w:sz w:val="22"/>
          <w:szCs w:val="22"/>
        </w:rPr>
        <w:t xml:space="preserve">Las </w:t>
      </w:r>
      <w:r w:rsidRPr="001E4709">
        <w:rPr>
          <w:color w:val="0A0A0A"/>
          <w:spacing w:val="-7"/>
          <w:sz w:val="22"/>
          <w:szCs w:val="22"/>
        </w:rPr>
        <w:t>erogaciones</w:t>
      </w:r>
      <w:r w:rsidRPr="001E4709">
        <w:rPr>
          <w:color w:val="0A0A0A"/>
          <w:sz w:val="22"/>
          <w:szCs w:val="22"/>
        </w:rPr>
        <w:t xml:space="preserve"> que se</w:t>
      </w:r>
      <w:r w:rsidRPr="001E4709">
        <w:rPr>
          <w:color w:val="0A0A0A"/>
          <w:spacing w:val="-10"/>
          <w:sz w:val="22"/>
          <w:szCs w:val="22"/>
        </w:rPr>
        <w:t xml:space="preserve"> </w:t>
      </w:r>
      <w:r w:rsidRPr="001E4709">
        <w:rPr>
          <w:color w:val="0A0A0A"/>
          <w:sz w:val="22"/>
          <w:szCs w:val="22"/>
        </w:rPr>
        <w:t>deriven de</w:t>
      </w:r>
      <w:r w:rsidRPr="001E4709">
        <w:rPr>
          <w:color w:val="0A0A0A"/>
          <w:spacing w:val="-9"/>
          <w:sz w:val="22"/>
          <w:szCs w:val="22"/>
        </w:rPr>
        <w:t xml:space="preserve"> </w:t>
      </w:r>
      <w:r w:rsidRPr="001E4709">
        <w:rPr>
          <w:color w:val="0A0A0A"/>
          <w:sz w:val="22"/>
          <w:szCs w:val="22"/>
        </w:rPr>
        <w:t>esta</w:t>
      </w:r>
      <w:r w:rsidRPr="001E4709">
        <w:rPr>
          <w:bCs/>
          <w:color w:val="0C0C0C"/>
          <w:w w:val="105"/>
          <w:sz w:val="22"/>
          <w:szCs w:val="22"/>
        </w:rPr>
        <w:t xml:space="preserve"> Licitación</w:t>
      </w:r>
      <w:r w:rsidRPr="001E4709">
        <w:rPr>
          <w:color w:val="0A0A0A"/>
          <w:sz w:val="22"/>
          <w:szCs w:val="22"/>
        </w:rPr>
        <w:t>, serán con cargo al</w:t>
      </w:r>
      <w:r w:rsidRPr="001E4709">
        <w:rPr>
          <w:color w:val="0A0A0A"/>
          <w:spacing w:val="-9"/>
          <w:sz w:val="22"/>
          <w:szCs w:val="22"/>
        </w:rPr>
        <w:t xml:space="preserve"> </w:t>
      </w:r>
      <w:r w:rsidRPr="001E4709">
        <w:rPr>
          <w:color w:val="0A0A0A"/>
          <w:sz w:val="22"/>
          <w:szCs w:val="22"/>
        </w:rPr>
        <w:t>programa del año 2024, conforme a lo siguiente:</w:t>
      </w:r>
    </w:p>
    <w:p w14:paraId="38A639F6" w14:textId="77777777" w:rsidR="00264357" w:rsidRPr="001E4709" w:rsidRDefault="00264357" w:rsidP="00624036">
      <w:pPr>
        <w:ind w:left="709"/>
        <w:rPr>
          <w:color w:val="0A0A0A"/>
          <w:sz w:val="22"/>
          <w:szCs w:val="22"/>
        </w:rPr>
      </w:pPr>
    </w:p>
    <w:tbl>
      <w:tblPr>
        <w:tblStyle w:val="Tablaconcuadrcula"/>
        <w:tblW w:w="9409" w:type="dxa"/>
        <w:tblInd w:w="510" w:type="dxa"/>
        <w:tblLook w:val="04A0" w:firstRow="1" w:lastRow="0" w:firstColumn="1" w:lastColumn="0" w:noHBand="0" w:noVBand="1"/>
      </w:tblPr>
      <w:tblGrid>
        <w:gridCol w:w="571"/>
        <w:gridCol w:w="1189"/>
        <w:gridCol w:w="1323"/>
        <w:gridCol w:w="6326"/>
      </w:tblGrid>
      <w:tr w:rsidR="00264357" w:rsidRPr="001E4709" w14:paraId="4DA85AAE" w14:textId="77777777" w:rsidTr="004D6821">
        <w:tc>
          <w:tcPr>
            <w:tcW w:w="506" w:type="dxa"/>
            <w:vMerge w:val="restart"/>
            <w:shd w:val="pct15" w:color="auto" w:fill="auto"/>
          </w:tcPr>
          <w:p w14:paraId="5C0A6FCD" w14:textId="77777777" w:rsidR="00264357" w:rsidRPr="001E4709" w:rsidRDefault="00264357" w:rsidP="004D6821">
            <w:pPr>
              <w:jc w:val="center"/>
              <w:rPr>
                <w:b/>
                <w:sz w:val="22"/>
                <w:szCs w:val="22"/>
              </w:rPr>
            </w:pPr>
            <w:r w:rsidRPr="001E4709">
              <w:rPr>
                <w:b/>
                <w:sz w:val="22"/>
                <w:szCs w:val="22"/>
              </w:rPr>
              <w:t>No.</w:t>
            </w:r>
          </w:p>
        </w:tc>
        <w:tc>
          <w:tcPr>
            <w:tcW w:w="2514" w:type="dxa"/>
            <w:gridSpan w:val="2"/>
            <w:shd w:val="pct15" w:color="auto" w:fill="auto"/>
          </w:tcPr>
          <w:p w14:paraId="176FF8B9" w14:textId="77777777" w:rsidR="00264357" w:rsidRPr="001E4709" w:rsidRDefault="00264357" w:rsidP="004D6821">
            <w:pPr>
              <w:jc w:val="center"/>
              <w:rPr>
                <w:b/>
                <w:sz w:val="22"/>
                <w:szCs w:val="22"/>
              </w:rPr>
            </w:pPr>
            <w:r w:rsidRPr="001E4709">
              <w:rPr>
                <w:b/>
                <w:sz w:val="22"/>
                <w:szCs w:val="22"/>
              </w:rPr>
              <w:t>Partida</w:t>
            </w:r>
          </w:p>
        </w:tc>
        <w:tc>
          <w:tcPr>
            <w:tcW w:w="6389" w:type="dxa"/>
            <w:vMerge w:val="restart"/>
            <w:shd w:val="pct15" w:color="auto" w:fill="auto"/>
          </w:tcPr>
          <w:p w14:paraId="3DA57E3D" w14:textId="77777777" w:rsidR="00264357" w:rsidRPr="001E4709" w:rsidRDefault="00264357" w:rsidP="004D6821">
            <w:pPr>
              <w:jc w:val="center"/>
              <w:rPr>
                <w:b/>
                <w:sz w:val="22"/>
                <w:szCs w:val="22"/>
              </w:rPr>
            </w:pPr>
          </w:p>
          <w:p w14:paraId="10E8CA5F" w14:textId="77777777" w:rsidR="00264357" w:rsidRPr="001E4709" w:rsidRDefault="00264357" w:rsidP="004D6821">
            <w:pPr>
              <w:jc w:val="center"/>
              <w:rPr>
                <w:b/>
                <w:sz w:val="22"/>
                <w:szCs w:val="22"/>
              </w:rPr>
            </w:pPr>
            <w:r w:rsidRPr="001E4709">
              <w:rPr>
                <w:b/>
                <w:sz w:val="22"/>
                <w:szCs w:val="22"/>
              </w:rPr>
              <w:t>Concepto</w:t>
            </w:r>
          </w:p>
        </w:tc>
      </w:tr>
      <w:tr w:rsidR="00264357" w:rsidRPr="001E4709" w14:paraId="23B1F960" w14:textId="77777777" w:rsidTr="004D6821">
        <w:tc>
          <w:tcPr>
            <w:tcW w:w="506" w:type="dxa"/>
            <w:vMerge/>
            <w:shd w:val="pct15" w:color="auto" w:fill="auto"/>
          </w:tcPr>
          <w:p w14:paraId="4EAB9994" w14:textId="77777777" w:rsidR="00264357" w:rsidRPr="001E4709" w:rsidRDefault="00264357" w:rsidP="004D6821">
            <w:pPr>
              <w:jc w:val="center"/>
              <w:rPr>
                <w:sz w:val="22"/>
                <w:szCs w:val="22"/>
              </w:rPr>
            </w:pPr>
          </w:p>
        </w:tc>
        <w:tc>
          <w:tcPr>
            <w:tcW w:w="1190" w:type="dxa"/>
            <w:shd w:val="pct15" w:color="auto" w:fill="auto"/>
          </w:tcPr>
          <w:p w14:paraId="282FB0D6" w14:textId="77777777" w:rsidR="00264357" w:rsidRPr="001E4709" w:rsidRDefault="00264357" w:rsidP="004D6821">
            <w:pPr>
              <w:jc w:val="center"/>
              <w:rPr>
                <w:sz w:val="22"/>
                <w:szCs w:val="22"/>
              </w:rPr>
            </w:pPr>
            <w:r w:rsidRPr="001E4709">
              <w:rPr>
                <w:sz w:val="22"/>
                <w:szCs w:val="22"/>
              </w:rPr>
              <w:t>Genérica</w:t>
            </w:r>
          </w:p>
        </w:tc>
        <w:tc>
          <w:tcPr>
            <w:tcW w:w="1324" w:type="dxa"/>
            <w:shd w:val="pct15" w:color="auto" w:fill="auto"/>
          </w:tcPr>
          <w:p w14:paraId="489FD510" w14:textId="77777777" w:rsidR="00264357" w:rsidRPr="001E4709" w:rsidRDefault="00264357" w:rsidP="004D6821">
            <w:pPr>
              <w:jc w:val="center"/>
              <w:rPr>
                <w:sz w:val="22"/>
                <w:szCs w:val="22"/>
              </w:rPr>
            </w:pPr>
            <w:r w:rsidRPr="001E4709">
              <w:rPr>
                <w:sz w:val="22"/>
                <w:szCs w:val="22"/>
              </w:rPr>
              <w:t>Específica</w:t>
            </w:r>
          </w:p>
        </w:tc>
        <w:tc>
          <w:tcPr>
            <w:tcW w:w="6389" w:type="dxa"/>
            <w:vMerge/>
            <w:shd w:val="pct15" w:color="auto" w:fill="auto"/>
          </w:tcPr>
          <w:p w14:paraId="36BDA00E" w14:textId="77777777" w:rsidR="00264357" w:rsidRPr="001E4709" w:rsidRDefault="00264357" w:rsidP="004D6821">
            <w:pPr>
              <w:jc w:val="center"/>
              <w:rPr>
                <w:sz w:val="22"/>
                <w:szCs w:val="22"/>
              </w:rPr>
            </w:pPr>
          </w:p>
        </w:tc>
      </w:tr>
      <w:tr w:rsidR="00264357" w:rsidRPr="001E4709" w14:paraId="48FC6778" w14:textId="77777777" w:rsidTr="004D6821">
        <w:tc>
          <w:tcPr>
            <w:tcW w:w="506" w:type="dxa"/>
          </w:tcPr>
          <w:p w14:paraId="0D130866" w14:textId="77777777" w:rsidR="00FA0776" w:rsidRPr="001E4709" w:rsidRDefault="00FA0776" w:rsidP="004D6821">
            <w:pPr>
              <w:jc w:val="center"/>
              <w:rPr>
                <w:sz w:val="22"/>
                <w:szCs w:val="22"/>
              </w:rPr>
            </w:pPr>
          </w:p>
          <w:p w14:paraId="7DB8ABDE" w14:textId="74AC324F" w:rsidR="00264357" w:rsidRPr="001E4709" w:rsidRDefault="00264357" w:rsidP="004D6821">
            <w:pPr>
              <w:jc w:val="center"/>
              <w:rPr>
                <w:sz w:val="22"/>
                <w:szCs w:val="22"/>
              </w:rPr>
            </w:pPr>
            <w:r w:rsidRPr="001E4709">
              <w:rPr>
                <w:sz w:val="22"/>
                <w:szCs w:val="22"/>
              </w:rPr>
              <w:t>1</w:t>
            </w:r>
          </w:p>
        </w:tc>
        <w:tc>
          <w:tcPr>
            <w:tcW w:w="1190" w:type="dxa"/>
          </w:tcPr>
          <w:p w14:paraId="64480A2E" w14:textId="77777777" w:rsidR="00FA0776" w:rsidRPr="001E4709" w:rsidRDefault="00FA0776" w:rsidP="004D6821">
            <w:pPr>
              <w:jc w:val="center"/>
              <w:rPr>
                <w:sz w:val="22"/>
                <w:szCs w:val="22"/>
              </w:rPr>
            </w:pPr>
          </w:p>
          <w:p w14:paraId="30A6553E" w14:textId="2E35E2BC" w:rsidR="00264357" w:rsidRPr="001E4709" w:rsidRDefault="00264357" w:rsidP="004D6821">
            <w:pPr>
              <w:jc w:val="center"/>
              <w:rPr>
                <w:sz w:val="22"/>
                <w:szCs w:val="22"/>
              </w:rPr>
            </w:pPr>
            <w:r w:rsidRPr="001E4709">
              <w:rPr>
                <w:sz w:val="22"/>
                <w:szCs w:val="22"/>
              </w:rPr>
              <w:t>414</w:t>
            </w:r>
          </w:p>
        </w:tc>
        <w:tc>
          <w:tcPr>
            <w:tcW w:w="1324" w:type="dxa"/>
          </w:tcPr>
          <w:p w14:paraId="44B56D64" w14:textId="77777777" w:rsidR="00FA0776" w:rsidRPr="001E4709" w:rsidRDefault="00FA0776" w:rsidP="004D6821">
            <w:pPr>
              <w:jc w:val="center"/>
              <w:rPr>
                <w:sz w:val="22"/>
                <w:szCs w:val="22"/>
              </w:rPr>
            </w:pPr>
          </w:p>
          <w:p w14:paraId="7820ED15" w14:textId="3ABB7648" w:rsidR="00264357" w:rsidRPr="001E4709" w:rsidRDefault="004D6821" w:rsidP="004D6821">
            <w:pPr>
              <w:jc w:val="center"/>
              <w:rPr>
                <w:sz w:val="22"/>
                <w:szCs w:val="22"/>
              </w:rPr>
            </w:pPr>
            <w:r w:rsidRPr="001E4709">
              <w:rPr>
                <w:sz w:val="22"/>
                <w:szCs w:val="22"/>
              </w:rPr>
              <w:t>363</w:t>
            </w:r>
          </w:p>
        </w:tc>
        <w:tc>
          <w:tcPr>
            <w:tcW w:w="6389" w:type="dxa"/>
          </w:tcPr>
          <w:p w14:paraId="1D3AA254" w14:textId="77777777" w:rsidR="00264357" w:rsidRPr="001E4709" w:rsidRDefault="00264357" w:rsidP="004D6821">
            <w:pPr>
              <w:rPr>
                <w:sz w:val="22"/>
                <w:szCs w:val="22"/>
              </w:rPr>
            </w:pPr>
          </w:p>
          <w:p w14:paraId="4F853150" w14:textId="68DEC76B" w:rsidR="00264357" w:rsidRPr="001E4709" w:rsidRDefault="004D6821" w:rsidP="004D6821">
            <w:pPr>
              <w:jc w:val="center"/>
              <w:rPr>
                <w:sz w:val="22"/>
                <w:szCs w:val="22"/>
              </w:rPr>
            </w:pPr>
            <w:r w:rsidRPr="001E4709">
              <w:rPr>
                <w:sz w:val="22"/>
                <w:szCs w:val="22"/>
              </w:rPr>
              <w:t>Impresos y publicaciones Oficiales</w:t>
            </w:r>
          </w:p>
          <w:p w14:paraId="22343C5C" w14:textId="6D722869" w:rsidR="00264357" w:rsidRPr="001E4709" w:rsidRDefault="00264357" w:rsidP="004D6821">
            <w:pPr>
              <w:rPr>
                <w:sz w:val="22"/>
                <w:szCs w:val="22"/>
              </w:rPr>
            </w:pPr>
          </w:p>
        </w:tc>
      </w:tr>
    </w:tbl>
    <w:p w14:paraId="161A3C77" w14:textId="77777777" w:rsidR="00264357" w:rsidRPr="001E4709" w:rsidRDefault="00264357" w:rsidP="00624036">
      <w:pPr>
        <w:ind w:left="709"/>
        <w:rPr>
          <w:color w:val="0A0A0A"/>
          <w:sz w:val="22"/>
          <w:szCs w:val="22"/>
        </w:rPr>
      </w:pPr>
    </w:p>
    <w:p w14:paraId="078E5ADB" w14:textId="77777777" w:rsidR="00264357" w:rsidRPr="001E4709" w:rsidRDefault="00264357" w:rsidP="00624036">
      <w:pPr>
        <w:ind w:left="709"/>
        <w:rPr>
          <w:sz w:val="22"/>
          <w:szCs w:val="22"/>
        </w:rPr>
      </w:pPr>
      <w:r w:rsidRPr="001E4709">
        <w:rPr>
          <w:sz w:val="22"/>
          <w:szCs w:val="22"/>
        </w:rPr>
        <w:t>De conformidad con el artículo 28, párrafo segundo del Decreto de Presupuesto de Egresos del Estado de Oaxaca para el Ejercicio Fiscal 2024, se cuenta con disponibilidad financiera.</w:t>
      </w:r>
    </w:p>
    <w:p w14:paraId="7B402AD1" w14:textId="77777777" w:rsidR="00264357" w:rsidRPr="001E4709" w:rsidRDefault="00264357" w:rsidP="00624036">
      <w:pPr>
        <w:ind w:left="709"/>
        <w:rPr>
          <w:sz w:val="22"/>
          <w:szCs w:val="22"/>
        </w:rPr>
      </w:pPr>
    </w:p>
    <w:p w14:paraId="67B79B05" w14:textId="77777777" w:rsidR="00264357" w:rsidRPr="001E4709" w:rsidRDefault="00264357"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Tipo de abastecimiento</w:t>
      </w:r>
    </w:p>
    <w:p w14:paraId="09C2FBD7" w14:textId="77777777" w:rsidR="00264357" w:rsidRPr="001E4709" w:rsidRDefault="00264357" w:rsidP="00624036">
      <w:pPr>
        <w:ind w:left="709"/>
        <w:rPr>
          <w:sz w:val="22"/>
          <w:szCs w:val="22"/>
        </w:rPr>
      </w:pPr>
    </w:p>
    <w:p w14:paraId="4004CA4D" w14:textId="3A940C53" w:rsidR="00C27A7D" w:rsidRPr="001E4709" w:rsidRDefault="00C27A7D" w:rsidP="00A272CE">
      <w:pPr>
        <w:ind w:left="709" w:right="97"/>
        <w:contextualSpacing/>
        <w:rPr>
          <w:rFonts w:eastAsia="Calibri"/>
          <w:b/>
          <w:sz w:val="22"/>
          <w:szCs w:val="22"/>
          <w:lang w:eastAsia="en-US"/>
        </w:rPr>
      </w:pPr>
      <w:r w:rsidRPr="001E4709">
        <w:rPr>
          <w:rFonts w:eastAsia="Calibri"/>
          <w:bCs/>
          <w:sz w:val="22"/>
          <w:szCs w:val="22"/>
          <w:lang w:eastAsia="en-US"/>
        </w:rPr>
        <w:t xml:space="preserve">La persona licitante interesada deberá participar por la totalidad de las partidas en la licitación, elaborando cada uno de los </w:t>
      </w:r>
      <w:r w:rsidR="006347BA" w:rsidRPr="001E4709">
        <w:rPr>
          <w:rFonts w:eastAsia="Calibri"/>
          <w:bCs/>
          <w:sz w:val="22"/>
          <w:szCs w:val="22"/>
          <w:lang w:eastAsia="en-US"/>
        </w:rPr>
        <w:t>documentos</w:t>
      </w:r>
      <w:r w:rsidRPr="001E4709">
        <w:rPr>
          <w:rFonts w:eastAsia="Calibri"/>
          <w:bCs/>
          <w:sz w:val="22"/>
          <w:szCs w:val="22"/>
          <w:lang w:eastAsia="en-US"/>
        </w:rPr>
        <w:t xml:space="preserve">, enlistados en la base 5.1, misma que deberá sujetarse a las características, especificaciones y a las condiciones estipuladas en estas </w:t>
      </w:r>
      <w:r w:rsidRPr="001E4709">
        <w:rPr>
          <w:rFonts w:eastAsia="Calibri"/>
          <w:b/>
          <w:sz w:val="22"/>
          <w:szCs w:val="22"/>
          <w:lang w:eastAsia="en-US"/>
        </w:rPr>
        <w:t>BASES y su Anexo número 1.</w:t>
      </w:r>
    </w:p>
    <w:p w14:paraId="2EF3AC04" w14:textId="77777777" w:rsidR="00C27A7D" w:rsidRPr="001E4709" w:rsidRDefault="00C27A7D" w:rsidP="00624036">
      <w:pPr>
        <w:ind w:left="709"/>
        <w:rPr>
          <w:b/>
          <w:sz w:val="22"/>
          <w:szCs w:val="22"/>
        </w:rPr>
      </w:pPr>
    </w:p>
    <w:p w14:paraId="134BAEBB" w14:textId="77777777" w:rsidR="007D23CD" w:rsidRPr="001E4709" w:rsidRDefault="00C734F0" w:rsidP="00821D35">
      <w:pPr>
        <w:pStyle w:val="Prrafodelista"/>
        <w:numPr>
          <w:ilvl w:val="0"/>
          <w:numId w:val="2"/>
        </w:numPr>
        <w:tabs>
          <w:tab w:val="clear" w:pos="9120"/>
          <w:tab w:val="right" w:leader="hyphen" w:pos="9356"/>
          <w:tab w:val="right" w:leader="hyphen" w:pos="9639"/>
        </w:tabs>
        <w:overflowPunct/>
        <w:autoSpaceDE/>
        <w:autoSpaceDN/>
        <w:adjustRightInd/>
        <w:spacing w:line="240" w:lineRule="auto"/>
        <w:ind w:left="709" w:right="5"/>
        <w:textAlignment w:val="auto"/>
        <w:rPr>
          <w:b/>
          <w:sz w:val="22"/>
          <w:szCs w:val="22"/>
        </w:rPr>
      </w:pPr>
      <w:r w:rsidRPr="001E4709">
        <w:rPr>
          <w:b/>
          <w:sz w:val="22"/>
          <w:szCs w:val="22"/>
        </w:rPr>
        <w:t>Plazo, lugar y condiciones de entrega.</w:t>
      </w:r>
    </w:p>
    <w:p w14:paraId="1741EAE6" w14:textId="77777777" w:rsidR="00173F4F" w:rsidRPr="001E4709" w:rsidRDefault="00173F4F" w:rsidP="007D23CD">
      <w:pPr>
        <w:pStyle w:val="Prrafodelista"/>
        <w:tabs>
          <w:tab w:val="clear" w:pos="9120"/>
          <w:tab w:val="right" w:leader="hyphen" w:pos="9356"/>
          <w:tab w:val="right" w:leader="hyphen" w:pos="9639"/>
        </w:tabs>
        <w:overflowPunct/>
        <w:autoSpaceDE/>
        <w:autoSpaceDN/>
        <w:adjustRightInd/>
        <w:spacing w:line="240" w:lineRule="auto"/>
        <w:ind w:left="709" w:right="5"/>
        <w:textAlignment w:val="auto"/>
        <w:rPr>
          <w:b/>
          <w:sz w:val="22"/>
          <w:szCs w:val="22"/>
        </w:rPr>
      </w:pPr>
    </w:p>
    <w:p w14:paraId="42A739E4" w14:textId="77777777" w:rsidR="00E86DCB" w:rsidRDefault="00CF3C55" w:rsidP="00624036">
      <w:pPr>
        <w:tabs>
          <w:tab w:val="clear" w:pos="9120"/>
          <w:tab w:val="right" w:leader="hyphen" w:pos="9356"/>
          <w:tab w:val="right" w:leader="hyphen" w:pos="9639"/>
        </w:tabs>
        <w:spacing w:line="240" w:lineRule="auto"/>
        <w:ind w:left="709" w:right="5"/>
        <w:rPr>
          <w:rFonts w:eastAsia="Calibri"/>
          <w:bCs/>
          <w:sz w:val="22"/>
          <w:szCs w:val="22"/>
        </w:rPr>
      </w:pPr>
      <w:r w:rsidRPr="00CF3C55">
        <w:rPr>
          <w:rFonts w:eastAsia="Calibri"/>
          <w:bCs/>
          <w:sz w:val="22"/>
          <w:szCs w:val="22"/>
        </w:rPr>
        <w:t>La documentación electoral objeto de la presente Licitación, que corresponde a “Documentación de Mesa de Escrutinio del Voto en el Extranjero” y la de “Paquete Postal” se</w:t>
      </w:r>
      <w:r w:rsidR="00F00DB2">
        <w:rPr>
          <w:rFonts w:eastAsia="Calibri"/>
          <w:bCs/>
          <w:sz w:val="22"/>
          <w:szCs w:val="22"/>
        </w:rPr>
        <w:t>rá</w:t>
      </w:r>
      <w:r w:rsidRPr="00CF3C55">
        <w:rPr>
          <w:rFonts w:eastAsia="Calibri"/>
          <w:bCs/>
          <w:sz w:val="22"/>
          <w:szCs w:val="22"/>
        </w:rPr>
        <w:t xml:space="preserve"> </w:t>
      </w:r>
      <w:r w:rsidR="00BF4512">
        <w:rPr>
          <w:rFonts w:eastAsia="Calibri"/>
          <w:bCs/>
          <w:sz w:val="22"/>
          <w:szCs w:val="22"/>
        </w:rPr>
        <w:t>entrega</w:t>
      </w:r>
      <w:r w:rsidR="00F00DB2">
        <w:rPr>
          <w:rFonts w:eastAsia="Calibri"/>
          <w:bCs/>
          <w:sz w:val="22"/>
          <w:szCs w:val="22"/>
        </w:rPr>
        <w:t>da</w:t>
      </w:r>
      <w:r w:rsidRPr="00CF3C55">
        <w:rPr>
          <w:rFonts w:eastAsia="Calibri"/>
          <w:bCs/>
          <w:sz w:val="22"/>
          <w:szCs w:val="22"/>
        </w:rPr>
        <w:t xml:space="preserve"> en las </w:t>
      </w:r>
      <w:r w:rsidR="00B742EB">
        <w:rPr>
          <w:rFonts w:eastAsia="Calibri"/>
          <w:bCs/>
          <w:sz w:val="22"/>
          <w:szCs w:val="22"/>
        </w:rPr>
        <w:t>i</w:t>
      </w:r>
      <w:r w:rsidRPr="00CF3C55">
        <w:rPr>
          <w:rFonts w:eastAsia="Calibri"/>
          <w:bCs/>
          <w:sz w:val="22"/>
          <w:szCs w:val="22"/>
        </w:rPr>
        <w:t>nstalaciones de</w:t>
      </w:r>
      <w:r w:rsidR="00F759CB">
        <w:rPr>
          <w:rFonts w:eastAsia="Calibri"/>
          <w:bCs/>
          <w:sz w:val="22"/>
          <w:szCs w:val="22"/>
        </w:rPr>
        <w:t xml:space="preserve"> la empresa que resulte ganadora</w:t>
      </w:r>
      <w:r w:rsidR="00FF7AE0">
        <w:rPr>
          <w:rFonts w:eastAsia="Calibri"/>
          <w:bCs/>
          <w:sz w:val="22"/>
          <w:szCs w:val="22"/>
        </w:rPr>
        <w:t xml:space="preserve">, </w:t>
      </w:r>
      <w:r w:rsidR="00E86DCB">
        <w:rPr>
          <w:rFonts w:eastAsia="Calibri"/>
          <w:bCs/>
          <w:sz w:val="22"/>
          <w:szCs w:val="22"/>
        </w:rPr>
        <w:t>conforme a lo siguiente:</w:t>
      </w:r>
    </w:p>
    <w:p w14:paraId="28055C6B" w14:textId="0898D85E" w:rsidR="00FF7AE0" w:rsidRDefault="00FF7AE0" w:rsidP="00624036">
      <w:pPr>
        <w:tabs>
          <w:tab w:val="clear" w:pos="9120"/>
          <w:tab w:val="right" w:leader="hyphen" w:pos="9356"/>
          <w:tab w:val="right" w:leader="hyphen" w:pos="9639"/>
        </w:tabs>
        <w:spacing w:line="240" w:lineRule="auto"/>
        <w:ind w:left="709" w:right="5"/>
        <w:rPr>
          <w:rFonts w:eastAsia="Calibri"/>
          <w:bCs/>
          <w:sz w:val="22"/>
          <w:szCs w:val="22"/>
        </w:rPr>
      </w:pPr>
      <w:r>
        <w:rPr>
          <w:rFonts w:eastAsia="Calibri"/>
          <w:bCs/>
          <w:sz w:val="22"/>
          <w:szCs w:val="22"/>
        </w:rPr>
        <w:t xml:space="preserve"> </w:t>
      </w:r>
    </w:p>
    <w:p w14:paraId="43AB4FE4" w14:textId="77777777" w:rsidR="00E86DCB" w:rsidRPr="001E4709" w:rsidRDefault="00E86DCB" w:rsidP="00E86DCB">
      <w:pPr>
        <w:tabs>
          <w:tab w:val="clear" w:pos="9120"/>
          <w:tab w:val="right" w:leader="hyphen" w:pos="9356"/>
          <w:tab w:val="right" w:leader="hyphen" w:pos="9639"/>
        </w:tabs>
        <w:spacing w:line="240" w:lineRule="auto"/>
        <w:ind w:left="709" w:right="5"/>
        <w:rPr>
          <w:sz w:val="22"/>
          <w:szCs w:val="22"/>
        </w:rPr>
      </w:pPr>
      <w:r w:rsidRPr="001E4709">
        <w:rPr>
          <w:b/>
          <w:bCs/>
          <w:sz w:val="22"/>
          <w:szCs w:val="22"/>
        </w:rPr>
        <w:t>DOCUMENTACIÓN DE MESA DE ESCRUTINIO DEL VOTO EN EL EXTRANJERO</w:t>
      </w:r>
      <w:r w:rsidRPr="001E4709">
        <w:rPr>
          <w:sz w:val="22"/>
          <w:szCs w:val="22"/>
        </w:rPr>
        <w:t>, el día 15 de abril.</w:t>
      </w:r>
    </w:p>
    <w:p w14:paraId="1E24BC77" w14:textId="77777777" w:rsidR="00E86DCB" w:rsidRPr="001E4709" w:rsidRDefault="00E86DCB" w:rsidP="00E86DCB">
      <w:pPr>
        <w:tabs>
          <w:tab w:val="clear" w:pos="9120"/>
          <w:tab w:val="right" w:leader="hyphen" w:pos="9356"/>
          <w:tab w:val="right" w:leader="hyphen" w:pos="9639"/>
        </w:tabs>
        <w:spacing w:line="240" w:lineRule="auto"/>
        <w:ind w:left="709" w:right="5"/>
        <w:rPr>
          <w:b/>
          <w:bCs/>
          <w:sz w:val="22"/>
          <w:szCs w:val="22"/>
        </w:rPr>
      </w:pPr>
    </w:p>
    <w:p w14:paraId="675504F0" w14:textId="0609F441" w:rsidR="00E86DCB" w:rsidRDefault="00E86DCB" w:rsidP="00624036">
      <w:pPr>
        <w:tabs>
          <w:tab w:val="clear" w:pos="9120"/>
          <w:tab w:val="right" w:leader="hyphen" w:pos="9356"/>
          <w:tab w:val="right" w:leader="hyphen" w:pos="9639"/>
        </w:tabs>
        <w:spacing w:line="240" w:lineRule="auto"/>
        <w:ind w:left="709" w:right="5"/>
        <w:rPr>
          <w:rFonts w:eastAsia="Calibri"/>
          <w:bCs/>
          <w:sz w:val="22"/>
          <w:szCs w:val="22"/>
        </w:rPr>
      </w:pPr>
      <w:r w:rsidRPr="001E4709">
        <w:rPr>
          <w:b/>
          <w:bCs/>
          <w:sz w:val="22"/>
          <w:szCs w:val="22"/>
        </w:rPr>
        <w:t>PAQUETE POSTAL</w:t>
      </w:r>
      <w:r w:rsidRPr="001E4709">
        <w:rPr>
          <w:sz w:val="22"/>
          <w:szCs w:val="22"/>
        </w:rPr>
        <w:t>, el día 0</w:t>
      </w:r>
      <w:r w:rsidR="00C206C1">
        <w:rPr>
          <w:sz w:val="22"/>
          <w:szCs w:val="22"/>
        </w:rPr>
        <w:t>5</w:t>
      </w:r>
      <w:r w:rsidRPr="001E4709">
        <w:rPr>
          <w:sz w:val="22"/>
          <w:szCs w:val="22"/>
        </w:rPr>
        <w:t xml:space="preserve"> de mayo de 2024.</w:t>
      </w:r>
    </w:p>
    <w:p w14:paraId="3FF234B7" w14:textId="77777777" w:rsidR="00FF7AE0" w:rsidRDefault="00FF7AE0" w:rsidP="00624036">
      <w:pPr>
        <w:tabs>
          <w:tab w:val="clear" w:pos="9120"/>
          <w:tab w:val="right" w:leader="hyphen" w:pos="9356"/>
          <w:tab w:val="right" w:leader="hyphen" w:pos="9639"/>
        </w:tabs>
        <w:spacing w:line="240" w:lineRule="auto"/>
        <w:ind w:left="709" w:right="5"/>
        <w:rPr>
          <w:rFonts w:eastAsia="Calibri"/>
          <w:bCs/>
          <w:sz w:val="22"/>
          <w:szCs w:val="22"/>
        </w:rPr>
      </w:pPr>
    </w:p>
    <w:p w14:paraId="21E3B5B9" w14:textId="70B73827" w:rsidR="002F734C" w:rsidRDefault="00CF3C55" w:rsidP="00624036">
      <w:pPr>
        <w:tabs>
          <w:tab w:val="clear" w:pos="9120"/>
          <w:tab w:val="right" w:leader="hyphen" w:pos="9356"/>
          <w:tab w:val="right" w:leader="hyphen" w:pos="9639"/>
        </w:tabs>
        <w:spacing w:line="240" w:lineRule="auto"/>
        <w:ind w:left="709" w:right="5"/>
        <w:rPr>
          <w:rFonts w:eastAsia="Calibri"/>
          <w:bCs/>
          <w:sz w:val="22"/>
          <w:szCs w:val="22"/>
        </w:rPr>
      </w:pPr>
      <w:r w:rsidRPr="00CF3C55">
        <w:rPr>
          <w:rFonts w:eastAsia="Calibri"/>
          <w:bCs/>
          <w:sz w:val="22"/>
          <w:szCs w:val="22"/>
        </w:rPr>
        <w:lastRenderedPageBreak/>
        <w:t>La documentación del “Voto Anticipado” y la de “Documentación de Jornada Electoral” deberán ser entregadas en la bodega central del Instituto Estatal Electoral y de Participación Ciudadana de Oaxaca, sita en Carretera Puerto Ángel S/N Km. 4, Colonia Centro, San Agustín de las Juntas, Oaxaca; de conformidad a lo siguiente:</w:t>
      </w:r>
    </w:p>
    <w:p w14:paraId="08E9255D" w14:textId="77777777" w:rsidR="00A77AC9" w:rsidRPr="001E4709" w:rsidRDefault="00A77AC9" w:rsidP="00624036">
      <w:pPr>
        <w:tabs>
          <w:tab w:val="clear" w:pos="9120"/>
          <w:tab w:val="right" w:leader="hyphen" w:pos="9356"/>
          <w:tab w:val="right" w:leader="hyphen" w:pos="9639"/>
        </w:tabs>
        <w:spacing w:line="240" w:lineRule="auto"/>
        <w:ind w:left="709" w:right="5"/>
        <w:rPr>
          <w:sz w:val="22"/>
          <w:szCs w:val="22"/>
        </w:rPr>
      </w:pPr>
    </w:p>
    <w:p w14:paraId="4848F81A" w14:textId="29AD35D5" w:rsidR="002C5143" w:rsidRPr="001E4709" w:rsidRDefault="002C5143" w:rsidP="00624036">
      <w:pPr>
        <w:tabs>
          <w:tab w:val="clear" w:pos="9120"/>
          <w:tab w:val="right" w:leader="hyphen" w:pos="9356"/>
          <w:tab w:val="right" w:leader="hyphen" w:pos="9639"/>
        </w:tabs>
        <w:spacing w:line="240" w:lineRule="auto"/>
        <w:ind w:left="709" w:right="5"/>
        <w:rPr>
          <w:sz w:val="22"/>
          <w:szCs w:val="22"/>
        </w:rPr>
      </w:pPr>
      <w:r w:rsidRPr="001E4709">
        <w:rPr>
          <w:b/>
          <w:bCs/>
          <w:sz w:val="22"/>
          <w:szCs w:val="22"/>
        </w:rPr>
        <w:t>VOTO ANTICIPADO</w:t>
      </w:r>
      <w:r w:rsidRPr="001E4709">
        <w:rPr>
          <w:sz w:val="22"/>
          <w:szCs w:val="22"/>
        </w:rPr>
        <w:t xml:space="preserve">, el </w:t>
      </w:r>
      <w:r w:rsidR="00490B3B">
        <w:rPr>
          <w:sz w:val="22"/>
          <w:szCs w:val="22"/>
        </w:rPr>
        <w:t xml:space="preserve">día </w:t>
      </w:r>
      <w:r w:rsidRPr="001E4709">
        <w:rPr>
          <w:sz w:val="22"/>
          <w:szCs w:val="22"/>
        </w:rPr>
        <w:t>06 de mayo de 2024</w:t>
      </w:r>
      <w:r w:rsidR="00EF19F5" w:rsidRPr="001E4709">
        <w:rPr>
          <w:sz w:val="22"/>
          <w:szCs w:val="22"/>
        </w:rPr>
        <w:t>.</w:t>
      </w:r>
    </w:p>
    <w:p w14:paraId="5AB306D9" w14:textId="326003E1" w:rsidR="00EF19F5" w:rsidRPr="001E4709" w:rsidRDefault="00EF19F5" w:rsidP="00624036">
      <w:pPr>
        <w:tabs>
          <w:tab w:val="clear" w:pos="9120"/>
          <w:tab w:val="right" w:leader="hyphen" w:pos="9356"/>
          <w:tab w:val="right" w:leader="hyphen" w:pos="9639"/>
        </w:tabs>
        <w:spacing w:line="240" w:lineRule="auto"/>
        <w:ind w:left="709" w:right="5"/>
        <w:rPr>
          <w:sz w:val="22"/>
          <w:szCs w:val="22"/>
        </w:rPr>
      </w:pPr>
      <w:r w:rsidRPr="001E4709">
        <w:rPr>
          <w:sz w:val="22"/>
          <w:szCs w:val="22"/>
        </w:rPr>
        <w:t xml:space="preserve"> </w:t>
      </w:r>
    </w:p>
    <w:p w14:paraId="136B0A76" w14:textId="54E7E019" w:rsidR="00EF19F5" w:rsidRPr="001E4709" w:rsidRDefault="00EF19F5" w:rsidP="00624036">
      <w:pPr>
        <w:tabs>
          <w:tab w:val="clear" w:pos="9120"/>
          <w:tab w:val="right" w:leader="hyphen" w:pos="9356"/>
          <w:tab w:val="right" w:leader="hyphen" w:pos="9639"/>
        </w:tabs>
        <w:spacing w:line="240" w:lineRule="auto"/>
        <w:ind w:left="709" w:right="5"/>
        <w:rPr>
          <w:sz w:val="22"/>
          <w:szCs w:val="22"/>
        </w:rPr>
      </w:pPr>
      <w:r w:rsidRPr="001E4709">
        <w:rPr>
          <w:b/>
          <w:bCs/>
          <w:sz w:val="22"/>
          <w:szCs w:val="22"/>
        </w:rPr>
        <w:t>DOCUMENTACIÓN DE JORNADA ELECTORAL</w:t>
      </w:r>
      <w:r w:rsidRPr="001E4709">
        <w:rPr>
          <w:sz w:val="22"/>
          <w:szCs w:val="22"/>
        </w:rPr>
        <w:t xml:space="preserve">, el día </w:t>
      </w:r>
      <w:r w:rsidR="00E44776" w:rsidRPr="001E4709">
        <w:rPr>
          <w:sz w:val="22"/>
          <w:szCs w:val="22"/>
        </w:rPr>
        <w:t>16</w:t>
      </w:r>
      <w:r w:rsidRPr="001E4709">
        <w:rPr>
          <w:sz w:val="22"/>
          <w:szCs w:val="22"/>
        </w:rPr>
        <w:t xml:space="preserve"> de mayo. </w:t>
      </w:r>
    </w:p>
    <w:p w14:paraId="5E8CF89F" w14:textId="612AC7EC" w:rsidR="00E44776" w:rsidRPr="001E4709" w:rsidRDefault="00E44776" w:rsidP="00624036">
      <w:pPr>
        <w:tabs>
          <w:tab w:val="clear" w:pos="9120"/>
          <w:tab w:val="right" w:leader="hyphen" w:pos="9356"/>
          <w:tab w:val="right" w:leader="hyphen" w:pos="9639"/>
        </w:tabs>
        <w:spacing w:line="240" w:lineRule="auto"/>
        <w:ind w:left="709" w:right="5"/>
        <w:rPr>
          <w:sz w:val="22"/>
          <w:szCs w:val="22"/>
        </w:rPr>
      </w:pPr>
    </w:p>
    <w:p w14:paraId="126070E3" w14:textId="1C82FAFD" w:rsidR="00907CBF" w:rsidRPr="001E4709" w:rsidRDefault="00907CBF" w:rsidP="00624036">
      <w:pPr>
        <w:tabs>
          <w:tab w:val="clear" w:pos="9120"/>
          <w:tab w:val="right" w:leader="hyphen" w:pos="9356"/>
        </w:tabs>
        <w:spacing w:line="240" w:lineRule="auto"/>
        <w:ind w:left="709" w:right="5"/>
        <w:rPr>
          <w:sz w:val="22"/>
          <w:szCs w:val="22"/>
        </w:rPr>
      </w:pPr>
      <w:r w:rsidRPr="001E4709">
        <w:rPr>
          <w:sz w:val="22"/>
          <w:szCs w:val="22"/>
        </w:rPr>
        <w:t xml:space="preserve">La totalidad </w:t>
      </w:r>
      <w:r w:rsidR="00CC1ED5" w:rsidRPr="001E4709">
        <w:rPr>
          <w:sz w:val="22"/>
          <w:szCs w:val="22"/>
        </w:rPr>
        <w:t>de la Documentación E</w:t>
      </w:r>
      <w:r w:rsidRPr="001E4709">
        <w:rPr>
          <w:sz w:val="22"/>
          <w:szCs w:val="22"/>
        </w:rPr>
        <w:t>lectoral contratad</w:t>
      </w:r>
      <w:r w:rsidR="00742CD1" w:rsidRPr="001E4709">
        <w:rPr>
          <w:sz w:val="22"/>
          <w:szCs w:val="22"/>
        </w:rPr>
        <w:t>a</w:t>
      </w:r>
      <w:r w:rsidRPr="001E4709">
        <w:rPr>
          <w:sz w:val="22"/>
          <w:szCs w:val="22"/>
        </w:rPr>
        <w:t xml:space="preserve"> deberá entregarse ordenad</w:t>
      </w:r>
      <w:r w:rsidR="000A0708" w:rsidRPr="001E4709">
        <w:rPr>
          <w:sz w:val="22"/>
          <w:szCs w:val="22"/>
        </w:rPr>
        <w:t>a</w:t>
      </w:r>
      <w:r w:rsidRPr="001E4709">
        <w:rPr>
          <w:sz w:val="22"/>
          <w:szCs w:val="22"/>
        </w:rPr>
        <w:t xml:space="preserve"> por </w:t>
      </w:r>
      <w:r w:rsidR="009F5092" w:rsidRPr="001E4709">
        <w:rPr>
          <w:sz w:val="22"/>
          <w:szCs w:val="22"/>
        </w:rPr>
        <w:t>Municipio</w:t>
      </w:r>
      <w:r w:rsidR="00EE3036">
        <w:rPr>
          <w:sz w:val="22"/>
          <w:szCs w:val="22"/>
        </w:rPr>
        <w:t xml:space="preserve">, </w:t>
      </w:r>
      <w:r w:rsidR="00EE3036" w:rsidRPr="00EE3036">
        <w:rPr>
          <w:sz w:val="22"/>
          <w:szCs w:val="22"/>
        </w:rPr>
        <w:t>agrupada por distrito</w:t>
      </w:r>
      <w:r w:rsidRPr="001E4709">
        <w:rPr>
          <w:sz w:val="22"/>
          <w:szCs w:val="22"/>
        </w:rPr>
        <w:t xml:space="preserve"> y empacad</w:t>
      </w:r>
      <w:r w:rsidR="000A0708" w:rsidRPr="001E4709">
        <w:rPr>
          <w:sz w:val="22"/>
          <w:szCs w:val="22"/>
        </w:rPr>
        <w:t>a</w:t>
      </w:r>
      <w:r w:rsidRPr="001E4709">
        <w:rPr>
          <w:sz w:val="22"/>
          <w:szCs w:val="22"/>
        </w:rPr>
        <w:t xml:space="preserve"> en los contenedores previstos para este fin en el </w:t>
      </w:r>
      <w:r w:rsidRPr="001E4709">
        <w:rPr>
          <w:b/>
          <w:sz w:val="22"/>
          <w:szCs w:val="22"/>
        </w:rPr>
        <w:t>Anexo número 1 “Relación de</w:t>
      </w:r>
      <w:r w:rsidR="00164EA0" w:rsidRPr="001E4709">
        <w:rPr>
          <w:b/>
          <w:sz w:val="22"/>
          <w:szCs w:val="22"/>
        </w:rPr>
        <w:t xml:space="preserve"> la Documentación</w:t>
      </w:r>
      <w:r w:rsidRPr="001E4709">
        <w:rPr>
          <w:b/>
          <w:sz w:val="22"/>
          <w:szCs w:val="22"/>
        </w:rPr>
        <w:t xml:space="preserve"> Electoral a utilizar en el Proceso Electoral Ordinario 2024”</w:t>
      </w:r>
      <w:r w:rsidRPr="001E4709">
        <w:rPr>
          <w:sz w:val="22"/>
          <w:szCs w:val="22"/>
        </w:rPr>
        <w:t>.</w:t>
      </w:r>
    </w:p>
    <w:p w14:paraId="18D7725C" w14:textId="77777777" w:rsidR="00907CBF" w:rsidRPr="001E4709" w:rsidRDefault="00907CBF" w:rsidP="00624036">
      <w:pPr>
        <w:tabs>
          <w:tab w:val="clear" w:pos="9120"/>
          <w:tab w:val="right" w:leader="hyphen" w:pos="9356"/>
        </w:tabs>
        <w:spacing w:line="240" w:lineRule="auto"/>
        <w:ind w:left="709" w:right="5"/>
        <w:rPr>
          <w:sz w:val="22"/>
          <w:szCs w:val="22"/>
        </w:rPr>
      </w:pPr>
    </w:p>
    <w:p w14:paraId="1C4AE840" w14:textId="52649296" w:rsidR="00907CBF" w:rsidRPr="001E4709" w:rsidRDefault="00907CBF" w:rsidP="00624036">
      <w:pPr>
        <w:tabs>
          <w:tab w:val="clear" w:pos="9120"/>
          <w:tab w:val="right" w:leader="hyphen" w:pos="9356"/>
        </w:tabs>
        <w:spacing w:line="240" w:lineRule="auto"/>
        <w:ind w:left="709" w:right="5"/>
        <w:rPr>
          <w:sz w:val="22"/>
          <w:szCs w:val="22"/>
        </w:rPr>
      </w:pPr>
      <w:r w:rsidRPr="001E4709">
        <w:rPr>
          <w:sz w:val="22"/>
          <w:szCs w:val="22"/>
        </w:rPr>
        <w:t>Tod</w:t>
      </w:r>
      <w:r w:rsidR="006448EB" w:rsidRPr="001E4709">
        <w:rPr>
          <w:sz w:val="22"/>
          <w:szCs w:val="22"/>
        </w:rPr>
        <w:t>a</w:t>
      </w:r>
      <w:r w:rsidRPr="001E4709">
        <w:rPr>
          <w:sz w:val="22"/>
          <w:szCs w:val="22"/>
        </w:rPr>
        <w:t xml:space="preserve"> </w:t>
      </w:r>
      <w:r w:rsidR="00CC1ED5" w:rsidRPr="001E4709">
        <w:rPr>
          <w:sz w:val="22"/>
          <w:szCs w:val="22"/>
        </w:rPr>
        <w:t>la Documentación E</w:t>
      </w:r>
      <w:r w:rsidRPr="001E4709">
        <w:rPr>
          <w:sz w:val="22"/>
          <w:szCs w:val="22"/>
        </w:rPr>
        <w:t xml:space="preserve">lectoral objeto del presente </w:t>
      </w:r>
      <w:r w:rsidR="00806DBF" w:rsidRPr="001E4709">
        <w:rPr>
          <w:sz w:val="22"/>
          <w:szCs w:val="22"/>
        </w:rPr>
        <w:t>p</w:t>
      </w:r>
      <w:r w:rsidRPr="001E4709">
        <w:rPr>
          <w:sz w:val="22"/>
          <w:szCs w:val="22"/>
        </w:rPr>
        <w:t xml:space="preserve">rocedimiento de </w:t>
      </w:r>
      <w:r w:rsidR="00806DBF" w:rsidRPr="001E4709">
        <w:rPr>
          <w:sz w:val="22"/>
          <w:szCs w:val="22"/>
        </w:rPr>
        <w:t>l</w:t>
      </w:r>
      <w:r w:rsidRPr="001E4709">
        <w:rPr>
          <w:sz w:val="22"/>
          <w:szCs w:val="22"/>
        </w:rPr>
        <w:t xml:space="preserve">icitación debe ser de la más alta calidad. No se admitirá </w:t>
      </w:r>
      <w:r w:rsidR="00515EFA" w:rsidRPr="001E4709">
        <w:rPr>
          <w:sz w:val="22"/>
          <w:szCs w:val="22"/>
        </w:rPr>
        <w:t xml:space="preserve">documentación elaborada </w:t>
      </w:r>
      <w:r w:rsidR="00CC1ED5" w:rsidRPr="001E4709">
        <w:rPr>
          <w:sz w:val="22"/>
          <w:szCs w:val="22"/>
        </w:rPr>
        <w:t xml:space="preserve">con </w:t>
      </w:r>
      <w:r w:rsidRPr="001E4709">
        <w:rPr>
          <w:sz w:val="22"/>
          <w:szCs w:val="22"/>
        </w:rPr>
        <w:t>material rec</w:t>
      </w:r>
      <w:r w:rsidR="00782550" w:rsidRPr="001E4709">
        <w:rPr>
          <w:sz w:val="22"/>
          <w:szCs w:val="22"/>
        </w:rPr>
        <w:t>iclado</w:t>
      </w:r>
      <w:r w:rsidRPr="001E4709">
        <w:rPr>
          <w:sz w:val="22"/>
          <w:szCs w:val="22"/>
        </w:rPr>
        <w:t>.</w:t>
      </w:r>
    </w:p>
    <w:p w14:paraId="00BC94E7" w14:textId="677EC6C0" w:rsidR="00907CBF" w:rsidRPr="001E4709" w:rsidRDefault="000D336F" w:rsidP="00624036">
      <w:pPr>
        <w:tabs>
          <w:tab w:val="clear" w:pos="9120"/>
          <w:tab w:val="left" w:pos="5355"/>
        </w:tabs>
        <w:spacing w:line="240" w:lineRule="auto"/>
        <w:ind w:left="709" w:right="-562"/>
        <w:rPr>
          <w:sz w:val="22"/>
          <w:szCs w:val="22"/>
        </w:rPr>
      </w:pPr>
      <w:r w:rsidRPr="001E4709">
        <w:rPr>
          <w:sz w:val="22"/>
          <w:szCs w:val="22"/>
        </w:rPr>
        <w:tab/>
      </w:r>
    </w:p>
    <w:p w14:paraId="5DA9177D" w14:textId="41195B99" w:rsidR="00907CBF" w:rsidRPr="001E4709" w:rsidRDefault="00907CBF" w:rsidP="00624036">
      <w:pPr>
        <w:tabs>
          <w:tab w:val="clear" w:pos="9120"/>
          <w:tab w:val="right" w:leader="hyphen" w:pos="9356"/>
        </w:tabs>
        <w:spacing w:line="240" w:lineRule="auto"/>
        <w:ind w:left="709" w:right="5"/>
        <w:rPr>
          <w:sz w:val="22"/>
          <w:szCs w:val="22"/>
        </w:rPr>
      </w:pPr>
      <w:r w:rsidRPr="001E4709">
        <w:rPr>
          <w:sz w:val="22"/>
          <w:szCs w:val="22"/>
        </w:rPr>
        <w:t>Para efecto de la entrega d</w:t>
      </w:r>
      <w:r w:rsidR="00CC1ED5" w:rsidRPr="001E4709">
        <w:rPr>
          <w:sz w:val="22"/>
          <w:szCs w:val="22"/>
        </w:rPr>
        <w:t>e la Documentación E</w:t>
      </w:r>
      <w:r w:rsidRPr="001E4709">
        <w:rPr>
          <w:sz w:val="22"/>
          <w:szCs w:val="22"/>
        </w:rPr>
        <w:t>lectoral, el proveedor tendrá bajo su cargo y responsabilidad todos los gastos indirectos asociados a la entrega de</w:t>
      </w:r>
      <w:r w:rsidR="00164EA0" w:rsidRPr="001E4709">
        <w:rPr>
          <w:sz w:val="22"/>
          <w:szCs w:val="22"/>
        </w:rPr>
        <w:t xml:space="preserve"> la </w:t>
      </w:r>
      <w:r w:rsidR="00186B2B" w:rsidRPr="001E4709">
        <w:rPr>
          <w:sz w:val="22"/>
          <w:szCs w:val="22"/>
        </w:rPr>
        <w:t>documentación</w:t>
      </w:r>
      <w:r w:rsidRPr="001E4709">
        <w:rPr>
          <w:sz w:val="22"/>
          <w:szCs w:val="22"/>
        </w:rPr>
        <w:t xml:space="preserve"> electoral contratad</w:t>
      </w:r>
      <w:r w:rsidR="003970E0" w:rsidRPr="001E4709">
        <w:rPr>
          <w:sz w:val="22"/>
          <w:szCs w:val="22"/>
        </w:rPr>
        <w:t>a</w:t>
      </w:r>
      <w:r w:rsidRPr="001E4709">
        <w:rPr>
          <w:sz w:val="22"/>
          <w:szCs w:val="22"/>
        </w:rPr>
        <w:t>, tales como la integración, empaque, transporte y almacenaje.</w:t>
      </w:r>
    </w:p>
    <w:p w14:paraId="3AF711BE" w14:textId="77777777" w:rsidR="00907CBF" w:rsidRPr="001E4709" w:rsidRDefault="00907CBF" w:rsidP="00624036">
      <w:pPr>
        <w:tabs>
          <w:tab w:val="clear" w:pos="9120"/>
          <w:tab w:val="right" w:leader="hyphen" w:pos="9356"/>
        </w:tabs>
        <w:spacing w:line="240" w:lineRule="auto"/>
        <w:ind w:left="709" w:right="5"/>
        <w:rPr>
          <w:sz w:val="22"/>
          <w:szCs w:val="22"/>
        </w:rPr>
      </w:pPr>
    </w:p>
    <w:p w14:paraId="33708A94" w14:textId="6BF1E272" w:rsidR="00907CBF" w:rsidRPr="001E4709" w:rsidRDefault="00CC1ED5" w:rsidP="00624036">
      <w:pPr>
        <w:tabs>
          <w:tab w:val="clear" w:pos="9120"/>
          <w:tab w:val="right" w:leader="hyphen" w:pos="9356"/>
        </w:tabs>
        <w:spacing w:line="240" w:lineRule="auto"/>
        <w:ind w:left="709" w:right="5"/>
        <w:rPr>
          <w:sz w:val="22"/>
          <w:szCs w:val="22"/>
        </w:rPr>
      </w:pPr>
      <w:r w:rsidRPr="001E4709">
        <w:rPr>
          <w:sz w:val="22"/>
          <w:szCs w:val="22"/>
        </w:rPr>
        <w:t>La Documentación Electoral</w:t>
      </w:r>
      <w:r w:rsidR="00907CBF" w:rsidRPr="001E4709">
        <w:rPr>
          <w:sz w:val="22"/>
          <w:szCs w:val="22"/>
        </w:rPr>
        <w:t xml:space="preserve"> deberá protegerse adecuadamente para evitar que se dañe durante su transportación y almacenamiento y hasta el momento de su entrega. No será recibid</w:t>
      </w:r>
      <w:r w:rsidRPr="001E4709">
        <w:rPr>
          <w:sz w:val="22"/>
          <w:szCs w:val="22"/>
        </w:rPr>
        <w:t>a</w:t>
      </w:r>
      <w:r w:rsidR="00907CBF" w:rsidRPr="001E4709">
        <w:rPr>
          <w:sz w:val="22"/>
          <w:szCs w:val="22"/>
        </w:rPr>
        <w:t xml:space="preserve"> en caso de encontrarse en mal estado por causas imputables al proveedor. En caso de que una situación de esta naturaleza se presente, el proveedor deberá </w:t>
      </w:r>
      <w:r w:rsidR="00186B2B" w:rsidRPr="001E4709">
        <w:rPr>
          <w:sz w:val="22"/>
          <w:szCs w:val="22"/>
        </w:rPr>
        <w:t>reponer la</w:t>
      </w:r>
      <w:r w:rsidRPr="001E4709">
        <w:rPr>
          <w:sz w:val="22"/>
          <w:szCs w:val="22"/>
        </w:rPr>
        <w:t xml:space="preserve"> Documentación</w:t>
      </w:r>
      <w:r w:rsidR="00907CBF" w:rsidRPr="001E4709">
        <w:rPr>
          <w:sz w:val="22"/>
          <w:szCs w:val="22"/>
        </w:rPr>
        <w:t xml:space="preserve"> rechazad</w:t>
      </w:r>
      <w:r w:rsidRPr="001E4709">
        <w:rPr>
          <w:sz w:val="22"/>
          <w:szCs w:val="22"/>
        </w:rPr>
        <w:t>a</w:t>
      </w:r>
      <w:r w:rsidR="00907CBF" w:rsidRPr="001E4709">
        <w:rPr>
          <w:sz w:val="22"/>
          <w:szCs w:val="22"/>
        </w:rPr>
        <w:t xml:space="preserve"> en un plazo máximo de </w:t>
      </w:r>
      <w:r w:rsidR="00CB7F84" w:rsidRPr="001E4709">
        <w:rPr>
          <w:sz w:val="22"/>
          <w:szCs w:val="22"/>
        </w:rPr>
        <w:t>cuarenta y ocho horas.</w:t>
      </w:r>
    </w:p>
    <w:p w14:paraId="0F528E79" w14:textId="0EADF179" w:rsidR="00687AF2" w:rsidRPr="001E4709" w:rsidRDefault="00687AF2" w:rsidP="00624036">
      <w:pPr>
        <w:tabs>
          <w:tab w:val="clear" w:pos="9120"/>
          <w:tab w:val="right" w:leader="hyphen" w:pos="9356"/>
        </w:tabs>
        <w:spacing w:line="240" w:lineRule="auto"/>
        <w:ind w:left="709" w:right="5"/>
        <w:rPr>
          <w:sz w:val="22"/>
          <w:szCs w:val="22"/>
        </w:rPr>
      </w:pPr>
    </w:p>
    <w:p w14:paraId="42155C70" w14:textId="3F2CF23E" w:rsidR="00162DD2" w:rsidRPr="001E4709" w:rsidRDefault="00162DD2" w:rsidP="00624036">
      <w:pPr>
        <w:tabs>
          <w:tab w:val="clear" w:pos="9120"/>
          <w:tab w:val="right" w:leader="hyphen" w:pos="9356"/>
        </w:tabs>
        <w:spacing w:line="240" w:lineRule="auto"/>
        <w:ind w:left="709" w:right="5"/>
        <w:rPr>
          <w:sz w:val="22"/>
          <w:szCs w:val="22"/>
        </w:rPr>
      </w:pPr>
      <w:r w:rsidRPr="001E4709">
        <w:rPr>
          <w:sz w:val="22"/>
          <w:szCs w:val="22"/>
        </w:rPr>
        <w:t xml:space="preserve">El tipo de transporte a utilizar será a criterio del proveedor, por su cuenta y riesgo; </w:t>
      </w:r>
      <w:r w:rsidR="00CC1ED5" w:rsidRPr="001E4709">
        <w:rPr>
          <w:sz w:val="22"/>
          <w:szCs w:val="22"/>
        </w:rPr>
        <w:t xml:space="preserve">La Documentación Electoral </w:t>
      </w:r>
      <w:r w:rsidRPr="001E4709">
        <w:rPr>
          <w:sz w:val="22"/>
          <w:szCs w:val="22"/>
        </w:rPr>
        <w:t>que suministre el licitante adjudicado deberá estar totalmente asegurad</w:t>
      </w:r>
      <w:r w:rsidR="00CC1ED5" w:rsidRPr="001E4709">
        <w:rPr>
          <w:sz w:val="22"/>
          <w:szCs w:val="22"/>
        </w:rPr>
        <w:t>a</w:t>
      </w:r>
      <w:r w:rsidRPr="001E4709">
        <w:rPr>
          <w:sz w:val="22"/>
          <w:szCs w:val="22"/>
        </w:rPr>
        <w:t>, cubriendo todos los riesgos hasta la entrega y aceptación total por escrito por parte de la convocante. Los gastos relativos a seguros serán por cuenta del participante ganador.</w:t>
      </w:r>
    </w:p>
    <w:p w14:paraId="098106CE" w14:textId="35EEB141" w:rsidR="00162DD2" w:rsidRPr="001E4709" w:rsidRDefault="00162DD2" w:rsidP="00624036">
      <w:pPr>
        <w:tabs>
          <w:tab w:val="clear" w:pos="9120"/>
          <w:tab w:val="right" w:leader="hyphen" w:pos="9356"/>
        </w:tabs>
        <w:spacing w:line="240" w:lineRule="auto"/>
        <w:ind w:left="709" w:right="5"/>
        <w:rPr>
          <w:sz w:val="22"/>
          <w:szCs w:val="22"/>
        </w:rPr>
      </w:pPr>
    </w:p>
    <w:p w14:paraId="1C8D8BBE" w14:textId="77777777" w:rsidR="00C734F0" w:rsidRPr="001E4709" w:rsidRDefault="00C734F0" w:rsidP="00F2511D">
      <w:pPr>
        <w:pStyle w:val="Prrafodelista"/>
        <w:numPr>
          <w:ilvl w:val="0"/>
          <w:numId w:val="2"/>
        </w:numPr>
        <w:spacing w:line="240" w:lineRule="auto"/>
        <w:ind w:left="709"/>
        <w:rPr>
          <w:b/>
          <w:bCs/>
          <w:sz w:val="22"/>
          <w:szCs w:val="22"/>
        </w:rPr>
      </w:pPr>
      <w:r w:rsidRPr="001E4709">
        <w:rPr>
          <w:b/>
          <w:bCs/>
          <w:sz w:val="22"/>
          <w:szCs w:val="22"/>
        </w:rPr>
        <w:t>Vigencia del Contrato</w:t>
      </w:r>
    </w:p>
    <w:p w14:paraId="7D36B097" w14:textId="77777777" w:rsidR="00C734F0" w:rsidRPr="001E4709" w:rsidRDefault="00C734F0" w:rsidP="00624036">
      <w:pPr>
        <w:pStyle w:val="Prrafodelista"/>
        <w:ind w:left="709"/>
        <w:rPr>
          <w:b/>
          <w:bCs/>
          <w:sz w:val="22"/>
          <w:szCs w:val="22"/>
        </w:rPr>
      </w:pPr>
    </w:p>
    <w:p w14:paraId="36219661" w14:textId="5FF5A392" w:rsidR="00C734F0" w:rsidRPr="001E4709" w:rsidRDefault="00C734F0" w:rsidP="00C24908">
      <w:pPr>
        <w:pStyle w:val="Prrafodelista"/>
        <w:spacing w:line="240" w:lineRule="auto"/>
        <w:ind w:left="709"/>
        <w:rPr>
          <w:sz w:val="22"/>
          <w:szCs w:val="22"/>
        </w:rPr>
      </w:pPr>
      <w:r w:rsidRPr="001E4709">
        <w:rPr>
          <w:sz w:val="22"/>
          <w:szCs w:val="22"/>
        </w:rPr>
        <w:t>La vigencia del contrato que se adjudique al licitante ganador será a partir de la fecha del contrato y hasta la entrega de</w:t>
      </w:r>
      <w:r w:rsidR="00CC1ED5" w:rsidRPr="001E4709">
        <w:rPr>
          <w:sz w:val="22"/>
          <w:szCs w:val="22"/>
        </w:rPr>
        <w:t xml:space="preserve"> </w:t>
      </w:r>
      <w:r w:rsidRPr="001E4709">
        <w:rPr>
          <w:sz w:val="22"/>
          <w:szCs w:val="22"/>
        </w:rPr>
        <w:t>l</w:t>
      </w:r>
      <w:r w:rsidR="00CC1ED5" w:rsidRPr="001E4709">
        <w:rPr>
          <w:sz w:val="22"/>
          <w:szCs w:val="22"/>
        </w:rPr>
        <w:t>a Documentación E</w:t>
      </w:r>
      <w:r w:rsidR="00F2307A" w:rsidRPr="001E4709">
        <w:rPr>
          <w:sz w:val="22"/>
          <w:szCs w:val="22"/>
        </w:rPr>
        <w:t>lectoral</w:t>
      </w:r>
      <w:r w:rsidRPr="001E4709">
        <w:rPr>
          <w:sz w:val="22"/>
          <w:szCs w:val="22"/>
        </w:rPr>
        <w:t xml:space="preserve"> solicitad</w:t>
      </w:r>
      <w:r w:rsidR="00CC1ED5" w:rsidRPr="001E4709">
        <w:rPr>
          <w:sz w:val="22"/>
          <w:szCs w:val="22"/>
        </w:rPr>
        <w:t>a</w:t>
      </w:r>
      <w:r w:rsidRPr="001E4709">
        <w:rPr>
          <w:sz w:val="22"/>
          <w:szCs w:val="22"/>
        </w:rPr>
        <w:t>, conforme a las características y de conformidad a lo estipulado en el</w:t>
      </w:r>
      <w:r w:rsidR="001D4C1D" w:rsidRPr="001E4709">
        <w:rPr>
          <w:sz w:val="22"/>
          <w:szCs w:val="22"/>
        </w:rPr>
        <w:t xml:space="preserve"> </w:t>
      </w:r>
      <w:r w:rsidR="001D4C1D" w:rsidRPr="001E4709">
        <w:rPr>
          <w:b/>
          <w:bCs/>
          <w:sz w:val="22"/>
          <w:szCs w:val="22"/>
        </w:rPr>
        <w:t>A</w:t>
      </w:r>
      <w:r w:rsidRPr="001E4709">
        <w:rPr>
          <w:b/>
          <w:bCs/>
          <w:sz w:val="22"/>
          <w:szCs w:val="22"/>
        </w:rPr>
        <w:t>nexo 1</w:t>
      </w:r>
      <w:r w:rsidRPr="001E4709">
        <w:rPr>
          <w:sz w:val="22"/>
          <w:szCs w:val="22"/>
        </w:rPr>
        <w:t xml:space="preserve"> de las presentes bases.</w:t>
      </w:r>
    </w:p>
    <w:p w14:paraId="6D90F193" w14:textId="77777777" w:rsidR="005B437D" w:rsidRPr="001E4709" w:rsidRDefault="005B437D" w:rsidP="00C24908">
      <w:pPr>
        <w:pStyle w:val="Prrafodelista"/>
        <w:spacing w:line="240" w:lineRule="auto"/>
        <w:ind w:left="709"/>
        <w:rPr>
          <w:sz w:val="22"/>
          <w:szCs w:val="22"/>
        </w:rPr>
      </w:pPr>
    </w:p>
    <w:p w14:paraId="3905A2A1" w14:textId="77777777" w:rsidR="00C734F0" w:rsidRPr="001E4709" w:rsidRDefault="00C734F0"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Modificaciones a las Bases de la Licitación</w:t>
      </w:r>
    </w:p>
    <w:p w14:paraId="283CDB13" w14:textId="77777777" w:rsidR="00C734F0" w:rsidRPr="001E4709" w:rsidRDefault="00C734F0" w:rsidP="00624036">
      <w:pPr>
        <w:ind w:left="709"/>
        <w:rPr>
          <w:sz w:val="22"/>
          <w:szCs w:val="22"/>
        </w:rPr>
      </w:pPr>
    </w:p>
    <w:p w14:paraId="41AD208C" w14:textId="77777777" w:rsidR="00C734F0" w:rsidRPr="001E4709" w:rsidRDefault="00C734F0" w:rsidP="00C24908">
      <w:pPr>
        <w:spacing w:line="240" w:lineRule="auto"/>
        <w:ind w:left="709"/>
        <w:rPr>
          <w:sz w:val="22"/>
          <w:szCs w:val="22"/>
        </w:rPr>
      </w:pPr>
      <w:r w:rsidRPr="001E4709">
        <w:rPr>
          <w:sz w:val="22"/>
          <w:szCs w:val="22"/>
        </w:rPr>
        <w:t xml:space="preserve">La convocante podrá modificar las bases de esta licitación, siempre que ello no tenga por objeto limitar el número de licitantes, a partir de la fecha en que sea publicada la convocatoria y hasta el acto de Junta de Aclaraciones, en virtud de:  </w:t>
      </w:r>
    </w:p>
    <w:p w14:paraId="29C680FD" w14:textId="77777777" w:rsidR="00C734F0" w:rsidRPr="001E4709" w:rsidRDefault="00C734F0" w:rsidP="00624036">
      <w:pPr>
        <w:ind w:left="709"/>
        <w:rPr>
          <w:sz w:val="22"/>
          <w:szCs w:val="22"/>
        </w:rPr>
      </w:pPr>
    </w:p>
    <w:p w14:paraId="3F4F337D" w14:textId="77777777" w:rsidR="00C734F0" w:rsidRPr="001E4709" w:rsidRDefault="00C734F0" w:rsidP="00F2511D">
      <w:pPr>
        <w:pStyle w:val="Prrafodelista"/>
        <w:numPr>
          <w:ilvl w:val="0"/>
          <w:numId w:val="5"/>
        </w:numPr>
        <w:tabs>
          <w:tab w:val="clear" w:pos="9120"/>
        </w:tabs>
        <w:overflowPunct/>
        <w:autoSpaceDE/>
        <w:autoSpaceDN/>
        <w:adjustRightInd/>
        <w:spacing w:line="240" w:lineRule="auto"/>
        <w:textAlignment w:val="auto"/>
        <w:rPr>
          <w:sz w:val="22"/>
          <w:szCs w:val="22"/>
        </w:rPr>
      </w:pPr>
      <w:r w:rsidRPr="001E4709">
        <w:rPr>
          <w:sz w:val="22"/>
          <w:szCs w:val="22"/>
        </w:rPr>
        <w:t xml:space="preserve">Las preguntas y respuestas que se formulen por los Licitantes o,  </w:t>
      </w:r>
    </w:p>
    <w:p w14:paraId="5C772A7C" w14:textId="77777777" w:rsidR="00C734F0" w:rsidRPr="001E4709" w:rsidRDefault="00C734F0" w:rsidP="00F2511D">
      <w:pPr>
        <w:pStyle w:val="Prrafodelista"/>
        <w:numPr>
          <w:ilvl w:val="0"/>
          <w:numId w:val="5"/>
        </w:numPr>
        <w:tabs>
          <w:tab w:val="clear" w:pos="9120"/>
        </w:tabs>
        <w:overflowPunct/>
        <w:autoSpaceDE/>
        <w:autoSpaceDN/>
        <w:adjustRightInd/>
        <w:spacing w:line="240" w:lineRule="auto"/>
        <w:textAlignment w:val="auto"/>
        <w:rPr>
          <w:sz w:val="22"/>
          <w:szCs w:val="22"/>
        </w:rPr>
      </w:pPr>
      <w:r w:rsidRPr="001E4709">
        <w:rPr>
          <w:sz w:val="22"/>
          <w:szCs w:val="22"/>
        </w:rPr>
        <w:t>Por adiciones o precisiones que el Instituto realice a las mismas.</w:t>
      </w:r>
    </w:p>
    <w:p w14:paraId="62A5BC59" w14:textId="77777777" w:rsidR="00C734F0" w:rsidRPr="001E4709" w:rsidRDefault="00C734F0" w:rsidP="00624036">
      <w:pPr>
        <w:pStyle w:val="Prrafodelista"/>
        <w:ind w:left="709"/>
        <w:rPr>
          <w:sz w:val="22"/>
          <w:szCs w:val="22"/>
        </w:rPr>
      </w:pPr>
    </w:p>
    <w:p w14:paraId="0B37925A" w14:textId="77777777" w:rsidR="00C734F0" w:rsidRPr="001E4709" w:rsidRDefault="00C734F0" w:rsidP="00624036">
      <w:pPr>
        <w:ind w:left="709"/>
        <w:rPr>
          <w:sz w:val="22"/>
          <w:szCs w:val="22"/>
        </w:rPr>
      </w:pPr>
      <w:r w:rsidRPr="001E4709">
        <w:rPr>
          <w:sz w:val="22"/>
          <w:szCs w:val="22"/>
        </w:rPr>
        <w:lastRenderedPageBreak/>
        <w:t>Dichas modificaciones quedarán asentadas en el acta que se levante con motivo de la Junta de Aclaraciones, la cual formará parte integrante de las Bases. Las modificaciones deberán ser consideradas por los Licitantes para la elaboración de sus propuestas.</w:t>
      </w:r>
    </w:p>
    <w:p w14:paraId="6DF64F60" w14:textId="77777777" w:rsidR="00C734F0" w:rsidRPr="001E4709" w:rsidRDefault="00C734F0" w:rsidP="00624036">
      <w:pPr>
        <w:ind w:left="709"/>
        <w:rPr>
          <w:sz w:val="22"/>
          <w:szCs w:val="22"/>
        </w:rPr>
      </w:pPr>
    </w:p>
    <w:p w14:paraId="1D4FF70F" w14:textId="77777777" w:rsidR="00C734F0" w:rsidRPr="001E4709" w:rsidRDefault="00C734F0" w:rsidP="00624036">
      <w:pPr>
        <w:ind w:left="709"/>
        <w:rPr>
          <w:sz w:val="22"/>
          <w:szCs w:val="22"/>
        </w:rPr>
      </w:pPr>
      <w:r w:rsidRPr="001E4709">
        <w:rPr>
          <w:sz w:val="22"/>
          <w:szCs w:val="22"/>
        </w:rPr>
        <w:t>Para los casos no previstos en las presentes disposiciones, el Instituto lo resolverá con apego en lo dispuesto por la Ley de Adquisiciones, Enajenaciones, Arrendamientos, Prestación de Servicios y Administración de Bienes Muebles e Inmuebles del Estado de Oaxaca y su Reglamento.</w:t>
      </w:r>
    </w:p>
    <w:p w14:paraId="1FC5C48E" w14:textId="77777777" w:rsidR="00C734F0" w:rsidRPr="001E4709" w:rsidRDefault="00C734F0" w:rsidP="00624036">
      <w:pPr>
        <w:ind w:left="709"/>
        <w:rPr>
          <w:sz w:val="22"/>
          <w:szCs w:val="22"/>
        </w:rPr>
      </w:pPr>
    </w:p>
    <w:p w14:paraId="011247B8" w14:textId="77777777" w:rsidR="00C734F0" w:rsidRPr="001E4709" w:rsidRDefault="00C734F0"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Medio a utilizar para recibir proposiciones.</w:t>
      </w:r>
    </w:p>
    <w:p w14:paraId="3555FFF0" w14:textId="77777777" w:rsidR="00C734F0" w:rsidRPr="001E4709" w:rsidRDefault="00C734F0" w:rsidP="00624036">
      <w:pPr>
        <w:ind w:left="709"/>
        <w:rPr>
          <w:sz w:val="22"/>
          <w:szCs w:val="22"/>
        </w:rPr>
      </w:pPr>
    </w:p>
    <w:p w14:paraId="3F486677" w14:textId="179FC51D" w:rsidR="00C734F0" w:rsidRPr="001E4709" w:rsidRDefault="00C734F0" w:rsidP="00624036">
      <w:pPr>
        <w:ind w:left="709" w:firstLine="12"/>
        <w:rPr>
          <w:sz w:val="22"/>
          <w:szCs w:val="22"/>
        </w:rPr>
      </w:pPr>
      <w:r w:rsidRPr="001E4709">
        <w:rPr>
          <w:sz w:val="22"/>
          <w:szCs w:val="22"/>
        </w:rPr>
        <w:t xml:space="preserve">La Licitación será de manera presencial, por lo que, </w:t>
      </w:r>
      <w:r w:rsidRPr="001E4709">
        <w:rPr>
          <w:color w:val="0C0C0C"/>
          <w:sz w:val="22"/>
          <w:szCs w:val="22"/>
        </w:rPr>
        <w:t xml:space="preserve">los licitantes deberán presentar sus propuestas exclusivamente en forma documental y por escrito, durante el acto de recepción y apertura de propuestas. No se recibirán propuestas vía correo electrónico, mensajería o algún otro medio distinto al señalado, </w:t>
      </w:r>
      <w:r w:rsidRPr="001E4709">
        <w:rPr>
          <w:sz w:val="22"/>
          <w:szCs w:val="22"/>
        </w:rPr>
        <w:t>conforme a los términos señalados en el artículo 35 de la Ley, por lo que no se recibirán proposiciones enviadas a través del servicio postal o de mensajería.</w:t>
      </w:r>
    </w:p>
    <w:p w14:paraId="578FC520" w14:textId="77777777" w:rsidR="00C734F0" w:rsidRPr="001E4709" w:rsidRDefault="00C734F0" w:rsidP="00624036">
      <w:pPr>
        <w:ind w:left="709"/>
        <w:rPr>
          <w:sz w:val="22"/>
          <w:szCs w:val="22"/>
        </w:rPr>
      </w:pPr>
    </w:p>
    <w:p w14:paraId="418A2F59" w14:textId="007B6269" w:rsidR="00C734F0" w:rsidRPr="001E4709" w:rsidRDefault="00C734F0"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 xml:space="preserve">Criterios de adjudicación del </w:t>
      </w:r>
      <w:r w:rsidR="00BE7A3B" w:rsidRPr="001E4709">
        <w:rPr>
          <w:b/>
          <w:sz w:val="22"/>
          <w:szCs w:val="22"/>
        </w:rPr>
        <w:t>c</w:t>
      </w:r>
      <w:r w:rsidRPr="001E4709">
        <w:rPr>
          <w:b/>
          <w:sz w:val="22"/>
          <w:szCs w:val="22"/>
        </w:rPr>
        <w:t>ontrato</w:t>
      </w:r>
    </w:p>
    <w:p w14:paraId="6D473130" w14:textId="77777777" w:rsidR="00C734F0" w:rsidRPr="001E4709" w:rsidRDefault="00C734F0" w:rsidP="00624036">
      <w:pPr>
        <w:ind w:left="709"/>
        <w:rPr>
          <w:sz w:val="22"/>
          <w:szCs w:val="22"/>
        </w:rPr>
      </w:pPr>
    </w:p>
    <w:p w14:paraId="5F36DFB1" w14:textId="1D01CC83" w:rsidR="00C734F0" w:rsidRPr="001E4709" w:rsidRDefault="00C734F0" w:rsidP="00A43DDE">
      <w:pPr>
        <w:spacing w:line="240" w:lineRule="auto"/>
        <w:ind w:left="709"/>
        <w:rPr>
          <w:sz w:val="22"/>
          <w:szCs w:val="22"/>
        </w:rPr>
      </w:pPr>
      <w:r w:rsidRPr="001E4709">
        <w:rPr>
          <w:sz w:val="22"/>
          <w:szCs w:val="22"/>
        </w:rPr>
        <w:t>La Convocante entregará las proposiciones al Área Técnica, para efectuar el análisis y evaluación técnic</w:t>
      </w:r>
      <w:r w:rsidR="007773D3" w:rsidRPr="001E4709">
        <w:rPr>
          <w:sz w:val="22"/>
          <w:szCs w:val="22"/>
        </w:rPr>
        <w:t>a</w:t>
      </w:r>
      <w:r w:rsidRPr="001E4709">
        <w:rPr>
          <w:sz w:val="22"/>
          <w:szCs w:val="22"/>
        </w:rPr>
        <w:t xml:space="preserve">-económica, </w:t>
      </w:r>
      <w:r w:rsidR="00FD3C8F" w:rsidRPr="001E4709">
        <w:rPr>
          <w:sz w:val="22"/>
          <w:szCs w:val="22"/>
        </w:rPr>
        <w:t>la</w:t>
      </w:r>
      <w:r w:rsidRPr="001E4709">
        <w:rPr>
          <w:sz w:val="22"/>
          <w:szCs w:val="22"/>
        </w:rPr>
        <w:t xml:space="preserve"> cual fundamentará y motivará su dictamen tomando en cuenta los criterios y verificando el cumplimiento de los requisitos establecidos en las Bases y Anexo</w:t>
      </w:r>
      <w:r w:rsidR="007773D3" w:rsidRPr="001E4709">
        <w:rPr>
          <w:sz w:val="22"/>
          <w:szCs w:val="22"/>
        </w:rPr>
        <w:t>s</w:t>
      </w:r>
      <w:r w:rsidRPr="001E4709">
        <w:rPr>
          <w:sz w:val="22"/>
          <w:szCs w:val="22"/>
        </w:rPr>
        <w:t>, comparando las diferentes condiciones ofrecidas por los Licitantes.</w:t>
      </w:r>
    </w:p>
    <w:p w14:paraId="573080CF" w14:textId="77777777" w:rsidR="00C734F0" w:rsidRPr="001E4709" w:rsidRDefault="00C734F0" w:rsidP="00A43DDE">
      <w:pPr>
        <w:spacing w:line="240" w:lineRule="auto"/>
        <w:ind w:left="709"/>
        <w:rPr>
          <w:sz w:val="22"/>
          <w:szCs w:val="22"/>
        </w:rPr>
      </w:pPr>
    </w:p>
    <w:p w14:paraId="7ACA7A89" w14:textId="0954F6C9" w:rsidR="00C734F0" w:rsidRPr="001E4709" w:rsidRDefault="00C734F0" w:rsidP="00A43DDE">
      <w:pPr>
        <w:spacing w:line="240" w:lineRule="auto"/>
        <w:ind w:left="709"/>
        <w:rPr>
          <w:sz w:val="22"/>
          <w:szCs w:val="22"/>
        </w:rPr>
      </w:pPr>
      <w:r w:rsidRPr="001E4709">
        <w:rPr>
          <w:sz w:val="22"/>
          <w:szCs w:val="22"/>
        </w:rPr>
        <w:t>Una vez recibido el Dictamen Técnico-Económico y de Resultados, el Comité deberá revisar el mismo y emitir el Dictamen de Emisión de Fallo respectivo</w:t>
      </w:r>
      <w:r w:rsidR="005424F5" w:rsidRPr="001E4709">
        <w:rPr>
          <w:sz w:val="22"/>
          <w:szCs w:val="22"/>
        </w:rPr>
        <w:t>.</w:t>
      </w:r>
    </w:p>
    <w:p w14:paraId="44CBC4D8" w14:textId="34194F32" w:rsidR="00C734F0" w:rsidRPr="001E4709" w:rsidRDefault="00C734F0" w:rsidP="00624036">
      <w:pPr>
        <w:ind w:left="709"/>
        <w:rPr>
          <w:sz w:val="22"/>
          <w:szCs w:val="22"/>
        </w:rPr>
      </w:pPr>
    </w:p>
    <w:p w14:paraId="4F97F393" w14:textId="77777777" w:rsidR="00AE4C8F" w:rsidRPr="001E4709" w:rsidRDefault="0087035E" w:rsidP="004B5BB8">
      <w:pPr>
        <w:pStyle w:val="Prrafodelista"/>
        <w:tabs>
          <w:tab w:val="clear" w:pos="9120"/>
        </w:tabs>
        <w:overflowPunct/>
        <w:autoSpaceDE/>
        <w:autoSpaceDN/>
        <w:adjustRightInd/>
        <w:spacing w:line="240" w:lineRule="auto"/>
        <w:ind w:right="-45"/>
        <w:contextualSpacing w:val="0"/>
        <w:textAlignment w:val="auto"/>
        <w:rPr>
          <w:sz w:val="22"/>
          <w:szCs w:val="22"/>
        </w:rPr>
      </w:pPr>
      <w:r w:rsidRPr="001E4709">
        <w:rPr>
          <w:sz w:val="22"/>
          <w:szCs w:val="22"/>
        </w:rPr>
        <w:t xml:space="preserve">A fin de velar por la seguridad y transparencia del Proceso Electoral Ordinario </w:t>
      </w:r>
      <w:r w:rsidR="00AA15D5" w:rsidRPr="001E4709">
        <w:rPr>
          <w:sz w:val="22"/>
          <w:szCs w:val="22"/>
        </w:rPr>
        <w:t>2023-</w:t>
      </w:r>
      <w:r w:rsidRPr="001E4709">
        <w:rPr>
          <w:sz w:val="22"/>
          <w:szCs w:val="22"/>
        </w:rPr>
        <w:t>2024, en la adjudicación del contrato para la adquisición de</w:t>
      </w:r>
      <w:r w:rsidR="00011A63" w:rsidRPr="001E4709">
        <w:rPr>
          <w:sz w:val="22"/>
          <w:szCs w:val="22"/>
        </w:rPr>
        <w:t xml:space="preserve"> la Documentación E</w:t>
      </w:r>
      <w:r w:rsidRPr="001E4709">
        <w:rPr>
          <w:sz w:val="22"/>
          <w:szCs w:val="22"/>
        </w:rPr>
        <w:t xml:space="preserve">lectoral, en todo momento se </w:t>
      </w:r>
      <w:r w:rsidR="009B6281" w:rsidRPr="001E4709">
        <w:rPr>
          <w:sz w:val="22"/>
          <w:szCs w:val="22"/>
        </w:rPr>
        <w:t>considerarán</w:t>
      </w:r>
      <w:r w:rsidRPr="001E4709">
        <w:rPr>
          <w:sz w:val="22"/>
          <w:szCs w:val="22"/>
        </w:rPr>
        <w:t xml:space="preserve"> </w:t>
      </w:r>
      <w:r w:rsidR="00032119" w:rsidRPr="001E4709">
        <w:rPr>
          <w:sz w:val="22"/>
          <w:szCs w:val="22"/>
        </w:rPr>
        <w:t>las mejores condiciones en cuanto a</w:t>
      </w:r>
      <w:r w:rsidR="00297B92" w:rsidRPr="001E4709">
        <w:rPr>
          <w:sz w:val="22"/>
          <w:szCs w:val="22"/>
        </w:rPr>
        <w:t xml:space="preserve"> </w:t>
      </w:r>
      <w:r w:rsidR="00032119" w:rsidRPr="001E4709">
        <w:rPr>
          <w:sz w:val="22"/>
          <w:szCs w:val="22"/>
        </w:rPr>
        <w:t>entrega, c</w:t>
      </w:r>
      <w:r w:rsidRPr="001E4709">
        <w:rPr>
          <w:sz w:val="22"/>
          <w:szCs w:val="22"/>
        </w:rPr>
        <w:t>alidad y oportunidad, en cumplimiento a</w:t>
      </w:r>
      <w:r w:rsidR="00AE4C8F" w:rsidRPr="001E4709">
        <w:rPr>
          <w:sz w:val="22"/>
          <w:szCs w:val="22"/>
        </w:rPr>
        <w:t xml:space="preserve"> </w:t>
      </w:r>
      <w:r w:rsidRPr="001E4709">
        <w:rPr>
          <w:sz w:val="22"/>
          <w:szCs w:val="22"/>
        </w:rPr>
        <w:t>l</w:t>
      </w:r>
      <w:r w:rsidR="00AE4C8F" w:rsidRPr="001E4709">
        <w:rPr>
          <w:sz w:val="22"/>
          <w:szCs w:val="22"/>
        </w:rPr>
        <w:t>o siguiente:</w:t>
      </w:r>
    </w:p>
    <w:p w14:paraId="1CC8B09D" w14:textId="77777777" w:rsidR="00AE4C8F" w:rsidRPr="001E4709" w:rsidRDefault="00AE4C8F" w:rsidP="004B5BB8">
      <w:pPr>
        <w:pStyle w:val="Prrafodelista"/>
        <w:tabs>
          <w:tab w:val="clear" w:pos="9120"/>
        </w:tabs>
        <w:overflowPunct/>
        <w:autoSpaceDE/>
        <w:autoSpaceDN/>
        <w:adjustRightInd/>
        <w:spacing w:line="240" w:lineRule="auto"/>
        <w:ind w:right="-45"/>
        <w:contextualSpacing w:val="0"/>
        <w:textAlignment w:val="auto"/>
        <w:rPr>
          <w:sz w:val="22"/>
          <w:szCs w:val="22"/>
        </w:rPr>
      </w:pPr>
    </w:p>
    <w:p w14:paraId="3BC0641E" w14:textId="792D9C75" w:rsidR="00595E6E" w:rsidRPr="001E4709" w:rsidRDefault="00AE4C8F" w:rsidP="004B5BB8">
      <w:pPr>
        <w:pStyle w:val="Prrafodelista"/>
        <w:tabs>
          <w:tab w:val="clear" w:pos="9120"/>
        </w:tabs>
        <w:overflowPunct/>
        <w:autoSpaceDE/>
        <w:autoSpaceDN/>
        <w:adjustRightInd/>
        <w:spacing w:line="240" w:lineRule="auto"/>
        <w:ind w:right="-45"/>
        <w:contextualSpacing w:val="0"/>
        <w:textAlignment w:val="auto"/>
        <w:rPr>
          <w:rFonts w:eastAsia="Arial"/>
          <w:color w:val="121212"/>
          <w:sz w:val="22"/>
          <w:szCs w:val="22"/>
        </w:rPr>
      </w:pPr>
      <w:r w:rsidRPr="001E4709">
        <w:rPr>
          <w:sz w:val="22"/>
          <w:szCs w:val="22"/>
        </w:rPr>
        <w:t>A</w:t>
      </w:r>
      <w:r w:rsidR="0087035E" w:rsidRPr="001E4709">
        <w:rPr>
          <w:sz w:val="22"/>
          <w:szCs w:val="22"/>
        </w:rPr>
        <w:t xml:space="preserve">cuerdo número </w:t>
      </w:r>
      <w:r w:rsidR="00595E6E" w:rsidRPr="001E4709">
        <w:rPr>
          <w:rFonts w:eastAsia="Arial"/>
          <w:color w:val="121212"/>
          <w:sz w:val="22"/>
          <w:szCs w:val="22"/>
        </w:rPr>
        <w:t>IEEPCO-CG-62/2023, de fecha veintisiete de diciembre de dos mil veintitrés,</w:t>
      </w:r>
      <w:r w:rsidR="00087233" w:rsidRPr="001E4709">
        <w:rPr>
          <w:rFonts w:eastAsia="Arial"/>
          <w:color w:val="121212"/>
          <w:sz w:val="22"/>
          <w:szCs w:val="22"/>
        </w:rPr>
        <w:t xml:space="preserve"> de</w:t>
      </w:r>
      <w:r w:rsidR="00595E6E" w:rsidRPr="001E4709">
        <w:rPr>
          <w:rFonts w:eastAsia="Arial"/>
          <w:color w:val="121212"/>
          <w:sz w:val="22"/>
          <w:szCs w:val="22"/>
        </w:rPr>
        <w:t>l Consejo General de</w:t>
      </w:r>
      <w:r w:rsidR="00A65701" w:rsidRPr="001E4709">
        <w:rPr>
          <w:rFonts w:eastAsia="Arial"/>
          <w:color w:val="121212"/>
          <w:sz w:val="22"/>
          <w:szCs w:val="22"/>
        </w:rPr>
        <w:t>l</w:t>
      </w:r>
      <w:r w:rsidR="00595E6E" w:rsidRPr="001E4709">
        <w:rPr>
          <w:rFonts w:eastAsia="Arial"/>
          <w:color w:val="121212"/>
          <w:sz w:val="22"/>
          <w:szCs w:val="22"/>
        </w:rPr>
        <w:t xml:space="preserve"> Instituto, por el que</w:t>
      </w:r>
      <w:r w:rsidR="00087233" w:rsidRPr="001E4709">
        <w:rPr>
          <w:rFonts w:eastAsia="Arial"/>
          <w:color w:val="121212"/>
          <w:sz w:val="22"/>
          <w:szCs w:val="22"/>
        </w:rPr>
        <w:t>;</w:t>
      </w:r>
      <w:r w:rsidR="00595E6E" w:rsidRPr="001E4709">
        <w:rPr>
          <w:rFonts w:eastAsia="Arial"/>
          <w:color w:val="121212"/>
          <w:sz w:val="22"/>
          <w:szCs w:val="22"/>
        </w:rPr>
        <w:t xml:space="preserve"> se aprobaron los formatos de la documentación electoral sin emblemas, el diseño del material electoral, el modelo del sobre voto de diputación migrante o binacional, así como la documentación electoral para el voto de las y los oaxaqueños residentes en el extranjero, bajo la modalidad electrónica: Por internet y presencial, validados por el Instituto Nacional Electoral, que serán utilizados en el Proceso Electoral Local Ordinario 2023-2024.</w:t>
      </w:r>
    </w:p>
    <w:p w14:paraId="2693E2B1" w14:textId="126C6BAF" w:rsidR="00C379D4" w:rsidRPr="001E4709" w:rsidRDefault="00C379D4" w:rsidP="005C5AA2">
      <w:pPr>
        <w:pStyle w:val="Prrafodelista"/>
        <w:tabs>
          <w:tab w:val="clear" w:pos="9120"/>
        </w:tabs>
        <w:overflowPunct/>
        <w:autoSpaceDE/>
        <w:autoSpaceDN/>
        <w:adjustRightInd/>
        <w:spacing w:line="240" w:lineRule="auto"/>
        <w:ind w:right="-45"/>
        <w:contextualSpacing w:val="0"/>
        <w:textAlignment w:val="auto"/>
        <w:rPr>
          <w:rFonts w:eastAsia="Arial"/>
          <w:color w:val="121212"/>
          <w:sz w:val="22"/>
          <w:szCs w:val="22"/>
        </w:rPr>
      </w:pPr>
    </w:p>
    <w:p w14:paraId="33E66857" w14:textId="7AFB8A2A" w:rsidR="00C379D4" w:rsidRPr="001E4709" w:rsidRDefault="00C379D4" w:rsidP="005C5AA2">
      <w:pPr>
        <w:ind w:left="709" w:right="-45"/>
        <w:rPr>
          <w:sz w:val="22"/>
          <w:szCs w:val="22"/>
        </w:rPr>
      </w:pPr>
      <w:r w:rsidRPr="001E4709">
        <w:rPr>
          <w:sz w:val="22"/>
          <w:szCs w:val="22"/>
        </w:rPr>
        <w:t xml:space="preserve">Acuerdo IEEPCO-CG-27/2024, de fecha </w:t>
      </w:r>
      <w:r w:rsidR="00A65701" w:rsidRPr="001E4709">
        <w:rPr>
          <w:sz w:val="22"/>
          <w:szCs w:val="22"/>
        </w:rPr>
        <w:t>diecisiete</w:t>
      </w:r>
      <w:r w:rsidRPr="001E4709">
        <w:rPr>
          <w:sz w:val="22"/>
          <w:szCs w:val="22"/>
        </w:rPr>
        <w:t xml:space="preserve"> de febrero de </w:t>
      </w:r>
      <w:r w:rsidR="00A65701" w:rsidRPr="001E4709">
        <w:rPr>
          <w:sz w:val="22"/>
          <w:szCs w:val="22"/>
        </w:rPr>
        <w:t>dos mil veinticuatro</w:t>
      </w:r>
      <w:r w:rsidRPr="001E4709">
        <w:rPr>
          <w:sz w:val="22"/>
          <w:szCs w:val="22"/>
        </w:rPr>
        <w:t xml:space="preserve">, </w:t>
      </w:r>
      <w:r w:rsidR="00102F80" w:rsidRPr="001E4709">
        <w:rPr>
          <w:sz w:val="22"/>
          <w:szCs w:val="22"/>
        </w:rPr>
        <w:t>d</w:t>
      </w:r>
      <w:r w:rsidRPr="001E4709">
        <w:rPr>
          <w:sz w:val="22"/>
          <w:szCs w:val="22"/>
        </w:rPr>
        <w:t>el Consejo General</w:t>
      </w:r>
      <w:r w:rsidR="00102F80" w:rsidRPr="001E4709">
        <w:rPr>
          <w:sz w:val="22"/>
          <w:szCs w:val="22"/>
        </w:rPr>
        <w:t xml:space="preserve"> del Instituto, por el que se</w:t>
      </w:r>
      <w:r w:rsidRPr="001E4709">
        <w:rPr>
          <w:sz w:val="22"/>
          <w:szCs w:val="22"/>
        </w:rPr>
        <w:t xml:space="preserve"> aprob</w:t>
      </w:r>
      <w:r w:rsidR="00A2589E" w:rsidRPr="001E4709">
        <w:rPr>
          <w:sz w:val="22"/>
          <w:szCs w:val="22"/>
        </w:rPr>
        <w:t>aron</w:t>
      </w:r>
      <w:r w:rsidRPr="001E4709">
        <w:rPr>
          <w:sz w:val="22"/>
          <w:szCs w:val="22"/>
        </w:rPr>
        <w:t xml:space="preserve"> los formatos y especificaciones técnicas de la documentación electoral con emblemas, validados por el INE, que serán utilizados en las elecciones de diputaciones al Congreso Local y concejalías a los ayuntamientos que se rigen </w:t>
      </w:r>
      <w:r w:rsidRPr="001E4709">
        <w:rPr>
          <w:sz w:val="22"/>
          <w:szCs w:val="22"/>
        </w:rPr>
        <w:lastRenderedPageBreak/>
        <w:t>por el sistema de partidos políticos y candidaturas independientes e independientes indígenas o afromexicanas, en el Proceso Electoral Local Ordinario 2023-2024.</w:t>
      </w:r>
    </w:p>
    <w:p w14:paraId="0A9632F9" w14:textId="77777777" w:rsidR="00C379D4" w:rsidRPr="001E4709" w:rsidRDefault="00C379D4" w:rsidP="005C5AA2">
      <w:pPr>
        <w:ind w:left="709" w:right="-45"/>
        <w:rPr>
          <w:sz w:val="22"/>
          <w:szCs w:val="22"/>
        </w:rPr>
      </w:pPr>
    </w:p>
    <w:p w14:paraId="293DAD78" w14:textId="07C04A44" w:rsidR="00C379D4" w:rsidRPr="001E4709" w:rsidRDefault="00C379D4" w:rsidP="005C5AA2">
      <w:pPr>
        <w:ind w:left="709" w:right="-45"/>
        <w:rPr>
          <w:sz w:val="22"/>
          <w:szCs w:val="22"/>
        </w:rPr>
      </w:pPr>
      <w:r w:rsidRPr="001E4709">
        <w:rPr>
          <w:sz w:val="22"/>
          <w:szCs w:val="22"/>
        </w:rPr>
        <w:t xml:space="preserve">Acuerdo IEEPCO-CG-37/2024, de fecha </w:t>
      </w:r>
      <w:r w:rsidR="00200E2B" w:rsidRPr="001E4709">
        <w:rPr>
          <w:sz w:val="22"/>
          <w:szCs w:val="22"/>
        </w:rPr>
        <w:t>veintinueve</w:t>
      </w:r>
      <w:r w:rsidRPr="001E4709">
        <w:rPr>
          <w:sz w:val="22"/>
          <w:szCs w:val="22"/>
        </w:rPr>
        <w:t xml:space="preserve"> de febrero de </w:t>
      </w:r>
      <w:r w:rsidR="00200E2B" w:rsidRPr="001E4709">
        <w:rPr>
          <w:sz w:val="22"/>
          <w:szCs w:val="22"/>
        </w:rPr>
        <w:t>dos mil veinticuatro</w:t>
      </w:r>
      <w:r w:rsidRPr="001E4709">
        <w:rPr>
          <w:sz w:val="22"/>
          <w:szCs w:val="22"/>
        </w:rPr>
        <w:t xml:space="preserve">,  por el que se aprueba el ajuste a los formatos de “constancia individual de resultados electorales de punto de recuento” y del “cartel de resultados de la votación en esta casilla” que serán utilizados en las elecciones de diputaciones al </w:t>
      </w:r>
      <w:r w:rsidR="00776711" w:rsidRPr="001E4709">
        <w:rPr>
          <w:sz w:val="22"/>
          <w:szCs w:val="22"/>
        </w:rPr>
        <w:t>C</w:t>
      </w:r>
      <w:r w:rsidRPr="001E4709">
        <w:rPr>
          <w:sz w:val="22"/>
          <w:szCs w:val="22"/>
        </w:rPr>
        <w:t xml:space="preserve">ongreso </w:t>
      </w:r>
      <w:r w:rsidR="00776711" w:rsidRPr="001E4709">
        <w:rPr>
          <w:sz w:val="22"/>
          <w:szCs w:val="22"/>
        </w:rPr>
        <w:t>L</w:t>
      </w:r>
      <w:r w:rsidRPr="001E4709">
        <w:rPr>
          <w:sz w:val="22"/>
          <w:szCs w:val="22"/>
        </w:rPr>
        <w:t>ocal y concejalías a los ayuntamientos que se rigen por el sistema de partidos políticos y candidaturas independientes e independientes indígenas o afromexicanas, en el proceso electoral local ordinario 2023-2024.</w:t>
      </w:r>
    </w:p>
    <w:p w14:paraId="1932361A" w14:textId="77777777" w:rsidR="00C379D4" w:rsidRPr="001E4709" w:rsidRDefault="00C379D4" w:rsidP="005C5AA2">
      <w:pPr>
        <w:ind w:left="709" w:right="-45"/>
        <w:rPr>
          <w:sz w:val="22"/>
          <w:szCs w:val="22"/>
        </w:rPr>
      </w:pPr>
    </w:p>
    <w:p w14:paraId="3E34A298" w14:textId="77777777" w:rsidR="00C379D4" w:rsidRPr="001E4709" w:rsidRDefault="00C379D4" w:rsidP="005C5AA2">
      <w:pPr>
        <w:ind w:left="709" w:right="-45"/>
        <w:rPr>
          <w:sz w:val="22"/>
          <w:szCs w:val="22"/>
        </w:rPr>
      </w:pPr>
      <w:r w:rsidRPr="001E4709">
        <w:rPr>
          <w:sz w:val="22"/>
          <w:szCs w:val="22"/>
        </w:rPr>
        <w:t xml:space="preserve">Así como lo referente al Voto Anticipado. </w:t>
      </w:r>
    </w:p>
    <w:p w14:paraId="646BC1B5" w14:textId="14F3323F" w:rsidR="00C379D4" w:rsidRPr="001E4709" w:rsidRDefault="00C379D4" w:rsidP="004B5BB8">
      <w:pPr>
        <w:pStyle w:val="Prrafodelista"/>
        <w:tabs>
          <w:tab w:val="clear" w:pos="9120"/>
        </w:tabs>
        <w:overflowPunct/>
        <w:autoSpaceDE/>
        <w:autoSpaceDN/>
        <w:adjustRightInd/>
        <w:spacing w:line="240" w:lineRule="auto"/>
        <w:ind w:right="-45"/>
        <w:contextualSpacing w:val="0"/>
        <w:textAlignment w:val="auto"/>
        <w:rPr>
          <w:rFonts w:eastAsia="Arial"/>
          <w:color w:val="121212"/>
          <w:sz w:val="22"/>
          <w:szCs w:val="22"/>
        </w:rPr>
      </w:pPr>
    </w:p>
    <w:p w14:paraId="557A5959" w14:textId="025743E6" w:rsidR="005A4B22" w:rsidRPr="001E4709" w:rsidRDefault="007B7441" w:rsidP="00F2511D">
      <w:pPr>
        <w:pStyle w:val="Prrafodelista"/>
        <w:numPr>
          <w:ilvl w:val="0"/>
          <w:numId w:val="2"/>
        </w:numPr>
        <w:tabs>
          <w:tab w:val="clear" w:pos="9120"/>
        </w:tabs>
        <w:overflowPunct/>
        <w:autoSpaceDE/>
        <w:autoSpaceDN/>
        <w:adjustRightInd/>
        <w:spacing w:line="240" w:lineRule="auto"/>
        <w:ind w:left="709"/>
        <w:textAlignment w:val="auto"/>
        <w:rPr>
          <w:b/>
          <w:bCs/>
          <w:sz w:val="22"/>
          <w:szCs w:val="22"/>
        </w:rPr>
      </w:pPr>
      <w:r w:rsidRPr="001E4709">
        <w:rPr>
          <w:b/>
          <w:color w:val="0C0C0C"/>
          <w:sz w:val="22"/>
          <w:szCs w:val="22"/>
        </w:rPr>
        <w:t xml:space="preserve">Método para verificación del cumplimiento de la </w:t>
      </w:r>
      <w:r w:rsidR="005A4B22" w:rsidRPr="001E4709">
        <w:rPr>
          <w:b/>
          <w:bCs/>
          <w:sz w:val="22"/>
          <w:szCs w:val="22"/>
        </w:rPr>
        <w:t xml:space="preserve">adquisición de </w:t>
      </w:r>
      <w:r w:rsidR="00011A63" w:rsidRPr="001E4709">
        <w:rPr>
          <w:b/>
          <w:bCs/>
          <w:sz w:val="22"/>
          <w:szCs w:val="22"/>
        </w:rPr>
        <w:t>la Documentación E</w:t>
      </w:r>
      <w:r w:rsidR="005A4B22" w:rsidRPr="001E4709">
        <w:rPr>
          <w:b/>
          <w:bCs/>
          <w:sz w:val="22"/>
          <w:szCs w:val="22"/>
        </w:rPr>
        <w:t>lectoral que será utilizad</w:t>
      </w:r>
      <w:r w:rsidR="00011A63" w:rsidRPr="001E4709">
        <w:rPr>
          <w:b/>
          <w:bCs/>
          <w:sz w:val="22"/>
          <w:szCs w:val="22"/>
        </w:rPr>
        <w:t>a</w:t>
      </w:r>
      <w:r w:rsidR="005A4B22" w:rsidRPr="001E4709">
        <w:rPr>
          <w:b/>
          <w:bCs/>
          <w:sz w:val="22"/>
          <w:szCs w:val="22"/>
        </w:rPr>
        <w:t xml:space="preserve"> </w:t>
      </w:r>
      <w:r w:rsidR="00DE3C88" w:rsidRPr="001E4709">
        <w:rPr>
          <w:b/>
          <w:bCs/>
          <w:sz w:val="22"/>
          <w:szCs w:val="22"/>
        </w:rPr>
        <w:t>para el</w:t>
      </w:r>
      <w:r w:rsidR="005A4B22" w:rsidRPr="001E4709">
        <w:rPr>
          <w:b/>
          <w:bCs/>
          <w:sz w:val="22"/>
          <w:szCs w:val="22"/>
        </w:rPr>
        <w:t xml:space="preserve"> Proceso Electoral Local Ordinario 2023-2024 en el Estado de Oaxaca.</w:t>
      </w:r>
    </w:p>
    <w:p w14:paraId="76598858" w14:textId="77777777" w:rsidR="00131B6A" w:rsidRPr="001E4709" w:rsidRDefault="00131B6A" w:rsidP="00624036">
      <w:pPr>
        <w:ind w:left="709"/>
        <w:rPr>
          <w:sz w:val="22"/>
          <w:szCs w:val="22"/>
        </w:rPr>
      </w:pPr>
    </w:p>
    <w:p w14:paraId="71BDAB59" w14:textId="040EAC6C" w:rsidR="007B7441" w:rsidRPr="001E4709" w:rsidRDefault="007B7441" w:rsidP="00624036">
      <w:pPr>
        <w:ind w:left="709"/>
        <w:rPr>
          <w:sz w:val="22"/>
          <w:szCs w:val="22"/>
        </w:rPr>
      </w:pPr>
      <w:r w:rsidRPr="001E4709">
        <w:rPr>
          <w:sz w:val="22"/>
          <w:szCs w:val="22"/>
        </w:rPr>
        <w:t>La Convocante y el Área correspondiente, se reservan en cualquier momento el derecho de:</w:t>
      </w:r>
    </w:p>
    <w:p w14:paraId="1A81EBA5" w14:textId="77777777" w:rsidR="00A578BC" w:rsidRPr="001E4709" w:rsidRDefault="00A578BC" w:rsidP="00624036">
      <w:pPr>
        <w:tabs>
          <w:tab w:val="clear" w:pos="9120"/>
          <w:tab w:val="right" w:leader="hyphen" w:pos="9356"/>
          <w:tab w:val="right" w:leader="hyphen" w:pos="10206"/>
        </w:tabs>
        <w:spacing w:line="240" w:lineRule="auto"/>
        <w:ind w:left="709" w:right="-562"/>
        <w:rPr>
          <w:sz w:val="22"/>
          <w:szCs w:val="22"/>
        </w:rPr>
      </w:pPr>
    </w:p>
    <w:p w14:paraId="161524E8" w14:textId="78B644C1" w:rsidR="00A578BC" w:rsidRPr="001E4709" w:rsidRDefault="00A578BC" w:rsidP="00F2511D">
      <w:pPr>
        <w:pStyle w:val="Prrafodelista"/>
        <w:numPr>
          <w:ilvl w:val="0"/>
          <w:numId w:val="6"/>
        </w:numPr>
        <w:tabs>
          <w:tab w:val="clear" w:pos="9120"/>
          <w:tab w:val="right" w:leader="hyphen" w:pos="9356"/>
        </w:tabs>
        <w:spacing w:line="240" w:lineRule="auto"/>
        <w:ind w:right="5"/>
        <w:rPr>
          <w:sz w:val="22"/>
          <w:szCs w:val="22"/>
        </w:rPr>
      </w:pPr>
      <w:r w:rsidRPr="001E4709">
        <w:rPr>
          <w:sz w:val="22"/>
          <w:szCs w:val="22"/>
        </w:rPr>
        <w:t>Realizar las indagaciones que considere pertinentes, para verificar los antecedentes de las personas físicas y morales participantes, con motivo de los servicios que ofrezcan al Instituto.</w:t>
      </w:r>
    </w:p>
    <w:p w14:paraId="443587C9" w14:textId="77777777" w:rsidR="00A578BC" w:rsidRPr="001E4709" w:rsidRDefault="00A578BC" w:rsidP="00624036">
      <w:pPr>
        <w:tabs>
          <w:tab w:val="clear" w:pos="9120"/>
          <w:tab w:val="right" w:leader="hyphen" w:pos="9356"/>
          <w:tab w:val="right" w:leader="hyphen" w:pos="10206"/>
        </w:tabs>
        <w:spacing w:line="240" w:lineRule="auto"/>
        <w:ind w:left="709" w:right="-562"/>
        <w:rPr>
          <w:sz w:val="22"/>
          <w:szCs w:val="22"/>
        </w:rPr>
      </w:pPr>
    </w:p>
    <w:p w14:paraId="4744B312" w14:textId="77777777" w:rsidR="007B7441" w:rsidRPr="001E4709" w:rsidRDefault="007B7441" w:rsidP="00F2511D">
      <w:pPr>
        <w:pStyle w:val="Prrafodelista"/>
        <w:numPr>
          <w:ilvl w:val="0"/>
          <w:numId w:val="6"/>
        </w:numPr>
        <w:tabs>
          <w:tab w:val="clear" w:pos="9120"/>
        </w:tabs>
        <w:overflowPunct/>
        <w:autoSpaceDE/>
        <w:autoSpaceDN/>
        <w:adjustRightInd/>
        <w:spacing w:line="240" w:lineRule="auto"/>
        <w:textAlignment w:val="auto"/>
        <w:rPr>
          <w:sz w:val="22"/>
          <w:szCs w:val="22"/>
        </w:rPr>
      </w:pPr>
      <w:r w:rsidRPr="001E4709">
        <w:rPr>
          <w:sz w:val="22"/>
          <w:szCs w:val="22"/>
        </w:rPr>
        <w:t>Verificar la capacidad y experiencia de los Licitantes, así como la autenticidad de la documentación presentada y veracidad de su contenido;</w:t>
      </w:r>
    </w:p>
    <w:p w14:paraId="31968E36" w14:textId="77777777" w:rsidR="007B7441" w:rsidRPr="001E4709" w:rsidRDefault="007B7441" w:rsidP="00624036">
      <w:pPr>
        <w:pStyle w:val="Prrafodelista"/>
        <w:ind w:left="709"/>
        <w:rPr>
          <w:sz w:val="22"/>
          <w:szCs w:val="22"/>
        </w:rPr>
      </w:pPr>
    </w:p>
    <w:p w14:paraId="12A34682" w14:textId="22BE669A" w:rsidR="007B7441" w:rsidRPr="001E4709" w:rsidRDefault="007B7441" w:rsidP="00F2511D">
      <w:pPr>
        <w:pStyle w:val="Prrafodelista"/>
        <w:numPr>
          <w:ilvl w:val="0"/>
          <w:numId w:val="6"/>
        </w:numPr>
        <w:tabs>
          <w:tab w:val="clear" w:pos="9120"/>
        </w:tabs>
        <w:overflowPunct/>
        <w:autoSpaceDE/>
        <w:autoSpaceDN/>
        <w:adjustRightInd/>
        <w:spacing w:line="240" w:lineRule="auto"/>
        <w:textAlignment w:val="auto"/>
        <w:rPr>
          <w:sz w:val="22"/>
          <w:szCs w:val="22"/>
        </w:rPr>
      </w:pPr>
      <w:r w:rsidRPr="001E4709">
        <w:rPr>
          <w:sz w:val="22"/>
          <w:szCs w:val="22"/>
        </w:rPr>
        <w:t>Definir el método que se utilizará para realizar las pruebas que permitan verificar el cumplimiento de las especificaciones de los servicios a contratar.</w:t>
      </w:r>
    </w:p>
    <w:p w14:paraId="3EB96520" w14:textId="77777777" w:rsidR="00992194" w:rsidRPr="001E4709" w:rsidRDefault="00992194" w:rsidP="00624036">
      <w:pPr>
        <w:pStyle w:val="Prrafodelista"/>
        <w:ind w:left="709"/>
        <w:rPr>
          <w:sz w:val="22"/>
          <w:szCs w:val="22"/>
        </w:rPr>
      </w:pPr>
    </w:p>
    <w:p w14:paraId="235B9943" w14:textId="77777777" w:rsidR="007B7441" w:rsidRPr="001E4709" w:rsidRDefault="007B7441" w:rsidP="00CF333E">
      <w:pPr>
        <w:pStyle w:val="Prrafodelista"/>
        <w:numPr>
          <w:ilvl w:val="0"/>
          <w:numId w:val="2"/>
        </w:numPr>
        <w:tabs>
          <w:tab w:val="clear" w:pos="9120"/>
        </w:tabs>
        <w:overflowPunct/>
        <w:autoSpaceDE/>
        <w:autoSpaceDN/>
        <w:adjustRightInd/>
        <w:spacing w:line="240" w:lineRule="auto"/>
        <w:ind w:left="709" w:firstLine="0"/>
        <w:textAlignment w:val="auto"/>
        <w:rPr>
          <w:b/>
          <w:sz w:val="22"/>
          <w:szCs w:val="22"/>
        </w:rPr>
      </w:pPr>
      <w:r w:rsidRPr="001E4709">
        <w:rPr>
          <w:b/>
          <w:sz w:val="22"/>
          <w:szCs w:val="22"/>
        </w:rPr>
        <w:t>Condiciones de precio y forma de pago.</w:t>
      </w:r>
    </w:p>
    <w:p w14:paraId="0C137210" w14:textId="77777777" w:rsidR="007B7441" w:rsidRPr="001E4709" w:rsidRDefault="007B7441" w:rsidP="00624036">
      <w:pPr>
        <w:ind w:left="709"/>
        <w:rPr>
          <w:sz w:val="22"/>
          <w:szCs w:val="22"/>
        </w:rPr>
      </w:pPr>
      <w:bookmarkStart w:id="3" w:name="_Hlk153034681"/>
    </w:p>
    <w:p w14:paraId="14C65C62" w14:textId="77E4967A" w:rsidR="007B7441" w:rsidRPr="001E4709" w:rsidRDefault="00625A16" w:rsidP="00624036">
      <w:pPr>
        <w:ind w:left="709"/>
        <w:rPr>
          <w:sz w:val="22"/>
          <w:szCs w:val="22"/>
        </w:rPr>
      </w:pPr>
      <w:bookmarkStart w:id="4" w:name="_Hlk157938927"/>
      <w:bookmarkEnd w:id="3"/>
      <w:r w:rsidRPr="001E4709">
        <w:rPr>
          <w:sz w:val="22"/>
          <w:szCs w:val="22"/>
        </w:rPr>
        <w:t>Los precios ofrecidos por los licitantes en las propuestas económicas serán fijos a partir de la entrega de la propuesta hasta el término de la vigencia del Contrato.</w:t>
      </w:r>
      <w:bookmarkEnd w:id="4"/>
    </w:p>
    <w:p w14:paraId="2787B2A8" w14:textId="77777777" w:rsidR="00625A16" w:rsidRPr="001E4709" w:rsidRDefault="00625A16" w:rsidP="00624036">
      <w:pPr>
        <w:ind w:left="709"/>
        <w:rPr>
          <w:sz w:val="22"/>
          <w:szCs w:val="22"/>
        </w:rPr>
      </w:pPr>
    </w:p>
    <w:p w14:paraId="18D2C63D" w14:textId="77777777" w:rsidR="007B7441" w:rsidRPr="001E4709" w:rsidRDefault="007B7441" w:rsidP="00624036">
      <w:pPr>
        <w:ind w:left="709"/>
        <w:rPr>
          <w:sz w:val="22"/>
          <w:szCs w:val="22"/>
        </w:rPr>
      </w:pPr>
      <w:r w:rsidRPr="001E4709">
        <w:rPr>
          <w:sz w:val="22"/>
          <w:szCs w:val="22"/>
        </w:rPr>
        <w:t>Los pagos se efectuarán de la siguiente forma:</w:t>
      </w:r>
    </w:p>
    <w:p w14:paraId="3205D547" w14:textId="24D3C8FB" w:rsidR="00BB13EA" w:rsidRPr="001E4709" w:rsidRDefault="00BB13EA" w:rsidP="00624036">
      <w:pPr>
        <w:tabs>
          <w:tab w:val="clear" w:pos="9120"/>
          <w:tab w:val="right" w:leader="hyphen" w:pos="9356"/>
          <w:tab w:val="right" w:leader="hyphen" w:pos="10206"/>
        </w:tabs>
        <w:spacing w:line="240" w:lineRule="auto"/>
        <w:ind w:left="709" w:right="-562"/>
        <w:rPr>
          <w:b/>
          <w:sz w:val="22"/>
          <w:szCs w:val="22"/>
        </w:rPr>
      </w:pPr>
    </w:p>
    <w:p w14:paraId="44BD27AA" w14:textId="160E70C2" w:rsidR="00625A16" w:rsidRPr="001E4709" w:rsidRDefault="00625A16" w:rsidP="00F2511D">
      <w:pPr>
        <w:pStyle w:val="Prrafodelista"/>
        <w:numPr>
          <w:ilvl w:val="0"/>
          <w:numId w:val="18"/>
        </w:numPr>
        <w:tabs>
          <w:tab w:val="clear" w:pos="9120"/>
        </w:tabs>
        <w:overflowPunct/>
        <w:autoSpaceDE/>
        <w:autoSpaceDN/>
        <w:adjustRightInd/>
        <w:spacing w:line="240" w:lineRule="auto"/>
        <w:textAlignment w:val="auto"/>
        <w:rPr>
          <w:sz w:val="22"/>
          <w:szCs w:val="22"/>
        </w:rPr>
      </w:pPr>
      <w:r w:rsidRPr="001E4709">
        <w:rPr>
          <w:b/>
          <w:sz w:val="22"/>
          <w:szCs w:val="22"/>
        </w:rPr>
        <w:t>ANTICIPO</w:t>
      </w:r>
      <w:r w:rsidRPr="001E4709">
        <w:rPr>
          <w:sz w:val="22"/>
          <w:szCs w:val="22"/>
        </w:rPr>
        <w:t xml:space="preserve">: </w:t>
      </w:r>
      <w:r w:rsidR="00234C69" w:rsidRPr="001E4709">
        <w:rPr>
          <w:sz w:val="22"/>
          <w:szCs w:val="22"/>
        </w:rPr>
        <w:t>4</w:t>
      </w:r>
      <w:r w:rsidRPr="001E4709">
        <w:rPr>
          <w:sz w:val="22"/>
          <w:szCs w:val="22"/>
        </w:rPr>
        <w:t>0% (C</w:t>
      </w:r>
      <w:r w:rsidR="00234C69" w:rsidRPr="001E4709">
        <w:rPr>
          <w:sz w:val="22"/>
          <w:szCs w:val="22"/>
        </w:rPr>
        <w:t>uarenta</w:t>
      </w:r>
      <w:r w:rsidRPr="001E4709">
        <w:rPr>
          <w:sz w:val="22"/>
          <w:szCs w:val="22"/>
        </w:rPr>
        <w:t xml:space="preserve"> por ciento)</w:t>
      </w:r>
      <w:r w:rsidR="00672FD7" w:rsidRPr="001E4709">
        <w:rPr>
          <w:sz w:val="22"/>
          <w:szCs w:val="22"/>
        </w:rPr>
        <w:t xml:space="preserve"> de anticipo, </w:t>
      </w:r>
      <w:r w:rsidR="00234C69" w:rsidRPr="001E4709">
        <w:rPr>
          <w:sz w:val="22"/>
          <w:szCs w:val="22"/>
        </w:rPr>
        <w:t>sobre el monto tota</w:t>
      </w:r>
      <w:r w:rsidR="00704FC5" w:rsidRPr="001E4709">
        <w:rPr>
          <w:sz w:val="22"/>
          <w:szCs w:val="22"/>
        </w:rPr>
        <w:t>l</w:t>
      </w:r>
      <w:r w:rsidR="00234C69" w:rsidRPr="001E4709">
        <w:rPr>
          <w:sz w:val="22"/>
          <w:szCs w:val="22"/>
        </w:rPr>
        <w:t xml:space="preserve"> de</w:t>
      </w:r>
      <w:r w:rsidR="00164EA0" w:rsidRPr="001E4709">
        <w:rPr>
          <w:sz w:val="22"/>
          <w:szCs w:val="22"/>
        </w:rPr>
        <w:t xml:space="preserve"> </w:t>
      </w:r>
      <w:r w:rsidR="00234C69" w:rsidRPr="001E4709">
        <w:rPr>
          <w:sz w:val="22"/>
          <w:szCs w:val="22"/>
        </w:rPr>
        <w:t>l</w:t>
      </w:r>
      <w:r w:rsidR="00164EA0" w:rsidRPr="001E4709">
        <w:rPr>
          <w:sz w:val="22"/>
          <w:szCs w:val="22"/>
        </w:rPr>
        <w:t>a</w:t>
      </w:r>
      <w:r w:rsidR="00234C69" w:rsidRPr="001E4709">
        <w:rPr>
          <w:sz w:val="22"/>
          <w:szCs w:val="22"/>
        </w:rPr>
        <w:t xml:space="preserve"> </w:t>
      </w:r>
      <w:r w:rsidR="00164EA0" w:rsidRPr="001E4709">
        <w:rPr>
          <w:sz w:val="22"/>
          <w:szCs w:val="22"/>
        </w:rPr>
        <w:t>documentación e</w:t>
      </w:r>
      <w:r w:rsidR="00234C69" w:rsidRPr="001E4709">
        <w:rPr>
          <w:sz w:val="22"/>
          <w:szCs w:val="22"/>
        </w:rPr>
        <w:t>lectoral</w:t>
      </w:r>
      <w:r w:rsidR="00E723DF" w:rsidRPr="001E4709">
        <w:rPr>
          <w:sz w:val="22"/>
          <w:szCs w:val="22"/>
        </w:rPr>
        <w:t xml:space="preserve">, </w:t>
      </w:r>
      <w:r w:rsidRPr="001E4709">
        <w:rPr>
          <w:sz w:val="22"/>
          <w:szCs w:val="22"/>
        </w:rPr>
        <w:t>previa entrega de la fianza</w:t>
      </w:r>
      <w:r w:rsidR="00DE0A74" w:rsidRPr="001E4709">
        <w:rPr>
          <w:sz w:val="22"/>
          <w:szCs w:val="22"/>
        </w:rPr>
        <w:t xml:space="preserve"> de anticipo y</w:t>
      </w:r>
      <w:r w:rsidR="00234C69" w:rsidRPr="001E4709">
        <w:rPr>
          <w:sz w:val="22"/>
          <w:szCs w:val="22"/>
        </w:rPr>
        <w:t xml:space="preserve"> fianza</w:t>
      </w:r>
      <w:r w:rsidRPr="001E4709">
        <w:rPr>
          <w:sz w:val="22"/>
          <w:szCs w:val="22"/>
        </w:rPr>
        <w:t xml:space="preserve"> de cumplimiento de contrato,10 días posteriores a la firma del contrato.</w:t>
      </w:r>
      <w:r w:rsidR="00672FD7" w:rsidRPr="001E4709">
        <w:rPr>
          <w:sz w:val="22"/>
          <w:szCs w:val="22"/>
        </w:rPr>
        <w:t xml:space="preserve"> </w:t>
      </w:r>
    </w:p>
    <w:p w14:paraId="409718F9" w14:textId="33247CE8" w:rsidR="00672FD7" w:rsidRPr="001E4709" w:rsidRDefault="00672FD7" w:rsidP="00624036">
      <w:pPr>
        <w:tabs>
          <w:tab w:val="clear" w:pos="9120"/>
        </w:tabs>
        <w:overflowPunct/>
        <w:autoSpaceDE/>
        <w:autoSpaceDN/>
        <w:adjustRightInd/>
        <w:spacing w:line="240" w:lineRule="auto"/>
        <w:ind w:left="709"/>
        <w:textAlignment w:val="auto"/>
        <w:rPr>
          <w:sz w:val="22"/>
          <w:szCs w:val="22"/>
        </w:rPr>
      </w:pPr>
    </w:p>
    <w:p w14:paraId="62319F6A" w14:textId="46721D33" w:rsidR="00625A16" w:rsidRPr="001E4709" w:rsidRDefault="00625A16" w:rsidP="00F2511D">
      <w:pPr>
        <w:pStyle w:val="Prrafodelista"/>
        <w:numPr>
          <w:ilvl w:val="0"/>
          <w:numId w:val="18"/>
        </w:numPr>
        <w:tabs>
          <w:tab w:val="clear" w:pos="9120"/>
        </w:tabs>
        <w:overflowPunct/>
        <w:autoSpaceDE/>
        <w:autoSpaceDN/>
        <w:adjustRightInd/>
        <w:spacing w:line="240" w:lineRule="auto"/>
        <w:textAlignment w:val="auto"/>
        <w:rPr>
          <w:sz w:val="22"/>
          <w:szCs w:val="22"/>
        </w:rPr>
      </w:pPr>
      <w:r w:rsidRPr="001E4709">
        <w:rPr>
          <w:b/>
          <w:sz w:val="22"/>
          <w:szCs w:val="22"/>
        </w:rPr>
        <w:t>PRIMER PAGO</w:t>
      </w:r>
      <w:r w:rsidRPr="001E4709">
        <w:rPr>
          <w:sz w:val="22"/>
          <w:szCs w:val="22"/>
        </w:rPr>
        <w:t xml:space="preserve">: 30 % (Treinta por ciento), </w:t>
      </w:r>
      <w:r w:rsidR="00234C69" w:rsidRPr="001E4709">
        <w:rPr>
          <w:sz w:val="22"/>
          <w:szCs w:val="22"/>
        </w:rPr>
        <w:t xml:space="preserve">que será pagado a más tardar el </w:t>
      </w:r>
      <w:r w:rsidR="003932F3" w:rsidRPr="001E4709">
        <w:rPr>
          <w:sz w:val="22"/>
          <w:szCs w:val="22"/>
        </w:rPr>
        <w:t>día</w:t>
      </w:r>
      <w:r w:rsidR="002F3919" w:rsidRPr="001E4709">
        <w:rPr>
          <w:sz w:val="22"/>
          <w:szCs w:val="22"/>
        </w:rPr>
        <w:t xml:space="preserve"> </w:t>
      </w:r>
      <w:r w:rsidR="001D14EF" w:rsidRPr="001E4709">
        <w:rPr>
          <w:sz w:val="22"/>
          <w:szCs w:val="22"/>
        </w:rPr>
        <w:t>30</w:t>
      </w:r>
      <w:r w:rsidR="002F3919" w:rsidRPr="001E4709">
        <w:rPr>
          <w:sz w:val="22"/>
          <w:szCs w:val="22"/>
        </w:rPr>
        <w:t xml:space="preserve"> </w:t>
      </w:r>
      <w:r w:rsidR="00234C69" w:rsidRPr="001E4709">
        <w:rPr>
          <w:sz w:val="22"/>
          <w:szCs w:val="22"/>
        </w:rPr>
        <w:t xml:space="preserve">de </w:t>
      </w:r>
      <w:r w:rsidR="00CF157D" w:rsidRPr="001E4709">
        <w:rPr>
          <w:sz w:val="22"/>
          <w:szCs w:val="22"/>
        </w:rPr>
        <w:t>abril</w:t>
      </w:r>
      <w:r w:rsidR="00234C69" w:rsidRPr="001E4709">
        <w:rPr>
          <w:sz w:val="22"/>
          <w:szCs w:val="22"/>
        </w:rPr>
        <w:t xml:space="preserve"> de 2024.</w:t>
      </w:r>
    </w:p>
    <w:p w14:paraId="24BD9DEB" w14:textId="77777777" w:rsidR="00625A16" w:rsidRPr="001E4709" w:rsidRDefault="00625A16" w:rsidP="00624036">
      <w:pPr>
        <w:ind w:left="709"/>
        <w:rPr>
          <w:sz w:val="22"/>
          <w:szCs w:val="22"/>
        </w:rPr>
      </w:pPr>
    </w:p>
    <w:p w14:paraId="1960163E" w14:textId="4FD6D818" w:rsidR="00625A16" w:rsidRPr="001E4709" w:rsidRDefault="00625A16" w:rsidP="00F2511D">
      <w:pPr>
        <w:pStyle w:val="Prrafodelista"/>
        <w:numPr>
          <w:ilvl w:val="0"/>
          <w:numId w:val="18"/>
        </w:numPr>
        <w:spacing w:line="240" w:lineRule="auto"/>
        <w:rPr>
          <w:sz w:val="22"/>
          <w:szCs w:val="22"/>
        </w:rPr>
      </w:pPr>
      <w:r w:rsidRPr="001E4709">
        <w:rPr>
          <w:b/>
          <w:sz w:val="22"/>
          <w:szCs w:val="22"/>
        </w:rPr>
        <w:t>SEGUNDO PAGO Y FINIQUITO</w:t>
      </w:r>
      <w:r w:rsidRPr="001E4709">
        <w:rPr>
          <w:sz w:val="22"/>
          <w:szCs w:val="22"/>
        </w:rPr>
        <w:t>: 30 % (Treinta por ciento)</w:t>
      </w:r>
      <w:r w:rsidR="00A84E41" w:rsidRPr="001E4709">
        <w:rPr>
          <w:sz w:val="22"/>
          <w:szCs w:val="22"/>
        </w:rPr>
        <w:t xml:space="preserve">, </w:t>
      </w:r>
      <w:r w:rsidRPr="001E4709">
        <w:rPr>
          <w:sz w:val="22"/>
          <w:szCs w:val="22"/>
        </w:rPr>
        <w:t xml:space="preserve">restante, </w:t>
      </w:r>
      <w:r w:rsidR="00234C69" w:rsidRPr="001E4709">
        <w:rPr>
          <w:sz w:val="22"/>
          <w:szCs w:val="22"/>
        </w:rPr>
        <w:t xml:space="preserve">mismo que será cubierto </w:t>
      </w:r>
      <w:r w:rsidR="00833583" w:rsidRPr="001E4709">
        <w:rPr>
          <w:sz w:val="22"/>
          <w:szCs w:val="22"/>
        </w:rPr>
        <w:t>a partir d</w:t>
      </w:r>
      <w:r w:rsidR="00234C69" w:rsidRPr="001E4709">
        <w:rPr>
          <w:sz w:val="22"/>
          <w:szCs w:val="22"/>
        </w:rPr>
        <w:t xml:space="preserve">el </w:t>
      </w:r>
      <w:r w:rsidR="009905C3" w:rsidRPr="001E4709">
        <w:rPr>
          <w:sz w:val="22"/>
          <w:szCs w:val="22"/>
        </w:rPr>
        <w:t>día</w:t>
      </w:r>
      <w:r w:rsidR="00234C69" w:rsidRPr="001E4709">
        <w:rPr>
          <w:sz w:val="22"/>
          <w:szCs w:val="22"/>
        </w:rPr>
        <w:t xml:space="preserve"> </w:t>
      </w:r>
      <w:r w:rsidR="002F3919" w:rsidRPr="001E4709">
        <w:rPr>
          <w:sz w:val="22"/>
          <w:szCs w:val="22"/>
        </w:rPr>
        <w:t>16</w:t>
      </w:r>
      <w:r w:rsidR="00234C69" w:rsidRPr="001E4709">
        <w:rPr>
          <w:sz w:val="22"/>
          <w:szCs w:val="22"/>
        </w:rPr>
        <w:t xml:space="preserve"> de </w:t>
      </w:r>
      <w:r w:rsidR="00CF157D" w:rsidRPr="001E4709">
        <w:rPr>
          <w:sz w:val="22"/>
          <w:szCs w:val="22"/>
        </w:rPr>
        <w:t>mayo</w:t>
      </w:r>
      <w:r w:rsidR="00234C69" w:rsidRPr="001E4709">
        <w:rPr>
          <w:sz w:val="22"/>
          <w:szCs w:val="22"/>
        </w:rPr>
        <w:t xml:space="preserve"> de 2024, </w:t>
      </w:r>
      <w:r w:rsidRPr="001E4709">
        <w:rPr>
          <w:sz w:val="22"/>
          <w:szCs w:val="22"/>
        </w:rPr>
        <w:t>contra entrega de</w:t>
      </w:r>
      <w:r w:rsidR="00234C69" w:rsidRPr="001E4709">
        <w:rPr>
          <w:sz w:val="22"/>
          <w:szCs w:val="22"/>
        </w:rPr>
        <w:t xml:space="preserve"> </w:t>
      </w:r>
      <w:r w:rsidRPr="001E4709">
        <w:rPr>
          <w:sz w:val="22"/>
          <w:szCs w:val="22"/>
        </w:rPr>
        <w:t>l</w:t>
      </w:r>
      <w:r w:rsidR="00234C69" w:rsidRPr="001E4709">
        <w:rPr>
          <w:sz w:val="22"/>
          <w:szCs w:val="22"/>
        </w:rPr>
        <w:t xml:space="preserve">os </w:t>
      </w:r>
      <w:r w:rsidR="00164EA0" w:rsidRPr="001E4709">
        <w:rPr>
          <w:sz w:val="22"/>
          <w:szCs w:val="22"/>
        </w:rPr>
        <w:t>documentos</w:t>
      </w:r>
      <w:r w:rsidR="00234C69" w:rsidRPr="001E4709">
        <w:rPr>
          <w:sz w:val="22"/>
          <w:szCs w:val="22"/>
        </w:rPr>
        <w:t xml:space="preserve"> </w:t>
      </w:r>
      <w:r w:rsidR="00234C69" w:rsidRPr="001E4709">
        <w:rPr>
          <w:sz w:val="22"/>
          <w:szCs w:val="22"/>
        </w:rPr>
        <w:lastRenderedPageBreak/>
        <w:t>electorales a entera satisfacción del Instituto</w:t>
      </w:r>
      <w:r w:rsidR="00F07A85" w:rsidRPr="001E4709">
        <w:rPr>
          <w:sz w:val="22"/>
          <w:szCs w:val="22"/>
        </w:rPr>
        <w:t>, de la cual se deberá anexar una fotocopia del acta de dicha entrega</w:t>
      </w:r>
      <w:r w:rsidR="00BB07E3" w:rsidRPr="001E4709">
        <w:rPr>
          <w:sz w:val="22"/>
          <w:szCs w:val="22"/>
        </w:rPr>
        <w:t>.</w:t>
      </w:r>
    </w:p>
    <w:p w14:paraId="16420225" w14:textId="77777777" w:rsidR="00625A16" w:rsidRPr="001E4709" w:rsidRDefault="00625A16" w:rsidP="00624036">
      <w:pPr>
        <w:ind w:left="709"/>
        <w:rPr>
          <w:sz w:val="22"/>
          <w:szCs w:val="22"/>
        </w:rPr>
      </w:pPr>
    </w:p>
    <w:p w14:paraId="7D591310" w14:textId="77777777" w:rsidR="00625A16" w:rsidRPr="001E4709" w:rsidRDefault="00625A16" w:rsidP="00624036">
      <w:pPr>
        <w:ind w:left="709"/>
        <w:rPr>
          <w:sz w:val="22"/>
          <w:szCs w:val="22"/>
        </w:rPr>
      </w:pPr>
      <w:r w:rsidRPr="001E4709">
        <w:rPr>
          <w:sz w:val="22"/>
          <w:szCs w:val="22"/>
        </w:rPr>
        <w:t>El pago se realizará en moneda nacional, a más tardar a los 10 (diez) días naturales posteriores en que el licitante adjudicado entregue al Instituto los documentos que se enlistan a continuación:</w:t>
      </w:r>
    </w:p>
    <w:p w14:paraId="5D3D53E8" w14:textId="77777777" w:rsidR="00625A16" w:rsidRPr="001E4709" w:rsidRDefault="00625A16" w:rsidP="00624036">
      <w:pPr>
        <w:pStyle w:val="Prrafodelista"/>
        <w:ind w:left="709"/>
        <w:rPr>
          <w:sz w:val="22"/>
          <w:szCs w:val="22"/>
        </w:rPr>
      </w:pPr>
    </w:p>
    <w:p w14:paraId="14C8D84E" w14:textId="77777777" w:rsidR="00625A16" w:rsidRPr="001E4709" w:rsidRDefault="00625A16" w:rsidP="00F2511D">
      <w:pPr>
        <w:pStyle w:val="Prrafodelista"/>
        <w:numPr>
          <w:ilvl w:val="0"/>
          <w:numId w:val="7"/>
        </w:numPr>
        <w:spacing w:line="240" w:lineRule="auto"/>
        <w:rPr>
          <w:sz w:val="22"/>
          <w:szCs w:val="22"/>
        </w:rPr>
      </w:pPr>
      <w:r w:rsidRPr="001E4709">
        <w:rPr>
          <w:sz w:val="22"/>
          <w:szCs w:val="22"/>
        </w:rPr>
        <w:t>Carátula de Estado de cuenta</w:t>
      </w:r>
    </w:p>
    <w:p w14:paraId="781EE6D3" w14:textId="77777777" w:rsidR="00625A16" w:rsidRPr="001E4709" w:rsidRDefault="00625A16" w:rsidP="00F2511D">
      <w:pPr>
        <w:pStyle w:val="Prrafodelista"/>
        <w:numPr>
          <w:ilvl w:val="0"/>
          <w:numId w:val="7"/>
        </w:numPr>
        <w:spacing w:line="240" w:lineRule="auto"/>
        <w:rPr>
          <w:sz w:val="22"/>
          <w:szCs w:val="22"/>
        </w:rPr>
      </w:pPr>
      <w:r w:rsidRPr="001E4709">
        <w:rPr>
          <w:sz w:val="22"/>
          <w:szCs w:val="22"/>
        </w:rPr>
        <w:t>Constancia de Situación Fiscal.</w:t>
      </w:r>
    </w:p>
    <w:p w14:paraId="548A1939" w14:textId="77777777" w:rsidR="00625A16" w:rsidRPr="001E4709" w:rsidRDefault="00625A16" w:rsidP="00F2511D">
      <w:pPr>
        <w:pStyle w:val="Prrafodelista"/>
        <w:numPr>
          <w:ilvl w:val="0"/>
          <w:numId w:val="7"/>
        </w:numPr>
        <w:spacing w:line="240" w:lineRule="auto"/>
        <w:rPr>
          <w:sz w:val="22"/>
          <w:szCs w:val="22"/>
        </w:rPr>
      </w:pPr>
      <w:r w:rsidRPr="001E4709">
        <w:rPr>
          <w:sz w:val="22"/>
          <w:szCs w:val="22"/>
        </w:rPr>
        <w:t>Copia del INE del representante legal.</w:t>
      </w:r>
    </w:p>
    <w:p w14:paraId="50F68130" w14:textId="77777777" w:rsidR="00625A16" w:rsidRPr="001E4709" w:rsidRDefault="00625A16" w:rsidP="00F2511D">
      <w:pPr>
        <w:pStyle w:val="Prrafodelista"/>
        <w:numPr>
          <w:ilvl w:val="0"/>
          <w:numId w:val="7"/>
        </w:numPr>
        <w:spacing w:line="240" w:lineRule="auto"/>
        <w:rPr>
          <w:sz w:val="22"/>
          <w:szCs w:val="22"/>
        </w:rPr>
      </w:pPr>
      <w:r w:rsidRPr="001E4709">
        <w:rPr>
          <w:sz w:val="22"/>
          <w:szCs w:val="22"/>
        </w:rPr>
        <w:t>Comprobante Fiscal Digital generado por Internet (CFDI), “XML” y verificación de Comprobantes Fiscales Digitales por Internet (validaciones del SAT), en observancia a lo siguiente:</w:t>
      </w:r>
    </w:p>
    <w:p w14:paraId="1BC6F458" w14:textId="77777777" w:rsidR="00625A16" w:rsidRPr="001E4709" w:rsidRDefault="00625A16" w:rsidP="00624036">
      <w:pPr>
        <w:pStyle w:val="Prrafodelista"/>
        <w:ind w:left="709"/>
        <w:rPr>
          <w:sz w:val="22"/>
          <w:szCs w:val="22"/>
        </w:rPr>
      </w:pPr>
    </w:p>
    <w:p w14:paraId="3A9888A5" w14:textId="7C737C18" w:rsidR="00625A16" w:rsidRPr="001E4709" w:rsidRDefault="00625A16" w:rsidP="00624036">
      <w:pPr>
        <w:ind w:left="709"/>
        <w:rPr>
          <w:sz w:val="22"/>
          <w:szCs w:val="22"/>
        </w:rPr>
      </w:pPr>
      <w:r w:rsidRPr="001E4709">
        <w:rPr>
          <w:sz w:val="22"/>
          <w:szCs w:val="22"/>
        </w:rPr>
        <w:t xml:space="preserve">Dichos documentos podrán ser remitidos de manera digital al correo electrónico siguiente: </w:t>
      </w:r>
      <w:hyperlink r:id="rId9" w:history="1">
        <w:r w:rsidR="00CC0B64" w:rsidRPr="001E4709">
          <w:rPr>
            <w:rStyle w:val="Hipervnculo"/>
            <w:sz w:val="22"/>
            <w:szCs w:val="22"/>
          </w:rPr>
          <w:t>administracion@ieepco.mx</w:t>
        </w:r>
      </w:hyperlink>
      <w:r w:rsidRPr="001E4709">
        <w:rPr>
          <w:sz w:val="22"/>
          <w:szCs w:val="22"/>
        </w:rPr>
        <w:t xml:space="preserve">, así como, de forma impresa </w:t>
      </w:r>
      <w:r w:rsidR="00CC0B64" w:rsidRPr="001E4709">
        <w:rPr>
          <w:sz w:val="22"/>
          <w:szCs w:val="22"/>
        </w:rPr>
        <w:t xml:space="preserve">a </w:t>
      </w:r>
      <w:r w:rsidRPr="001E4709">
        <w:rPr>
          <w:sz w:val="22"/>
          <w:szCs w:val="22"/>
        </w:rPr>
        <w:t>la Coordinación Administrativa del Instituto Estatal Electoral y de Participación Ciudadana de Oaxaca.</w:t>
      </w:r>
    </w:p>
    <w:p w14:paraId="08BEF005" w14:textId="77777777" w:rsidR="00625A16" w:rsidRPr="001E4709" w:rsidRDefault="00625A16" w:rsidP="00624036">
      <w:pPr>
        <w:ind w:left="709"/>
        <w:rPr>
          <w:sz w:val="22"/>
          <w:szCs w:val="22"/>
        </w:rPr>
      </w:pPr>
    </w:p>
    <w:p w14:paraId="200AADA2" w14:textId="77777777" w:rsidR="00625A16" w:rsidRPr="001E4709" w:rsidRDefault="00625A16" w:rsidP="00624036">
      <w:pPr>
        <w:ind w:left="709"/>
        <w:rPr>
          <w:sz w:val="22"/>
          <w:szCs w:val="22"/>
        </w:rPr>
      </w:pPr>
      <w:r w:rsidRPr="001E4709">
        <w:rPr>
          <w:sz w:val="22"/>
          <w:szCs w:val="22"/>
        </w:rPr>
        <w:t xml:space="preserve">Lo anterior, conforme a los datos de facturación siguientes: </w:t>
      </w:r>
    </w:p>
    <w:p w14:paraId="54B3F412" w14:textId="77777777" w:rsidR="00625A16" w:rsidRPr="001E4709" w:rsidRDefault="00625A16" w:rsidP="00624036">
      <w:pPr>
        <w:pStyle w:val="Prrafodelista"/>
        <w:ind w:left="709"/>
        <w:rPr>
          <w:sz w:val="22"/>
          <w:szCs w:val="22"/>
        </w:rPr>
      </w:pPr>
    </w:p>
    <w:p w14:paraId="16A736AD" w14:textId="77777777" w:rsidR="00625A16" w:rsidRPr="001E4709" w:rsidRDefault="00625A16" w:rsidP="00624036">
      <w:pPr>
        <w:pStyle w:val="Prrafodelista"/>
        <w:ind w:left="709"/>
        <w:rPr>
          <w:sz w:val="22"/>
          <w:szCs w:val="22"/>
        </w:rPr>
      </w:pPr>
      <w:r w:rsidRPr="001E4709">
        <w:rPr>
          <w:sz w:val="22"/>
          <w:szCs w:val="22"/>
        </w:rPr>
        <w:t xml:space="preserve">Nombre: Instituto Estatal Electoral y de Participación Ciudadana de Oaxaca. </w:t>
      </w:r>
    </w:p>
    <w:p w14:paraId="27E9400C" w14:textId="77777777" w:rsidR="00625A16" w:rsidRPr="001E4709" w:rsidRDefault="00625A16" w:rsidP="00624036">
      <w:pPr>
        <w:pStyle w:val="Prrafodelista"/>
        <w:ind w:left="709"/>
        <w:rPr>
          <w:sz w:val="22"/>
          <w:szCs w:val="22"/>
        </w:rPr>
      </w:pPr>
      <w:r w:rsidRPr="001E4709">
        <w:rPr>
          <w:sz w:val="22"/>
          <w:szCs w:val="22"/>
        </w:rPr>
        <w:t>RFC: IEE9202017Z2</w:t>
      </w:r>
    </w:p>
    <w:p w14:paraId="3A4AE4DA" w14:textId="77777777" w:rsidR="00625A16" w:rsidRPr="001E4709" w:rsidRDefault="00625A16" w:rsidP="00624036">
      <w:pPr>
        <w:pStyle w:val="Prrafodelista"/>
        <w:ind w:left="709"/>
        <w:rPr>
          <w:sz w:val="22"/>
          <w:szCs w:val="22"/>
        </w:rPr>
      </w:pPr>
      <w:r w:rsidRPr="001E4709">
        <w:rPr>
          <w:sz w:val="22"/>
          <w:szCs w:val="22"/>
        </w:rPr>
        <w:t>Domicilio: Heroica Escuela Naval Militar 1212, Colonia Reforma, Oaxaca C.P. 68050.</w:t>
      </w:r>
    </w:p>
    <w:p w14:paraId="663A4686" w14:textId="77777777" w:rsidR="00625A16" w:rsidRPr="001E4709" w:rsidRDefault="00625A16" w:rsidP="00624036">
      <w:pPr>
        <w:pStyle w:val="Prrafodelista"/>
        <w:ind w:left="709"/>
        <w:rPr>
          <w:sz w:val="22"/>
          <w:szCs w:val="22"/>
        </w:rPr>
      </w:pPr>
    </w:p>
    <w:p w14:paraId="64B07FE2" w14:textId="77777777" w:rsidR="00625A16" w:rsidRPr="001E4709" w:rsidRDefault="00625A16" w:rsidP="00624036">
      <w:pPr>
        <w:ind w:left="709"/>
        <w:rPr>
          <w:sz w:val="22"/>
          <w:szCs w:val="22"/>
        </w:rPr>
      </w:pPr>
      <w:r w:rsidRPr="001E4709">
        <w:rPr>
          <w:sz w:val="22"/>
          <w:szCs w:val="22"/>
        </w:rPr>
        <w:t>Si el licitante adjudicado no presenta la documentación en el tiempo señalado, la fecha de pago se prorrogará el mismo número de días que dure el retraso para el trámite del pago correspondiente.</w:t>
      </w:r>
    </w:p>
    <w:p w14:paraId="6226EEF2" w14:textId="77777777" w:rsidR="00625A16" w:rsidRPr="001E4709" w:rsidRDefault="00625A16" w:rsidP="00624036">
      <w:pPr>
        <w:ind w:left="709"/>
        <w:rPr>
          <w:rFonts w:eastAsia="Calibri"/>
          <w:sz w:val="22"/>
          <w:szCs w:val="22"/>
        </w:rPr>
      </w:pPr>
    </w:p>
    <w:p w14:paraId="0AA99EB2" w14:textId="60D9B4B1" w:rsidR="00625A16" w:rsidRPr="001E4709" w:rsidRDefault="00625A16" w:rsidP="00624036">
      <w:pPr>
        <w:ind w:left="709"/>
        <w:rPr>
          <w:sz w:val="22"/>
          <w:szCs w:val="22"/>
        </w:rPr>
      </w:pPr>
      <w:r w:rsidRPr="001E4709">
        <w:rPr>
          <w:sz w:val="22"/>
          <w:szCs w:val="22"/>
        </w:rPr>
        <w:t>Para la procedencia del pago</w:t>
      </w:r>
      <w:r w:rsidR="00D65691" w:rsidRPr="001E4709">
        <w:rPr>
          <w:sz w:val="22"/>
          <w:szCs w:val="22"/>
        </w:rPr>
        <w:t>,</w:t>
      </w:r>
      <w:r w:rsidRPr="001E4709">
        <w:rPr>
          <w:sz w:val="22"/>
          <w:szCs w:val="22"/>
        </w:rPr>
        <w:t xml:space="preserve"> </w:t>
      </w:r>
      <w:r w:rsidR="005C04DF" w:rsidRPr="001E4709">
        <w:rPr>
          <w:sz w:val="22"/>
          <w:szCs w:val="22"/>
        </w:rPr>
        <w:t>la documentación electoral deberá</w:t>
      </w:r>
      <w:r w:rsidRPr="001E4709">
        <w:rPr>
          <w:sz w:val="22"/>
          <w:szCs w:val="22"/>
        </w:rPr>
        <w:t xml:space="preserve"> haber sido recibid</w:t>
      </w:r>
      <w:r w:rsidR="005C04DF" w:rsidRPr="001E4709">
        <w:rPr>
          <w:sz w:val="22"/>
          <w:szCs w:val="22"/>
        </w:rPr>
        <w:t>a</w:t>
      </w:r>
      <w:r w:rsidRPr="001E4709">
        <w:rPr>
          <w:sz w:val="22"/>
          <w:szCs w:val="22"/>
        </w:rPr>
        <w:t xml:space="preserve"> en tiempo</w:t>
      </w:r>
      <w:r w:rsidR="005C04DF" w:rsidRPr="001E4709">
        <w:rPr>
          <w:sz w:val="22"/>
          <w:szCs w:val="22"/>
        </w:rPr>
        <w:t xml:space="preserve">, en </w:t>
      </w:r>
      <w:r w:rsidRPr="001E4709">
        <w:rPr>
          <w:sz w:val="22"/>
          <w:szCs w:val="22"/>
        </w:rPr>
        <w:t>forma y a entera satisfacción del Instituto.</w:t>
      </w:r>
    </w:p>
    <w:p w14:paraId="074D5607" w14:textId="77777777" w:rsidR="00CC38F0" w:rsidRPr="001E4709" w:rsidRDefault="00CC38F0" w:rsidP="00624036">
      <w:pPr>
        <w:ind w:left="709"/>
        <w:rPr>
          <w:sz w:val="22"/>
          <w:szCs w:val="22"/>
        </w:rPr>
      </w:pPr>
    </w:p>
    <w:p w14:paraId="47936A23" w14:textId="7E8D218F" w:rsidR="00625A16" w:rsidRPr="001E4709" w:rsidRDefault="00625A16" w:rsidP="00624036">
      <w:pPr>
        <w:ind w:left="709"/>
        <w:rPr>
          <w:sz w:val="22"/>
          <w:szCs w:val="22"/>
        </w:rPr>
      </w:pPr>
      <w:r w:rsidRPr="001E4709">
        <w:rPr>
          <w:sz w:val="22"/>
          <w:szCs w:val="22"/>
        </w:rPr>
        <w:t>El incumplimiento de las obligaciones mencionadas ocasionará la suspensión de pago al licitante adjudicado.</w:t>
      </w:r>
    </w:p>
    <w:p w14:paraId="7D5BA304" w14:textId="77777777" w:rsidR="00625A16" w:rsidRPr="001E4709" w:rsidRDefault="00625A16" w:rsidP="00624036">
      <w:pPr>
        <w:ind w:left="709"/>
        <w:rPr>
          <w:sz w:val="22"/>
          <w:szCs w:val="22"/>
        </w:rPr>
      </w:pPr>
    </w:p>
    <w:p w14:paraId="3F89DCA5" w14:textId="77777777" w:rsidR="00625A16" w:rsidRPr="001E4709" w:rsidRDefault="00625A16" w:rsidP="00624036">
      <w:pPr>
        <w:ind w:left="709"/>
        <w:rPr>
          <w:sz w:val="22"/>
          <w:szCs w:val="22"/>
        </w:rPr>
      </w:pPr>
      <w:r w:rsidRPr="001E4709">
        <w:rPr>
          <w:sz w:val="22"/>
          <w:szCs w:val="22"/>
        </w:rPr>
        <w:t>El pago que realice el Instituto Estatal Electoral y de Participación Ciudadana de Oaxaca, en favor del licitante adjudicado solo podrá realizarse mediante transferencia electrónica en la cuenta bancaria que proporcione para tal efecto al momento de la firma del contrato.</w:t>
      </w:r>
    </w:p>
    <w:p w14:paraId="26E27A16" w14:textId="77777777" w:rsidR="00625A16" w:rsidRPr="001E4709" w:rsidRDefault="00625A16" w:rsidP="00624036">
      <w:pPr>
        <w:ind w:left="709"/>
        <w:rPr>
          <w:sz w:val="22"/>
          <w:szCs w:val="22"/>
        </w:rPr>
      </w:pPr>
    </w:p>
    <w:p w14:paraId="59727728" w14:textId="77777777" w:rsidR="00625A16" w:rsidRPr="001E4709" w:rsidRDefault="00625A16" w:rsidP="00624036">
      <w:pPr>
        <w:ind w:left="709"/>
        <w:rPr>
          <w:sz w:val="22"/>
          <w:szCs w:val="22"/>
        </w:rPr>
      </w:pPr>
      <w:r w:rsidRPr="001E4709">
        <w:rPr>
          <w:sz w:val="22"/>
          <w:szCs w:val="22"/>
        </w:rPr>
        <w:t>El Instituto Estatal Electoral y de Participación Ciudadana de Oaxaca, podrá en cualquier momento, retener los pagos que tenga pendientes de cubrir al Licitante Adjudicado en caso de que este incumpla cualesquiera de las obligaciones pactadas en el contrato.</w:t>
      </w:r>
    </w:p>
    <w:p w14:paraId="272A9EA7" w14:textId="77777777" w:rsidR="00796255" w:rsidRPr="001E4709" w:rsidRDefault="00796255" w:rsidP="00624036">
      <w:pPr>
        <w:ind w:left="709"/>
        <w:rPr>
          <w:sz w:val="22"/>
          <w:szCs w:val="22"/>
        </w:rPr>
      </w:pPr>
    </w:p>
    <w:p w14:paraId="439E2B19" w14:textId="11989F79" w:rsidR="00625A16" w:rsidRPr="001E4709" w:rsidRDefault="00625A16" w:rsidP="00624036">
      <w:pPr>
        <w:ind w:left="709"/>
        <w:rPr>
          <w:sz w:val="22"/>
          <w:szCs w:val="22"/>
        </w:rPr>
      </w:pPr>
      <w:r w:rsidRPr="001E4709">
        <w:rPr>
          <w:sz w:val="22"/>
          <w:szCs w:val="22"/>
        </w:rPr>
        <w:lastRenderedPageBreak/>
        <w:t>El retraso del pago por parte de la contratante por causas plenamente justificadas, por caso fortuito o fuerza mayor, bajo ninguna circunstancia interrumpirá la entrega de los servicios en la fecha pactada.</w:t>
      </w:r>
    </w:p>
    <w:p w14:paraId="6BD20F66" w14:textId="1FED434A" w:rsidR="00BB13EA" w:rsidRPr="001E4709" w:rsidRDefault="00BB13EA" w:rsidP="00624036">
      <w:pPr>
        <w:tabs>
          <w:tab w:val="clear" w:pos="9120"/>
          <w:tab w:val="right" w:leader="hyphen" w:pos="9356"/>
          <w:tab w:val="right" w:leader="hyphen" w:pos="10206"/>
        </w:tabs>
        <w:spacing w:line="240" w:lineRule="auto"/>
        <w:ind w:left="709" w:right="-562"/>
        <w:rPr>
          <w:b/>
          <w:sz w:val="22"/>
          <w:szCs w:val="22"/>
        </w:rPr>
      </w:pPr>
    </w:p>
    <w:p w14:paraId="0ACA66D3" w14:textId="28887CF5" w:rsidR="00570B5E" w:rsidRPr="001E4709" w:rsidRDefault="00570B5E" w:rsidP="00624036">
      <w:pPr>
        <w:tabs>
          <w:tab w:val="clear" w:pos="9120"/>
          <w:tab w:val="right" w:leader="hyphen" w:pos="9356"/>
        </w:tabs>
        <w:spacing w:line="240" w:lineRule="auto"/>
        <w:ind w:left="709" w:right="5"/>
        <w:rPr>
          <w:sz w:val="22"/>
          <w:szCs w:val="22"/>
        </w:rPr>
      </w:pPr>
      <w:r w:rsidRPr="001E4709">
        <w:rPr>
          <w:sz w:val="22"/>
          <w:szCs w:val="22"/>
        </w:rPr>
        <w:t>En el supuesto de que existan pagos en exceso que por cualquier circunstancia haya recibido el proveedor, éste deberá reintegrar al Instituto las cantidades pagadas en exceso.</w:t>
      </w:r>
    </w:p>
    <w:p w14:paraId="6FD77254" w14:textId="7177268E" w:rsidR="00F07A85" w:rsidRPr="001E4709" w:rsidRDefault="00F07A85" w:rsidP="00624036">
      <w:pPr>
        <w:tabs>
          <w:tab w:val="clear" w:pos="9120"/>
          <w:tab w:val="right" w:leader="hyphen" w:pos="9356"/>
          <w:tab w:val="right" w:leader="hyphen" w:pos="10206"/>
        </w:tabs>
        <w:spacing w:line="240" w:lineRule="auto"/>
        <w:ind w:left="709" w:right="-562"/>
        <w:rPr>
          <w:b/>
          <w:sz w:val="22"/>
          <w:szCs w:val="22"/>
        </w:rPr>
      </w:pPr>
    </w:p>
    <w:p w14:paraId="38CB72B8" w14:textId="33267E90" w:rsidR="00F813EB" w:rsidRPr="001E4709" w:rsidRDefault="00F813EB"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Garantías del Contrato.</w:t>
      </w:r>
    </w:p>
    <w:p w14:paraId="6FFCD8EE" w14:textId="77777777" w:rsidR="00F813EB" w:rsidRPr="001E4709" w:rsidRDefault="00F813EB" w:rsidP="00624036">
      <w:pPr>
        <w:ind w:left="709"/>
        <w:rPr>
          <w:sz w:val="22"/>
          <w:szCs w:val="22"/>
        </w:rPr>
      </w:pPr>
    </w:p>
    <w:p w14:paraId="521B055E" w14:textId="79E8050B" w:rsidR="00F813EB" w:rsidRPr="001E4709" w:rsidRDefault="00F813EB" w:rsidP="00624036">
      <w:pPr>
        <w:ind w:left="709"/>
        <w:rPr>
          <w:sz w:val="22"/>
          <w:szCs w:val="22"/>
        </w:rPr>
      </w:pPr>
      <w:r w:rsidRPr="001E4709">
        <w:rPr>
          <w:sz w:val="22"/>
          <w:szCs w:val="22"/>
        </w:rPr>
        <w:t>En términos de lo dispuesto en los artículos 56 de la Ley y 53 de su Reglamento, en la presente licitación</w:t>
      </w:r>
      <w:r w:rsidR="004806E4" w:rsidRPr="001E4709">
        <w:rPr>
          <w:sz w:val="22"/>
          <w:szCs w:val="22"/>
        </w:rPr>
        <w:t>,</w:t>
      </w:r>
      <w:r w:rsidRPr="001E4709">
        <w:rPr>
          <w:sz w:val="22"/>
          <w:szCs w:val="22"/>
        </w:rPr>
        <w:t xml:space="preserve"> el licitante adjudicado que </w:t>
      </w:r>
      <w:r w:rsidRPr="001E4709">
        <w:rPr>
          <w:color w:val="0C0C0C"/>
          <w:sz w:val="22"/>
          <w:szCs w:val="22"/>
        </w:rPr>
        <w:t xml:space="preserve">celebre el contrato con la convocante, </w:t>
      </w:r>
      <w:r w:rsidRPr="001E4709">
        <w:rPr>
          <w:sz w:val="22"/>
          <w:szCs w:val="22"/>
        </w:rPr>
        <w:t xml:space="preserve">deberá presentar las siguientes garantías: Garantía de Anticipo y Garantía de Cumplimiento. </w:t>
      </w:r>
      <w:r w:rsidRPr="001E4709">
        <w:rPr>
          <w:b/>
          <w:sz w:val="22"/>
          <w:szCs w:val="22"/>
        </w:rPr>
        <w:t>ANEXO 6</w:t>
      </w:r>
    </w:p>
    <w:p w14:paraId="71A9B7FE" w14:textId="77777777" w:rsidR="00F813EB" w:rsidRPr="001E4709" w:rsidRDefault="00F813EB" w:rsidP="00624036">
      <w:pPr>
        <w:ind w:left="709"/>
        <w:rPr>
          <w:sz w:val="22"/>
          <w:szCs w:val="22"/>
        </w:rPr>
      </w:pPr>
    </w:p>
    <w:p w14:paraId="17048B1B" w14:textId="77777777" w:rsidR="00F813EB" w:rsidRPr="001E4709" w:rsidRDefault="00F813EB" w:rsidP="00F2511D">
      <w:pPr>
        <w:pStyle w:val="Prrafodelista"/>
        <w:numPr>
          <w:ilvl w:val="0"/>
          <w:numId w:val="8"/>
        </w:numPr>
        <w:spacing w:line="240" w:lineRule="auto"/>
        <w:rPr>
          <w:sz w:val="22"/>
          <w:szCs w:val="22"/>
        </w:rPr>
      </w:pPr>
      <w:r w:rsidRPr="001E4709">
        <w:rPr>
          <w:sz w:val="22"/>
          <w:szCs w:val="22"/>
        </w:rPr>
        <w:t xml:space="preserve">El anticipo deberá constituirse por la totalidad del monto del anticipo, </w:t>
      </w:r>
      <w:r w:rsidRPr="001E4709">
        <w:rPr>
          <w:color w:val="0C0C0C"/>
          <w:sz w:val="22"/>
          <w:szCs w:val="22"/>
        </w:rPr>
        <w:t>es decir el equivalente al 100% (cien por ciento) del monto total del anticipo, sin IVA.</w:t>
      </w:r>
    </w:p>
    <w:p w14:paraId="245939CA" w14:textId="77777777" w:rsidR="00F813EB" w:rsidRPr="001E4709" w:rsidRDefault="00F813EB" w:rsidP="00624036">
      <w:pPr>
        <w:pStyle w:val="Prrafodelista"/>
        <w:ind w:left="709"/>
        <w:rPr>
          <w:sz w:val="22"/>
          <w:szCs w:val="22"/>
        </w:rPr>
      </w:pPr>
    </w:p>
    <w:p w14:paraId="0E0ACFF4" w14:textId="456BADC6" w:rsidR="00F813EB" w:rsidRPr="001E4709" w:rsidRDefault="00F813EB" w:rsidP="00F2511D">
      <w:pPr>
        <w:pStyle w:val="Prrafodelista"/>
        <w:numPr>
          <w:ilvl w:val="0"/>
          <w:numId w:val="8"/>
        </w:numPr>
        <w:spacing w:line="240" w:lineRule="auto"/>
        <w:rPr>
          <w:sz w:val="22"/>
          <w:szCs w:val="22"/>
        </w:rPr>
      </w:pPr>
      <w:r w:rsidRPr="001E4709">
        <w:rPr>
          <w:sz w:val="22"/>
          <w:szCs w:val="22"/>
        </w:rPr>
        <w:t xml:space="preserve">El cumplimiento de las contrataciones. </w:t>
      </w:r>
      <w:r w:rsidRPr="001E4709">
        <w:rPr>
          <w:color w:val="0C0C0C"/>
          <w:sz w:val="22"/>
          <w:szCs w:val="22"/>
        </w:rPr>
        <w:t xml:space="preserve">El licitante deberá garantizar todas y cada una de las obligaciones a su cargo derivadas del contrato, equivalente </w:t>
      </w:r>
      <w:r w:rsidRPr="001E4709">
        <w:rPr>
          <w:sz w:val="22"/>
          <w:szCs w:val="22"/>
        </w:rPr>
        <w:t>al diez por ciento (10%) del monto adjudicado, sin IVA.</w:t>
      </w:r>
    </w:p>
    <w:p w14:paraId="4FD887C0" w14:textId="77777777" w:rsidR="00F813EB" w:rsidRPr="001E4709" w:rsidRDefault="00F813EB" w:rsidP="00624036">
      <w:pPr>
        <w:pStyle w:val="Prrafodelista"/>
        <w:ind w:left="709"/>
        <w:rPr>
          <w:sz w:val="22"/>
          <w:szCs w:val="22"/>
        </w:rPr>
      </w:pPr>
    </w:p>
    <w:p w14:paraId="40DCAEDC" w14:textId="0CC5A2CF" w:rsidR="00F813EB" w:rsidRPr="001E4709" w:rsidRDefault="00F813EB" w:rsidP="00624036">
      <w:pPr>
        <w:ind w:left="709"/>
        <w:rPr>
          <w:sz w:val="22"/>
          <w:szCs w:val="22"/>
        </w:rPr>
      </w:pPr>
      <w:r w:rsidRPr="001E4709">
        <w:rPr>
          <w:sz w:val="22"/>
          <w:szCs w:val="22"/>
        </w:rPr>
        <w:t>Las garantías deberán presentarse mediante póliza de fianza, expedida por Institución Mexicana de Fianzas legalmente autorizada; a favor del Instituto Estatal Electoral y de Participación Ciudadana de Oaxaca. Dicha garantía deberá́ presentarse a más tardar dentro de los diez días naturales siguientes a la firma del contrato, mediante un escrito firmado por el prestador del servicio dirigido a la Contratante, cumpliendo lo establecido en el artículo 126 del Reglamento de la Ley Estatal de Presupuesto y Responsabilidad Hacendaria. La fianza deberá́ incluir dentro de su texto la siguiente leyenda: “La fianza continuará vigente en el caso de que se otorgue prórroga o espera al deudor, para el cumplimiento de las obligaciones que se afianzan, aun cuando hayan sido solicitadas y autorizadas extemporáneamente o inclusive cuando la prórroga o espera sea otorgada unilateralmente por la contratante, y se haya comunicado al proveedor, por lo que la afianzadora manifiesta su consentimiento de acuerdo a la Ley que las rige”, e incluir la condición: “para cancelar esta fianza ser</w:t>
      </w:r>
      <w:r w:rsidR="005C04DF" w:rsidRPr="001E4709">
        <w:rPr>
          <w:sz w:val="22"/>
          <w:szCs w:val="22"/>
        </w:rPr>
        <w:t>á</w:t>
      </w:r>
      <w:r w:rsidRPr="001E4709">
        <w:rPr>
          <w:sz w:val="22"/>
          <w:szCs w:val="22"/>
        </w:rPr>
        <w:t xml:space="preserve"> requisito previo e indispensable la autorización expresa de la Secretaría Ejecutiva del Instituto”. </w:t>
      </w:r>
    </w:p>
    <w:p w14:paraId="6D2D0D27" w14:textId="523FAF19" w:rsidR="00F813EB" w:rsidRPr="001E4709" w:rsidRDefault="00F813EB" w:rsidP="00624036">
      <w:pPr>
        <w:ind w:left="709"/>
        <w:rPr>
          <w:sz w:val="22"/>
          <w:szCs w:val="22"/>
        </w:rPr>
      </w:pPr>
    </w:p>
    <w:p w14:paraId="745E8C33" w14:textId="77777777" w:rsidR="00F813EB" w:rsidRPr="001E4709" w:rsidRDefault="00F813EB"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Penas Convencionales</w:t>
      </w:r>
    </w:p>
    <w:p w14:paraId="6A356441" w14:textId="3A607D41" w:rsidR="00F813EB" w:rsidRPr="001E4709" w:rsidRDefault="00F813EB" w:rsidP="00624036">
      <w:pPr>
        <w:ind w:left="709"/>
        <w:rPr>
          <w:sz w:val="22"/>
          <w:szCs w:val="22"/>
        </w:rPr>
      </w:pPr>
    </w:p>
    <w:p w14:paraId="7F74606E" w14:textId="532DBE12" w:rsidR="003B1698" w:rsidRPr="001E4709" w:rsidRDefault="00DE4257" w:rsidP="00624036">
      <w:pPr>
        <w:tabs>
          <w:tab w:val="clear" w:pos="9120"/>
          <w:tab w:val="right" w:leader="hyphen" w:pos="9356"/>
        </w:tabs>
        <w:spacing w:line="240" w:lineRule="auto"/>
        <w:ind w:left="709" w:right="5"/>
        <w:rPr>
          <w:sz w:val="22"/>
          <w:szCs w:val="22"/>
        </w:rPr>
      </w:pPr>
      <w:r w:rsidRPr="001E4709">
        <w:rPr>
          <w:color w:val="0C0C0C"/>
          <w:sz w:val="22"/>
          <w:szCs w:val="22"/>
        </w:rPr>
        <w:t>Con fundamento en el artículo 59 de la</w:t>
      </w:r>
      <w:r w:rsidRPr="001E4709">
        <w:rPr>
          <w:sz w:val="22"/>
          <w:szCs w:val="22"/>
        </w:rPr>
        <w:t xml:space="preserve"> </w:t>
      </w:r>
      <w:r w:rsidRPr="001E4709">
        <w:rPr>
          <w:color w:val="0C0C0C"/>
          <w:sz w:val="22"/>
          <w:szCs w:val="22"/>
        </w:rPr>
        <w:t>Ley,</w:t>
      </w:r>
      <w:r w:rsidR="006762B4" w:rsidRPr="001E4709">
        <w:rPr>
          <w:color w:val="0C0C0C"/>
          <w:sz w:val="22"/>
          <w:szCs w:val="22"/>
        </w:rPr>
        <w:t xml:space="preserve"> </w:t>
      </w:r>
      <w:r w:rsidR="003B1698" w:rsidRPr="001E4709">
        <w:rPr>
          <w:sz w:val="22"/>
          <w:szCs w:val="22"/>
        </w:rPr>
        <w:t xml:space="preserve">en caso de incumplimiento en la entrega oportuna </w:t>
      </w:r>
      <w:r w:rsidR="00164EA0" w:rsidRPr="001E4709">
        <w:rPr>
          <w:sz w:val="22"/>
          <w:szCs w:val="22"/>
        </w:rPr>
        <w:t>de la documentación</w:t>
      </w:r>
      <w:r w:rsidR="003B1698" w:rsidRPr="001E4709">
        <w:rPr>
          <w:sz w:val="22"/>
          <w:szCs w:val="22"/>
        </w:rPr>
        <w:t xml:space="preserve"> electoral solicitad</w:t>
      </w:r>
      <w:r w:rsidR="0097206A" w:rsidRPr="001E4709">
        <w:rPr>
          <w:sz w:val="22"/>
          <w:szCs w:val="22"/>
        </w:rPr>
        <w:t>a</w:t>
      </w:r>
      <w:r w:rsidR="003B1698" w:rsidRPr="001E4709">
        <w:rPr>
          <w:sz w:val="22"/>
          <w:szCs w:val="22"/>
        </w:rPr>
        <w:t xml:space="preserve"> en la fecha señalada, por causas imputables al proveedor, se le aplicará una pena convencional del </w:t>
      </w:r>
      <w:r w:rsidR="003B1698" w:rsidRPr="001E4709">
        <w:rPr>
          <w:b/>
          <w:color w:val="0C0C0C"/>
          <w:sz w:val="22"/>
          <w:szCs w:val="22"/>
        </w:rPr>
        <w:t>0</w:t>
      </w:r>
      <w:r w:rsidR="003B1698" w:rsidRPr="001E4709">
        <w:rPr>
          <w:b/>
          <w:color w:val="3A3A3A"/>
          <w:sz w:val="22"/>
          <w:szCs w:val="22"/>
        </w:rPr>
        <w:t>.</w:t>
      </w:r>
      <w:r w:rsidR="003B1698" w:rsidRPr="001E4709">
        <w:rPr>
          <w:b/>
          <w:color w:val="0C0C0C"/>
          <w:sz w:val="22"/>
          <w:szCs w:val="22"/>
        </w:rPr>
        <w:t>2%</w:t>
      </w:r>
      <w:r w:rsidR="003B1698" w:rsidRPr="001E4709">
        <w:rPr>
          <w:bCs/>
          <w:color w:val="0C0C0C"/>
          <w:sz w:val="22"/>
          <w:szCs w:val="22"/>
        </w:rPr>
        <w:t xml:space="preserve"> (</w:t>
      </w:r>
      <w:r w:rsidR="003B1698" w:rsidRPr="001E4709">
        <w:rPr>
          <w:b/>
          <w:color w:val="0C0C0C"/>
          <w:sz w:val="22"/>
          <w:szCs w:val="22"/>
        </w:rPr>
        <w:t>cero</w:t>
      </w:r>
      <w:r w:rsidR="008C22FB" w:rsidRPr="001E4709">
        <w:rPr>
          <w:b/>
          <w:color w:val="0C0C0C"/>
          <w:sz w:val="22"/>
          <w:szCs w:val="22"/>
        </w:rPr>
        <w:t xml:space="preserve"> </w:t>
      </w:r>
      <w:r w:rsidR="003B1698" w:rsidRPr="001E4709">
        <w:rPr>
          <w:b/>
          <w:color w:val="0C0C0C"/>
          <w:sz w:val="22"/>
          <w:szCs w:val="22"/>
        </w:rPr>
        <w:t>punto dos</w:t>
      </w:r>
      <w:r w:rsidR="003B1698" w:rsidRPr="001E4709">
        <w:rPr>
          <w:b/>
          <w:color w:val="0C0C0C"/>
          <w:spacing w:val="-15"/>
          <w:sz w:val="22"/>
          <w:szCs w:val="22"/>
        </w:rPr>
        <w:t xml:space="preserve"> </w:t>
      </w:r>
      <w:r w:rsidR="003B1698" w:rsidRPr="001E4709">
        <w:rPr>
          <w:b/>
          <w:color w:val="0C0C0C"/>
          <w:sz w:val="22"/>
          <w:szCs w:val="22"/>
        </w:rPr>
        <w:t>por ciento</w:t>
      </w:r>
      <w:r w:rsidR="003B1698" w:rsidRPr="001E4709">
        <w:rPr>
          <w:sz w:val="22"/>
          <w:szCs w:val="22"/>
        </w:rPr>
        <w:t xml:space="preserve">, </w:t>
      </w:r>
      <w:r w:rsidR="003B1698" w:rsidRPr="001E4709">
        <w:rPr>
          <w:color w:val="0C0C0C"/>
          <w:sz w:val="22"/>
          <w:szCs w:val="22"/>
        </w:rPr>
        <w:t>sobre</w:t>
      </w:r>
      <w:r w:rsidR="003B1698" w:rsidRPr="001E4709">
        <w:rPr>
          <w:color w:val="0C0C0C"/>
          <w:spacing w:val="-2"/>
          <w:sz w:val="22"/>
          <w:szCs w:val="22"/>
        </w:rPr>
        <w:t xml:space="preserve"> </w:t>
      </w:r>
      <w:r w:rsidR="003B1698" w:rsidRPr="001E4709">
        <w:rPr>
          <w:sz w:val="22"/>
          <w:szCs w:val="22"/>
        </w:rPr>
        <w:t>el valor total del contrato, por cada día de atraso que transcurra desde la fecha en que surja la demora. La suma de dichas penas convencionales no deberá de exceder el 10% (diez por ciento) del importe total del contrato.</w:t>
      </w:r>
    </w:p>
    <w:p w14:paraId="2EA46814" w14:textId="354BC2C6" w:rsidR="003B1698" w:rsidRPr="001E4709" w:rsidRDefault="003B1698" w:rsidP="00624036">
      <w:pPr>
        <w:tabs>
          <w:tab w:val="clear" w:pos="9120"/>
          <w:tab w:val="right" w:leader="hyphen" w:pos="9356"/>
          <w:tab w:val="right" w:leader="hyphen" w:pos="10206"/>
        </w:tabs>
        <w:spacing w:line="240" w:lineRule="auto"/>
        <w:ind w:left="709" w:right="-562"/>
        <w:rPr>
          <w:sz w:val="22"/>
          <w:szCs w:val="22"/>
        </w:rPr>
      </w:pPr>
    </w:p>
    <w:p w14:paraId="7E02A378" w14:textId="5D4B671E" w:rsidR="00F628B3" w:rsidRPr="001E4709" w:rsidRDefault="00F628B3" w:rsidP="001A0ECF">
      <w:pPr>
        <w:tabs>
          <w:tab w:val="clear" w:pos="9120"/>
          <w:tab w:val="right" w:leader="hyphen" w:pos="9356"/>
        </w:tabs>
        <w:spacing w:line="240" w:lineRule="auto"/>
        <w:ind w:left="709" w:right="5"/>
        <w:rPr>
          <w:sz w:val="22"/>
          <w:szCs w:val="22"/>
        </w:rPr>
      </w:pPr>
      <w:r w:rsidRPr="001E4709">
        <w:rPr>
          <w:sz w:val="22"/>
          <w:szCs w:val="22"/>
        </w:rPr>
        <w:t>En caso de existir retraso en la entrega, el Instituto por ningún motivo autorizará condonación de sanciones, cuando las causas sean imputables al proveedor.</w:t>
      </w:r>
    </w:p>
    <w:p w14:paraId="4646411B" w14:textId="1164E179" w:rsidR="00F628B3" w:rsidRPr="001E4709" w:rsidRDefault="00F628B3" w:rsidP="00624036">
      <w:pPr>
        <w:tabs>
          <w:tab w:val="clear" w:pos="9120"/>
          <w:tab w:val="right" w:leader="hyphen" w:pos="9356"/>
        </w:tabs>
        <w:spacing w:line="240" w:lineRule="auto"/>
        <w:ind w:left="709" w:right="5"/>
        <w:rPr>
          <w:sz w:val="22"/>
          <w:szCs w:val="22"/>
        </w:rPr>
      </w:pPr>
      <w:r w:rsidRPr="001E4709">
        <w:rPr>
          <w:sz w:val="22"/>
          <w:szCs w:val="22"/>
        </w:rPr>
        <w:lastRenderedPageBreak/>
        <w:t>En el caso de que, a la entrega de</w:t>
      </w:r>
      <w:r w:rsidR="00164EA0" w:rsidRPr="001E4709">
        <w:rPr>
          <w:sz w:val="22"/>
          <w:szCs w:val="22"/>
        </w:rPr>
        <w:t xml:space="preserve"> </w:t>
      </w:r>
      <w:r w:rsidRPr="001E4709">
        <w:rPr>
          <w:sz w:val="22"/>
          <w:szCs w:val="22"/>
        </w:rPr>
        <w:t>l</w:t>
      </w:r>
      <w:r w:rsidR="00164EA0" w:rsidRPr="001E4709">
        <w:rPr>
          <w:sz w:val="22"/>
          <w:szCs w:val="22"/>
        </w:rPr>
        <w:t>a documentación</w:t>
      </w:r>
      <w:r w:rsidRPr="001E4709">
        <w:rPr>
          <w:sz w:val="22"/>
          <w:szCs w:val="22"/>
        </w:rPr>
        <w:t xml:space="preserve"> electoral, el Instituto detecte defectos o vicios en los </w:t>
      </w:r>
      <w:r w:rsidR="00164EA0" w:rsidRPr="001E4709">
        <w:rPr>
          <w:sz w:val="22"/>
          <w:szCs w:val="22"/>
        </w:rPr>
        <w:t>documentos</w:t>
      </w:r>
      <w:r w:rsidRPr="001E4709">
        <w:rPr>
          <w:sz w:val="22"/>
          <w:szCs w:val="22"/>
        </w:rPr>
        <w:t xml:space="preserve"> entregados, el proveedor se obligará a realizar su restitución a satisfacción del Instituto en un plazo no mayor</w:t>
      </w:r>
      <w:r w:rsidR="0097206A" w:rsidRPr="001E4709">
        <w:rPr>
          <w:sz w:val="22"/>
          <w:szCs w:val="22"/>
        </w:rPr>
        <w:t xml:space="preserve"> a cuarenta y ocho horas, </w:t>
      </w:r>
      <w:r w:rsidRPr="001E4709">
        <w:rPr>
          <w:sz w:val="22"/>
          <w:szCs w:val="22"/>
        </w:rPr>
        <w:t>contad</w:t>
      </w:r>
      <w:r w:rsidR="0097206A" w:rsidRPr="001E4709">
        <w:rPr>
          <w:sz w:val="22"/>
          <w:szCs w:val="22"/>
        </w:rPr>
        <w:t>a</w:t>
      </w:r>
      <w:r w:rsidRPr="001E4709">
        <w:rPr>
          <w:sz w:val="22"/>
          <w:szCs w:val="22"/>
        </w:rPr>
        <w:t xml:space="preserve">s a partir del día </w:t>
      </w:r>
      <w:r w:rsidR="0097206A" w:rsidRPr="001E4709">
        <w:rPr>
          <w:sz w:val="22"/>
          <w:szCs w:val="22"/>
        </w:rPr>
        <w:t xml:space="preserve">en </w:t>
      </w:r>
      <w:r w:rsidRPr="001E4709">
        <w:rPr>
          <w:sz w:val="22"/>
          <w:szCs w:val="22"/>
        </w:rPr>
        <w:t>que sea notificado.</w:t>
      </w:r>
    </w:p>
    <w:p w14:paraId="103C953C" w14:textId="77777777" w:rsidR="00F628B3" w:rsidRPr="001E4709" w:rsidRDefault="00F628B3" w:rsidP="00624036">
      <w:pPr>
        <w:tabs>
          <w:tab w:val="clear" w:pos="9120"/>
          <w:tab w:val="right" w:leader="hyphen" w:pos="9356"/>
          <w:tab w:val="right" w:leader="hyphen" w:pos="10206"/>
        </w:tabs>
        <w:spacing w:line="240" w:lineRule="auto"/>
        <w:ind w:left="709" w:right="-562"/>
        <w:rPr>
          <w:sz w:val="22"/>
          <w:szCs w:val="22"/>
        </w:rPr>
      </w:pPr>
    </w:p>
    <w:p w14:paraId="7F35CBE6" w14:textId="1044790C" w:rsidR="00F628B3" w:rsidRPr="001E4709" w:rsidRDefault="00F628B3" w:rsidP="00624036">
      <w:pPr>
        <w:tabs>
          <w:tab w:val="clear" w:pos="9120"/>
          <w:tab w:val="right" w:leader="hyphen" w:pos="9356"/>
        </w:tabs>
        <w:spacing w:line="240" w:lineRule="auto"/>
        <w:ind w:left="709" w:right="5"/>
        <w:rPr>
          <w:sz w:val="22"/>
          <w:szCs w:val="22"/>
        </w:rPr>
      </w:pPr>
      <w:r w:rsidRPr="001E4709">
        <w:rPr>
          <w:sz w:val="22"/>
          <w:szCs w:val="22"/>
        </w:rPr>
        <w:t xml:space="preserve">En caso de que el Proveedor no atienda cualquiera de las situaciones enunciadas en los párrafos anteriores, el Instituto procederá a reponer los </w:t>
      </w:r>
      <w:r w:rsidR="00164EA0" w:rsidRPr="001E4709">
        <w:rPr>
          <w:sz w:val="22"/>
          <w:szCs w:val="22"/>
        </w:rPr>
        <w:t>documentos</w:t>
      </w:r>
      <w:r w:rsidRPr="001E4709">
        <w:rPr>
          <w:sz w:val="22"/>
          <w:szCs w:val="22"/>
        </w:rPr>
        <w:t xml:space="preserve"> por conducto de terceros, con cargo al proveedor, el cual se obliga a cubrir el importe de los gastos que se generen por estos conceptos, dentro de los cinco días naturales siguientes a la fecha en que le sea notificado o requerido el pago.</w:t>
      </w:r>
    </w:p>
    <w:p w14:paraId="4DDC4418" w14:textId="77777777" w:rsidR="00F628B3" w:rsidRPr="001E4709" w:rsidRDefault="00F628B3" w:rsidP="00624036">
      <w:pPr>
        <w:tabs>
          <w:tab w:val="clear" w:pos="9120"/>
          <w:tab w:val="right" w:leader="hyphen" w:pos="9356"/>
        </w:tabs>
        <w:spacing w:line="240" w:lineRule="auto"/>
        <w:ind w:left="709" w:right="5"/>
        <w:rPr>
          <w:sz w:val="22"/>
          <w:szCs w:val="22"/>
        </w:rPr>
      </w:pPr>
    </w:p>
    <w:p w14:paraId="162D2B35" w14:textId="77777777" w:rsidR="00F628B3" w:rsidRPr="001E4709" w:rsidRDefault="00F628B3" w:rsidP="00624036">
      <w:pPr>
        <w:tabs>
          <w:tab w:val="clear" w:pos="9120"/>
          <w:tab w:val="right" w:leader="hyphen" w:pos="9356"/>
        </w:tabs>
        <w:spacing w:line="240" w:lineRule="auto"/>
        <w:ind w:left="709" w:right="5"/>
        <w:rPr>
          <w:sz w:val="22"/>
          <w:szCs w:val="22"/>
        </w:rPr>
      </w:pPr>
      <w:r w:rsidRPr="001E4709">
        <w:rPr>
          <w:sz w:val="22"/>
          <w:szCs w:val="22"/>
        </w:rPr>
        <w:t>En el supuesto de que el proveedor no realice la sustitución, o el pago a que se viere obligado en los términos señalados en los párrafos que anteceden, se procederá a hacer efectiva la fianza otorgada para tal efecto.</w:t>
      </w:r>
    </w:p>
    <w:p w14:paraId="367C0803" w14:textId="4F4C2C03" w:rsidR="00F628B3" w:rsidRPr="001E4709" w:rsidRDefault="00F628B3" w:rsidP="00624036">
      <w:pPr>
        <w:tabs>
          <w:tab w:val="clear" w:pos="9120"/>
          <w:tab w:val="right" w:leader="hyphen" w:pos="9356"/>
          <w:tab w:val="right" w:leader="hyphen" w:pos="10206"/>
        </w:tabs>
        <w:spacing w:line="240" w:lineRule="auto"/>
        <w:ind w:left="709" w:right="-562"/>
        <w:rPr>
          <w:sz w:val="22"/>
          <w:szCs w:val="22"/>
        </w:rPr>
      </w:pPr>
    </w:p>
    <w:p w14:paraId="1CEB3418" w14:textId="0D1F9704" w:rsidR="00F813EB" w:rsidRPr="001E4709" w:rsidRDefault="00F813EB" w:rsidP="00624036">
      <w:pPr>
        <w:ind w:left="709"/>
        <w:rPr>
          <w:sz w:val="22"/>
          <w:szCs w:val="22"/>
        </w:rPr>
      </w:pPr>
      <w:r w:rsidRPr="001E4709">
        <w:rPr>
          <w:sz w:val="22"/>
          <w:szCs w:val="22"/>
        </w:rPr>
        <w:t>Transcurrido el plazo para la aplicación de la pena convencional o por cualquier otra causa de incumplimiento, el Instituto Estatal Electoral y de Participación Ciudadana de Oaxaca, podrá optar por la rescisión administrativa del contrato.</w:t>
      </w:r>
    </w:p>
    <w:p w14:paraId="30FDA9EE" w14:textId="0E6CCCFB" w:rsidR="00F813EB" w:rsidRPr="001E4709" w:rsidRDefault="00F813EB" w:rsidP="00624036">
      <w:pPr>
        <w:tabs>
          <w:tab w:val="clear" w:pos="9120"/>
          <w:tab w:val="right" w:leader="hyphen" w:pos="9356"/>
          <w:tab w:val="right" w:leader="hyphen" w:pos="10206"/>
        </w:tabs>
        <w:spacing w:line="240" w:lineRule="auto"/>
        <w:ind w:left="709" w:right="-562"/>
        <w:rPr>
          <w:b/>
          <w:sz w:val="22"/>
          <w:szCs w:val="22"/>
        </w:rPr>
      </w:pPr>
    </w:p>
    <w:p w14:paraId="65B3716E" w14:textId="77777777" w:rsidR="00144DDC" w:rsidRPr="001E4709" w:rsidRDefault="00144DDC"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Modelo de Contrato</w:t>
      </w:r>
    </w:p>
    <w:p w14:paraId="30137589" w14:textId="77777777" w:rsidR="00144DDC" w:rsidRPr="001E4709" w:rsidRDefault="00144DDC" w:rsidP="00624036">
      <w:pPr>
        <w:ind w:left="709"/>
        <w:rPr>
          <w:sz w:val="22"/>
          <w:szCs w:val="22"/>
        </w:rPr>
      </w:pPr>
    </w:p>
    <w:p w14:paraId="7590C3CF" w14:textId="2375B9E1" w:rsidR="00144DDC" w:rsidRPr="001E4709" w:rsidRDefault="00144DDC" w:rsidP="00624036">
      <w:pPr>
        <w:ind w:left="709"/>
        <w:rPr>
          <w:sz w:val="22"/>
          <w:szCs w:val="22"/>
        </w:rPr>
      </w:pPr>
      <w:bookmarkStart w:id="5" w:name="_Hlk153035400"/>
      <w:r w:rsidRPr="001E4709">
        <w:rPr>
          <w:sz w:val="22"/>
          <w:szCs w:val="22"/>
        </w:rPr>
        <w:t xml:space="preserve">De conformidad con los artículos 34 fracción VI, 53 de la Ley y 50 del Reglamento, el contrato al que se sujetará el Licitante Adjudicado será el contenido en el </w:t>
      </w:r>
      <w:r w:rsidRPr="001E4709">
        <w:rPr>
          <w:b/>
          <w:sz w:val="22"/>
          <w:szCs w:val="22"/>
        </w:rPr>
        <w:t>ANEXO 1</w:t>
      </w:r>
      <w:r w:rsidR="00271328" w:rsidRPr="001E4709">
        <w:rPr>
          <w:b/>
          <w:sz w:val="22"/>
          <w:szCs w:val="22"/>
        </w:rPr>
        <w:t>0</w:t>
      </w:r>
      <w:r w:rsidRPr="001E4709">
        <w:rPr>
          <w:sz w:val="22"/>
          <w:szCs w:val="22"/>
        </w:rPr>
        <w:t xml:space="preserve">. </w:t>
      </w:r>
      <w:bookmarkEnd w:id="5"/>
    </w:p>
    <w:p w14:paraId="4DB4E17F" w14:textId="77777777" w:rsidR="00144DDC" w:rsidRPr="001E4709" w:rsidRDefault="00144DDC" w:rsidP="00624036">
      <w:pPr>
        <w:ind w:left="709"/>
        <w:rPr>
          <w:sz w:val="22"/>
          <w:szCs w:val="22"/>
        </w:rPr>
      </w:pPr>
    </w:p>
    <w:p w14:paraId="2F3BA45F" w14:textId="77777777" w:rsidR="00144DDC" w:rsidRPr="001E4709" w:rsidRDefault="00144DDC"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Cancelación de la Licitación.</w:t>
      </w:r>
    </w:p>
    <w:p w14:paraId="1E1DA52F" w14:textId="77777777" w:rsidR="00144DDC" w:rsidRPr="001E4709" w:rsidRDefault="00144DDC" w:rsidP="00624036">
      <w:pPr>
        <w:ind w:left="709"/>
        <w:rPr>
          <w:sz w:val="22"/>
          <w:szCs w:val="22"/>
        </w:rPr>
      </w:pPr>
    </w:p>
    <w:p w14:paraId="7256B94A" w14:textId="77777777" w:rsidR="00144DDC" w:rsidRPr="001E4709" w:rsidRDefault="00144DDC" w:rsidP="00624036">
      <w:pPr>
        <w:ind w:left="709"/>
        <w:rPr>
          <w:sz w:val="22"/>
          <w:szCs w:val="22"/>
        </w:rPr>
      </w:pPr>
      <w:r w:rsidRPr="001E4709">
        <w:rPr>
          <w:sz w:val="22"/>
          <w:szCs w:val="22"/>
        </w:rPr>
        <w:t>Se podrá cancelar la presente Licitación, en los casos siguientes:</w:t>
      </w:r>
    </w:p>
    <w:p w14:paraId="040F3516" w14:textId="77777777" w:rsidR="00144DDC" w:rsidRPr="001E4709" w:rsidRDefault="00144DDC" w:rsidP="00624036">
      <w:pPr>
        <w:pStyle w:val="Prrafodelista"/>
        <w:ind w:left="709"/>
        <w:rPr>
          <w:sz w:val="22"/>
          <w:szCs w:val="22"/>
        </w:rPr>
      </w:pPr>
    </w:p>
    <w:p w14:paraId="5674415E" w14:textId="77777777" w:rsidR="00144DDC" w:rsidRPr="001E4709" w:rsidRDefault="00144DDC" w:rsidP="00F2511D">
      <w:pPr>
        <w:pStyle w:val="Prrafodelista"/>
        <w:numPr>
          <w:ilvl w:val="0"/>
          <w:numId w:val="9"/>
        </w:numPr>
        <w:spacing w:line="240" w:lineRule="auto"/>
        <w:rPr>
          <w:sz w:val="22"/>
          <w:szCs w:val="22"/>
        </w:rPr>
      </w:pPr>
      <w:r w:rsidRPr="001E4709">
        <w:rPr>
          <w:sz w:val="22"/>
          <w:szCs w:val="22"/>
        </w:rPr>
        <w:t>Por caso fortuito o fuerza mayor.</w:t>
      </w:r>
    </w:p>
    <w:p w14:paraId="44FC8BB7" w14:textId="77777777" w:rsidR="00144DDC" w:rsidRPr="001E4709" w:rsidRDefault="00144DDC" w:rsidP="00624036">
      <w:pPr>
        <w:pStyle w:val="Prrafodelista"/>
        <w:ind w:left="709"/>
        <w:rPr>
          <w:sz w:val="22"/>
          <w:szCs w:val="22"/>
        </w:rPr>
      </w:pPr>
    </w:p>
    <w:p w14:paraId="2788B9C8" w14:textId="77777777" w:rsidR="00144DDC" w:rsidRPr="001E4709" w:rsidRDefault="00144DDC" w:rsidP="00F2511D">
      <w:pPr>
        <w:pStyle w:val="Prrafodelista"/>
        <w:numPr>
          <w:ilvl w:val="0"/>
          <w:numId w:val="9"/>
        </w:numPr>
        <w:spacing w:line="240" w:lineRule="auto"/>
        <w:rPr>
          <w:sz w:val="22"/>
          <w:szCs w:val="22"/>
        </w:rPr>
      </w:pPr>
      <w:r w:rsidRPr="001E4709">
        <w:rPr>
          <w:sz w:val="22"/>
          <w:szCs w:val="22"/>
        </w:rPr>
        <w:t>Cuando existan circunstancias debidamente justificadas, que modifiquen o extingan las necesidades objeto de la Licitación y, se demuestre que, de continuar con el procedimiento licitatorio, se ocasionaría algún daño o perjuicio al Instituto Estatal Electoral y de Participación Ciudadana de Oaxaca.</w:t>
      </w:r>
    </w:p>
    <w:p w14:paraId="0688B731" w14:textId="338035A2" w:rsidR="00F813EB" w:rsidRPr="001E4709" w:rsidRDefault="00F813EB" w:rsidP="00624036">
      <w:pPr>
        <w:tabs>
          <w:tab w:val="clear" w:pos="9120"/>
          <w:tab w:val="right" w:leader="hyphen" w:pos="9356"/>
          <w:tab w:val="right" w:leader="hyphen" w:pos="10206"/>
        </w:tabs>
        <w:spacing w:line="240" w:lineRule="auto"/>
        <w:ind w:left="709" w:right="-562"/>
        <w:rPr>
          <w:b/>
          <w:sz w:val="22"/>
          <w:szCs w:val="22"/>
        </w:rPr>
      </w:pPr>
    </w:p>
    <w:p w14:paraId="013E5BB9" w14:textId="53CB3ACA" w:rsidR="00BA1A43" w:rsidRPr="001E4709" w:rsidRDefault="00527808"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 xml:space="preserve">Forma </w:t>
      </w:r>
      <w:r w:rsidR="00587F4C" w:rsidRPr="001E4709">
        <w:rPr>
          <w:b/>
          <w:sz w:val="22"/>
          <w:szCs w:val="22"/>
        </w:rPr>
        <w:t>y</w:t>
      </w:r>
      <w:r w:rsidRPr="001E4709">
        <w:rPr>
          <w:b/>
          <w:sz w:val="22"/>
          <w:szCs w:val="22"/>
        </w:rPr>
        <w:t xml:space="preserve"> </w:t>
      </w:r>
      <w:r w:rsidR="006133A0" w:rsidRPr="001E4709">
        <w:rPr>
          <w:b/>
          <w:sz w:val="22"/>
          <w:szCs w:val="22"/>
        </w:rPr>
        <w:t>t</w:t>
      </w:r>
      <w:r w:rsidRPr="001E4709">
        <w:rPr>
          <w:b/>
          <w:sz w:val="22"/>
          <w:szCs w:val="22"/>
        </w:rPr>
        <w:t xml:space="preserve">érminos </w:t>
      </w:r>
      <w:r w:rsidR="00587F4C" w:rsidRPr="001E4709">
        <w:rPr>
          <w:b/>
          <w:sz w:val="22"/>
          <w:szCs w:val="22"/>
        </w:rPr>
        <w:t>q</w:t>
      </w:r>
      <w:r w:rsidRPr="001E4709">
        <w:rPr>
          <w:b/>
          <w:sz w:val="22"/>
          <w:szCs w:val="22"/>
        </w:rPr>
        <w:t xml:space="preserve">ue </w:t>
      </w:r>
      <w:r w:rsidR="00587F4C" w:rsidRPr="001E4709">
        <w:rPr>
          <w:b/>
          <w:sz w:val="22"/>
          <w:szCs w:val="22"/>
        </w:rPr>
        <w:t>r</w:t>
      </w:r>
      <w:r w:rsidRPr="001E4709">
        <w:rPr>
          <w:b/>
          <w:sz w:val="22"/>
          <w:szCs w:val="22"/>
        </w:rPr>
        <w:t xml:space="preserve">egirán </w:t>
      </w:r>
      <w:r w:rsidR="00587F4C" w:rsidRPr="001E4709">
        <w:rPr>
          <w:b/>
          <w:sz w:val="22"/>
          <w:szCs w:val="22"/>
        </w:rPr>
        <w:t>e</w:t>
      </w:r>
      <w:r w:rsidRPr="001E4709">
        <w:rPr>
          <w:b/>
          <w:sz w:val="22"/>
          <w:szCs w:val="22"/>
        </w:rPr>
        <w:t xml:space="preserve">l </w:t>
      </w:r>
      <w:r w:rsidR="00587F4C" w:rsidRPr="001E4709">
        <w:rPr>
          <w:b/>
          <w:sz w:val="22"/>
          <w:szCs w:val="22"/>
        </w:rPr>
        <w:t>p</w:t>
      </w:r>
      <w:r w:rsidRPr="001E4709">
        <w:rPr>
          <w:b/>
          <w:sz w:val="22"/>
          <w:szCs w:val="22"/>
        </w:rPr>
        <w:t xml:space="preserve">rocedimiento </w:t>
      </w:r>
      <w:r w:rsidR="00587F4C" w:rsidRPr="001E4709">
        <w:rPr>
          <w:b/>
          <w:sz w:val="22"/>
          <w:szCs w:val="22"/>
        </w:rPr>
        <w:t>d</w:t>
      </w:r>
      <w:r w:rsidRPr="001E4709">
        <w:rPr>
          <w:b/>
          <w:sz w:val="22"/>
          <w:szCs w:val="22"/>
        </w:rPr>
        <w:t>e Licitación</w:t>
      </w:r>
    </w:p>
    <w:p w14:paraId="50518366" w14:textId="77777777" w:rsidR="00BA1A43" w:rsidRPr="001E4709" w:rsidRDefault="00BA1A43" w:rsidP="00624036">
      <w:pPr>
        <w:ind w:left="709"/>
        <w:rPr>
          <w:sz w:val="22"/>
          <w:szCs w:val="22"/>
        </w:rPr>
      </w:pPr>
    </w:p>
    <w:p w14:paraId="622ACCED" w14:textId="77777777" w:rsidR="00BA1A43" w:rsidRPr="001E4709" w:rsidRDefault="00BA1A43" w:rsidP="00624036">
      <w:pPr>
        <w:ind w:left="709"/>
        <w:rPr>
          <w:sz w:val="22"/>
          <w:szCs w:val="22"/>
        </w:rPr>
      </w:pPr>
      <w:r w:rsidRPr="001E4709">
        <w:rPr>
          <w:sz w:val="22"/>
          <w:szCs w:val="22"/>
        </w:rPr>
        <w:t xml:space="preserve">Los Licitantes que intervengan en las etapas que comprende el presente procedimiento de licitación, registrarán su asistencia </w:t>
      </w:r>
      <w:r w:rsidRPr="001E4709">
        <w:rPr>
          <w:color w:val="0A0A0A"/>
          <w:sz w:val="22"/>
          <w:szCs w:val="22"/>
        </w:rPr>
        <w:t xml:space="preserve">treinta minutos antes al inicio de cada uno de los actos conforme se vayan presentando en el lugar, </w:t>
      </w:r>
      <w:r w:rsidRPr="001E4709">
        <w:rPr>
          <w:sz w:val="22"/>
          <w:szCs w:val="22"/>
        </w:rPr>
        <w:t xml:space="preserve">estampando su firma correspondiente.  </w:t>
      </w:r>
    </w:p>
    <w:p w14:paraId="1F04827B" w14:textId="77777777" w:rsidR="00BA1A43" w:rsidRPr="001E4709" w:rsidRDefault="00BA1A43" w:rsidP="00624036">
      <w:pPr>
        <w:ind w:left="709"/>
        <w:rPr>
          <w:sz w:val="22"/>
          <w:szCs w:val="22"/>
        </w:rPr>
      </w:pPr>
    </w:p>
    <w:p w14:paraId="0B0E6F1F" w14:textId="77F2A12F" w:rsidR="00BA1A43" w:rsidRPr="001E4709" w:rsidRDefault="00BA1A43" w:rsidP="00624036">
      <w:pPr>
        <w:ind w:left="709"/>
        <w:rPr>
          <w:sz w:val="22"/>
          <w:szCs w:val="22"/>
        </w:rPr>
      </w:pPr>
      <w:r w:rsidRPr="001E4709">
        <w:rPr>
          <w:sz w:val="22"/>
          <w:szCs w:val="22"/>
        </w:rPr>
        <w:t xml:space="preserve">En caso de que asista un tercero en representación de la persona física o moral, deberá acreditar su personalidad mediante la presentación de una Carta </w:t>
      </w:r>
      <w:r w:rsidR="004F0791" w:rsidRPr="001E4709">
        <w:rPr>
          <w:sz w:val="22"/>
          <w:szCs w:val="22"/>
        </w:rPr>
        <w:t>P</w:t>
      </w:r>
      <w:r w:rsidRPr="001E4709">
        <w:rPr>
          <w:sz w:val="22"/>
          <w:szCs w:val="22"/>
        </w:rPr>
        <w:t xml:space="preserve">oder simple otorgada por persona facultada para ello </w:t>
      </w:r>
      <w:r w:rsidRPr="001E4709">
        <w:rPr>
          <w:b/>
          <w:sz w:val="22"/>
          <w:szCs w:val="22"/>
        </w:rPr>
        <w:t>ANEXO 4</w:t>
      </w:r>
      <w:r w:rsidRPr="001E4709">
        <w:rPr>
          <w:sz w:val="22"/>
          <w:szCs w:val="22"/>
        </w:rPr>
        <w:t xml:space="preserve">, anexando original o copia certificada para cotejo de la identificación oficial vigente de quien otorga el poder y de quien recibe y copia simple legible </w:t>
      </w:r>
      <w:r w:rsidRPr="001E4709">
        <w:rPr>
          <w:sz w:val="22"/>
          <w:szCs w:val="22"/>
        </w:rPr>
        <w:lastRenderedPageBreak/>
        <w:t xml:space="preserve">de las mismas, debiéndolo presentar en cada uno de los eventos. La Carta Poder simple deberá presentarse </w:t>
      </w:r>
      <w:r w:rsidRPr="001E4709">
        <w:rPr>
          <w:sz w:val="22"/>
          <w:szCs w:val="22"/>
          <w:u w:val="single"/>
        </w:rPr>
        <w:t>fuera de los sobres</w:t>
      </w:r>
      <w:r w:rsidRPr="001E4709">
        <w:rPr>
          <w:sz w:val="22"/>
          <w:szCs w:val="22"/>
        </w:rPr>
        <w:t xml:space="preserve"> e identificarse en cada evento.</w:t>
      </w:r>
    </w:p>
    <w:p w14:paraId="43C9A1D9" w14:textId="77777777" w:rsidR="00BA1A43" w:rsidRPr="001E4709" w:rsidRDefault="00BA1A43" w:rsidP="00624036">
      <w:pPr>
        <w:ind w:left="709"/>
        <w:rPr>
          <w:sz w:val="22"/>
          <w:szCs w:val="22"/>
        </w:rPr>
      </w:pPr>
    </w:p>
    <w:p w14:paraId="2952D468" w14:textId="77777777" w:rsidR="00BA1A43" w:rsidRPr="001E4709" w:rsidRDefault="00BA1A43" w:rsidP="00624036">
      <w:pPr>
        <w:ind w:left="709"/>
        <w:rPr>
          <w:sz w:val="22"/>
          <w:szCs w:val="22"/>
        </w:rPr>
      </w:pPr>
      <w:r w:rsidRPr="001E4709">
        <w:rPr>
          <w:sz w:val="22"/>
          <w:szCs w:val="22"/>
        </w:rPr>
        <w:t xml:space="preserve">En términos del artículo 30 del Reglamento, no será motivo de descalificación la falta de identificación o de acreditación de la representación de la persona que solamente entregue las propuestas, sin embargo, solo podrá participar durante el desarrollo del acto con el carácter de oyente, por lo que deberá abstenerse de intervenir en cualquier forma en los mismos. </w:t>
      </w:r>
    </w:p>
    <w:p w14:paraId="69AB53B3" w14:textId="77777777" w:rsidR="00BA1A43" w:rsidRPr="001E4709" w:rsidRDefault="00BA1A43" w:rsidP="00624036">
      <w:pPr>
        <w:ind w:left="709"/>
        <w:rPr>
          <w:sz w:val="22"/>
          <w:szCs w:val="22"/>
        </w:rPr>
      </w:pPr>
    </w:p>
    <w:p w14:paraId="6CB6E386" w14:textId="42F11D8A" w:rsidR="00BA1A43" w:rsidRPr="001E4709" w:rsidRDefault="00BA1A43" w:rsidP="00BB52D6">
      <w:pPr>
        <w:ind w:left="709"/>
        <w:rPr>
          <w:sz w:val="22"/>
          <w:szCs w:val="22"/>
        </w:rPr>
      </w:pPr>
      <w:r w:rsidRPr="001E4709">
        <w:rPr>
          <w:sz w:val="22"/>
          <w:szCs w:val="22"/>
        </w:rPr>
        <w:t xml:space="preserve">Durante la celebración de cada uno de los actos, </w:t>
      </w:r>
      <w:r w:rsidR="00BB52D6" w:rsidRPr="001E4709">
        <w:rPr>
          <w:sz w:val="22"/>
          <w:szCs w:val="22"/>
        </w:rPr>
        <w:t>el</w:t>
      </w:r>
      <w:r w:rsidRPr="001E4709">
        <w:rPr>
          <w:sz w:val="22"/>
          <w:szCs w:val="22"/>
        </w:rPr>
        <w:t xml:space="preserve"> representante </w:t>
      </w:r>
      <w:r w:rsidR="00BB52D6" w:rsidRPr="001E4709">
        <w:rPr>
          <w:sz w:val="22"/>
          <w:szCs w:val="22"/>
        </w:rPr>
        <w:t>legal de</w:t>
      </w:r>
      <w:r w:rsidRPr="001E4709">
        <w:rPr>
          <w:sz w:val="22"/>
          <w:szCs w:val="22"/>
        </w:rPr>
        <w:t xml:space="preserve"> cada uno de los participantes en la presente licitación, deberá firmar el registro de asistencia respectivo.</w:t>
      </w:r>
      <w:r w:rsidR="00687AF2" w:rsidRPr="001E4709">
        <w:rPr>
          <w:sz w:val="22"/>
          <w:szCs w:val="22"/>
        </w:rPr>
        <w:t xml:space="preserve"> </w:t>
      </w:r>
    </w:p>
    <w:p w14:paraId="3F43824B" w14:textId="77777777" w:rsidR="00BA1A43" w:rsidRPr="001E4709" w:rsidRDefault="00BA1A43" w:rsidP="00624036">
      <w:pPr>
        <w:pStyle w:val="Prrafodelista"/>
        <w:ind w:left="709"/>
        <w:rPr>
          <w:color w:val="0C0C0C"/>
          <w:sz w:val="22"/>
          <w:szCs w:val="22"/>
        </w:rPr>
      </w:pPr>
      <w:r w:rsidRPr="001E4709">
        <w:rPr>
          <w:sz w:val="22"/>
          <w:szCs w:val="22"/>
        </w:rPr>
        <w:t xml:space="preserve"> </w:t>
      </w:r>
    </w:p>
    <w:p w14:paraId="1BEA3F68" w14:textId="77777777" w:rsidR="00BA1A43" w:rsidRPr="001E4709" w:rsidRDefault="00BA1A43" w:rsidP="00687AF2">
      <w:pPr>
        <w:pStyle w:val="Prrafodelista"/>
        <w:ind w:left="709"/>
        <w:rPr>
          <w:sz w:val="22"/>
          <w:szCs w:val="22"/>
        </w:rPr>
      </w:pPr>
      <w:r w:rsidRPr="001E4709">
        <w:rPr>
          <w:sz w:val="22"/>
          <w:szCs w:val="22"/>
        </w:rPr>
        <w:t>La fecha de las propuestas y sus respectivos anexos, no deberá ser posterior al día del Acto de Recepción y Apertura de Propuestas que se indica en las presentes bases.</w:t>
      </w:r>
    </w:p>
    <w:p w14:paraId="048F2930" w14:textId="77777777" w:rsidR="00BA1A43" w:rsidRPr="001E4709" w:rsidRDefault="00BA1A43" w:rsidP="00624036">
      <w:pPr>
        <w:ind w:left="709"/>
        <w:rPr>
          <w:sz w:val="22"/>
          <w:szCs w:val="22"/>
        </w:rPr>
      </w:pPr>
    </w:p>
    <w:p w14:paraId="032BD6F4" w14:textId="77777777" w:rsidR="00BA1A43" w:rsidRPr="001E4709" w:rsidRDefault="00BA1A43" w:rsidP="00624036">
      <w:pPr>
        <w:ind w:left="709"/>
        <w:rPr>
          <w:sz w:val="22"/>
          <w:szCs w:val="22"/>
        </w:rPr>
      </w:pPr>
      <w:r w:rsidRPr="001E4709">
        <w:rPr>
          <w:sz w:val="22"/>
          <w:szCs w:val="22"/>
        </w:rPr>
        <w:t>El Instituto Estatal Electoral y de Participación Ciudadana de Oaxaca, devolverá a los Licitantes que lo soliciten por escrito libre, las propuestas técnicas y económicas desechadas; solicitud que deberán presentar en un plazo de diez días hábiles contados a partir de la notificación del fallo, una vez transcurrido este periodo el Instituto podrá desecharlas.</w:t>
      </w:r>
    </w:p>
    <w:p w14:paraId="43E2112D" w14:textId="77777777" w:rsidR="00BA1A43" w:rsidRPr="001E4709" w:rsidRDefault="00BA1A43" w:rsidP="00624036">
      <w:pPr>
        <w:ind w:left="709"/>
        <w:rPr>
          <w:sz w:val="22"/>
          <w:szCs w:val="22"/>
        </w:rPr>
      </w:pPr>
    </w:p>
    <w:p w14:paraId="3AA51731" w14:textId="41E2A876" w:rsidR="00B10407" w:rsidRPr="001E4709" w:rsidRDefault="00B10407"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Fecha, hora y lugar de los actos del evento de Licitación.</w:t>
      </w:r>
    </w:p>
    <w:p w14:paraId="2F659B92" w14:textId="61617A35" w:rsidR="00DC7CAD" w:rsidRPr="001E4709" w:rsidRDefault="00DC7CAD" w:rsidP="00624036">
      <w:pPr>
        <w:tabs>
          <w:tab w:val="clear" w:pos="9120"/>
        </w:tabs>
        <w:overflowPunct/>
        <w:autoSpaceDE/>
        <w:autoSpaceDN/>
        <w:adjustRightInd/>
        <w:spacing w:line="240" w:lineRule="auto"/>
        <w:ind w:left="709"/>
        <w:textAlignment w:val="auto"/>
        <w:rPr>
          <w:b/>
          <w:sz w:val="22"/>
          <w:szCs w:val="22"/>
        </w:rPr>
      </w:pPr>
    </w:p>
    <w:p w14:paraId="450D88F8" w14:textId="2FD4B308" w:rsidR="00DC7CAD" w:rsidRPr="001E4709" w:rsidRDefault="00DC7CAD" w:rsidP="0077534D">
      <w:pPr>
        <w:tabs>
          <w:tab w:val="clear" w:pos="9120"/>
          <w:tab w:val="right" w:leader="hyphen" w:pos="9356"/>
          <w:tab w:val="right" w:leader="hyphen" w:pos="10206"/>
        </w:tabs>
        <w:spacing w:line="240" w:lineRule="auto"/>
        <w:ind w:left="709" w:right="-45"/>
        <w:jc w:val="left"/>
        <w:rPr>
          <w:sz w:val="22"/>
          <w:szCs w:val="22"/>
        </w:rPr>
      </w:pPr>
      <w:r w:rsidRPr="001E4709">
        <w:rPr>
          <w:sz w:val="22"/>
          <w:szCs w:val="22"/>
        </w:rPr>
        <w:t>El presente procedimiento de Licitación Pública se llevará a cabo conforme a las siguiente</w:t>
      </w:r>
      <w:r w:rsidR="006A2826" w:rsidRPr="001E4709">
        <w:rPr>
          <w:sz w:val="22"/>
          <w:szCs w:val="22"/>
        </w:rPr>
        <w:t>s</w:t>
      </w:r>
      <w:r w:rsidR="00102519" w:rsidRPr="001E4709">
        <w:rPr>
          <w:sz w:val="22"/>
          <w:szCs w:val="22"/>
        </w:rPr>
        <w:t xml:space="preserve"> </w:t>
      </w:r>
      <w:r w:rsidRPr="001E4709">
        <w:rPr>
          <w:sz w:val="22"/>
          <w:szCs w:val="22"/>
        </w:rPr>
        <w:t>etapas:</w:t>
      </w:r>
    </w:p>
    <w:p w14:paraId="0DE500DE" w14:textId="77777777" w:rsidR="0077534D" w:rsidRPr="001E4709" w:rsidRDefault="0077534D" w:rsidP="0077534D">
      <w:pPr>
        <w:tabs>
          <w:tab w:val="clear" w:pos="9120"/>
          <w:tab w:val="right" w:leader="hyphen" w:pos="9356"/>
          <w:tab w:val="right" w:leader="hyphen" w:pos="10206"/>
        </w:tabs>
        <w:spacing w:line="240" w:lineRule="auto"/>
        <w:ind w:left="709" w:right="-45"/>
        <w:jc w:val="left"/>
        <w:rPr>
          <w:sz w:val="22"/>
          <w:szCs w:val="22"/>
        </w:rPr>
      </w:pPr>
    </w:p>
    <w:p w14:paraId="334C7E11" w14:textId="77777777" w:rsidR="00DC7CAD" w:rsidRPr="001E4709" w:rsidRDefault="00DC7CAD" w:rsidP="00F2511D">
      <w:pPr>
        <w:pStyle w:val="Prrafodelista"/>
        <w:numPr>
          <w:ilvl w:val="0"/>
          <w:numId w:val="10"/>
        </w:numPr>
        <w:tabs>
          <w:tab w:val="clear" w:pos="9120"/>
          <w:tab w:val="num" w:pos="1843"/>
          <w:tab w:val="right" w:leader="hyphen" w:pos="2268"/>
          <w:tab w:val="right" w:leader="hyphen" w:pos="10206"/>
        </w:tabs>
        <w:overflowPunct/>
        <w:autoSpaceDE/>
        <w:autoSpaceDN/>
        <w:adjustRightInd/>
        <w:spacing w:line="240" w:lineRule="auto"/>
        <w:ind w:right="-562"/>
        <w:jc w:val="left"/>
        <w:textAlignment w:val="auto"/>
        <w:rPr>
          <w:sz w:val="22"/>
          <w:szCs w:val="22"/>
        </w:rPr>
      </w:pPr>
      <w:r w:rsidRPr="001E4709">
        <w:rPr>
          <w:sz w:val="22"/>
          <w:szCs w:val="22"/>
        </w:rPr>
        <w:t>Emisión de la Convocatoria</w:t>
      </w:r>
    </w:p>
    <w:p w14:paraId="7965D810" w14:textId="77777777" w:rsidR="00DC7CAD" w:rsidRPr="001E4709" w:rsidRDefault="00DC7CAD" w:rsidP="00F2511D">
      <w:pPr>
        <w:pStyle w:val="Prrafodelista"/>
        <w:numPr>
          <w:ilvl w:val="0"/>
          <w:numId w:val="10"/>
        </w:numPr>
        <w:tabs>
          <w:tab w:val="clear" w:pos="9120"/>
          <w:tab w:val="right" w:leader="hyphen" w:pos="2127"/>
          <w:tab w:val="right" w:leader="hyphen" w:pos="2268"/>
        </w:tabs>
        <w:overflowPunct/>
        <w:autoSpaceDE/>
        <w:autoSpaceDN/>
        <w:adjustRightInd/>
        <w:spacing w:line="240" w:lineRule="auto"/>
        <w:ind w:right="-562"/>
        <w:jc w:val="left"/>
        <w:textAlignment w:val="auto"/>
        <w:rPr>
          <w:sz w:val="22"/>
          <w:szCs w:val="22"/>
        </w:rPr>
      </w:pPr>
      <w:r w:rsidRPr="001E4709">
        <w:rPr>
          <w:sz w:val="22"/>
          <w:szCs w:val="22"/>
        </w:rPr>
        <w:t>Registro de Participantes.</w:t>
      </w:r>
    </w:p>
    <w:p w14:paraId="531EE056" w14:textId="5E1A2B0F" w:rsidR="00DC7CAD" w:rsidRPr="001E4709" w:rsidRDefault="00DC7CAD" w:rsidP="00F2511D">
      <w:pPr>
        <w:pStyle w:val="Prrafodelista"/>
        <w:numPr>
          <w:ilvl w:val="0"/>
          <w:numId w:val="10"/>
        </w:numPr>
        <w:tabs>
          <w:tab w:val="clear" w:pos="9120"/>
          <w:tab w:val="right" w:leader="hyphen" w:pos="2268"/>
          <w:tab w:val="right" w:leader="hyphen" w:pos="10206"/>
        </w:tabs>
        <w:overflowPunct/>
        <w:autoSpaceDE/>
        <w:autoSpaceDN/>
        <w:adjustRightInd/>
        <w:spacing w:line="240" w:lineRule="auto"/>
        <w:ind w:right="-562"/>
        <w:jc w:val="left"/>
        <w:textAlignment w:val="auto"/>
        <w:rPr>
          <w:sz w:val="22"/>
          <w:szCs w:val="22"/>
        </w:rPr>
      </w:pPr>
      <w:r w:rsidRPr="001E4709">
        <w:rPr>
          <w:sz w:val="22"/>
          <w:szCs w:val="22"/>
        </w:rPr>
        <w:t>Presentación de solicitud de aclaraciones y celebración de la Junta de Aclaraciones.</w:t>
      </w:r>
    </w:p>
    <w:p w14:paraId="62912D44" w14:textId="0E7B9F24" w:rsidR="00DC7CAD" w:rsidRPr="001E4709" w:rsidRDefault="00DC7CAD" w:rsidP="00F2511D">
      <w:pPr>
        <w:pStyle w:val="Prrafodelista"/>
        <w:numPr>
          <w:ilvl w:val="0"/>
          <w:numId w:val="10"/>
        </w:numPr>
        <w:tabs>
          <w:tab w:val="clear" w:pos="9120"/>
          <w:tab w:val="right" w:leader="hyphen" w:pos="2268"/>
          <w:tab w:val="right" w:leader="hyphen" w:pos="10206"/>
        </w:tabs>
        <w:overflowPunct/>
        <w:autoSpaceDE/>
        <w:autoSpaceDN/>
        <w:adjustRightInd/>
        <w:spacing w:line="240" w:lineRule="auto"/>
        <w:ind w:right="-562"/>
        <w:jc w:val="left"/>
        <w:textAlignment w:val="auto"/>
        <w:rPr>
          <w:sz w:val="22"/>
          <w:szCs w:val="22"/>
        </w:rPr>
      </w:pPr>
      <w:r w:rsidRPr="001E4709">
        <w:rPr>
          <w:sz w:val="22"/>
          <w:szCs w:val="22"/>
        </w:rPr>
        <w:t>Acto de presentación de Muestras de</w:t>
      </w:r>
      <w:r w:rsidR="00164EA0" w:rsidRPr="001E4709">
        <w:rPr>
          <w:sz w:val="22"/>
          <w:szCs w:val="22"/>
        </w:rPr>
        <w:t xml:space="preserve"> la Documentación</w:t>
      </w:r>
      <w:r w:rsidRPr="001E4709">
        <w:rPr>
          <w:sz w:val="22"/>
          <w:szCs w:val="22"/>
        </w:rPr>
        <w:t xml:space="preserve"> Electoral.</w:t>
      </w:r>
    </w:p>
    <w:p w14:paraId="7682645D" w14:textId="4BE93422" w:rsidR="00DC7CAD" w:rsidRPr="001E4709" w:rsidRDefault="00DC7CAD" w:rsidP="00F2511D">
      <w:pPr>
        <w:pStyle w:val="Prrafodelista"/>
        <w:numPr>
          <w:ilvl w:val="0"/>
          <w:numId w:val="10"/>
        </w:numPr>
        <w:tabs>
          <w:tab w:val="clear" w:pos="9120"/>
          <w:tab w:val="right" w:leader="hyphen" w:pos="2268"/>
          <w:tab w:val="right" w:leader="hyphen" w:pos="9356"/>
        </w:tabs>
        <w:overflowPunct/>
        <w:autoSpaceDE/>
        <w:autoSpaceDN/>
        <w:adjustRightInd/>
        <w:spacing w:line="240" w:lineRule="auto"/>
        <w:ind w:right="-562"/>
        <w:jc w:val="left"/>
        <w:textAlignment w:val="auto"/>
        <w:rPr>
          <w:sz w:val="22"/>
          <w:szCs w:val="22"/>
        </w:rPr>
      </w:pPr>
      <w:r w:rsidRPr="001E4709">
        <w:rPr>
          <w:sz w:val="22"/>
          <w:szCs w:val="22"/>
        </w:rPr>
        <w:t xml:space="preserve">Acto de </w:t>
      </w:r>
      <w:r w:rsidRPr="001E4709">
        <w:rPr>
          <w:sz w:val="22"/>
          <w:szCs w:val="22"/>
          <w:lang w:val="es-MX"/>
        </w:rPr>
        <w:t>recepción y apertura de propuestas.</w:t>
      </w:r>
    </w:p>
    <w:p w14:paraId="2E16AF8C" w14:textId="77777777" w:rsidR="00AD5291" w:rsidRPr="001E4709" w:rsidRDefault="00AD5291" w:rsidP="00AD5291">
      <w:pPr>
        <w:pStyle w:val="Prrafodelista"/>
        <w:numPr>
          <w:ilvl w:val="0"/>
          <w:numId w:val="10"/>
        </w:numPr>
        <w:tabs>
          <w:tab w:val="clear" w:pos="9120"/>
          <w:tab w:val="right" w:leader="hyphen" w:pos="2268"/>
          <w:tab w:val="right" w:leader="hyphen" w:pos="9356"/>
        </w:tabs>
        <w:overflowPunct/>
        <w:autoSpaceDE/>
        <w:autoSpaceDN/>
        <w:adjustRightInd/>
        <w:spacing w:line="240" w:lineRule="auto"/>
        <w:ind w:right="-562"/>
        <w:jc w:val="left"/>
        <w:textAlignment w:val="auto"/>
        <w:rPr>
          <w:sz w:val="22"/>
          <w:szCs w:val="22"/>
        </w:rPr>
      </w:pPr>
      <w:r w:rsidRPr="001E4709">
        <w:rPr>
          <w:sz w:val="22"/>
          <w:szCs w:val="22"/>
        </w:rPr>
        <w:t>Visita a las instalaciones.</w:t>
      </w:r>
    </w:p>
    <w:p w14:paraId="03513BC0" w14:textId="77777777" w:rsidR="00DC7CAD" w:rsidRPr="001E4709" w:rsidRDefault="00DC7CAD" w:rsidP="00F2511D">
      <w:pPr>
        <w:pStyle w:val="Prrafodelista"/>
        <w:numPr>
          <w:ilvl w:val="0"/>
          <w:numId w:val="10"/>
        </w:numPr>
        <w:tabs>
          <w:tab w:val="clear" w:pos="9120"/>
          <w:tab w:val="right" w:leader="hyphen" w:pos="2268"/>
          <w:tab w:val="right" w:leader="hyphen" w:pos="10206"/>
        </w:tabs>
        <w:overflowPunct/>
        <w:autoSpaceDE/>
        <w:autoSpaceDN/>
        <w:adjustRightInd/>
        <w:spacing w:line="240" w:lineRule="auto"/>
        <w:ind w:right="-562"/>
        <w:jc w:val="left"/>
        <w:textAlignment w:val="auto"/>
        <w:rPr>
          <w:sz w:val="22"/>
          <w:szCs w:val="22"/>
        </w:rPr>
      </w:pPr>
      <w:r w:rsidRPr="001E4709">
        <w:rPr>
          <w:sz w:val="22"/>
          <w:szCs w:val="22"/>
          <w:lang w:val="es-MX"/>
        </w:rPr>
        <w:t>Análisis de propuestas y emisión de dictamen</w:t>
      </w:r>
    </w:p>
    <w:p w14:paraId="5E6DE0E2" w14:textId="77777777" w:rsidR="00DC7CAD" w:rsidRPr="001E4709" w:rsidRDefault="00DC7CAD" w:rsidP="00F2511D">
      <w:pPr>
        <w:pStyle w:val="Prrafodelista"/>
        <w:numPr>
          <w:ilvl w:val="0"/>
          <w:numId w:val="10"/>
        </w:numPr>
        <w:tabs>
          <w:tab w:val="clear" w:pos="9120"/>
          <w:tab w:val="right" w:leader="hyphen" w:pos="2268"/>
          <w:tab w:val="right" w:leader="hyphen" w:pos="10206"/>
        </w:tabs>
        <w:overflowPunct/>
        <w:autoSpaceDE/>
        <w:autoSpaceDN/>
        <w:adjustRightInd/>
        <w:spacing w:line="240" w:lineRule="auto"/>
        <w:ind w:right="-562"/>
        <w:jc w:val="left"/>
        <w:textAlignment w:val="auto"/>
        <w:rPr>
          <w:sz w:val="22"/>
          <w:szCs w:val="22"/>
        </w:rPr>
      </w:pPr>
      <w:r w:rsidRPr="001E4709">
        <w:rPr>
          <w:sz w:val="22"/>
          <w:szCs w:val="22"/>
        </w:rPr>
        <w:t>Emisión y notificación de fallo.</w:t>
      </w:r>
    </w:p>
    <w:p w14:paraId="3859176B" w14:textId="7194E18A" w:rsidR="00DC7CAD" w:rsidRPr="001E4709" w:rsidRDefault="00DC7CAD" w:rsidP="00F2511D">
      <w:pPr>
        <w:pStyle w:val="Prrafodelista"/>
        <w:numPr>
          <w:ilvl w:val="0"/>
          <w:numId w:val="10"/>
        </w:numPr>
        <w:tabs>
          <w:tab w:val="clear" w:pos="9120"/>
          <w:tab w:val="right" w:leader="hyphen" w:pos="2268"/>
          <w:tab w:val="right" w:leader="hyphen" w:pos="10206"/>
        </w:tabs>
        <w:overflowPunct/>
        <w:autoSpaceDE/>
        <w:autoSpaceDN/>
        <w:adjustRightInd/>
        <w:spacing w:line="240" w:lineRule="auto"/>
        <w:ind w:right="-562"/>
        <w:jc w:val="left"/>
        <w:textAlignment w:val="auto"/>
        <w:rPr>
          <w:sz w:val="22"/>
          <w:szCs w:val="22"/>
        </w:rPr>
      </w:pPr>
      <w:r w:rsidRPr="001E4709">
        <w:rPr>
          <w:sz w:val="22"/>
          <w:szCs w:val="22"/>
        </w:rPr>
        <w:t>Suscripción del contrato</w:t>
      </w:r>
      <w:r w:rsidR="00456E51" w:rsidRPr="001E4709">
        <w:rPr>
          <w:sz w:val="22"/>
          <w:szCs w:val="22"/>
        </w:rPr>
        <w:t>.</w:t>
      </w:r>
    </w:p>
    <w:p w14:paraId="739A294E" w14:textId="77777777" w:rsidR="00DC7CAD" w:rsidRPr="001E4709" w:rsidRDefault="00DC7CAD" w:rsidP="00624036">
      <w:pPr>
        <w:tabs>
          <w:tab w:val="clear" w:pos="9120"/>
        </w:tabs>
        <w:overflowPunct/>
        <w:autoSpaceDE/>
        <w:autoSpaceDN/>
        <w:adjustRightInd/>
        <w:spacing w:line="240" w:lineRule="auto"/>
        <w:ind w:left="709" w:hanging="1985"/>
        <w:textAlignment w:val="auto"/>
        <w:rPr>
          <w:b/>
          <w:sz w:val="22"/>
          <w:szCs w:val="22"/>
        </w:rPr>
      </w:pPr>
    </w:p>
    <w:p w14:paraId="0810591B" w14:textId="2A322A11" w:rsidR="00B10407" w:rsidRDefault="007F4A26" w:rsidP="00624036">
      <w:pPr>
        <w:ind w:left="709"/>
        <w:rPr>
          <w:sz w:val="22"/>
          <w:szCs w:val="22"/>
        </w:rPr>
      </w:pPr>
      <w:bookmarkStart w:id="6" w:name="_Hlk153036795"/>
      <w:r w:rsidRPr="001E4709">
        <w:rPr>
          <w:sz w:val="22"/>
          <w:szCs w:val="22"/>
        </w:rPr>
        <w:t xml:space="preserve">La celebración de los distintos actos del proceso de Licitación, se realizarán en la Sala de Sesiones del Consejo General del Instituto Estatal Electoral y de Participación Ciudadana de Oaxaca, sita en la calle </w:t>
      </w:r>
      <w:r w:rsidRPr="001E4709">
        <w:rPr>
          <w:b/>
          <w:bCs/>
          <w:sz w:val="22"/>
          <w:szCs w:val="22"/>
        </w:rPr>
        <w:t>Gardenias número 210, en la colonia Reforma de la Ciudad de Oaxaca de Juárez, Oaxaca</w:t>
      </w:r>
      <w:r w:rsidR="00B10407" w:rsidRPr="001E4709">
        <w:rPr>
          <w:sz w:val="22"/>
          <w:szCs w:val="22"/>
        </w:rPr>
        <w:t>, de acuerdo a la programación siguiente:</w:t>
      </w:r>
    </w:p>
    <w:tbl>
      <w:tblPr>
        <w:tblW w:w="9214" w:type="dxa"/>
        <w:tblInd w:w="708" w:type="dxa"/>
        <w:tblCellMar>
          <w:top w:w="55" w:type="dxa"/>
          <w:left w:w="55" w:type="dxa"/>
          <w:bottom w:w="55" w:type="dxa"/>
          <w:right w:w="55" w:type="dxa"/>
        </w:tblCellMar>
        <w:tblLook w:val="0000" w:firstRow="0" w:lastRow="0" w:firstColumn="0" w:lastColumn="0" w:noHBand="0" w:noVBand="0"/>
      </w:tblPr>
      <w:tblGrid>
        <w:gridCol w:w="1346"/>
        <w:gridCol w:w="1926"/>
        <w:gridCol w:w="2398"/>
        <w:gridCol w:w="1559"/>
        <w:gridCol w:w="1985"/>
      </w:tblGrid>
      <w:tr w:rsidR="00011117" w:rsidRPr="00553982" w14:paraId="0C4D3139" w14:textId="77777777" w:rsidTr="00011117">
        <w:trPr>
          <w:trHeight w:val="485"/>
        </w:trPr>
        <w:tc>
          <w:tcPr>
            <w:tcW w:w="1346" w:type="dxa"/>
            <w:tcBorders>
              <w:top w:val="single" w:sz="1" w:space="0" w:color="000000"/>
              <w:left w:val="single" w:sz="1" w:space="0" w:color="000000"/>
              <w:bottom w:val="single" w:sz="1" w:space="0" w:color="000000"/>
            </w:tcBorders>
            <w:shd w:val="clear" w:color="auto" w:fill="D9D9D9" w:themeFill="background1" w:themeFillShade="D9"/>
            <w:vAlign w:val="center"/>
          </w:tcPr>
          <w:bookmarkEnd w:id="6"/>
          <w:p w14:paraId="3B56D794" w14:textId="657CA2FE" w:rsidR="00011117" w:rsidRPr="00553982" w:rsidRDefault="0077519D" w:rsidP="00011117">
            <w:pPr>
              <w:snapToGrid w:val="0"/>
              <w:spacing w:line="240" w:lineRule="auto"/>
              <w:jc w:val="center"/>
              <w:rPr>
                <w:sz w:val="20"/>
                <w:szCs w:val="20"/>
              </w:rPr>
            </w:pPr>
            <w:r w:rsidRPr="00553982">
              <w:rPr>
                <w:sz w:val="20"/>
                <w:szCs w:val="20"/>
              </w:rPr>
              <w:t xml:space="preserve"> </w:t>
            </w:r>
            <w:r w:rsidR="00011117" w:rsidRPr="00553982">
              <w:rPr>
                <w:sz w:val="20"/>
                <w:szCs w:val="20"/>
              </w:rPr>
              <w:t>Junta de aclaraciones</w:t>
            </w:r>
          </w:p>
        </w:tc>
        <w:tc>
          <w:tcPr>
            <w:tcW w:w="1926" w:type="dxa"/>
            <w:tcBorders>
              <w:top w:val="single" w:sz="1" w:space="0" w:color="000000"/>
              <w:left w:val="single" w:sz="1" w:space="0" w:color="000000"/>
              <w:bottom w:val="single" w:sz="1" w:space="0" w:color="000000"/>
            </w:tcBorders>
            <w:shd w:val="clear" w:color="auto" w:fill="D9D9D9" w:themeFill="background1" w:themeFillShade="D9"/>
          </w:tcPr>
          <w:p w14:paraId="11B00E3B" w14:textId="32938AF4" w:rsidR="00011117" w:rsidRPr="00553982" w:rsidRDefault="00011117" w:rsidP="00011117">
            <w:pPr>
              <w:snapToGrid w:val="0"/>
              <w:spacing w:line="240" w:lineRule="auto"/>
              <w:jc w:val="center"/>
              <w:rPr>
                <w:sz w:val="20"/>
                <w:szCs w:val="20"/>
              </w:rPr>
            </w:pPr>
            <w:r w:rsidRPr="00553982">
              <w:rPr>
                <w:sz w:val="20"/>
                <w:szCs w:val="20"/>
              </w:rPr>
              <w:t>Presentación de Muestras de</w:t>
            </w:r>
            <w:r w:rsidR="00164EA0" w:rsidRPr="00553982">
              <w:rPr>
                <w:sz w:val="20"/>
                <w:szCs w:val="20"/>
              </w:rPr>
              <w:t xml:space="preserve"> la Documentación</w:t>
            </w:r>
            <w:r w:rsidRPr="00553982">
              <w:rPr>
                <w:sz w:val="20"/>
                <w:szCs w:val="20"/>
              </w:rPr>
              <w:t xml:space="preserve"> Electoral</w:t>
            </w:r>
          </w:p>
        </w:tc>
        <w:tc>
          <w:tcPr>
            <w:tcW w:w="2398" w:type="dxa"/>
            <w:tcBorders>
              <w:top w:val="single" w:sz="1" w:space="0" w:color="000000"/>
              <w:left w:val="single" w:sz="1" w:space="0" w:color="000000"/>
              <w:bottom w:val="single" w:sz="1" w:space="0" w:color="000000"/>
              <w:right w:val="single" w:sz="1" w:space="0" w:color="000000"/>
            </w:tcBorders>
            <w:shd w:val="clear" w:color="auto" w:fill="D9D9D9" w:themeFill="background1" w:themeFillShade="D9"/>
            <w:vAlign w:val="center"/>
          </w:tcPr>
          <w:p w14:paraId="0D991CEA" w14:textId="18177A17" w:rsidR="00011117" w:rsidRPr="00553982" w:rsidRDefault="00011117" w:rsidP="00011117">
            <w:pPr>
              <w:snapToGrid w:val="0"/>
              <w:spacing w:line="240" w:lineRule="auto"/>
              <w:jc w:val="center"/>
              <w:rPr>
                <w:sz w:val="20"/>
                <w:szCs w:val="20"/>
              </w:rPr>
            </w:pPr>
            <w:r w:rsidRPr="00553982">
              <w:rPr>
                <w:sz w:val="20"/>
                <w:szCs w:val="20"/>
              </w:rPr>
              <w:t>Presentación y apertura de propuestas técnicas y económicas</w:t>
            </w:r>
          </w:p>
        </w:tc>
        <w:tc>
          <w:tcPr>
            <w:tcW w:w="1559" w:type="dxa"/>
            <w:tcBorders>
              <w:top w:val="single" w:sz="1" w:space="0" w:color="000000"/>
              <w:left w:val="single" w:sz="1" w:space="0" w:color="000000"/>
              <w:bottom w:val="single" w:sz="1" w:space="0" w:color="000000"/>
              <w:right w:val="single" w:sz="1" w:space="0" w:color="000000"/>
            </w:tcBorders>
            <w:shd w:val="clear" w:color="auto" w:fill="D9D9D9" w:themeFill="background1" w:themeFillShade="D9"/>
          </w:tcPr>
          <w:p w14:paraId="62FC30D0" w14:textId="77777777" w:rsidR="00011117" w:rsidRPr="00553982" w:rsidRDefault="00011117" w:rsidP="00011117">
            <w:pPr>
              <w:snapToGrid w:val="0"/>
              <w:spacing w:line="240" w:lineRule="auto"/>
              <w:jc w:val="center"/>
              <w:rPr>
                <w:sz w:val="20"/>
                <w:szCs w:val="20"/>
              </w:rPr>
            </w:pPr>
            <w:r w:rsidRPr="00553982">
              <w:rPr>
                <w:sz w:val="20"/>
                <w:szCs w:val="20"/>
              </w:rPr>
              <w:t>Visita</w:t>
            </w:r>
          </w:p>
          <w:p w14:paraId="568FA455" w14:textId="7FE99A30" w:rsidR="00011117" w:rsidRPr="00553982" w:rsidRDefault="00011117" w:rsidP="00011117">
            <w:pPr>
              <w:snapToGrid w:val="0"/>
              <w:spacing w:line="240" w:lineRule="auto"/>
              <w:jc w:val="center"/>
              <w:rPr>
                <w:sz w:val="20"/>
                <w:szCs w:val="20"/>
              </w:rPr>
            </w:pPr>
            <w:r w:rsidRPr="00553982">
              <w:rPr>
                <w:sz w:val="20"/>
                <w:szCs w:val="20"/>
              </w:rPr>
              <w:t xml:space="preserve">a las instalaciones </w:t>
            </w:r>
          </w:p>
        </w:tc>
        <w:tc>
          <w:tcPr>
            <w:tcW w:w="1985" w:type="dxa"/>
            <w:tcBorders>
              <w:top w:val="single" w:sz="1" w:space="0" w:color="000000"/>
              <w:left w:val="single" w:sz="1" w:space="0" w:color="000000"/>
              <w:bottom w:val="single" w:sz="1" w:space="0" w:color="000000"/>
              <w:right w:val="single" w:sz="1" w:space="0" w:color="000000"/>
            </w:tcBorders>
            <w:shd w:val="clear" w:color="auto" w:fill="D9D9D9" w:themeFill="background1" w:themeFillShade="D9"/>
            <w:vAlign w:val="center"/>
          </w:tcPr>
          <w:p w14:paraId="45F6EFCF" w14:textId="7F83F667" w:rsidR="00011117" w:rsidRPr="00553982" w:rsidRDefault="00011117" w:rsidP="00011117">
            <w:pPr>
              <w:snapToGrid w:val="0"/>
              <w:spacing w:line="240" w:lineRule="auto"/>
              <w:jc w:val="center"/>
              <w:rPr>
                <w:sz w:val="20"/>
                <w:szCs w:val="20"/>
              </w:rPr>
            </w:pPr>
            <w:r w:rsidRPr="00553982">
              <w:rPr>
                <w:sz w:val="20"/>
                <w:szCs w:val="20"/>
              </w:rPr>
              <w:t>Emisión y notificación</w:t>
            </w:r>
          </w:p>
          <w:p w14:paraId="2D5AB7E2" w14:textId="492CD858" w:rsidR="00011117" w:rsidRPr="00553982" w:rsidRDefault="00011117" w:rsidP="00011117">
            <w:pPr>
              <w:snapToGrid w:val="0"/>
              <w:spacing w:line="240" w:lineRule="auto"/>
              <w:jc w:val="center"/>
              <w:rPr>
                <w:sz w:val="20"/>
                <w:szCs w:val="20"/>
              </w:rPr>
            </w:pPr>
            <w:r w:rsidRPr="00553982">
              <w:rPr>
                <w:sz w:val="20"/>
                <w:szCs w:val="20"/>
              </w:rPr>
              <w:t>del fallo</w:t>
            </w:r>
          </w:p>
        </w:tc>
      </w:tr>
      <w:tr w:rsidR="00011117" w:rsidRPr="00553982" w14:paraId="30230A8B" w14:textId="77777777" w:rsidTr="001E4709">
        <w:trPr>
          <w:trHeight w:val="358"/>
        </w:trPr>
        <w:tc>
          <w:tcPr>
            <w:tcW w:w="1346" w:type="dxa"/>
            <w:tcBorders>
              <w:left w:val="single" w:sz="1" w:space="0" w:color="000000"/>
              <w:bottom w:val="single" w:sz="1" w:space="0" w:color="000000"/>
            </w:tcBorders>
            <w:shd w:val="clear" w:color="auto" w:fill="auto"/>
          </w:tcPr>
          <w:p w14:paraId="0865FC33" w14:textId="02B5394B" w:rsidR="00011117" w:rsidRPr="00553982" w:rsidRDefault="004A75D2" w:rsidP="00011117">
            <w:pPr>
              <w:spacing w:line="240" w:lineRule="auto"/>
              <w:jc w:val="center"/>
              <w:rPr>
                <w:b/>
                <w:sz w:val="20"/>
                <w:szCs w:val="20"/>
              </w:rPr>
            </w:pPr>
            <w:r w:rsidRPr="00553982">
              <w:rPr>
                <w:b/>
                <w:sz w:val="20"/>
                <w:szCs w:val="20"/>
              </w:rPr>
              <w:t>2</w:t>
            </w:r>
            <w:r w:rsidR="007B4A82" w:rsidRPr="00553982">
              <w:rPr>
                <w:b/>
                <w:sz w:val="20"/>
                <w:szCs w:val="20"/>
              </w:rPr>
              <w:t>5</w:t>
            </w:r>
            <w:r w:rsidR="00011117" w:rsidRPr="00553982">
              <w:rPr>
                <w:b/>
                <w:sz w:val="20"/>
                <w:szCs w:val="20"/>
              </w:rPr>
              <w:t>/0</w:t>
            </w:r>
            <w:r w:rsidR="005E2D08" w:rsidRPr="00553982">
              <w:rPr>
                <w:b/>
                <w:sz w:val="20"/>
                <w:szCs w:val="20"/>
              </w:rPr>
              <w:t>3</w:t>
            </w:r>
            <w:r w:rsidR="00011117" w:rsidRPr="00553982">
              <w:rPr>
                <w:b/>
                <w:sz w:val="20"/>
                <w:szCs w:val="20"/>
              </w:rPr>
              <w:t>/2024</w:t>
            </w:r>
          </w:p>
          <w:p w14:paraId="4B88F59C" w14:textId="71B44912" w:rsidR="00011117" w:rsidRPr="00553982" w:rsidRDefault="00011117" w:rsidP="00011117">
            <w:pPr>
              <w:spacing w:line="240" w:lineRule="auto"/>
              <w:jc w:val="center"/>
              <w:rPr>
                <w:b/>
                <w:sz w:val="20"/>
                <w:szCs w:val="20"/>
              </w:rPr>
            </w:pPr>
            <w:r w:rsidRPr="00553982">
              <w:rPr>
                <w:b/>
                <w:sz w:val="20"/>
                <w:szCs w:val="20"/>
              </w:rPr>
              <w:t>1</w:t>
            </w:r>
            <w:r w:rsidR="007B4A82" w:rsidRPr="00553982">
              <w:rPr>
                <w:b/>
                <w:sz w:val="20"/>
                <w:szCs w:val="20"/>
              </w:rPr>
              <w:t>7</w:t>
            </w:r>
            <w:r w:rsidRPr="00553982">
              <w:rPr>
                <w:b/>
                <w:sz w:val="20"/>
                <w:szCs w:val="20"/>
              </w:rPr>
              <w:t>:00 hrs.</w:t>
            </w:r>
          </w:p>
          <w:p w14:paraId="60434DA4" w14:textId="77777777" w:rsidR="00011117" w:rsidRPr="00553982" w:rsidRDefault="00011117" w:rsidP="00011117">
            <w:pPr>
              <w:spacing w:line="240" w:lineRule="auto"/>
              <w:jc w:val="center"/>
              <w:rPr>
                <w:sz w:val="20"/>
                <w:szCs w:val="20"/>
                <w:shd w:val="clear" w:color="auto" w:fill="FF0000"/>
              </w:rPr>
            </w:pPr>
          </w:p>
        </w:tc>
        <w:tc>
          <w:tcPr>
            <w:tcW w:w="1926" w:type="dxa"/>
            <w:tcBorders>
              <w:left w:val="single" w:sz="1" w:space="0" w:color="000000"/>
              <w:bottom w:val="single" w:sz="1" w:space="0" w:color="000000"/>
            </w:tcBorders>
            <w:shd w:val="clear" w:color="auto" w:fill="auto"/>
          </w:tcPr>
          <w:p w14:paraId="6F1BFF57" w14:textId="4B5B4CC4" w:rsidR="00011117" w:rsidRPr="00553982" w:rsidRDefault="004A75D2" w:rsidP="00011117">
            <w:pPr>
              <w:snapToGrid w:val="0"/>
              <w:spacing w:line="240" w:lineRule="auto"/>
              <w:jc w:val="center"/>
              <w:rPr>
                <w:b/>
                <w:sz w:val="20"/>
                <w:szCs w:val="20"/>
              </w:rPr>
            </w:pPr>
            <w:r w:rsidRPr="00553982">
              <w:rPr>
                <w:b/>
                <w:sz w:val="20"/>
                <w:szCs w:val="20"/>
              </w:rPr>
              <w:t>2</w:t>
            </w:r>
            <w:r w:rsidR="00160BD5" w:rsidRPr="00553982">
              <w:rPr>
                <w:b/>
                <w:sz w:val="20"/>
                <w:szCs w:val="20"/>
              </w:rPr>
              <w:t>6</w:t>
            </w:r>
            <w:r w:rsidR="00011117" w:rsidRPr="00553982">
              <w:rPr>
                <w:b/>
                <w:sz w:val="20"/>
                <w:szCs w:val="20"/>
              </w:rPr>
              <w:t>/0</w:t>
            </w:r>
            <w:r w:rsidR="005E2D08" w:rsidRPr="00553982">
              <w:rPr>
                <w:b/>
                <w:sz w:val="20"/>
                <w:szCs w:val="20"/>
              </w:rPr>
              <w:t>3</w:t>
            </w:r>
            <w:r w:rsidR="00011117" w:rsidRPr="00553982">
              <w:rPr>
                <w:b/>
                <w:sz w:val="20"/>
                <w:szCs w:val="20"/>
              </w:rPr>
              <w:t>/2024</w:t>
            </w:r>
          </w:p>
          <w:p w14:paraId="201FA82A" w14:textId="354DCE8C" w:rsidR="00011117" w:rsidRPr="00553982" w:rsidRDefault="00011117" w:rsidP="00011117">
            <w:pPr>
              <w:spacing w:line="240" w:lineRule="auto"/>
              <w:jc w:val="center"/>
              <w:rPr>
                <w:b/>
                <w:sz w:val="20"/>
                <w:szCs w:val="20"/>
              </w:rPr>
            </w:pPr>
            <w:r w:rsidRPr="00553982">
              <w:rPr>
                <w:b/>
                <w:sz w:val="20"/>
                <w:szCs w:val="20"/>
              </w:rPr>
              <w:t>1</w:t>
            </w:r>
            <w:r w:rsidR="00FF7B17" w:rsidRPr="00553982">
              <w:rPr>
                <w:b/>
                <w:sz w:val="20"/>
                <w:szCs w:val="20"/>
              </w:rPr>
              <w:t>2</w:t>
            </w:r>
            <w:r w:rsidRPr="00553982">
              <w:rPr>
                <w:b/>
                <w:sz w:val="20"/>
                <w:szCs w:val="20"/>
              </w:rPr>
              <w:t>:00 hrs.</w:t>
            </w:r>
          </w:p>
          <w:p w14:paraId="75015173" w14:textId="77777777" w:rsidR="00011117" w:rsidRPr="00553982" w:rsidRDefault="00011117" w:rsidP="00011117">
            <w:pPr>
              <w:snapToGrid w:val="0"/>
              <w:spacing w:line="240" w:lineRule="auto"/>
              <w:jc w:val="center"/>
              <w:rPr>
                <w:b/>
                <w:sz w:val="20"/>
                <w:szCs w:val="20"/>
              </w:rPr>
            </w:pPr>
          </w:p>
        </w:tc>
        <w:tc>
          <w:tcPr>
            <w:tcW w:w="2398" w:type="dxa"/>
            <w:tcBorders>
              <w:left w:val="single" w:sz="1" w:space="0" w:color="000000"/>
              <w:bottom w:val="single" w:sz="1" w:space="0" w:color="000000"/>
              <w:right w:val="single" w:sz="1" w:space="0" w:color="000000"/>
            </w:tcBorders>
            <w:shd w:val="clear" w:color="auto" w:fill="auto"/>
          </w:tcPr>
          <w:p w14:paraId="0E8BA62A" w14:textId="053B2670" w:rsidR="00140FC8" w:rsidRPr="00553982" w:rsidRDefault="005E2D08" w:rsidP="00140FC8">
            <w:pPr>
              <w:snapToGrid w:val="0"/>
              <w:spacing w:line="240" w:lineRule="auto"/>
              <w:jc w:val="center"/>
              <w:rPr>
                <w:b/>
                <w:sz w:val="20"/>
                <w:szCs w:val="20"/>
              </w:rPr>
            </w:pPr>
            <w:r w:rsidRPr="00553982">
              <w:rPr>
                <w:b/>
                <w:sz w:val="20"/>
                <w:szCs w:val="20"/>
              </w:rPr>
              <w:t>2</w:t>
            </w:r>
            <w:r w:rsidR="004A75D2" w:rsidRPr="00553982">
              <w:rPr>
                <w:b/>
                <w:sz w:val="20"/>
                <w:szCs w:val="20"/>
              </w:rPr>
              <w:t>8</w:t>
            </w:r>
            <w:r w:rsidR="00140FC8" w:rsidRPr="00553982">
              <w:rPr>
                <w:b/>
                <w:sz w:val="20"/>
                <w:szCs w:val="20"/>
              </w:rPr>
              <w:t>/03/2024</w:t>
            </w:r>
          </w:p>
          <w:p w14:paraId="41DB1745" w14:textId="619C20FC" w:rsidR="00011117" w:rsidRPr="00553982" w:rsidRDefault="00011117" w:rsidP="00011117">
            <w:pPr>
              <w:spacing w:line="240" w:lineRule="auto"/>
              <w:jc w:val="center"/>
              <w:rPr>
                <w:b/>
                <w:sz w:val="20"/>
                <w:szCs w:val="20"/>
              </w:rPr>
            </w:pPr>
            <w:r w:rsidRPr="00553982">
              <w:rPr>
                <w:b/>
                <w:sz w:val="20"/>
                <w:szCs w:val="20"/>
              </w:rPr>
              <w:t>1</w:t>
            </w:r>
            <w:r w:rsidR="00160BD5" w:rsidRPr="00553982">
              <w:rPr>
                <w:b/>
                <w:sz w:val="20"/>
                <w:szCs w:val="20"/>
              </w:rPr>
              <w:t>2</w:t>
            </w:r>
            <w:r w:rsidRPr="00553982">
              <w:rPr>
                <w:b/>
                <w:sz w:val="20"/>
                <w:szCs w:val="20"/>
              </w:rPr>
              <w:t>:00 hrs.</w:t>
            </w:r>
          </w:p>
          <w:p w14:paraId="0D188E3B" w14:textId="77777777" w:rsidR="00011117" w:rsidRPr="00553982" w:rsidRDefault="00011117" w:rsidP="00011117">
            <w:pPr>
              <w:snapToGrid w:val="0"/>
              <w:spacing w:line="240" w:lineRule="auto"/>
              <w:jc w:val="center"/>
              <w:rPr>
                <w:sz w:val="20"/>
                <w:szCs w:val="20"/>
                <w:shd w:val="clear" w:color="auto" w:fill="FF0000"/>
              </w:rPr>
            </w:pPr>
          </w:p>
        </w:tc>
        <w:tc>
          <w:tcPr>
            <w:tcW w:w="1559" w:type="dxa"/>
            <w:tcBorders>
              <w:left w:val="single" w:sz="1" w:space="0" w:color="000000"/>
              <w:bottom w:val="single" w:sz="1" w:space="0" w:color="000000"/>
              <w:right w:val="single" w:sz="1" w:space="0" w:color="000000"/>
            </w:tcBorders>
            <w:shd w:val="clear" w:color="auto" w:fill="auto"/>
          </w:tcPr>
          <w:p w14:paraId="3FCD2297" w14:textId="7BCE1DFE" w:rsidR="00011117" w:rsidRPr="00553982" w:rsidRDefault="004A75D2" w:rsidP="00011117">
            <w:pPr>
              <w:snapToGrid w:val="0"/>
              <w:spacing w:line="240" w:lineRule="auto"/>
              <w:jc w:val="center"/>
              <w:rPr>
                <w:b/>
                <w:sz w:val="20"/>
                <w:szCs w:val="20"/>
              </w:rPr>
            </w:pPr>
            <w:r w:rsidRPr="00553982">
              <w:rPr>
                <w:b/>
                <w:sz w:val="20"/>
                <w:szCs w:val="20"/>
              </w:rPr>
              <w:t>0</w:t>
            </w:r>
            <w:r w:rsidR="005E2D08" w:rsidRPr="00553982">
              <w:rPr>
                <w:b/>
                <w:sz w:val="20"/>
                <w:szCs w:val="20"/>
              </w:rPr>
              <w:t>1</w:t>
            </w:r>
            <w:r w:rsidR="00140FC8" w:rsidRPr="00553982">
              <w:rPr>
                <w:b/>
                <w:sz w:val="20"/>
                <w:szCs w:val="20"/>
              </w:rPr>
              <w:t>/0</w:t>
            </w:r>
            <w:r w:rsidRPr="00553982">
              <w:rPr>
                <w:b/>
                <w:sz w:val="20"/>
                <w:szCs w:val="20"/>
              </w:rPr>
              <w:t>4</w:t>
            </w:r>
            <w:r w:rsidR="00140FC8" w:rsidRPr="00553982">
              <w:rPr>
                <w:b/>
                <w:sz w:val="20"/>
                <w:szCs w:val="20"/>
              </w:rPr>
              <w:t xml:space="preserve">/24 </w:t>
            </w:r>
            <w:r w:rsidR="00011117" w:rsidRPr="00553982">
              <w:rPr>
                <w:b/>
                <w:sz w:val="20"/>
                <w:szCs w:val="20"/>
              </w:rPr>
              <w:t xml:space="preserve">y </w:t>
            </w:r>
          </w:p>
          <w:p w14:paraId="1E54695D" w14:textId="6B13ABA2" w:rsidR="00011117" w:rsidRPr="00553982" w:rsidRDefault="004A75D2" w:rsidP="00140FC8">
            <w:pPr>
              <w:snapToGrid w:val="0"/>
              <w:spacing w:line="240" w:lineRule="auto"/>
              <w:jc w:val="center"/>
              <w:rPr>
                <w:b/>
                <w:sz w:val="20"/>
                <w:szCs w:val="20"/>
              </w:rPr>
            </w:pPr>
            <w:r w:rsidRPr="00553982">
              <w:rPr>
                <w:b/>
                <w:sz w:val="20"/>
                <w:szCs w:val="20"/>
              </w:rPr>
              <w:t>0</w:t>
            </w:r>
            <w:r w:rsidR="005E2D08" w:rsidRPr="00553982">
              <w:rPr>
                <w:b/>
                <w:sz w:val="20"/>
                <w:szCs w:val="20"/>
              </w:rPr>
              <w:t>2</w:t>
            </w:r>
            <w:r w:rsidR="00140FC8" w:rsidRPr="00553982">
              <w:rPr>
                <w:b/>
                <w:sz w:val="20"/>
                <w:szCs w:val="20"/>
              </w:rPr>
              <w:t>/0</w:t>
            </w:r>
            <w:r w:rsidR="009C209B" w:rsidRPr="00553982">
              <w:rPr>
                <w:b/>
                <w:sz w:val="20"/>
                <w:szCs w:val="20"/>
              </w:rPr>
              <w:t>4</w:t>
            </w:r>
            <w:r w:rsidR="00140FC8" w:rsidRPr="00553982">
              <w:rPr>
                <w:b/>
                <w:sz w:val="20"/>
                <w:szCs w:val="20"/>
              </w:rPr>
              <w:t>/24</w:t>
            </w:r>
          </w:p>
        </w:tc>
        <w:tc>
          <w:tcPr>
            <w:tcW w:w="1985" w:type="dxa"/>
            <w:tcBorders>
              <w:left w:val="single" w:sz="1" w:space="0" w:color="000000"/>
              <w:bottom w:val="single" w:sz="1" w:space="0" w:color="000000"/>
              <w:right w:val="single" w:sz="1" w:space="0" w:color="000000"/>
            </w:tcBorders>
            <w:shd w:val="clear" w:color="auto" w:fill="auto"/>
          </w:tcPr>
          <w:p w14:paraId="021530F3" w14:textId="36A0AB73" w:rsidR="00011117" w:rsidRPr="00553982" w:rsidRDefault="004A75D2" w:rsidP="00011117">
            <w:pPr>
              <w:snapToGrid w:val="0"/>
              <w:spacing w:line="240" w:lineRule="auto"/>
              <w:jc w:val="center"/>
              <w:rPr>
                <w:b/>
                <w:sz w:val="20"/>
                <w:szCs w:val="20"/>
              </w:rPr>
            </w:pPr>
            <w:r w:rsidRPr="00553982">
              <w:rPr>
                <w:b/>
                <w:sz w:val="20"/>
                <w:szCs w:val="20"/>
              </w:rPr>
              <w:t>04</w:t>
            </w:r>
            <w:r w:rsidR="00011117" w:rsidRPr="00553982">
              <w:rPr>
                <w:b/>
                <w:sz w:val="20"/>
                <w:szCs w:val="20"/>
              </w:rPr>
              <w:t>/0</w:t>
            </w:r>
            <w:r w:rsidRPr="00553982">
              <w:rPr>
                <w:b/>
                <w:sz w:val="20"/>
                <w:szCs w:val="20"/>
              </w:rPr>
              <w:t>4</w:t>
            </w:r>
            <w:r w:rsidR="00011117" w:rsidRPr="00553982">
              <w:rPr>
                <w:b/>
                <w:sz w:val="20"/>
                <w:szCs w:val="20"/>
              </w:rPr>
              <w:t>/2024</w:t>
            </w:r>
          </w:p>
          <w:p w14:paraId="5B6AED6B" w14:textId="499CB2A2" w:rsidR="00011117" w:rsidRPr="00553982" w:rsidRDefault="00011117" w:rsidP="00011117">
            <w:pPr>
              <w:spacing w:line="240" w:lineRule="auto"/>
              <w:jc w:val="center"/>
              <w:rPr>
                <w:sz w:val="20"/>
                <w:szCs w:val="20"/>
                <w:shd w:val="clear" w:color="auto" w:fill="FF0000"/>
              </w:rPr>
            </w:pPr>
            <w:r w:rsidRPr="00553982">
              <w:rPr>
                <w:b/>
                <w:sz w:val="20"/>
                <w:szCs w:val="20"/>
              </w:rPr>
              <w:t>1</w:t>
            </w:r>
            <w:r w:rsidR="00160BD5" w:rsidRPr="00553982">
              <w:rPr>
                <w:b/>
                <w:sz w:val="20"/>
                <w:szCs w:val="20"/>
              </w:rPr>
              <w:t>2</w:t>
            </w:r>
            <w:r w:rsidRPr="00553982">
              <w:rPr>
                <w:b/>
                <w:sz w:val="20"/>
                <w:szCs w:val="20"/>
              </w:rPr>
              <w:t>:00 hrs.</w:t>
            </w:r>
          </w:p>
        </w:tc>
      </w:tr>
    </w:tbl>
    <w:p w14:paraId="4B583F2D" w14:textId="77777777" w:rsidR="00B10407" w:rsidRPr="001E4709" w:rsidRDefault="00B10407" w:rsidP="00624036">
      <w:pPr>
        <w:ind w:left="709"/>
        <w:rPr>
          <w:sz w:val="22"/>
          <w:szCs w:val="22"/>
        </w:rPr>
      </w:pPr>
    </w:p>
    <w:p w14:paraId="137C8288" w14:textId="77777777" w:rsidR="00B10407" w:rsidRPr="001E4709" w:rsidRDefault="00B10407" w:rsidP="009C1B47">
      <w:pPr>
        <w:spacing w:line="240" w:lineRule="auto"/>
        <w:ind w:left="709" w:right="97"/>
        <w:rPr>
          <w:sz w:val="22"/>
          <w:szCs w:val="22"/>
        </w:rPr>
      </w:pPr>
      <w:r w:rsidRPr="001E4709">
        <w:rPr>
          <w:sz w:val="22"/>
          <w:szCs w:val="22"/>
        </w:rPr>
        <w:t xml:space="preserve">En observancia a lo previsto en los artículos 35 párrafo primero de la Ley y 35, fracción VII del Reglamento, para el caso de los actos de la Junta de Aclaraciones y notificación del fallo, la asistencia de los licitantes será optativa; por lo que, el acta que se levante con motivo de la celebración de dichos actos, se publicará en la página de internet oficial del Instituto Estatal Electoral y de Participación Ciudadana de Oaxaca. </w:t>
      </w:r>
    </w:p>
    <w:p w14:paraId="2AA86570" w14:textId="77777777" w:rsidR="00B10407" w:rsidRPr="001E4709" w:rsidRDefault="00B10407" w:rsidP="009C1B47">
      <w:pPr>
        <w:spacing w:line="240" w:lineRule="auto"/>
        <w:ind w:left="709" w:right="97"/>
        <w:rPr>
          <w:sz w:val="22"/>
          <w:szCs w:val="22"/>
        </w:rPr>
      </w:pPr>
    </w:p>
    <w:p w14:paraId="19483ED9" w14:textId="08A30E0E" w:rsidR="00B10407" w:rsidRPr="001E4709" w:rsidRDefault="00B10407" w:rsidP="009C1B47">
      <w:pPr>
        <w:spacing w:line="240" w:lineRule="auto"/>
        <w:ind w:left="709" w:right="97"/>
        <w:rPr>
          <w:sz w:val="22"/>
          <w:szCs w:val="22"/>
        </w:rPr>
      </w:pPr>
      <w:r w:rsidRPr="001E4709">
        <w:rPr>
          <w:sz w:val="22"/>
          <w:szCs w:val="22"/>
        </w:rPr>
        <w:t xml:space="preserve">De resultar necesario, el Instituto podrá diferir las fechas o plazos previstos en los actos del proceso de contratación, conforme al artículo 36 de la Ley, debiendo notificar los cambios a los licitantes, </w:t>
      </w:r>
      <w:r w:rsidR="005F3DAB" w:rsidRPr="001E4709">
        <w:rPr>
          <w:sz w:val="22"/>
          <w:szCs w:val="22"/>
        </w:rPr>
        <w:t xml:space="preserve">en la Gaceta Electoral, </w:t>
      </w:r>
      <w:r w:rsidRPr="001E4709">
        <w:rPr>
          <w:sz w:val="22"/>
          <w:szCs w:val="22"/>
        </w:rPr>
        <w:t xml:space="preserve">a través de la página </w:t>
      </w:r>
      <w:hyperlink r:id="rId10" w:history="1">
        <w:r w:rsidRPr="001E4709">
          <w:rPr>
            <w:rStyle w:val="Hipervnculo"/>
            <w:sz w:val="22"/>
            <w:szCs w:val="22"/>
          </w:rPr>
          <w:t>www.ieepco.org.mx</w:t>
        </w:r>
      </w:hyperlink>
    </w:p>
    <w:p w14:paraId="5896679C" w14:textId="23CBC13C" w:rsidR="00144DDC" w:rsidRPr="001E4709" w:rsidRDefault="00144DDC" w:rsidP="00624036">
      <w:pPr>
        <w:tabs>
          <w:tab w:val="clear" w:pos="9120"/>
          <w:tab w:val="right" w:leader="hyphen" w:pos="9356"/>
          <w:tab w:val="right" w:leader="hyphen" w:pos="10206"/>
        </w:tabs>
        <w:spacing w:line="240" w:lineRule="auto"/>
        <w:ind w:left="709" w:right="-562"/>
        <w:rPr>
          <w:b/>
          <w:sz w:val="22"/>
          <w:szCs w:val="22"/>
        </w:rPr>
      </w:pPr>
    </w:p>
    <w:p w14:paraId="539D61DB" w14:textId="77777777" w:rsidR="00F60DAA" w:rsidRPr="001E4709" w:rsidRDefault="00F60DAA"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Forma de solicitar aclaraciones a las Bases de licitación:</w:t>
      </w:r>
    </w:p>
    <w:p w14:paraId="57BFFD9A" w14:textId="77777777" w:rsidR="00F60DAA" w:rsidRPr="001E4709" w:rsidRDefault="00F60DAA" w:rsidP="00624036">
      <w:pPr>
        <w:ind w:left="709"/>
        <w:rPr>
          <w:sz w:val="22"/>
          <w:szCs w:val="22"/>
        </w:rPr>
      </w:pPr>
    </w:p>
    <w:p w14:paraId="2A3CF598" w14:textId="786BF7C8" w:rsidR="003375AA" w:rsidRPr="001E4709" w:rsidRDefault="003375AA" w:rsidP="00624036">
      <w:pPr>
        <w:tabs>
          <w:tab w:val="clear" w:pos="9120"/>
          <w:tab w:val="right" w:leader="hyphen" w:pos="9356"/>
          <w:tab w:val="right" w:leader="hyphen" w:pos="9639"/>
        </w:tabs>
        <w:spacing w:line="240" w:lineRule="auto"/>
        <w:ind w:left="709" w:right="5" w:firstLine="1"/>
        <w:rPr>
          <w:sz w:val="22"/>
          <w:szCs w:val="22"/>
        </w:rPr>
      </w:pPr>
      <w:r w:rsidRPr="001E4709">
        <w:rPr>
          <w:sz w:val="22"/>
          <w:szCs w:val="22"/>
        </w:rPr>
        <w:t>Cualquier duda o aclaración que los participantes deseen les sea aclarada respecto de la presente Convocatoria o Bases del Concurso, deberán ser manifestadas en escrito dirigido al Comité de Adquisiciones del Instituto, en papel membretado de la empresa participante</w:t>
      </w:r>
      <w:r w:rsidRPr="001E4709">
        <w:rPr>
          <w:color w:val="0070C0"/>
          <w:sz w:val="22"/>
          <w:szCs w:val="22"/>
        </w:rPr>
        <w:t xml:space="preserve"> </w:t>
      </w:r>
      <w:r w:rsidRPr="001E4709">
        <w:rPr>
          <w:sz w:val="22"/>
          <w:szCs w:val="22"/>
        </w:rPr>
        <w:t xml:space="preserve">y en medio óptico o electrónico en archivo Word, ya sea, en el domicilio del Instituto o </w:t>
      </w:r>
      <w:r w:rsidR="00EC78CF" w:rsidRPr="001E4709">
        <w:rPr>
          <w:color w:val="0C0C0C"/>
          <w:sz w:val="22"/>
          <w:szCs w:val="22"/>
        </w:rPr>
        <w:t xml:space="preserve">mediante el uso de las tecnologías de la información y comunicación, </w:t>
      </w:r>
      <w:r w:rsidR="00EC78CF" w:rsidRPr="001E4709">
        <w:rPr>
          <w:sz w:val="22"/>
          <w:szCs w:val="22"/>
        </w:rPr>
        <w:t>a través de correo electrónico proveniente del correo electrónico oficial de la empresa participante,</w:t>
      </w:r>
      <w:r w:rsidR="00AA42E8" w:rsidRPr="001E4709">
        <w:rPr>
          <w:sz w:val="22"/>
          <w:szCs w:val="22"/>
        </w:rPr>
        <w:t xml:space="preserve"> a la dirección</w:t>
      </w:r>
      <w:r w:rsidR="00EC78CF" w:rsidRPr="001E4709">
        <w:rPr>
          <w:color w:val="0C0C0C"/>
          <w:sz w:val="22"/>
          <w:szCs w:val="22"/>
        </w:rPr>
        <w:t xml:space="preserve"> electrónic</w:t>
      </w:r>
      <w:r w:rsidR="00AA42E8" w:rsidRPr="001E4709">
        <w:rPr>
          <w:color w:val="0C0C0C"/>
          <w:sz w:val="22"/>
          <w:szCs w:val="22"/>
        </w:rPr>
        <w:t>a</w:t>
      </w:r>
      <w:r w:rsidR="00EC78CF" w:rsidRPr="001E4709">
        <w:rPr>
          <w:color w:val="0C0C0C"/>
          <w:sz w:val="22"/>
          <w:szCs w:val="22"/>
        </w:rPr>
        <w:t xml:space="preserve"> </w:t>
      </w:r>
      <w:hyperlink r:id="rId11" w:history="1">
        <w:r w:rsidR="00EC78CF" w:rsidRPr="001E4709">
          <w:rPr>
            <w:rStyle w:val="Hipervnculo"/>
            <w:sz w:val="22"/>
            <w:szCs w:val="22"/>
          </w:rPr>
          <w:t>comite.adquisiciones@ieepco.mx</w:t>
        </w:r>
      </w:hyperlink>
      <w:r w:rsidR="00EC78CF" w:rsidRPr="001E4709">
        <w:rPr>
          <w:rStyle w:val="Hipervnculo"/>
          <w:color w:val="auto"/>
          <w:sz w:val="22"/>
          <w:szCs w:val="22"/>
          <w:u w:val="none"/>
        </w:rPr>
        <w:t>,</w:t>
      </w:r>
      <w:r w:rsidR="00CB47B5" w:rsidRPr="001E4709">
        <w:rPr>
          <w:rStyle w:val="Hipervnculo"/>
          <w:color w:val="auto"/>
          <w:sz w:val="22"/>
          <w:szCs w:val="22"/>
          <w:u w:val="none"/>
        </w:rPr>
        <w:t xml:space="preserve"> </w:t>
      </w:r>
      <w:r w:rsidRPr="001E4709">
        <w:rPr>
          <w:sz w:val="22"/>
          <w:szCs w:val="22"/>
        </w:rPr>
        <w:t xml:space="preserve">hasta veinticuatro horas antes de la fecha y hora establecida para llevarse a cabo la Junta de Aclaraciones. </w:t>
      </w:r>
      <w:r w:rsidRPr="001E4709">
        <w:rPr>
          <w:color w:val="0C0C0C"/>
          <w:w w:val="105"/>
          <w:sz w:val="22"/>
          <w:szCs w:val="22"/>
        </w:rPr>
        <w:t>Debiendo anexar en formato PDF, el escrito libre firmado en el que expresen</w:t>
      </w:r>
      <w:r w:rsidRPr="001E4709">
        <w:rPr>
          <w:color w:val="0C0C0C"/>
          <w:spacing w:val="-15"/>
          <w:w w:val="105"/>
          <w:sz w:val="22"/>
          <w:szCs w:val="22"/>
        </w:rPr>
        <w:t xml:space="preserve"> </w:t>
      </w:r>
      <w:r w:rsidRPr="001E4709">
        <w:rPr>
          <w:color w:val="0C0C0C"/>
          <w:w w:val="105"/>
          <w:sz w:val="22"/>
          <w:szCs w:val="22"/>
        </w:rPr>
        <w:t>interés</w:t>
      </w:r>
      <w:r w:rsidRPr="001E4709">
        <w:rPr>
          <w:color w:val="0C0C0C"/>
          <w:spacing w:val="-15"/>
          <w:w w:val="105"/>
          <w:sz w:val="22"/>
          <w:szCs w:val="22"/>
        </w:rPr>
        <w:t xml:space="preserve"> </w:t>
      </w:r>
      <w:r w:rsidRPr="001E4709">
        <w:rPr>
          <w:color w:val="0C0C0C"/>
          <w:w w:val="105"/>
          <w:sz w:val="22"/>
          <w:szCs w:val="22"/>
        </w:rPr>
        <w:t>por</w:t>
      </w:r>
      <w:r w:rsidRPr="001E4709">
        <w:rPr>
          <w:color w:val="0C0C0C"/>
          <w:spacing w:val="-16"/>
          <w:w w:val="105"/>
          <w:sz w:val="22"/>
          <w:szCs w:val="22"/>
        </w:rPr>
        <w:t xml:space="preserve"> </w:t>
      </w:r>
      <w:r w:rsidRPr="001E4709">
        <w:rPr>
          <w:color w:val="0C0C0C"/>
          <w:w w:val="105"/>
          <w:sz w:val="22"/>
          <w:szCs w:val="22"/>
        </w:rPr>
        <w:t>participar</w:t>
      </w:r>
      <w:r w:rsidRPr="001E4709">
        <w:rPr>
          <w:color w:val="0C0C0C"/>
          <w:spacing w:val="-15"/>
          <w:w w:val="105"/>
          <w:sz w:val="22"/>
          <w:szCs w:val="22"/>
        </w:rPr>
        <w:t xml:space="preserve"> </w:t>
      </w:r>
      <w:r w:rsidRPr="001E4709">
        <w:rPr>
          <w:color w:val="0C0C0C"/>
          <w:w w:val="105"/>
          <w:sz w:val="22"/>
          <w:szCs w:val="22"/>
        </w:rPr>
        <w:t>en</w:t>
      </w:r>
      <w:r w:rsidRPr="001E4709">
        <w:rPr>
          <w:color w:val="0C0C0C"/>
          <w:spacing w:val="-15"/>
          <w:w w:val="105"/>
          <w:sz w:val="22"/>
          <w:szCs w:val="22"/>
        </w:rPr>
        <w:t xml:space="preserve"> </w:t>
      </w:r>
      <w:r w:rsidRPr="001E4709">
        <w:rPr>
          <w:color w:val="0C0C0C"/>
          <w:w w:val="105"/>
          <w:sz w:val="22"/>
          <w:szCs w:val="22"/>
        </w:rPr>
        <w:t>la presente</w:t>
      </w:r>
      <w:r w:rsidRPr="001E4709">
        <w:rPr>
          <w:color w:val="0C0C0C"/>
          <w:spacing w:val="-16"/>
          <w:w w:val="105"/>
          <w:sz w:val="22"/>
          <w:szCs w:val="22"/>
        </w:rPr>
        <w:t xml:space="preserve"> </w:t>
      </w:r>
      <w:r w:rsidRPr="001E4709">
        <w:rPr>
          <w:color w:val="0C0C0C"/>
          <w:w w:val="105"/>
          <w:sz w:val="22"/>
          <w:szCs w:val="22"/>
        </w:rPr>
        <w:t>licitación,</w:t>
      </w:r>
      <w:r w:rsidRPr="001E4709">
        <w:rPr>
          <w:color w:val="0C0C0C"/>
          <w:spacing w:val="-14"/>
          <w:w w:val="105"/>
          <w:sz w:val="22"/>
          <w:szCs w:val="22"/>
        </w:rPr>
        <w:t xml:space="preserve"> </w:t>
      </w:r>
      <w:r w:rsidRPr="001E4709">
        <w:rPr>
          <w:color w:val="0C0C0C"/>
          <w:w w:val="105"/>
          <w:sz w:val="22"/>
          <w:szCs w:val="22"/>
        </w:rPr>
        <w:t>por</w:t>
      </w:r>
      <w:r w:rsidRPr="001E4709">
        <w:rPr>
          <w:color w:val="0C0C0C"/>
          <w:spacing w:val="-16"/>
          <w:w w:val="105"/>
          <w:sz w:val="22"/>
          <w:szCs w:val="22"/>
        </w:rPr>
        <w:t xml:space="preserve"> </w:t>
      </w:r>
      <w:r w:rsidRPr="001E4709">
        <w:rPr>
          <w:color w:val="0C0C0C"/>
          <w:w w:val="105"/>
          <w:sz w:val="22"/>
          <w:szCs w:val="22"/>
        </w:rPr>
        <w:t>si</w:t>
      </w:r>
      <w:r w:rsidRPr="001E4709">
        <w:rPr>
          <w:color w:val="0C0C0C"/>
          <w:spacing w:val="-14"/>
          <w:w w:val="105"/>
          <w:sz w:val="22"/>
          <w:szCs w:val="22"/>
        </w:rPr>
        <w:t xml:space="preserve"> </w:t>
      </w:r>
      <w:r w:rsidRPr="001E4709">
        <w:rPr>
          <w:color w:val="0C0C0C"/>
          <w:w w:val="105"/>
          <w:sz w:val="22"/>
          <w:szCs w:val="22"/>
        </w:rPr>
        <w:t>o</w:t>
      </w:r>
      <w:r w:rsidRPr="001E4709">
        <w:rPr>
          <w:color w:val="0C0C0C"/>
          <w:spacing w:val="-15"/>
          <w:w w:val="105"/>
          <w:sz w:val="22"/>
          <w:szCs w:val="22"/>
        </w:rPr>
        <w:t xml:space="preserve"> </w:t>
      </w:r>
      <w:r w:rsidRPr="001E4709">
        <w:rPr>
          <w:color w:val="0C0C0C"/>
          <w:w w:val="105"/>
          <w:sz w:val="22"/>
          <w:szCs w:val="22"/>
        </w:rPr>
        <w:t>en</w:t>
      </w:r>
      <w:r w:rsidRPr="001E4709">
        <w:rPr>
          <w:color w:val="0C0C0C"/>
          <w:spacing w:val="-16"/>
          <w:w w:val="105"/>
          <w:sz w:val="22"/>
          <w:szCs w:val="22"/>
        </w:rPr>
        <w:t xml:space="preserve"> </w:t>
      </w:r>
      <w:r w:rsidRPr="001E4709">
        <w:rPr>
          <w:color w:val="0C0C0C"/>
          <w:w w:val="105"/>
          <w:sz w:val="22"/>
          <w:szCs w:val="22"/>
        </w:rPr>
        <w:t>representación</w:t>
      </w:r>
      <w:r w:rsidRPr="001E4709">
        <w:rPr>
          <w:color w:val="0C0C0C"/>
          <w:spacing w:val="-15"/>
          <w:w w:val="105"/>
          <w:sz w:val="22"/>
          <w:szCs w:val="22"/>
        </w:rPr>
        <w:t xml:space="preserve"> </w:t>
      </w:r>
      <w:r w:rsidRPr="001E4709">
        <w:rPr>
          <w:color w:val="0C0C0C"/>
          <w:w w:val="105"/>
          <w:sz w:val="22"/>
          <w:szCs w:val="22"/>
        </w:rPr>
        <w:t>de</w:t>
      </w:r>
      <w:r w:rsidRPr="001E4709">
        <w:rPr>
          <w:color w:val="0C0C0C"/>
          <w:spacing w:val="-15"/>
          <w:w w:val="105"/>
          <w:sz w:val="22"/>
          <w:szCs w:val="22"/>
        </w:rPr>
        <w:t xml:space="preserve"> </w:t>
      </w:r>
      <w:r w:rsidRPr="001E4709">
        <w:rPr>
          <w:color w:val="0C0C0C"/>
          <w:w w:val="105"/>
          <w:sz w:val="22"/>
          <w:szCs w:val="22"/>
        </w:rPr>
        <w:t>un tercero, señalando los</w:t>
      </w:r>
      <w:r w:rsidRPr="001E4709">
        <w:rPr>
          <w:color w:val="0C0C0C"/>
          <w:spacing w:val="-6"/>
          <w:w w:val="105"/>
          <w:sz w:val="22"/>
          <w:szCs w:val="22"/>
        </w:rPr>
        <w:t xml:space="preserve"> </w:t>
      </w:r>
      <w:r w:rsidRPr="001E4709">
        <w:rPr>
          <w:color w:val="0C0C0C"/>
          <w:w w:val="105"/>
          <w:sz w:val="22"/>
          <w:szCs w:val="22"/>
        </w:rPr>
        <w:t>datos generales</w:t>
      </w:r>
      <w:r w:rsidRPr="001E4709">
        <w:rPr>
          <w:color w:val="0C0C0C"/>
          <w:spacing w:val="-1"/>
          <w:w w:val="105"/>
          <w:sz w:val="22"/>
          <w:szCs w:val="22"/>
        </w:rPr>
        <w:t xml:space="preserve"> </w:t>
      </w:r>
      <w:r w:rsidRPr="001E4709">
        <w:rPr>
          <w:color w:val="0C0C0C"/>
          <w:w w:val="105"/>
          <w:sz w:val="22"/>
          <w:szCs w:val="22"/>
        </w:rPr>
        <w:t>del</w:t>
      </w:r>
      <w:r w:rsidRPr="001E4709">
        <w:rPr>
          <w:color w:val="0C0C0C"/>
          <w:spacing w:val="-11"/>
          <w:w w:val="105"/>
          <w:sz w:val="22"/>
          <w:szCs w:val="22"/>
        </w:rPr>
        <w:t xml:space="preserve"> </w:t>
      </w:r>
      <w:r w:rsidRPr="001E4709">
        <w:rPr>
          <w:color w:val="0C0C0C"/>
          <w:w w:val="105"/>
          <w:sz w:val="22"/>
          <w:szCs w:val="22"/>
        </w:rPr>
        <w:t>interesado y en su caso, del representante legal.</w:t>
      </w:r>
      <w:r w:rsidRPr="001E4709">
        <w:rPr>
          <w:sz w:val="22"/>
          <w:szCs w:val="22"/>
        </w:rPr>
        <w:t xml:space="preserve"> En ambos casos, la convocante emitirá acuse de recepción.</w:t>
      </w:r>
    </w:p>
    <w:p w14:paraId="7FA682BC" w14:textId="77777777" w:rsidR="003375AA" w:rsidRPr="001E4709" w:rsidRDefault="003375AA" w:rsidP="00624036">
      <w:pPr>
        <w:tabs>
          <w:tab w:val="clear" w:pos="9120"/>
          <w:tab w:val="right" w:leader="hyphen" w:pos="9356"/>
          <w:tab w:val="right" w:leader="hyphen" w:pos="10206"/>
        </w:tabs>
        <w:spacing w:line="240" w:lineRule="auto"/>
        <w:ind w:left="709" w:right="-562"/>
        <w:rPr>
          <w:b/>
          <w:sz w:val="22"/>
          <w:szCs w:val="22"/>
        </w:rPr>
      </w:pPr>
    </w:p>
    <w:p w14:paraId="73EB1EF9" w14:textId="77777777" w:rsidR="00F60DAA" w:rsidRPr="001E4709" w:rsidRDefault="00F60DAA" w:rsidP="00624036">
      <w:pPr>
        <w:tabs>
          <w:tab w:val="left" w:pos="1843"/>
        </w:tabs>
        <w:ind w:left="709" w:firstLine="28"/>
        <w:rPr>
          <w:sz w:val="22"/>
          <w:szCs w:val="22"/>
        </w:rPr>
      </w:pPr>
      <w:r w:rsidRPr="001E4709">
        <w:rPr>
          <w:sz w:val="22"/>
          <w:szCs w:val="22"/>
        </w:rPr>
        <w:t xml:space="preserve">Las preguntas deberán ser planteadas de manera concisa y estar directamente vinculadas con los puntos contenidos en las presentes Bases, indicando el numeral o punto específico con el cual se relacionan.  </w:t>
      </w:r>
    </w:p>
    <w:p w14:paraId="1E102966" w14:textId="77777777" w:rsidR="00F60DAA" w:rsidRPr="001E4709" w:rsidRDefault="00F60DAA" w:rsidP="00624036">
      <w:pPr>
        <w:ind w:left="709"/>
        <w:rPr>
          <w:sz w:val="22"/>
          <w:szCs w:val="22"/>
        </w:rPr>
      </w:pPr>
    </w:p>
    <w:p w14:paraId="6D10FA1B" w14:textId="7704FD98" w:rsidR="00F60DAA" w:rsidRPr="001E4709" w:rsidRDefault="00F60DAA" w:rsidP="00624036">
      <w:pPr>
        <w:ind w:left="709"/>
        <w:rPr>
          <w:sz w:val="22"/>
          <w:szCs w:val="22"/>
        </w:rPr>
      </w:pPr>
      <w:r w:rsidRPr="001E4709">
        <w:rPr>
          <w:sz w:val="22"/>
          <w:szCs w:val="22"/>
        </w:rPr>
        <w:t xml:space="preserve">Las solicitudes de aclaración que no cumplan con estos requisitos, serán desechadas por la Convocante.  </w:t>
      </w:r>
    </w:p>
    <w:p w14:paraId="4E98E2F1" w14:textId="6FBA5CC0" w:rsidR="00144DDC" w:rsidRPr="001E4709" w:rsidRDefault="00144DDC" w:rsidP="00624036">
      <w:pPr>
        <w:tabs>
          <w:tab w:val="clear" w:pos="9120"/>
          <w:tab w:val="right" w:leader="hyphen" w:pos="9356"/>
          <w:tab w:val="right" w:leader="hyphen" w:pos="10206"/>
        </w:tabs>
        <w:spacing w:line="240" w:lineRule="auto"/>
        <w:ind w:left="709" w:right="-562"/>
        <w:rPr>
          <w:b/>
          <w:sz w:val="22"/>
          <w:szCs w:val="22"/>
        </w:rPr>
      </w:pPr>
    </w:p>
    <w:p w14:paraId="776D73F2" w14:textId="77777777" w:rsidR="002974D7" w:rsidRPr="001E4709" w:rsidRDefault="002974D7"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Junta de Aclaraciones</w:t>
      </w:r>
    </w:p>
    <w:p w14:paraId="3D060439" w14:textId="77777777" w:rsidR="002974D7" w:rsidRPr="001E4709" w:rsidRDefault="002974D7" w:rsidP="00624036">
      <w:pPr>
        <w:ind w:left="709"/>
        <w:rPr>
          <w:sz w:val="22"/>
          <w:szCs w:val="22"/>
        </w:rPr>
      </w:pPr>
    </w:p>
    <w:p w14:paraId="2ADCDB8B" w14:textId="5884BE2E" w:rsidR="002974D7" w:rsidRPr="001E4709" w:rsidRDefault="002974D7" w:rsidP="00624036">
      <w:pPr>
        <w:ind w:left="709"/>
        <w:rPr>
          <w:sz w:val="22"/>
          <w:szCs w:val="22"/>
        </w:rPr>
      </w:pPr>
      <w:r w:rsidRPr="001E4709">
        <w:rPr>
          <w:sz w:val="22"/>
          <w:szCs w:val="22"/>
        </w:rPr>
        <w:t xml:space="preserve">El acto será presidido por el servidor público designado por la convocante, debiendo ser asistido por un representante del área técnica o usuaria de los </w:t>
      </w:r>
      <w:r w:rsidR="00862FBF" w:rsidRPr="001E4709">
        <w:rPr>
          <w:sz w:val="22"/>
          <w:szCs w:val="22"/>
        </w:rPr>
        <w:t>bienes</w:t>
      </w:r>
      <w:r w:rsidRPr="001E4709">
        <w:rPr>
          <w:sz w:val="22"/>
          <w:szCs w:val="22"/>
        </w:rPr>
        <w:t xml:space="preserve"> y con la asistencia de un representante de la Contraloría, de conformidad con lo descrito en el artículo 34 del Reglamento, con el propósito de resolver en forma clara y precisa las dudas y planteamientos de los licitantes en relación con los aspectos contenidos en las presentes </w:t>
      </w:r>
      <w:r w:rsidR="003932F3" w:rsidRPr="001E4709">
        <w:rPr>
          <w:sz w:val="22"/>
          <w:szCs w:val="22"/>
        </w:rPr>
        <w:t>B</w:t>
      </w:r>
      <w:r w:rsidRPr="001E4709">
        <w:rPr>
          <w:sz w:val="22"/>
          <w:szCs w:val="22"/>
        </w:rPr>
        <w:t>ases y su</w:t>
      </w:r>
      <w:r w:rsidR="00A6312C" w:rsidRPr="001E4709">
        <w:rPr>
          <w:sz w:val="22"/>
          <w:szCs w:val="22"/>
        </w:rPr>
        <w:t>s</w:t>
      </w:r>
      <w:r w:rsidRPr="001E4709">
        <w:rPr>
          <w:sz w:val="22"/>
          <w:szCs w:val="22"/>
        </w:rPr>
        <w:t xml:space="preserve"> Anexo</w:t>
      </w:r>
      <w:r w:rsidR="00A6312C" w:rsidRPr="001E4709">
        <w:rPr>
          <w:sz w:val="22"/>
          <w:szCs w:val="22"/>
        </w:rPr>
        <w:t>s</w:t>
      </w:r>
      <w:r w:rsidRPr="001E4709">
        <w:rPr>
          <w:sz w:val="22"/>
          <w:szCs w:val="22"/>
        </w:rPr>
        <w:t xml:space="preserve">, pudiendo también la convocante en este acto, realizar las adiciones o precisiones que considere pertinentes.  </w:t>
      </w:r>
    </w:p>
    <w:p w14:paraId="20B9F41A" w14:textId="18D6526E" w:rsidR="00273AE8" w:rsidRPr="001E4709" w:rsidRDefault="00273AE8" w:rsidP="00624036">
      <w:pPr>
        <w:ind w:left="709"/>
        <w:rPr>
          <w:sz w:val="22"/>
          <w:szCs w:val="22"/>
        </w:rPr>
      </w:pPr>
    </w:p>
    <w:p w14:paraId="7124F649" w14:textId="77EE8CDF" w:rsidR="00273AE8" w:rsidRPr="001E4709" w:rsidRDefault="00273AE8" w:rsidP="00624036">
      <w:pPr>
        <w:ind w:left="709"/>
        <w:rPr>
          <w:sz w:val="22"/>
          <w:szCs w:val="22"/>
        </w:rPr>
      </w:pPr>
      <w:r w:rsidRPr="001E4709">
        <w:rPr>
          <w:sz w:val="22"/>
          <w:szCs w:val="22"/>
        </w:rPr>
        <w:t xml:space="preserve">El objeto de la Junta es que el Comité aclare las dudas que formulen los </w:t>
      </w:r>
      <w:r w:rsidR="00CA5176" w:rsidRPr="001E4709">
        <w:rPr>
          <w:sz w:val="22"/>
          <w:szCs w:val="22"/>
        </w:rPr>
        <w:t>licitantes</w:t>
      </w:r>
      <w:r w:rsidRPr="001E4709">
        <w:rPr>
          <w:sz w:val="22"/>
          <w:szCs w:val="22"/>
        </w:rPr>
        <w:t xml:space="preserve">, relacionadas con las Bases y sus Anexos, así como establecer la mecánica para el acto de presentación de muestras </w:t>
      </w:r>
      <w:r w:rsidR="00164EA0" w:rsidRPr="001E4709">
        <w:rPr>
          <w:sz w:val="22"/>
          <w:szCs w:val="22"/>
        </w:rPr>
        <w:t>de la documentación</w:t>
      </w:r>
      <w:r w:rsidRPr="001E4709">
        <w:rPr>
          <w:sz w:val="22"/>
          <w:szCs w:val="22"/>
        </w:rPr>
        <w:t xml:space="preserve"> electoral.</w:t>
      </w:r>
    </w:p>
    <w:p w14:paraId="75DF3F5B" w14:textId="77777777" w:rsidR="002974D7" w:rsidRPr="001E4709" w:rsidRDefault="002974D7" w:rsidP="00624036">
      <w:pPr>
        <w:ind w:left="709"/>
        <w:rPr>
          <w:sz w:val="22"/>
          <w:szCs w:val="22"/>
        </w:rPr>
      </w:pPr>
    </w:p>
    <w:p w14:paraId="108E7A6D" w14:textId="77777777" w:rsidR="002974D7" w:rsidRPr="001E4709" w:rsidRDefault="002974D7" w:rsidP="00624036">
      <w:pPr>
        <w:pStyle w:val="Prrafodelista"/>
        <w:ind w:left="709"/>
        <w:rPr>
          <w:color w:val="0C0C0C"/>
          <w:w w:val="105"/>
          <w:sz w:val="22"/>
          <w:szCs w:val="22"/>
        </w:rPr>
      </w:pPr>
      <w:r w:rsidRPr="001E4709">
        <w:rPr>
          <w:sz w:val="22"/>
          <w:szCs w:val="22"/>
        </w:rPr>
        <w:lastRenderedPageBreak/>
        <w:t xml:space="preserve">En el acto se dará lectura a las aclaraciones solicitadas por los Licitantes y a las respuestas por parte del Área Técnica, y en su caso por el representante de la Contraloría; no serán consideradas las aclaraciones solicitadas por los Licitantes si no presenta </w:t>
      </w:r>
      <w:r w:rsidRPr="001E4709">
        <w:rPr>
          <w:color w:val="0C0C0C"/>
          <w:w w:val="105"/>
          <w:sz w:val="22"/>
          <w:szCs w:val="22"/>
        </w:rPr>
        <w:t>escrito firmado en el que expresen</w:t>
      </w:r>
      <w:r w:rsidRPr="001E4709">
        <w:rPr>
          <w:color w:val="0C0C0C"/>
          <w:spacing w:val="-15"/>
          <w:w w:val="105"/>
          <w:sz w:val="22"/>
          <w:szCs w:val="22"/>
        </w:rPr>
        <w:t xml:space="preserve"> </w:t>
      </w:r>
      <w:r w:rsidRPr="001E4709">
        <w:rPr>
          <w:color w:val="0C0C0C"/>
          <w:w w:val="105"/>
          <w:sz w:val="22"/>
          <w:szCs w:val="22"/>
        </w:rPr>
        <w:t>interés</w:t>
      </w:r>
      <w:r w:rsidRPr="001E4709">
        <w:rPr>
          <w:color w:val="0C0C0C"/>
          <w:spacing w:val="-15"/>
          <w:w w:val="105"/>
          <w:sz w:val="22"/>
          <w:szCs w:val="22"/>
        </w:rPr>
        <w:t xml:space="preserve"> </w:t>
      </w:r>
      <w:r w:rsidRPr="001E4709">
        <w:rPr>
          <w:color w:val="0C0C0C"/>
          <w:w w:val="105"/>
          <w:sz w:val="22"/>
          <w:szCs w:val="22"/>
        </w:rPr>
        <w:t>por</w:t>
      </w:r>
      <w:r w:rsidRPr="001E4709">
        <w:rPr>
          <w:color w:val="0C0C0C"/>
          <w:spacing w:val="-16"/>
          <w:w w:val="105"/>
          <w:sz w:val="22"/>
          <w:szCs w:val="22"/>
        </w:rPr>
        <w:t xml:space="preserve"> </w:t>
      </w:r>
      <w:r w:rsidRPr="001E4709">
        <w:rPr>
          <w:color w:val="0C0C0C"/>
          <w:w w:val="105"/>
          <w:sz w:val="22"/>
          <w:szCs w:val="22"/>
        </w:rPr>
        <w:t>participar</w:t>
      </w:r>
      <w:r w:rsidRPr="001E4709">
        <w:rPr>
          <w:color w:val="0C0C0C"/>
          <w:spacing w:val="-15"/>
          <w:w w:val="105"/>
          <w:sz w:val="22"/>
          <w:szCs w:val="22"/>
        </w:rPr>
        <w:t xml:space="preserve"> </w:t>
      </w:r>
      <w:r w:rsidRPr="001E4709">
        <w:rPr>
          <w:color w:val="0C0C0C"/>
          <w:w w:val="105"/>
          <w:sz w:val="22"/>
          <w:szCs w:val="22"/>
        </w:rPr>
        <w:t>en</w:t>
      </w:r>
      <w:r w:rsidRPr="001E4709">
        <w:rPr>
          <w:color w:val="0C0C0C"/>
          <w:spacing w:val="-15"/>
          <w:w w:val="105"/>
          <w:sz w:val="22"/>
          <w:szCs w:val="22"/>
        </w:rPr>
        <w:t xml:space="preserve"> </w:t>
      </w:r>
      <w:r w:rsidRPr="001E4709">
        <w:rPr>
          <w:color w:val="0C0C0C"/>
          <w:w w:val="105"/>
          <w:sz w:val="22"/>
          <w:szCs w:val="22"/>
        </w:rPr>
        <w:t>la presente</w:t>
      </w:r>
      <w:r w:rsidRPr="001E4709">
        <w:rPr>
          <w:color w:val="0C0C0C"/>
          <w:spacing w:val="-16"/>
          <w:w w:val="105"/>
          <w:sz w:val="22"/>
          <w:szCs w:val="22"/>
        </w:rPr>
        <w:t xml:space="preserve"> </w:t>
      </w:r>
      <w:r w:rsidRPr="001E4709">
        <w:rPr>
          <w:color w:val="0C0C0C"/>
          <w:w w:val="105"/>
          <w:sz w:val="22"/>
          <w:szCs w:val="22"/>
        </w:rPr>
        <w:t>licitación.</w:t>
      </w:r>
    </w:p>
    <w:p w14:paraId="44FB5E85" w14:textId="77777777" w:rsidR="002974D7" w:rsidRPr="001E4709" w:rsidRDefault="002974D7" w:rsidP="00624036">
      <w:pPr>
        <w:pStyle w:val="Prrafodelista"/>
        <w:ind w:left="709"/>
        <w:rPr>
          <w:sz w:val="22"/>
          <w:szCs w:val="22"/>
        </w:rPr>
      </w:pPr>
    </w:p>
    <w:p w14:paraId="7A65F39F" w14:textId="786B7A0C" w:rsidR="002974D7" w:rsidRPr="001E4709" w:rsidRDefault="002974D7" w:rsidP="00624036">
      <w:pPr>
        <w:pStyle w:val="Prrafodelista"/>
        <w:ind w:left="709"/>
        <w:rPr>
          <w:sz w:val="22"/>
          <w:szCs w:val="22"/>
        </w:rPr>
      </w:pPr>
      <w:r w:rsidRPr="001E4709">
        <w:rPr>
          <w:sz w:val="22"/>
          <w:szCs w:val="22"/>
        </w:rPr>
        <w:t>La asistencia de los Licitantes a la Junta de Aclaraciones será optativa.</w:t>
      </w:r>
    </w:p>
    <w:p w14:paraId="4E361A71" w14:textId="77777777" w:rsidR="00DF499C" w:rsidRPr="001E4709" w:rsidRDefault="00DF499C" w:rsidP="00624036">
      <w:pPr>
        <w:pStyle w:val="Prrafodelista"/>
        <w:ind w:left="709"/>
        <w:rPr>
          <w:sz w:val="22"/>
          <w:szCs w:val="22"/>
        </w:rPr>
      </w:pPr>
    </w:p>
    <w:p w14:paraId="34401CC3" w14:textId="77777777" w:rsidR="002974D7" w:rsidRPr="001E4709" w:rsidRDefault="002974D7" w:rsidP="00624036">
      <w:pPr>
        <w:pStyle w:val="Prrafodelista"/>
        <w:ind w:left="709"/>
        <w:rPr>
          <w:sz w:val="22"/>
          <w:szCs w:val="22"/>
        </w:rPr>
      </w:pPr>
      <w:r w:rsidRPr="001E4709">
        <w:rPr>
          <w:sz w:val="22"/>
          <w:szCs w:val="22"/>
        </w:rPr>
        <w:t>Se levantará un acta que servirá de constancia de la celebración del acto de Junta de Aclaraciones, donde se harán constar los cuestionamientos formulados, la cual será firmada por los Licitantes y servidores públicos presentes, asimismo, se les entregará copia simple de la misma, la falta de firma de algún Licitante no invalidará su contenido y efecto.</w:t>
      </w:r>
    </w:p>
    <w:p w14:paraId="1A9C4460" w14:textId="77777777" w:rsidR="002974D7" w:rsidRPr="001E4709" w:rsidRDefault="002974D7" w:rsidP="00624036">
      <w:pPr>
        <w:pStyle w:val="Prrafodelista"/>
        <w:ind w:left="709"/>
        <w:rPr>
          <w:sz w:val="22"/>
          <w:szCs w:val="22"/>
        </w:rPr>
      </w:pPr>
    </w:p>
    <w:p w14:paraId="77F7E10D" w14:textId="65F92BC3" w:rsidR="002974D7" w:rsidRPr="001E4709" w:rsidRDefault="00BB52D6" w:rsidP="00624036">
      <w:pPr>
        <w:pStyle w:val="Prrafodelista"/>
        <w:ind w:left="709"/>
        <w:rPr>
          <w:sz w:val="22"/>
          <w:szCs w:val="22"/>
        </w:rPr>
      </w:pPr>
      <w:r w:rsidRPr="001E4709">
        <w:rPr>
          <w:sz w:val="22"/>
          <w:szCs w:val="22"/>
        </w:rPr>
        <w:t>En caso de que</w:t>
      </w:r>
      <w:r w:rsidR="002974D7" w:rsidRPr="001E4709">
        <w:rPr>
          <w:sz w:val="22"/>
          <w:szCs w:val="22"/>
        </w:rPr>
        <w:t xml:space="preserve"> los Licitantes no hayan asistido a la Junta de Aclaraciones, una copia del acta correspondiente, estará a disposición por un término no menor a cinco días hábiles posteriores a la fecha de su realización en el domicilio del Área Técnica, de igual manera en el portal electrónico del Instituto.</w:t>
      </w:r>
    </w:p>
    <w:p w14:paraId="49D09B35" w14:textId="62DF2C13" w:rsidR="00144DDC" w:rsidRPr="001E4709" w:rsidRDefault="00144DDC" w:rsidP="00624036">
      <w:pPr>
        <w:tabs>
          <w:tab w:val="clear" w:pos="9120"/>
          <w:tab w:val="right" w:leader="hyphen" w:pos="9356"/>
          <w:tab w:val="right" w:leader="hyphen" w:pos="10206"/>
        </w:tabs>
        <w:spacing w:line="240" w:lineRule="auto"/>
        <w:ind w:left="709" w:right="-562"/>
        <w:rPr>
          <w:b/>
          <w:sz w:val="22"/>
          <w:szCs w:val="22"/>
        </w:rPr>
      </w:pPr>
    </w:p>
    <w:p w14:paraId="68DC98D5" w14:textId="5FA28D52" w:rsidR="004917E1" w:rsidRPr="001E4709" w:rsidRDefault="00036E35" w:rsidP="00F2511D">
      <w:pPr>
        <w:pStyle w:val="Prrafodelista"/>
        <w:widowControl w:val="0"/>
        <w:numPr>
          <w:ilvl w:val="0"/>
          <w:numId w:val="2"/>
        </w:numPr>
        <w:tabs>
          <w:tab w:val="clear" w:pos="9120"/>
          <w:tab w:val="left" w:pos="1234"/>
        </w:tabs>
        <w:overflowPunct/>
        <w:adjustRightInd/>
        <w:spacing w:line="240" w:lineRule="auto"/>
        <w:ind w:left="709"/>
        <w:textAlignment w:val="auto"/>
        <w:rPr>
          <w:b/>
          <w:bCs/>
          <w:color w:val="212121"/>
          <w:sz w:val="22"/>
          <w:szCs w:val="22"/>
        </w:rPr>
      </w:pPr>
      <w:r w:rsidRPr="001E4709">
        <w:rPr>
          <w:b/>
          <w:bCs/>
          <w:color w:val="212121"/>
          <w:sz w:val="22"/>
          <w:szCs w:val="22"/>
        </w:rPr>
        <w:t xml:space="preserve">Presentación de Muestras de </w:t>
      </w:r>
      <w:r w:rsidR="00164EA0" w:rsidRPr="001E4709">
        <w:rPr>
          <w:b/>
          <w:bCs/>
          <w:color w:val="212121"/>
          <w:sz w:val="22"/>
          <w:szCs w:val="22"/>
        </w:rPr>
        <w:t>la Documentación</w:t>
      </w:r>
      <w:r w:rsidRPr="001E4709">
        <w:rPr>
          <w:b/>
          <w:bCs/>
          <w:color w:val="212121"/>
          <w:sz w:val="22"/>
          <w:szCs w:val="22"/>
        </w:rPr>
        <w:t xml:space="preserve"> Electoral</w:t>
      </w:r>
    </w:p>
    <w:p w14:paraId="26AABD5B" w14:textId="3A5BE11D" w:rsidR="00144DDC" w:rsidRPr="001E4709" w:rsidRDefault="00144DDC" w:rsidP="00624036">
      <w:pPr>
        <w:tabs>
          <w:tab w:val="clear" w:pos="9120"/>
          <w:tab w:val="right" w:leader="hyphen" w:pos="9356"/>
          <w:tab w:val="right" w:leader="hyphen" w:pos="10206"/>
        </w:tabs>
        <w:spacing w:line="240" w:lineRule="auto"/>
        <w:ind w:left="709" w:right="-562"/>
        <w:rPr>
          <w:b/>
          <w:sz w:val="22"/>
          <w:szCs w:val="22"/>
        </w:rPr>
      </w:pPr>
    </w:p>
    <w:p w14:paraId="5DFCF958" w14:textId="605FB842" w:rsidR="00174063" w:rsidRPr="001E4709" w:rsidRDefault="00174063" w:rsidP="00A940CA">
      <w:pPr>
        <w:spacing w:line="240" w:lineRule="auto"/>
        <w:ind w:left="709"/>
        <w:rPr>
          <w:sz w:val="22"/>
          <w:szCs w:val="22"/>
        </w:rPr>
      </w:pPr>
      <w:r w:rsidRPr="001E4709">
        <w:rPr>
          <w:sz w:val="22"/>
          <w:szCs w:val="22"/>
        </w:rPr>
        <w:t>El acto será presidido por el servidor público designado por la convocante, debiendo ser asistido por un representante del área técnica o usuaria de los bienes y con la asistencia de un representante de la Contraloría, de conformidad con lo descrito en el artículo 34 del Reglamento.</w:t>
      </w:r>
    </w:p>
    <w:p w14:paraId="48E5D338" w14:textId="77777777" w:rsidR="00036E35" w:rsidRPr="001E4709" w:rsidRDefault="00036E35" w:rsidP="00624036">
      <w:pPr>
        <w:tabs>
          <w:tab w:val="clear" w:pos="9120"/>
          <w:tab w:val="right" w:leader="hyphen" w:pos="9356"/>
          <w:tab w:val="right" w:leader="hyphen" w:pos="10206"/>
        </w:tabs>
        <w:spacing w:line="240" w:lineRule="auto"/>
        <w:ind w:left="709" w:right="-562"/>
        <w:rPr>
          <w:sz w:val="22"/>
          <w:szCs w:val="22"/>
        </w:rPr>
      </w:pPr>
    </w:p>
    <w:p w14:paraId="33E4DD04" w14:textId="64250959" w:rsidR="00036E35" w:rsidRPr="001E4709" w:rsidRDefault="00036E35" w:rsidP="00624036">
      <w:pPr>
        <w:tabs>
          <w:tab w:val="clear" w:pos="9120"/>
          <w:tab w:val="right" w:leader="hyphen" w:pos="9356"/>
          <w:tab w:val="right" w:leader="hyphen" w:pos="9498"/>
        </w:tabs>
        <w:spacing w:line="240" w:lineRule="auto"/>
        <w:ind w:left="709" w:right="5"/>
        <w:rPr>
          <w:sz w:val="22"/>
          <w:szCs w:val="22"/>
        </w:rPr>
      </w:pPr>
      <w:r w:rsidRPr="001E4709">
        <w:rPr>
          <w:sz w:val="22"/>
          <w:szCs w:val="22"/>
        </w:rPr>
        <w:t xml:space="preserve">Las empresas que no estén debidamente registradas, de acuerdo a lo establecido en </w:t>
      </w:r>
      <w:r w:rsidR="001C768D" w:rsidRPr="001E4709">
        <w:rPr>
          <w:sz w:val="22"/>
          <w:szCs w:val="22"/>
        </w:rPr>
        <w:t xml:space="preserve">el numeral </w:t>
      </w:r>
      <w:r w:rsidR="001C768D" w:rsidRPr="001E4709">
        <w:rPr>
          <w:bCs/>
          <w:sz w:val="22"/>
          <w:szCs w:val="22"/>
        </w:rPr>
        <w:softHyphen/>
      </w:r>
      <w:r w:rsidR="008665A8" w:rsidRPr="001E4709">
        <w:rPr>
          <w:bCs/>
          <w:sz w:val="22"/>
          <w:szCs w:val="22"/>
        </w:rPr>
        <w:t>3</w:t>
      </w:r>
      <w:r w:rsidR="0006512B" w:rsidRPr="001E4709">
        <w:rPr>
          <w:bCs/>
          <w:sz w:val="22"/>
          <w:szCs w:val="22"/>
        </w:rPr>
        <w:t xml:space="preserve"> de las presentes bases</w:t>
      </w:r>
      <w:r w:rsidRPr="001E4709">
        <w:rPr>
          <w:sz w:val="22"/>
          <w:szCs w:val="22"/>
        </w:rPr>
        <w:t>, así como las</w:t>
      </w:r>
      <w:r w:rsidRPr="001E4709">
        <w:rPr>
          <w:b/>
          <w:sz w:val="22"/>
          <w:szCs w:val="22"/>
        </w:rPr>
        <w:t xml:space="preserve"> </w:t>
      </w:r>
      <w:r w:rsidRPr="001E4709">
        <w:rPr>
          <w:sz w:val="22"/>
          <w:szCs w:val="22"/>
        </w:rPr>
        <w:t>que no estén presentes en la hora señalada para el acto de presentación de muestras de</w:t>
      </w:r>
      <w:r w:rsidR="00164EA0" w:rsidRPr="001E4709">
        <w:rPr>
          <w:sz w:val="22"/>
          <w:szCs w:val="22"/>
        </w:rPr>
        <w:t xml:space="preserve"> la documentación </w:t>
      </w:r>
      <w:r w:rsidR="00802872" w:rsidRPr="001E4709">
        <w:rPr>
          <w:sz w:val="22"/>
          <w:szCs w:val="22"/>
        </w:rPr>
        <w:t>e</w:t>
      </w:r>
      <w:r w:rsidRPr="001E4709">
        <w:rPr>
          <w:sz w:val="22"/>
          <w:szCs w:val="22"/>
        </w:rPr>
        <w:t>lectoral, quedarán automáticamente descalificadas y no podrán participar en el acto de presentación de muestras de</w:t>
      </w:r>
      <w:r w:rsidR="00164EA0" w:rsidRPr="001E4709">
        <w:rPr>
          <w:sz w:val="22"/>
          <w:szCs w:val="22"/>
        </w:rPr>
        <w:t xml:space="preserve"> la documentación</w:t>
      </w:r>
      <w:r w:rsidRPr="001E4709">
        <w:rPr>
          <w:sz w:val="22"/>
          <w:szCs w:val="22"/>
        </w:rPr>
        <w:t xml:space="preserve"> electoral, el cual se llevará a cabo </w:t>
      </w:r>
      <w:r w:rsidR="001A433C" w:rsidRPr="001E4709">
        <w:rPr>
          <w:sz w:val="22"/>
          <w:szCs w:val="22"/>
        </w:rPr>
        <w:t xml:space="preserve">de preferencia </w:t>
      </w:r>
      <w:r w:rsidRPr="001E4709">
        <w:rPr>
          <w:sz w:val="22"/>
          <w:szCs w:val="22"/>
        </w:rPr>
        <w:t>ante la presencia de los integrantes del Comité de Adquisiciones del Instituto, en el orden en que las empresas interesadas se hayan registrado.</w:t>
      </w:r>
    </w:p>
    <w:p w14:paraId="7BE497A2" w14:textId="0B9A2F2B" w:rsidR="00BA0D38" w:rsidRPr="001E4709" w:rsidRDefault="00BA0D38" w:rsidP="00624036">
      <w:pPr>
        <w:tabs>
          <w:tab w:val="clear" w:pos="9120"/>
          <w:tab w:val="right" w:leader="hyphen" w:pos="9356"/>
          <w:tab w:val="right" w:leader="hyphen" w:pos="9498"/>
        </w:tabs>
        <w:spacing w:line="240" w:lineRule="auto"/>
        <w:ind w:left="709" w:right="5"/>
        <w:rPr>
          <w:sz w:val="22"/>
          <w:szCs w:val="22"/>
        </w:rPr>
      </w:pPr>
    </w:p>
    <w:p w14:paraId="4D97C279" w14:textId="77777777" w:rsidR="00BA0D38" w:rsidRPr="001E4709" w:rsidRDefault="00BA0D38" w:rsidP="000D1613">
      <w:pPr>
        <w:pStyle w:val="Textoindependiente"/>
        <w:kinsoku w:val="0"/>
        <w:spacing w:line="244" w:lineRule="auto"/>
        <w:ind w:left="709" w:right="-45"/>
        <w:rPr>
          <w:sz w:val="22"/>
          <w:szCs w:val="22"/>
        </w:rPr>
      </w:pPr>
      <w:r w:rsidRPr="001E4709">
        <w:rPr>
          <w:sz w:val="22"/>
          <w:szCs w:val="22"/>
        </w:rPr>
        <w:t xml:space="preserve">Deberá presentar muestras de actas, plantilla braille y bolsas que elaboró en otros procesos, con las debidas leyendas de cancelado; para las boletas deberá presentar un dummie que reúna el 100% de las características requeridas en las presentes bases y sus anexos.  </w:t>
      </w:r>
    </w:p>
    <w:p w14:paraId="6DFFBBD7" w14:textId="77777777" w:rsidR="00036E35" w:rsidRPr="001E4709" w:rsidRDefault="00036E35" w:rsidP="00624036">
      <w:pPr>
        <w:tabs>
          <w:tab w:val="clear" w:pos="9120"/>
          <w:tab w:val="right" w:leader="hyphen" w:pos="9356"/>
          <w:tab w:val="right" w:leader="hyphen" w:pos="10206"/>
        </w:tabs>
        <w:spacing w:line="240" w:lineRule="auto"/>
        <w:ind w:left="709" w:right="-562"/>
        <w:rPr>
          <w:sz w:val="22"/>
          <w:szCs w:val="22"/>
        </w:rPr>
      </w:pPr>
    </w:p>
    <w:p w14:paraId="0A4ADD4E" w14:textId="77777777" w:rsidR="004E354B" w:rsidRPr="001E4709" w:rsidRDefault="004E354B" w:rsidP="004E354B">
      <w:pPr>
        <w:pStyle w:val="Textoindependiente"/>
        <w:kinsoku w:val="0"/>
        <w:spacing w:line="244" w:lineRule="auto"/>
        <w:ind w:left="709" w:right="-45"/>
        <w:rPr>
          <w:sz w:val="22"/>
          <w:szCs w:val="22"/>
        </w:rPr>
      </w:pPr>
      <w:r w:rsidRPr="001E4709">
        <w:rPr>
          <w:sz w:val="22"/>
          <w:szCs w:val="22"/>
        </w:rPr>
        <w:t>La presentación de cada uno de los licitantes no podrá exceder de treinta minutos. Al final de cada presentación, las empresas participantes entregarán debidamente empacadas las muestras físicas de la documentación electoral presentada con el fin de que los miembros del Comité puedan realizar las pruebas necesarias para verificar el cumplimiento de las especificaciones.</w:t>
      </w:r>
    </w:p>
    <w:p w14:paraId="1F321BF4" w14:textId="77777777" w:rsidR="00DF499C" w:rsidRPr="001E4709" w:rsidRDefault="00DF499C" w:rsidP="00D60701">
      <w:pPr>
        <w:tabs>
          <w:tab w:val="right" w:leader="hyphen" w:pos="284"/>
        </w:tabs>
        <w:ind w:left="709" w:right="-234"/>
        <w:rPr>
          <w:bCs/>
          <w:sz w:val="22"/>
          <w:szCs w:val="22"/>
        </w:rPr>
      </w:pPr>
    </w:p>
    <w:p w14:paraId="442BA826" w14:textId="556D4835" w:rsidR="00E85780" w:rsidRPr="001E4709" w:rsidRDefault="00E85780" w:rsidP="00F2511D">
      <w:pPr>
        <w:pStyle w:val="Prrafodelista"/>
        <w:widowControl w:val="0"/>
        <w:numPr>
          <w:ilvl w:val="0"/>
          <w:numId w:val="2"/>
        </w:numPr>
        <w:tabs>
          <w:tab w:val="clear" w:pos="9120"/>
          <w:tab w:val="left" w:pos="1234"/>
        </w:tabs>
        <w:overflowPunct/>
        <w:adjustRightInd/>
        <w:spacing w:line="240" w:lineRule="auto"/>
        <w:ind w:left="709"/>
        <w:textAlignment w:val="auto"/>
        <w:rPr>
          <w:b/>
          <w:bCs/>
          <w:color w:val="212121"/>
          <w:sz w:val="22"/>
          <w:szCs w:val="22"/>
        </w:rPr>
      </w:pPr>
      <w:r w:rsidRPr="001E4709">
        <w:rPr>
          <w:b/>
          <w:bCs/>
          <w:color w:val="212121"/>
          <w:sz w:val="22"/>
          <w:szCs w:val="22"/>
        </w:rPr>
        <w:t>Consideraciones para la presentación de propuestas</w:t>
      </w:r>
    </w:p>
    <w:p w14:paraId="59DEA075" w14:textId="77777777" w:rsidR="00E85780" w:rsidRPr="001E4709" w:rsidRDefault="00E85780" w:rsidP="00624036">
      <w:pPr>
        <w:pStyle w:val="Prrafodelista"/>
        <w:widowControl w:val="0"/>
        <w:tabs>
          <w:tab w:val="left" w:pos="1234"/>
        </w:tabs>
        <w:ind w:left="709"/>
        <w:contextualSpacing w:val="0"/>
        <w:rPr>
          <w:b/>
          <w:bCs/>
          <w:color w:val="212121"/>
          <w:sz w:val="22"/>
          <w:szCs w:val="22"/>
        </w:rPr>
      </w:pPr>
    </w:p>
    <w:p w14:paraId="4CBE7C80" w14:textId="6471952D" w:rsidR="00E85780" w:rsidRPr="001E4709" w:rsidRDefault="00E85780" w:rsidP="00624036">
      <w:pPr>
        <w:pStyle w:val="Textoindependiente"/>
        <w:ind w:left="709"/>
        <w:rPr>
          <w:rFonts w:cs="Arial"/>
          <w:color w:val="0C0C0C"/>
          <w:w w:val="105"/>
          <w:sz w:val="22"/>
          <w:szCs w:val="22"/>
        </w:rPr>
      </w:pPr>
      <w:r w:rsidRPr="001E4709">
        <w:rPr>
          <w:rFonts w:cs="Arial"/>
          <w:color w:val="0C0C0C"/>
          <w:w w:val="105"/>
          <w:sz w:val="22"/>
          <w:szCs w:val="22"/>
        </w:rPr>
        <w:t xml:space="preserve">El licitante deberá presentar sus propuestas en dos sobres cerrados independientes </w:t>
      </w:r>
      <w:r w:rsidRPr="001E4709">
        <w:rPr>
          <w:rFonts w:cs="Arial"/>
          <w:w w:val="105"/>
          <w:sz w:val="22"/>
          <w:szCs w:val="22"/>
        </w:rPr>
        <w:t>y en archivo digital, mediante dispositivo de almacenamiento USB</w:t>
      </w:r>
      <w:r w:rsidR="00FE4818" w:rsidRPr="001E4709">
        <w:rPr>
          <w:rFonts w:cs="Arial"/>
          <w:w w:val="105"/>
          <w:sz w:val="22"/>
          <w:szCs w:val="22"/>
        </w:rPr>
        <w:t>.</w:t>
      </w:r>
    </w:p>
    <w:p w14:paraId="42BB05BA" w14:textId="77777777" w:rsidR="00E85780" w:rsidRPr="001E4709" w:rsidRDefault="00E85780" w:rsidP="00624036">
      <w:pPr>
        <w:pStyle w:val="Textoindependiente"/>
        <w:ind w:left="709"/>
        <w:rPr>
          <w:rFonts w:cs="Arial"/>
          <w:color w:val="0C0C0C"/>
          <w:w w:val="105"/>
          <w:sz w:val="22"/>
          <w:szCs w:val="22"/>
        </w:rPr>
      </w:pPr>
    </w:p>
    <w:p w14:paraId="1BD79880" w14:textId="5F9BBE94" w:rsidR="00E85780" w:rsidRPr="001E4709" w:rsidRDefault="00E85780" w:rsidP="00624036">
      <w:pPr>
        <w:widowControl w:val="0"/>
        <w:ind w:left="709"/>
        <w:rPr>
          <w:sz w:val="22"/>
          <w:szCs w:val="22"/>
        </w:rPr>
      </w:pPr>
      <w:r w:rsidRPr="001E4709">
        <w:rPr>
          <w:color w:val="0C0C0C"/>
          <w:w w:val="105"/>
          <w:sz w:val="22"/>
          <w:szCs w:val="22"/>
        </w:rPr>
        <w:t>Sobre 1 "</w:t>
      </w:r>
      <w:r w:rsidR="009548CB" w:rsidRPr="001E4709">
        <w:rPr>
          <w:color w:val="0C0C0C"/>
          <w:w w:val="105"/>
          <w:sz w:val="22"/>
          <w:szCs w:val="22"/>
        </w:rPr>
        <w:t>P</w:t>
      </w:r>
      <w:r w:rsidRPr="001E4709">
        <w:rPr>
          <w:color w:val="0C0C0C"/>
          <w:w w:val="105"/>
          <w:sz w:val="22"/>
          <w:szCs w:val="22"/>
        </w:rPr>
        <w:t xml:space="preserve">ropuesta </w:t>
      </w:r>
      <w:r w:rsidR="009548CB" w:rsidRPr="001E4709">
        <w:rPr>
          <w:color w:val="0C0C0C"/>
          <w:w w:val="105"/>
          <w:sz w:val="22"/>
          <w:szCs w:val="22"/>
        </w:rPr>
        <w:t>T</w:t>
      </w:r>
      <w:r w:rsidRPr="001E4709">
        <w:rPr>
          <w:color w:val="0C0C0C"/>
          <w:w w:val="105"/>
          <w:sz w:val="22"/>
          <w:szCs w:val="22"/>
        </w:rPr>
        <w:t xml:space="preserve">écnica" que contenga los </w:t>
      </w:r>
      <w:r w:rsidRPr="001E4709">
        <w:rPr>
          <w:color w:val="0C0C0C"/>
          <w:sz w:val="22"/>
          <w:szCs w:val="22"/>
        </w:rPr>
        <w:t>aspectos técnicos, documentos legales y administrativos.</w:t>
      </w:r>
    </w:p>
    <w:p w14:paraId="39021781" w14:textId="77777777" w:rsidR="00E85780" w:rsidRPr="001E4709" w:rsidRDefault="00E85780" w:rsidP="00624036">
      <w:pPr>
        <w:pStyle w:val="Textoindependiente"/>
        <w:ind w:left="709" w:firstLine="7"/>
        <w:rPr>
          <w:rFonts w:cs="Arial"/>
          <w:color w:val="0C0C0C"/>
          <w:w w:val="105"/>
          <w:sz w:val="22"/>
          <w:szCs w:val="22"/>
        </w:rPr>
      </w:pPr>
    </w:p>
    <w:p w14:paraId="204C81C3" w14:textId="2D8F6E28" w:rsidR="00E85780" w:rsidRPr="001E4709" w:rsidRDefault="00E85780" w:rsidP="00624036">
      <w:pPr>
        <w:widowControl w:val="0"/>
        <w:tabs>
          <w:tab w:val="left" w:pos="3709"/>
          <w:tab w:val="left" w:pos="3710"/>
        </w:tabs>
        <w:ind w:left="709"/>
        <w:rPr>
          <w:sz w:val="22"/>
          <w:szCs w:val="22"/>
        </w:rPr>
      </w:pPr>
      <w:r w:rsidRPr="001E4709">
        <w:rPr>
          <w:color w:val="0C0C0C"/>
          <w:w w:val="105"/>
          <w:sz w:val="22"/>
          <w:szCs w:val="22"/>
        </w:rPr>
        <w:t>Sobre</w:t>
      </w:r>
      <w:r w:rsidRPr="001E4709">
        <w:rPr>
          <w:color w:val="0C0C0C"/>
          <w:spacing w:val="-16"/>
          <w:w w:val="105"/>
          <w:sz w:val="22"/>
          <w:szCs w:val="22"/>
        </w:rPr>
        <w:t xml:space="preserve"> </w:t>
      </w:r>
      <w:r w:rsidRPr="001E4709">
        <w:rPr>
          <w:color w:val="0C0C0C"/>
          <w:w w:val="105"/>
          <w:sz w:val="22"/>
          <w:szCs w:val="22"/>
        </w:rPr>
        <w:t>2</w:t>
      </w:r>
      <w:r w:rsidRPr="001E4709">
        <w:rPr>
          <w:color w:val="0C0C0C"/>
          <w:spacing w:val="-13"/>
          <w:w w:val="105"/>
          <w:sz w:val="22"/>
          <w:szCs w:val="22"/>
        </w:rPr>
        <w:t xml:space="preserve"> </w:t>
      </w:r>
      <w:r w:rsidRPr="001E4709">
        <w:rPr>
          <w:color w:val="0C0C0C"/>
          <w:w w:val="105"/>
          <w:sz w:val="22"/>
          <w:szCs w:val="22"/>
        </w:rPr>
        <w:t>"</w:t>
      </w:r>
      <w:r w:rsidR="009548CB" w:rsidRPr="001E4709">
        <w:rPr>
          <w:color w:val="0C0C0C"/>
          <w:w w:val="105"/>
          <w:sz w:val="22"/>
          <w:szCs w:val="22"/>
        </w:rPr>
        <w:t>P</w:t>
      </w:r>
      <w:r w:rsidRPr="001E4709">
        <w:rPr>
          <w:color w:val="0C0C0C"/>
          <w:w w:val="105"/>
          <w:sz w:val="22"/>
          <w:szCs w:val="22"/>
        </w:rPr>
        <w:t xml:space="preserve">ropuesta </w:t>
      </w:r>
      <w:r w:rsidR="009548CB" w:rsidRPr="001E4709">
        <w:rPr>
          <w:color w:val="0C0C0C"/>
          <w:w w:val="105"/>
          <w:sz w:val="22"/>
          <w:szCs w:val="22"/>
        </w:rPr>
        <w:t>E</w:t>
      </w:r>
      <w:r w:rsidRPr="001E4709">
        <w:rPr>
          <w:color w:val="0C0C0C"/>
          <w:w w:val="105"/>
          <w:sz w:val="22"/>
          <w:szCs w:val="22"/>
        </w:rPr>
        <w:t xml:space="preserve">conómica" </w:t>
      </w:r>
      <w:r w:rsidRPr="001E4709">
        <w:rPr>
          <w:color w:val="0C0C0C"/>
          <w:sz w:val="22"/>
          <w:szCs w:val="22"/>
        </w:rPr>
        <w:t>de</w:t>
      </w:r>
      <w:r w:rsidRPr="001E4709">
        <w:rPr>
          <w:color w:val="0C0C0C"/>
          <w:spacing w:val="-9"/>
          <w:sz w:val="22"/>
          <w:szCs w:val="22"/>
        </w:rPr>
        <w:t xml:space="preserve"> </w:t>
      </w:r>
      <w:r w:rsidRPr="001E4709">
        <w:rPr>
          <w:color w:val="0C0C0C"/>
          <w:sz w:val="22"/>
          <w:szCs w:val="22"/>
        </w:rPr>
        <w:t>acuerdo a lo señalado en</w:t>
      </w:r>
      <w:r w:rsidRPr="001E4709">
        <w:rPr>
          <w:color w:val="0C0C0C"/>
          <w:spacing w:val="-9"/>
          <w:sz w:val="22"/>
          <w:szCs w:val="22"/>
        </w:rPr>
        <w:t xml:space="preserve"> </w:t>
      </w:r>
      <w:r w:rsidRPr="001E4709">
        <w:rPr>
          <w:color w:val="0C0C0C"/>
          <w:sz w:val="22"/>
          <w:szCs w:val="22"/>
        </w:rPr>
        <w:t>las presentes bases.</w:t>
      </w:r>
    </w:p>
    <w:p w14:paraId="321ADDC6" w14:textId="77777777" w:rsidR="00E85780" w:rsidRPr="001E4709" w:rsidRDefault="00E85780" w:rsidP="00624036">
      <w:pPr>
        <w:widowControl w:val="0"/>
        <w:ind w:left="709"/>
        <w:rPr>
          <w:color w:val="0C0C0C"/>
          <w:sz w:val="22"/>
          <w:szCs w:val="22"/>
        </w:rPr>
      </w:pPr>
    </w:p>
    <w:p w14:paraId="4BBAB6CB" w14:textId="77777777" w:rsidR="00E85780" w:rsidRPr="001E4709" w:rsidRDefault="00E85780" w:rsidP="00624036">
      <w:pPr>
        <w:pStyle w:val="Textoindependiente"/>
        <w:ind w:left="709"/>
        <w:rPr>
          <w:rFonts w:cs="Arial"/>
          <w:sz w:val="22"/>
          <w:szCs w:val="22"/>
        </w:rPr>
      </w:pPr>
      <w:r w:rsidRPr="001E4709">
        <w:rPr>
          <w:rFonts w:cs="Arial"/>
          <w:color w:val="0C0C0C"/>
          <w:w w:val="105"/>
          <w:sz w:val="22"/>
          <w:szCs w:val="22"/>
        </w:rPr>
        <w:t>Las</w:t>
      </w:r>
      <w:r w:rsidRPr="001E4709">
        <w:rPr>
          <w:rFonts w:cs="Arial"/>
          <w:color w:val="0C0C0C"/>
          <w:spacing w:val="-4"/>
          <w:w w:val="105"/>
          <w:sz w:val="22"/>
          <w:szCs w:val="22"/>
        </w:rPr>
        <w:t xml:space="preserve"> </w:t>
      </w:r>
      <w:r w:rsidRPr="001E4709">
        <w:rPr>
          <w:rFonts w:cs="Arial"/>
          <w:color w:val="0C0C0C"/>
          <w:w w:val="105"/>
          <w:sz w:val="22"/>
          <w:szCs w:val="22"/>
        </w:rPr>
        <w:t>propuestas</w:t>
      </w:r>
      <w:r w:rsidRPr="001E4709">
        <w:rPr>
          <w:rFonts w:cs="Arial"/>
          <w:color w:val="0C0C0C"/>
          <w:spacing w:val="11"/>
          <w:w w:val="105"/>
          <w:sz w:val="22"/>
          <w:szCs w:val="22"/>
        </w:rPr>
        <w:t xml:space="preserve"> </w:t>
      </w:r>
      <w:r w:rsidRPr="001E4709">
        <w:rPr>
          <w:rFonts w:cs="Arial"/>
          <w:color w:val="0C0C0C"/>
          <w:w w:val="105"/>
          <w:sz w:val="22"/>
          <w:szCs w:val="22"/>
        </w:rPr>
        <w:t>se</w:t>
      </w:r>
      <w:r w:rsidRPr="001E4709">
        <w:rPr>
          <w:rFonts w:cs="Arial"/>
          <w:color w:val="0C0C0C"/>
          <w:spacing w:val="-13"/>
          <w:w w:val="105"/>
          <w:sz w:val="22"/>
          <w:szCs w:val="22"/>
        </w:rPr>
        <w:t xml:space="preserve"> </w:t>
      </w:r>
      <w:r w:rsidRPr="001E4709">
        <w:rPr>
          <w:rFonts w:cs="Arial"/>
          <w:color w:val="0C0C0C"/>
          <w:w w:val="105"/>
          <w:sz w:val="22"/>
          <w:szCs w:val="22"/>
        </w:rPr>
        <w:t>deberán</w:t>
      </w:r>
      <w:r w:rsidRPr="001E4709">
        <w:rPr>
          <w:rFonts w:cs="Arial"/>
          <w:color w:val="0C0C0C"/>
          <w:spacing w:val="-13"/>
          <w:w w:val="105"/>
          <w:sz w:val="22"/>
          <w:szCs w:val="22"/>
        </w:rPr>
        <w:t xml:space="preserve"> </w:t>
      </w:r>
      <w:r w:rsidRPr="001E4709">
        <w:rPr>
          <w:rFonts w:cs="Arial"/>
          <w:color w:val="0C0C0C"/>
          <w:w w:val="105"/>
          <w:sz w:val="22"/>
          <w:szCs w:val="22"/>
        </w:rPr>
        <w:t>elaborar</w:t>
      </w:r>
      <w:r w:rsidRPr="001E4709">
        <w:rPr>
          <w:rFonts w:cs="Arial"/>
          <w:color w:val="0C0C0C"/>
          <w:spacing w:val="-2"/>
          <w:w w:val="105"/>
          <w:sz w:val="22"/>
          <w:szCs w:val="22"/>
        </w:rPr>
        <w:t xml:space="preserve"> </w:t>
      </w:r>
      <w:r w:rsidRPr="001E4709">
        <w:rPr>
          <w:rFonts w:cs="Arial"/>
          <w:color w:val="0C0C0C"/>
          <w:w w:val="105"/>
          <w:sz w:val="22"/>
          <w:szCs w:val="22"/>
        </w:rPr>
        <w:t>de</w:t>
      </w:r>
      <w:r w:rsidRPr="001E4709">
        <w:rPr>
          <w:rFonts w:cs="Arial"/>
          <w:color w:val="0C0C0C"/>
          <w:spacing w:val="-14"/>
          <w:w w:val="105"/>
          <w:sz w:val="22"/>
          <w:szCs w:val="22"/>
        </w:rPr>
        <w:t xml:space="preserve"> </w:t>
      </w:r>
      <w:r w:rsidRPr="001E4709">
        <w:rPr>
          <w:rFonts w:cs="Arial"/>
          <w:color w:val="0C0C0C"/>
          <w:w w:val="105"/>
          <w:sz w:val="22"/>
          <w:szCs w:val="22"/>
        </w:rPr>
        <w:t>acuerdo</w:t>
      </w:r>
      <w:r w:rsidRPr="001E4709">
        <w:rPr>
          <w:rFonts w:cs="Arial"/>
          <w:color w:val="0C0C0C"/>
          <w:spacing w:val="-6"/>
          <w:w w:val="105"/>
          <w:sz w:val="22"/>
          <w:szCs w:val="22"/>
        </w:rPr>
        <w:t xml:space="preserve"> </w:t>
      </w:r>
      <w:r w:rsidRPr="001E4709">
        <w:rPr>
          <w:rFonts w:cs="Arial"/>
          <w:color w:val="0C0C0C"/>
          <w:w w:val="105"/>
          <w:sz w:val="22"/>
          <w:szCs w:val="22"/>
        </w:rPr>
        <w:t>a</w:t>
      </w:r>
      <w:r w:rsidRPr="001E4709">
        <w:rPr>
          <w:rFonts w:cs="Arial"/>
          <w:color w:val="0C0C0C"/>
          <w:spacing w:val="-9"/>
          <w:w w:val="105"/>
          <w:sz w:val="22"/>
          <w:szCs w:val="22"/>
        </w:rPr>
        <w:t xml:space="preserve"> </w:t>
      </w:r>
      <w:r w:rsidRPr="001E4709">
        <w:rPr>
          <w:rFonts w:cs="Arial"/>
          <w:color w:val="0C0C0C"/>
          <w:w w:val="105"/>
          <w:sz w:val="22"/>
          <w:szCs w:val="22"/>
        </w:rPr>
        <w:t>lo</w:t>
      </w:r>
      <w:r w:rsidRPr="001E4709">
        <w:rPr>
          <w:rFonts w:cs="Arial"/>
          <w:color w:val="0C0C0C"/>
          <w:spacing w:val="-14"/>
          <w:w w:val="105"/>
          <w:sz w:val="22"/>
          <w:szCs w:val="22"/>
        </w:rPr>
        <w:t xml:space="preserve"> </w:t>
      </w:r>
      <w:r w:rsidRPr="001E4709">
        <w:rPr>
          <w:rFonts w:cs="Arial"/>
          <w:color w:val="0C0C0C"/>
          <w:spacing w:val="-2"/>
          <w:w w:val="105"/>
          <w:sz w:val="22"/>
          <w:szCs w:val="22"/>
        </w:rPr>
        <w:t>siguiente:</w:t>
      </w:r>
    </w:p>
    <w:p w14:paraId="5503569F" w14:textId="77777777" w:rsidR="00E85780" w:rsidRPr="001E4709" w:rsidRDefault="00E85780" w:rsidP="00624036">
      <w:pPr>
        <w:pStyle w:val="Prrafodelista"/>
        <w:widowControl w:val="0"/>
        <w:tabs>
          <w:tab w:val="left" w:pos="1234"/>
        </w:tabs>
        <w:ind w:left="709"/>
        <w:contextualSpacing w:val="0"/>
        <w:rPr>
          <w:b/>
          <w:bCs/>
          <w:color w:val="212121"/>
          <w:sz w:val="22"/>
          <w:szCs w:val="22"/>
          <w:lang w:val="es-ES"/>
        </w:rPr>
      </w:pPr>
    </w:p>
    <w:p w14:paraId="7C1EF989" w14:textId="77777777" w:rsidR="00E85780" w:rsidRPr="001E4709" w:rsidRDefault="00E85780" w:rsidP="00F2511D">
      <w:pPr>
        <w:pStyle w:val="Prrafodelista"/>
        <w:widowControl w:val="0"/>
        <w:numPr>
          <w:ilvl w:val="0"/>
          <w:numId w:val="11"/>
        </w:numPr>
        <w:tabs>
          <w:tab w:val="clear" w:pos="9120"/>
          <w:tab w:val="left" w:pos="1205"/>
        </w:tabs>
        <w:overflowPunct/>
        <w:adjustRightInd/>
        <w:spacing w:line="240" w:lineRule="auto"/>
        <w:contextualSpacing w:val="0"/>
        <w:textAlignment w:val="auto"/>
        <w:rPr>
          <w:color w:val="0C0C0C"/>
          <w:w w:val="105"/>
          <w:sz w:val="22"/>
          <w:szCs w:val="22"/>
        </w:rPr>
      </w:pPr>
      <w:r w:rsidRPr="001E4709">
        <w:rPr>
          <w:noProof/>
          <w:sz w:val="22"/>
          <w:szCs w:val="22"/>
        </w:rPr>
        <mc:AlternateContent>
          <mc:Choice Requires="wps">
            <w:drawing>
              <wp:anchor distT="0" distB="0" distL="114300" distR="114300" simplePos="0" relativeHeight="251663360" behindDoc="0" locked="0" layoutInCell="1" allowOverlap="1" wp14:anchorId="1391AABD" wp14:editId="564FD6D2">
                <wp:simplePos x="0" y="0"/>
                <wp:positionH relativeFrom="page">
                  <wp:posOffset>7772400</wp:posOffset>
                </wp:positionH>
                <wp:positionV relativeFrom="paragraph">
                  <wp:posOffset>1151255</wp:posOffset>
                </wp:positionV>
                <wp:extent cx="0" cy="0"/>
                <wp:effectExtent l="9525" t="1207770" r="9525" b="121158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E2665B" id="Conector recto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90.65pt" to="612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" strokeweight=".25461mm">
                <w10:wrap anchorx="page"/>
              </v:line>
            </w:pict>
          </mc:Fallback>
        </mc:AlternateContent>
      </w:r>
      <w:r w:rsidRPr="001E4709">
        <w:rPr>
          <w:color w:val="0C0C0C"/>
          <w:w w:val="105"/>
          <w:sz w:val="22"/>
          <w:szCs w:val="22"/>
        </w:rPr>
        <w:t>Presentarse sin tachaduras ni enmendaduras y en sobres cerrados por separado, de</w:t>
      </w:r>
      <w:r w:rsidRPr="001E4709">
        <w:rPr>
          <w:color w:val="0C0C0C"/>
          <w:spacing w:val="-6"/>
          <w:w w:val="105"/>
          <w:sz w:val="22"/>
          <w:szCs w:val="22"/>
        </w:rPr>
        <w:t xml:space="preserve"> </w:t>
      </w:r>
      <w:r w:rsidRPr="001E4709">
        <w:rPr>
          <w:color w:val="0C0C0C"/>
          <w:w w:val="105"/>
          <w:sz w:val="22"/>
          <w:szCs w:val="22"/>
        </w:rPr>
        <w:t>manera inviolable, dirigidos al</w:t>
      </w:r>
      <w:r w:rsidRPr="001E4709">
        <w:rPr>
          <w:color w:val="0C0C0C"/>
          <w:spacing w:val="-4"/>
          <w:w w:val="105"/>
          <w:sz w:val="22"/>
          <w:szCs w:val="22"/>
        </w:rPr>
        <w:t xml:space="preserve"> </w:t>
      </w:r>
      <w:r w:rsidRPr="001E4709">
        <w:rPr>
          <w:color w:val="0C0C0C"/>
          <w:w w:val="105"/>
          <w:sz w:val="22"/>
          <w:szCs w:val="22"/>
        </w:rPr>
        <w:t>Comité de Adquisiciones,</w:t>
      </w:r>
      <w:r w:rsidRPr="001E4709">
        <w:rPr>
          <w:color w:val="0C0C0C"/>
          <w:spacing w:val="-16"/>
          <w:w w:val="105"/>
          <w:sz w:val="22"/>
          <w:szCs w:val="22"/>
        </w:rPr>
        <w:t xml:space="preserve"> </w:t>
      </w:r>
      <w:r w:rsidRPr="001E4709">
        <w:rPr>
          <w:color w:val="0C0C0C"/>
          <w:w w:val="105"/>
          <w:sz w:val="22"/>
          <w:szCs w:val="22"/>
        </w:rPr>
        <w:t>Arrendamientos</w:t>
      </w:r>
      <w:r w:rsidRPr="001E4709">
        <w:rPr>
          <w:color w:val="0C0C0C"/>
          <w:spacing w:val="-15"/>
          <w:w w:val="105"/>
          <w:sz w:val="22"/>
          <w:szCs w:val="22"/>
        </w:rPr>
        <w:t xml:space="preserve"> </w:t>
      </w:r>
      <w:r w:rsidRPr="001E4709">
        <w:rPr>
          <w:color w:val="0C0C0C"/>
          <w:w w:val="105"/>
          <w:sz w:val="22"/>
          <w:szCs w:val="22"/>
        </w:rPr>
        <w:t>y</w:t>
      </w:r>
      <w:r w:rsidRPr="001E4709">
        <w:rPr>
          <w:color w:val="0C0C0C"/>
          <w:spacing w:val="-10"/>
          <w:w w:val="105"/>
          <w:sz w:val="22"/>
          <w:szCs w:val="22"/>
        </w:rPr>
        <w:t xml:space="preserve"> </w:t>
      </w:r>
      <w:r w:rsidRPr="001E4709">
        <w:rPr>
          <w:color w:val="0C0C0C"/>
          <w:w w:val="105"/>
          <w:sz w:val="22"/>
          <w:szCs w:val="22"/>
        </w:rPr>
        <w:t>Servicios</w:t>
      </w:r>
      <w:r w:rsidRPr="001E4709">
        <w:rPr>
          <w:color w:val="0C0C0C"/>
          <w:spacing w:val="-1"/>
          <w:w w:val="105"/>
          <w:sz w:val="22"/>
          <w:szCs w:val="22"/>
        </w:rPr>
        <w:t xml:space="preserve"> </w:t>
      </w:r>
      <w:r w:rsidRPr="001E4709">
        <w:rPr>
          <w:color w:val="0C0C0C"/>
          <w:w w:val="105"/>
          <w:sz w:val="22"/>
          <w:szCs w:val="22"/>
        </w:rPr>
        <w:t>del</w:t>
      </w:r>
      <w:r w:rsidRPr="001E4709">
        <w:rPr>
          <w:color w:val="0C0C0C"/>
          <w:spacing w:val="-15"/>
          <w:w w:val="105"/>
          <w:sz w:val="22"/>
          <w:szCs w:val="22"/>
        </w:rPr>
        <w:t xml:space="preserve"> </w:t>
      </w:r>
      <w:r w:rsidRPr="001E4709">
        <w:rPr>
          <w:color w:val="0C0C0C"/>
          <w:w w:val="105"/>
          <w:sz w:val="22"/>
          <w:szCs w:val="22"/>
        </w:rPr>
        <w:t>Instituto</w:t>
      </w:r>
      <w:r w:rsidRPr="001E4709">
        <w:rPr>
          <w:color w:val="0C0C0C"/>
          <w:spacing w:val="-2"/>
          <w:w w:val="105"/>
          <w:sz w:val="22"/>
          <w:szCs w:val="22"/>
        </w:rPr>
        <w:t xml:space="preserve"> </w:t>
      </w:r>
      <w:r w:rsidRPr="001E4709">
        <w:rPr>
          <w:color w:val="0C0C0C"/>
          <w:w w:val="105"/>
          <w:sz w:val="22"/>
          <w:szCs w:val="22"/>
        </w:rPr>
        <w:t>Estatal</w:t>
      </w:r>
      <w:r w:rsidRPr="001E4709">
        <w:rPr>
          <w:color w:val="0C0C0C"/>
          <w:spacing w:val="-10"/>
          <w:w w:val="105"/>
          <w:sz w:val="22"/>
          <w:szCs w:val="22"/>
        </w:rPr>
        <w:t xml:space="preserve"> </w:t>
      </w:r>
      <w:r w:rsidRPr="001E4709">
        <w:rPr>
          <w:color w:val="0C0C0C"/>
          <w:w w:val="105"/>
          <w:sz w:val="22"/>
          <w:szCs w:val="22"/>
        </w:rPr>
        <w:t>Electoral y</w:t>
      </w:r>
      <w:r w:rsidRPr="001E4709">
        <w:rPr>
          <w:color w:val="0C0C0C"/>
          <w:spacing w:val="-16"/>
          <w:w w:val="105"/>
          <w:sz w:val="22"/>
          <w:szCs w:val="22"/>
        </w:rPr>
        <w:t xml:space="preserve"> </w:t>
      </w:r>
      <w:r w:rsidRPr="001E4709">
        <w:rPr>
          <w:color w:val="0C0C0C"/>
          <w:w w:val="105"/>
          <w:sz w:val="22"/>
          <w:szCs w:val="22"/>
        </w:rPr>
        <w:t>de Participación Ciudadana de Oaxaca, especificando los siguientes datos: Número de Licitación, nombre del licitante y fecha.</w:t>
      </w:r>
    </w:p>
    <w:p w14:paraId="4B57EC90" w14:textId="77777777" w:rsidR="00E85780" w:rsidRPr="001E4709" w:rsidRDefault="00E85780" w:rsidP="00624036">
      <w:pPr>
        <w:pStyle w:val="Textoindependiente"/>
        <w:tabs>
          <w:tab w:val="left" w:pos="915"/>
          <w:tab w:val="left" w:pos="1963"/>
          <w:tab w:val="left" w:pos="2872"/>
          <w:tab w:val="left" w:pos="4035"/>
          <w:tab w:val="left" w:pos="4590"/>
          <w:tab w:val="left" w:pos="5895"/>
          <w:tab w:val="left" w:pos="9072"/>
        </w:tabs>
        <w:ind w:left="709" w:hanging="3"/>
        <w:rPr>
          <w:rFonts w:cs="Arial"/>
          <w:color w:val="0C0C0C"/>
          <w:spacing w:val="-6"/>
          <w:w w:val="105"/>
          <w:sz w:val="22"/>
          <w:szCs w:val="22"/>
          <w:lang w:val="es-MX"/>
        </w:rPr>
      </w:pPr>
    </w:p>
    <w:p w14:paraId="071B2A74" w14:textId="1C0F862C" w:rsidR="00E85780" w:rsidRPr="001E4709" w:rsidRDefault="00E0490C" w:rsidP="00F2511D">
      <w:pPr>
        <w:pStyle w:val="Prrafodelista"/>
        <w:widowControl w:val="0"/>
        <w:numPr>
          <w:ilvl w:val="0"/>
          <w:numId w:val="11"/>
        </w:numPr>
        <w:tabs>
          <w:tab w:val="clear" w:pos="9120"/>
          <w:tab w:val="left" w:pos="1284"/>
        </w:tabs>
        <w:overflowPunct/>
        <w:adjustRightInd/>
        <w:spacing w:line="240" w:lineRule="auto"/>
        <w:textAlignment w:val="auto"/>
        <w:rPr>
          <w:color w:val="0C0C0C"/>
          <w:w w:val="105"/>
          <w:sz w:val="22"/>
          <w:szCs w:val="22"/>
        </w:rPr>
      </w:pPr>
      <w:r w:rsidRPr="001E4709">
        <w:rPr>
          <w:color w:val="0C0C0C"/>
          <w:sz w:val="22"/>
          <w:szCs w:val="22"/>
        </w:rPr>
        <w:t xml:space="preserve">  </w:t>
      </w:r>
      <w:r w:rsidR="00E85780" w:rsidRPr="001E4709">
        <w:rPr>
          <w:color w:val="0C0C0C"/>
          <w:sz w:val="22"/>
          <w:szCs w:val="22"/>
        </w:rPr>
        <w:t xml:space="preserve">Deberán presentarse foliadas, excepto los separadores (Documentación legal y administrativa, técnica y económica) y deberán estar rubricadas (tinta azul) en todas las hojas y firmadas en la última de cada documento solicitado, incluyendo sus anexos, por el representante y/o apoderado legal de la persona moral, tratándose de persona física, deberá firmar a su nombre y representación. </w:t>
      </w:r>
      <w:r w:rsidR="00E85780" w:rsidRPr="001E4709">
        <w:rPr>
          <w:color w:val="0C0C0C"/>
          <w:sz w:val="22"/>
          <w:szCs w:val="22"/>
          <w:u w:val="single"/>
        </w:rPr>
        <w:t>De no hacerlo será motivo de descalificación.</w:t>
      </w:r>
    </w:p>
    <w:p w14:paraId="38386B53" w14:textId="77777777" w:rsidR="00E85780" w:rsidRPr="001E4709" w:rsidRDefault="00E85780" w:rsidP="00624036">
      <w:pPr>
        <w:pStyle w:val="Prrafodelista"/>
        <w:ind w:left="709"/>
        <w:rPr>
          <w:color w:val="0C0C0C"/>
          <w:sz w:val="22"/>
          <w:szCs w:val="22"/>
        </w:rPr>
      </w:pPr>
    </w:p>
    <w:p w14:paraId="677A180E" w14:textId="43CFA20C" w:rsidR="00E85780" w:rsidRPr="001E4709" w:rsidRDefault="00E0490C" w:rsidP="00F2511D">
      <w:pPr>
        <w:pStyle w:val="Prrafodelista"/>
        <w:widowControl w:val="0"/>
        <w:numPr>
          <w:ilvl w:val="0"/>
          <w:numId w:val="11"/>
        </w:numPr>
        <w:tabs>
          <w:tab w:val="clear" w:pos="9120"/>
          <w:tab w:val="left" w:pos="1284"/>
        </w:tabs>
        <w:overflowPunct/>
        <w:adjustRightInd/>
        <w:spacing w:line="240" w:lineRule="auto"/>
        <w:textAlignment w:val="auto"/>
        <w:rPr>
          <w:sz w:val="22"/>
          <w:szCs w:val="22"/>
        </w:rPr>
      </w:pPr>
      <w:r w:rsidRPr="001E4709">
        <w:rPr>
          <w:color w:val="0C0C0C"/>
          <w:sz w:val="22"/>
          <w:szCs w:val="22"/>
        </w:rPr>
        <w:t xml:space="preserve">  </w:t>
      </w:r>
      <w:r w:rsidR="00E85780" w:rsidRPr="001E4709">
        <w:rPr>
          <w:color w:val="0C0C0C"/>
          <w:sz w:val="22"/>
          <w:szCs w:val="22"/>
        </w:rPr>
        <w:t xml:space="preserve">Las Propuestas deberán realizarse conforme a los anexos técnicos que forman parte integral de las presentes bases. Si el licitante no cumple con alguno de los requisitos señalados para tal efecto, su propuesta no podrá ser considerada para la evaluación técnica respectiva. La </w:t>
      </w:r>
      <w:r w:rsidR="00E85780" w:rsidRPr="001E4709">
        <w:rPr>
          <w:sz w:val="22"/>
          <w:szCs w:val="22"/>
        </w:rPr>
        <w:t>propuesta técnica del proyecto, no deberá contener en ningún momento el aspecto económico. La información que contenga dicha propuesta, deberá estar identificada con el nombre del licitante, de lo contrario no se tendrá por recibida.</w:t>
      </w:r>
    </w:p>
    <w:p w14:paraId="51F9C72C" w14:textId="77777777" w:rsidR="00E85780" w:rsidRPr="001E4709" w:rsidRDefault="00E85780" w:rsidP="00624036">
      <w:pPr>
        <w:widowControl w:val="0"/>
        <w:tabs>
          <w:tab w:val="left" w:pos="1284"/>
        </w:tabs>
        <w:ind w:left="709"/>
        <w:rPr>
          <w:color w:val="0C0C0C"/>
          <w:sz w:val="22"/>
          <w:szCs w:val="22"/>
        </w:rPr>
      </w:pPr>
    </w:p>
    <w:p w14:paraId="765AC703" w14:textId="77777777" w:rsidR="00E85780" w:rsidRPr="001E4709" w:rsidRDefault="00E85780" w:rsidP="00F2511D">
      <w:pPr>
        <w:pStyle w:val="Prrafodelista"/>
        <w:numPr>
          <w:ilvl w:val="0"/>
          <w:numId w:val="11"/>
        </w:numPr>
        <w:tabs>
          <w:tab w:val="clear" w:pos="9120"/>
        </w:tabs>
        <w:overflowPunct/>
        <w:autoSpaceDE/>
        <w:autoSpaceDN/>
        <w:adjustRightInd/>
        <w:spacing w:line="240" w:lineRule="auto"/>
        <w:textAlignment w:val="auto"/>
        <w:rPr>
          <w:sz w:val="22"/>
          <w:szCs w:val="22"/>
        </w:rPr>
      </w:pPr>
      <w:r w:rsidRPr="001E4709">
        <w:rPr>
          <w:sz w:val="22"/>
          <w:szCs w:val="22"/>
        </w:rPr>
        <w:t>En caso de que la descripción resulte insuficiente o poco clara, el Comité no tomará en cuenta dicha propuesta y por tanto se considerará desechada.</w:t>
      </w:r>
    </w:p>
    <w:p w14:paraId="243744E0" w14:textId="3C0ACDC6" w:rsidR="00E85780" w:rsidRPr="001E4709" w:rsidRDefault="00E85780" w:rsidP="00624036">
      <w:pPr>
        <w:tabs>
          <w:tab w:val="clear" w:pos="9120"/>
          <w:tab w:val="right" w:leader="hyphen" w:pos="9356"/>
          <w:tab w:val="right" w:leader="hyphen" w:pos="10206"/>
        </w:tabs>
        <w:spacing w:line="240" w:lineRule="auto"/>
        <w:ind w:left="709" w:right="-562"/>
        <w:rPr>
          <w:b/>
          <w:sz w:val="22"/>
          <w:szCs w:val="22"/>
        </w:rPr>
      </w:pPr>
    </w:p>
    <w:p w14:paraId="75C5EEF1" w14:textId="77777777" w:rsidR="00D60F06" w:rsidRPr="001E4709" w:rsidRDefault="00D60F06"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Recepción y Apertura de Propuestas Técnicas y Económicas</w:t>
      </w:r>
    </w:p>
    <w:p w14:paraId="456C7F4C" w14:textId="18244769" w:rsidR="00D60F06" w:rsidRPr="001E4709" w:rsidRDefault="00E537F3" w:rsidP="00E537F3">
      <w:pPr>
        <w:tabs>
          <w:tab w:val="clear" w:pos="9120"/>
          <w:tab w:val="left" w:pos="7377"/>
        </w:tabs>
        <w:ind w:left="709"/>
        <w:rPr>
          <w:sz w:val="22"/>
          <w:szCs w:val="22"/>
        </w:rPr>
      </w:pPr>
      <w:r w:rsidRPr="001E4709">
        <w:rPr>
          <w:sz w:val="22"/>
          <w:szCs w:val="22"/>
        </w:rPr>
        <w:tab/>
      </w:r>
    </w:p>
    <w:p w14:paraId="4187EDB2" w14:textId="2F73D852" w:rsidR="00EA5D6C" w:rsidRPr="001E4709" w:rsidRDefault="00D60F06" w:rsidP="00BB52D6">
      <w:pPr>
        <w:pStyle w:val="Prrafodelista"/>
        <w:widowControl w:val="0"/>
        <w:tabs>
          <w:tab w:val="clear" w:pos="9120"/>
          <w:tab w:val="left" w:pos="1284"/>
        </w:tabs>
        <w:overflowPunct/>
        <w:adjustRightInd/>
        <w:spacing w:line="240" w:lineRule="auto"/>
        <w:ind w:left="709"/>
        <w:textAlignment w:val="auto"/>
        <w:rPr>
          <w:sz w:val="22"/>
          <w:szCs w:val="22"/>
        </w:rPr>
      </w:pPr>
      <w:r w:rsidRPr="001E4709">
        <w:rPr>
          <w:sz w:val="22"/>
          <w:szCs w:val="22"/>
        </w:rPr>
        <w:t>El acto de presentación de propuestas técnicas y económicas será presidido por el servidor público designado por la convocante, debiendo ser asistido por un representante del área técnica o usuaria de los bienes y con la asistencia de un representante de la Contraloría, de conformidad con lo descrito en el artículo 34 del Reglamento.</w:t>
      </w:r>
      <w:r w:rsidR="00EA5D6C" w:rsidRPr="001E4709">
        <w:rPr>
          <w:sz w:val="22"/>
          <w:szCs w:val="22"/>
        </w:rPr>
        <w:t xml:space="preserve"> Este acto se llevará a cabo en dos etapas, conforme a lo siguiente:</w:t>
      </w:r>
    </w:p>
    <w:p w14:paraId="0A3E8826" w14:textId="1BF9E2CA" w:rsidR="00CF774A" w:rsidRPr="001E4709" w:rsidRDefault="00CF774A" w:rsidP="00BB52D6">
      <w:pPr>
        <w:pStyle w:val="Prrafodelista"/>
        <w:widowControl w:val="0"/>
        <w:tabs>
          <w:tab w:val="clear" w:pos="9120"/>
          <w:tab w:val="left" w:pos="1284"/>
        </w:tabs>
        <w:overflowPunct/>
        <w:adjustRightInd/>
        <w:spacing w:line="240" w:lineRule="auto"/>
        <w:ind w:left="709"/>
        <w:textAlignment w:val="auto"/>
        <w:rPr>
          <w:sz w:val="22"/>
          <w:szCs w:val="22"/>
        </w:rPr>
      </w:pPr>
    </w:p>
    <w:p w14:paraId="70455045" w14:textId="0048AEB9" w:rsidR="00E85780" w:rsidRPr="001E4709" w:rsidRDefault="00E85780" w:rsidP="00624036">
      <w:pPr>
        <w:tabs>
          <w:tab w:val="clear" w:pos="9120"/>
          <w:tab w:val="right" w:leader="hyphen" w:pos="9356"/>
          <w:tab w:val="right" w:leader="hyphen" w:pos="9639"/>
        </w:tabs>
        <w:overflowPunct/>
        <w:spacing w:line="240" w:lineRule="auto"/>
        <w:ind w:left="709" w:right="5"/>
        <w:textAlignment w:val="auto"/>
        <w:rPr>
          <w:b/>
          <w:sz w:val="22"/>
          <w:szCs w:val="22"/>
        </w:rPr>
      </w:pPr>
      <w:r w:rsidRPr="001E4709">
        <w:rPr>
          <w:b/>
          <w:sz w:val="22"/>
          <w:szCs w:val="22"/>
        </w:rPr>
        <w:t>Primera etapa:</w:t>
      </w:r>
    </w:p>
    <w:p w14:paraId="11E10E07" w14:textId="77777777" w:rsidR="00737400" w:rsidRPr="001E4709" w:rsidRDefault="00737400" w:rsidP="00624036">
      <w:pPr>
        <w:ind w:left="709"/>
        <w:rPr>
          <w:sz w:val="22"/>
          <w:szCs w:val="22"/>
        </w:rPr>
      </w:pPr>
    </w:p>
    <w:p w14:paraId="01E3DAAB" w14:textId="420171F0" w:rsidR="00737400" w:rsidRPr="001E4709" w:rsidRDefault="00737400" w:rsidP="00F2511D">
      <w:pPr>
        <w:pStyle w:val="Prrafodelista"/>
        <w:numPr>
          <w:ilvl w:val="0"/>
          <w:numId w:val="12"/>
        </w:numPr>
        <w:tabs>
          <w:tab w:val="clear" w:pos="9120"/>
        </w:tabs>
        <w:overflowPunct/>
        <w:autoSpaceDE/>
        <w:autoSpaceDN/>
        <w:adjustRightInd/>
        <w:spacing w:line="240" w:lineRule="auto"/>
        <w:textAlignment w:val="auto"/>
        <w:rPr>
          <w:sz w:val="22"/>
          <w:szCs w:val="22"/>
        </w:rPr>
      </w:pPr>
      <w:r w:rsidRPr="001E4709">
        <w:rPr>
          <w:sz w:val="22"/>
          <w:szCs w:val="22"/>
        </w:rPr>
        <w:t xml:space="preserve">En la fecha y hora señaladas, se procederá a pasar lista de asistencia y al ser nombrados los Licitantes procederán a la entrega de sus propuestas técnicas y económicas a la Convocante, sin que les sea permitido integrar documento alguno, modificar o retirar sus propuestas una vez presentadas. </w:t>
      </w:r>
    </w:p>
    <w:p w14:paraId="1D4892F9" w14:textId="1D36D101" w:rsidR="00737400" w:rsidRPr="001E4709" w:rsidRDefault="00737400" w:rsidP="00F2511D">
      <w:pPr>
        <w:pStyle w:val="Prrafodelista"/>
        <w:numPr>
          <w:ilvl w:val="0"/>
          <w:numId w:val="12"/>
        </w:numPr>
        <w:tabs>
          <w:tab w:val="clear" w:pos="9120"/>
        </w:tabs>
        <w:overflowPunct/>
        <w:autoSpaceDE/>
        <w:autoSpaceDN/>
        <w:adjustRightInd/>
        <w:spacing w:line="240" w:lineRule="auto"/>
        <w:textAlignment w:val="auto"/>
        <w:rPr>
          <w:sz w:val="22"/>
          <w:szCs w:val="22"/>
        </w:rPr>
      </w:pPr>
      <w:r w:rsidRPr="001E4709">
        <w:rPr>
          <w:sz w:val="22"/>
          <w:szCs w:val="22"/>
        </w:rPr>
        <w:t>No se recibirá propuesta alguna de los Licitantes que hayan llegado después de la hora y fecha programada.</w:t>
      </w:r>
    </w:p>
    <w:p w14:paraId="043B292D" w14:textId="77777777" w:rsidR="00737400" w:rsidRPr="001E4709" w:rsidRDefault="00737400" w:rsidP="00F2511D">
      <w:pPr>
        <w:pStyle w:val="Prrafodelista"/>
        <w:numPr>
          <w:ilvl w:val="0"/>
          <w:numId w:val="12"/>
        </w:numPr>
        <w:tabs>
          <w:tab w:val="clear" w:pos="9120"/>
        </w:tabs>
        <w:overflowPunct/>
        <w:autoSpaceDE/>
        <w:autoSpaceDN/>
        <w:adjustRightInd/>
        <w:spacing w:line="240" w:lineRule="auto"/>
        <w:textAlignment w:val="auto"/>
        <w:rPr>
          <w:sz w:val="22"/>
          <w:szCs w:val="22"/>
        </w:rPr>
      </w:pPr>
      <w:r w:rsidRPr="001E4709">
        <w:rPr>
          <w:sz w:val="22"/>
          <w:szCs w:val="22"/>
        </w:rPr>
        <w:lastRenderedPageBreak/>
        <w:t xml:space="preserve">Por tratarse de una Licitación presencial, el Licitante deberá asistir puntualmente al acto de presentación y apertura de propuestas. En caso de que algún Licitante se presente con posterioridad al inicio del acto, sólo podrá participar con el carácter de oyente y deberá abstenerse de intervenir en cualquier forma durante el desahogo del evento.  </w:t>
      </w:r>
    </w:p>
    <w:p w14:paraId="6CA7537D" w14:textId="30EB0135" w:rsidR="00737400" w:rsidRPr="001E4709" w:rsidRDefault="00737400" w:rsidP="00F2511D">
      <w:pPr>
        <w:pStyle w:val="Prrafodelista"/>
        <w:numPr>
          <w:ilvl w:val="0"/>
          <w:numId w:val="12"/>
        </w:numPr>
        <w:tabs>
          <w:tab w:val="clear" w:pos="9120"/>
        </w:tabs>
        <w:overflowPunct/>
        <w:autoSpaceDE/>
        <w:autoSpaceDN/>
        <w:adjustRightInd/>
        <w:spacing w:line="240" w:lineRule="auto"/>
        <w:textAlignment w:val="auto"/>
        <w:rPr>
          <w:sz w:val="22"/>
          <w:szCs w:val="22"/>
        </w:rPr>
      </w:pPr>
      <w:r w:rsidRPr="001E4709">
        <w:rPr>
          <w:sz w:val="22"/>
          <w:szCs w:val="22"/>
        </w:rPr>
        <w:t xml:space="preserve">Una vez recibidas las propuestas en sobre cerrado, se procederá </w:t>
      </w:r>
      <w:r w:rsidR="00284974" w:rsidRPr="001E4709">
        <w:rPr>
          <w:sz w:val="22"/>
          <w:szCs w:val="22"/>
        </w:rPr>
        <w:t>a la apertura</w:t>
      </w:r>
      <w:r w:rsidR="005B3F42" w:rsidRPr="001E4709">
        <w:rPr>
          <w:sz w:val="22"/>
          <w:szCs w:val="22"/>
        </w:rPr>
        <w:t xml:space="preserve"> y</w:t>
      </w:r>
      <w:r w:rsidR="00284974" w:rsidRPr="001E4709">
        <w:rPr>
          <w:sz w:val="22"/>
          <w:szCs w:val="22"/>
        </w:rPr>
        <w:t xml:space="preserve"> análisis de las propuestas técnicas exclusivamente</w:t>
      </w:r>
      <w:r w:rsidR="00C306EE" w:rsidRPr="001E4709">
        <w:rPr>
          <w:sz w:val="22"/>
          <w:szCs w:val="22"/>
        </w:rPr>
        <w:t xml:space="preserve">, </w:t>
      </w:r>
      <w:r w:rsidRPr="001E4709">
        <w:rPr>
          <w:sz w:val="22"/>
          <w:szCs w:val="22"/>
        </w:rPr>
        <w:t xml:space="preserve">haciéndose constar en voz alta la verificación cuantitativa de la documentación presentada, sin que ello implique la evaluación de su contenido; por lo que, en el caso de que algún Licitante omita la presentación de algún documento o faltare algún requisito, no serán desechadas en ese momento, haciéndose constar el documento faltante o el requisito no presentado.  </w:t>
      </w:r>
    </w:p>
    <w:p w14:paraId="1E2DC316" w14:textId="59639C04" w:rsidR="00D04B59" w:rsidRPr="001E4709" w:rsidRDefault="00737400" w:rsidP="00F2511D">
      <w:pPr>
        <w:pStyle w:val="Prrafodelista"/>
        <w:numPr>
          <w:ilvl w:val="0"/>
          <w:numId w:val="12"/>
        </w:numPr>
        <w:tabs>
          <w:tab w:val="clear" w:pos="9120"/>
        </w:tabs>
        <w:overflowPunct/>
        <w:autoSpaceDE/>
        <w:autoSpaceDN/>
        <w:adjustRightInd/>
        <w:spacing w:line="240" w:lineRule="auto"/>
        <w:ind w:right="5"/>
        <w:textAlignment w:val="auto"/>
        <w:rPr>
          <w:sz w:val="22"/>
          <w:szCs w:val="22"/>
        </w:rPr>
      </w:pPr>
      <w:r w:rsidRPr="001E4709">
        <w:rPr>
          <w:sz w:val="22"/>
          <w:szCs w:val="22"/>
        </w:rPr>
        <w:t>De entre los Licitantes que hayan asistido, estos elegirán a uno, para que, en forma conjunta con el Área Técnica, rubriquen todas y cada una de las hojas que conforman la</w:t>
      </w:r>
      <w:r w:rsidR="001F4ED0" w:rsidRPr="001E4709">
        <w:rPr>
          <w:sz w:val="22"/>
          <w:szCs w:val="22"/>
        </w:rPr>
        <w:t>s</w:t>
      </w:r>
      <w:r w:rsidRPr="001E4709">
        <w:rPr>
          <w:sz w:val="22"/>
          <w:szCs w:val="22"/>
        </w:rPr>
        <w:t xml:space="preserve"> propuesta</w:t>
      </w:r>
      <w:r w:rsidR="001F4ED0" w:rsidRPr="001E4709">
        <w:rPr>
          <w:sz w:val="22"/>
          <w:szCs w:val="22"/>
        </w:rPr>
        <w:t>s</w:t>
      </w:r>
      <w:r w:rsidRPr="001E4709">
        <w:rPr>
          <w:sz w:val="22"/>
          <w:szCs w:val="22"/>
        </w:rPr>
        <w:t xml:space="preserve"> técnicas y económicas presentadas</w:t>
      </w:r>
      <w:r w:rsidR="00D04B59" w:rsidRPr="001E4709">
        <w:rPr>
          <w:sz w:val="22"/>
          <w:szCs w:val="22"/>
        </w:rPr>
        <w:t>, sin perjuicio de que los demás integrantes del Comité también puedan hacerlo.</w:t>
      </w:r>
    </w:p>
    <w:p w14:paraId="72C1D260" w14:textId="3B4FFAB0" w:rsidR="00BF4B47" w:rsidRPr="001E4709" w:rsidRDefault="00BF4B47" w:rsidP="00F2511D">
      <w:pPr>
        <w:pStyle w:val="Prrafodelista"/>
        <w:numPr>
          <w:ilvl w:val="0"/>
          <w:numId w:val="12"/>
        </w:numPr>
        <w:tabs>
          <w:tab w:val="clear" w:pos="9120"/>
        </w:tabs>
        <w:overflowPunct/>
        <w:autoSpaceDE/>
        <w:autoSpaceDN/>
        <w:adjustRightInd/>
        <w:spacing w:line="240" w:lineRule="auto"/>
        <w:ind w:right="5"/>
        <w:textAlignment w:val="auto"/>
        <w:rPr>
          <w:sz w:val="22"/>
          <w:szCs w:val="22"/>
        </w:rPr>
      </w:pPr>
      <w:r w:rsidRPr="001E4709">
        <w:rPr>
          <w:sz w:val="22"/>
          <w:szCs w:val="22"/>
        </w:rPr>
        <w:t>Formará parte de este análisis el resultado cuantitativo y cualitativo derivado de la presentación de muestras, especímenes y certificados de calidad presentados por las empresas participantes</w:t>
      </w:r>
      <w:r w:rsidR="00DA10A4" w:rsidRPr="001E4709">
        <w:rPr>
          <w:sz w:val="22"/>
          <w:szCs w:val="22"/>
        </w:rPr>
        <w:t>.</w:t>
      </w:r>
    </w:p>
    <w:p w14:paraId="1FB445A7" w14:textId="77777777" w:rsidR="00983146" w:rsidRPr="001E4709" w:rsidRDefault="00983146" w:rsidP="00624036">
      <w:pPr>
        <w:tabs>
          <w:tab w:val="clear" w:pos="9120"/>
          <w:tab w:val="right" w:leader="hyphen" w:pos="9356"/>
          <w:tab w:val="right" w:leader="hyphen" w:pos="9639"/>
        </w:tabs>
        <w:overflowPunct/>
        <w:spacing w:line="240" w:lineRule="auto"/>
        <w:ind w:left="709" w:right="5"/>
        <w:textAlignment w:val="auto"/>
        <w:rPr>
          <w:sz w:val="22"/>
          <w:szCs w:val="22"/>
        </w:rPr>
      </w:pPr>
    </w:p>
    <w:p w14:paraId="3A4AF854" w14:textId="52637F4B" w:rsidR="00E85780" w:rsidRPr="001E4709" w:rsidRDefault="00737400" w:rsidP="00624036">
      <w:pPr>
        <w:tabs>
          <w:tab w:val="clear" w:pos="9120"/>
          <w:tab w:val="right" w:leader="hyphen" w:pos="9356"/>
          <w:tab w:val="right" w:leader="hyphen" w:pos="9639"/>
        </w:tabs>
        <w:overflowPunct/>
        <w:spacing w:line="240" w:lineRule="auto"/>
        <w:ind w:left="709" w:right="5"/>
        <w:textAlignment w:val="auto"/>
        <w:rPr>
          <w:b/>
          <w:sz w:val="22"/>
          <w:szCs w:val="22"/>
        </w:rPr>
      </w:pPr>
      <w:r w:rsidRPr="001E4709">
        <w:rPr>
          <w:sz w:val="22"/>
          <w:szCs w:val="22"/>
        </w:rPr>
        <w:t xml:space="preserve"> </w:t>
      </w:r>
      <w:r w:rsidR="00E85780" w:rsidRPr="001E4709">
        <w:rPr>
          <w:b/>
          <w:sz w:val="22"/>
          <w:szCs w:val="22"/>
        </w:rPr>
        <w:t>Segunda etapa:</w:t>
      </w:r>
    </w:p>
    <w:p w14:paraId="6BE326C3" w14:textId="77777777" w:rsidR="00A35592" w:rsidRPr="001E4709" w:rsidRDefault="00A35592" w:rsidP="00624036">
      <w:pPr>
        <w:tabs>
          <w:tab w:val="clear" w:pos="9120"/>
          <w:tab w:val="right" w:leader="hyphen" w:pos="9356"/>
          <w:tab w:val="right" w:leader="hyphen" w:pos="9639"/>
        </w:tabs>
        <w:overflowPunct/>
        <w:spacing w:line="240" w:lineRule="auto"/>
        <w:ind w:left="709" w:right="5"/>
        <w:textAlignment w:val="auto"/>
        <w:rPr>
          <w:b/>
          <w:sz w:val="22"/>
          <w:szCs w:val="22"/>
        </w:rPr>
      </w:pPr>
    </w:p>
    <w:p w14:paraId="6925703A" w14:textId="68211138" w:rsidR="00E85780" w:rsidRPr="001E4709" w:rsidRDefault="00E85780" w:rsidP="00F2511D">
      <w:pPr>
        <w:pStyle w:val="Prrafodelista"/>
        <w:numPr>
          <w:ilvl w:val="0"/>
          <w:numId w:val="13"/>
        </w:numPr>
        <w:tabs>
          <w:tab w:val="clear" w:pos="9120"/>
        </w:tabs>
        <w:overflowPunct/>
        <w:autoSpaceDE/>
        <w:autoSpaceDN/>
        <w:adjustRightInd/>
        <w:spacing w:line="240" w:lineRule="auto"/>
        <w:ind w:right="5"/>
        <w:textAlignment w:val="auto"/>
        <w:rPr>
          <w:sz w:val="22"/>
          <w:szCs w:val="22"/>
        </w:rPr>
      </w:pPr>
      <w:r w:rsidRPr="001E4709">
        <w:rPr>
          <w:sz w:val="22"/>
          <w:szCs w:val="22"/>
        </w:rPr>
        <w:t xml:space="preserve">Una vez </w:t>
      </w:r>
      <w:r w:rsidR="00A35592" w:rsidRPr="001E4709">
        <w:rPr>
          <w:sz w:val="22"/>
          <w:szCs w:val="22"/>
        </w:rPr>
        <w:t xml:space="preserve">realizada la apertura y análisis de las propuestas técnicas, </w:t>
      </w:r>
      <w:r w:rsidRPr="001E4709">
        <w:rPr>
          <w:sz w:val="22"/>
          <w:szCs w:val="22"/>
        </w:rPr>
        <w:t>se procederá a la apertura de las propuestas económicas y se dará lectura en voz alta al importe</w:t>
      </w:r>
      <w:r w:rsidR="00057005" w:rsidRPr="001E4709">
        <w:rPr>
          <w:sz w:val="22"/>
          <w:szCs w:val="22"/>
        </w:rPr>
        <w:t xml:space="preserve"> total</w:t>
      </w:r>
      <w:r w:rsidRPr="001E4709">
        <w:rPr>
          <w:sz w:val="22"/>
          <w:szCs w:val="22"/>
        </w:rPr>
        <w:t xml:space="preserve"> de las propuestas</w:t>
      </w:r>
      <w:r w:rsidR="00B433A7" w:rsidRPr="001E4709">
        <w:rPr>
          <w:sz w:val="22"/>
          <w:szCs w:val="22"/>
        </w:rPr>
        <w:t>.</w:t>
      </w:r>
    </w:p>
    <w:p w14:paraId="5C4F465F" w14:textId="2EB21394" w:rsidR="00E85780" w:rsidRPr="001E4709" w:rsidRDefault="00E85780" w:rsidP="00F2511D">
      <w:pPr>
        <w:pStyle w:val="Prrafodelista"/>
        <w:numPr>
          <w:ilvl w:val="0"/>
          <w:numId w:val="13"/>
        </w:numPr>
        <w:tabs>
          <w:tab w:val="clear" w:pos="9120"/>
        </w:tabs>
        <w:overflowPunct/>
        <w:autoSpaceDE/>
        <w:autoSpaceDN/>
        <w:adjustRightInd/>
        <w:spacing w:line="240" w:lineRule="auto"/>
        <w:ind w:right="5"/>
        <w:textAlignment w:val="auto"/>
        <w:rPr>
          <w:sz w:val="22"/>
          <w:szCs w:val="22"/>
        </w:rPr>
      </w:pPr>
      <w:r w:rsidRPr="001E4709">
        <w:rPr>
          <w:sz w:val="22"/>
          <w:szCs w:val="22"/>
        </w:rPr>
        <w:t xml:space="preserve">En el caso de que algún </w:t>
      </w:r>
      <w:r w:rsidR="003F1B7B" w:rsidRPr="001E4709">
        <w:rPr>
          <w:sz w:val="22"/>
          <w:szCs w:val="22"/>
        </w:rPr>
        <w:t>licitante</w:t>
      </w:r>
      <w:r w:rsidRPr="001E4709">
        <w:rPr>
          <w:sz w:val="22"/>
          <w:szCs w:val="22"/>
        </w:rPr>
        <w:t xml:space="preserve"> no presente su propuesta económica en estricto cumplimiento a la forma y especificaciones establecidas en estas bases, será descalificado.</w:t>
      </w:r>
    </w:p>
    <w:p w14:paraId="37741C16" w14:textId="5CA46AD8" w:rsidR="00E85780" w:rsidRPr="001E4709" w:rsidRDefault="00E85780" w:rsidP="00F2511D">
      <w:pPr>
        <w:pStyle w:val="Prrafodelista"/>
        <w:numPr>
          <w:ilvl w:val="0"/>
          <w:numId w:val="13"/>
        </w:numPr>
        <w:tabs>
          <w:tab w:val="clear" w:pos="9120"/>
        </w:tabs>
        <w:overflowPunct/>
        <w:autoSpaceDE/>
        <w:autoSpaceDN/>
        <w:adjustRightInd/>
        <w:spacing w:line="240" w:lineRule="auto"/>
        <w:ind w:right="5"/>
        <w:textAlignment w:val="auto"/>
        <w:rPr>
          <w:sz w:val="22"/>
          <w:szCs w:val="22"/>
        </w:rPr>
      </w:pPr>
      <w:r w:rsidRPr="001E4709">
        <w:rPr>
          <w:sz w:val="22"/>
          <w:szCs w:val="22"/>
        </w:rPr>
        <w:t>Se manifestará que el fallo del concurso se dará a conocer a las 1</w:t>
      </w:r>
      <w:r w:rsidR="00AD158E" w:rsidRPr="001E4709">
        <w:rPr>
          <w:sz w:val="22"/>
          <w:szCs w:val="22"/>
        </w:rPr>
        <w:t>2</w:t>
      </w:r>
      <w:r w:rsidRPr="001E4709">
        <w:rPr>
          <w:sz w:val="22"/>
          <w:szCs w:val="22"/>
        </w:rPr>
        <w:t xml:space="preserve">:00 horas del día </w:t>
      </w:r>
      <w:r w:rsidR="00321695" w:rsidRPr="001E4709">
        <w:rPr>
          <w:sz w:val="22"/>
          <w:szCs w:val="22"/>
        </w:rPr>
        <w:t>04</w:t>
      </w:r>
      <w:r w:rsidRPr="001E4709">
        <w:rPr>
          <w:sz w:val="22"/>
          <w:szCs w:val="22"/>
        </w:rPr>
        <w:t xml:space="preserve"> de </w:t>
      </w:r>
      <w:r w:rsidR="00321695" w:rsidRPr="001E4709">
        <w:rPr>
          <w:sz w:val="22"/>
          <w:szCs w:val="22"/>
        </w:rPr>
        <w:t>abril</w:t>
      </w:r>
      <w:r w:rsidRPr="001E4709">
        <w:rPr>
          <w:sz w:val="22"/>
          <w:szCs w:val="22"/>
        </w:rPr>
        <w:t xml:space="preserve"> del 202</w:t>
      </w:r>
      <w:r w:rsidR="00782838" w:rsidRPr="001E4709">
        <w:rPr>
          <w:sz w:val="22"/>
          <w:szCs w:val="22"/>
        </w:rPr>
        <w:t>4</w:t>
      </w:r>
      <w:r w:rsidRPr="001E4709">
        <w:rPr>
          <w:sz w:val="22"/>
          <w:szCs w:val="22"/>
        </w:rPr>
        <w:t xml:space="preserve"> y que el mismo se publicitará en </w:t>
      </w:r>
      <w:r w:rsidR="00827052" w:rsidRPr="001E4709">
        <w:rPr>
          <w:sz w:val="22"/>
          <w:szCs w:val="22"/>
        </w:rPr>
        <w:t>la Gaceta Electoral de la página de internet del</w:t>
      </w:r>
      <w:r w:rsidRPr="001E4709">
        <w:rPr>
          <w:sz w:val="22"/>
          <w:szCs w:val="22"/>
        </w:rPr>
        <w:t xml:space="preserve"> Instituto</w:t>
      </w:r>
      <w:r w:rsidR="00D55B15" w:rsidRPr="001E4709">
        <w:rPr>
          <w:sz w:val="22"/>
          <w:szCs w:val="22"/>
        </w:rPr>
        <w:t>.</w:t>
      </w:r>
    </w:p>
    <w:p w14:paraId="7C66592C" w14:textId="531A593A" w:rsidR="00E85780" w:rsidRPr="001E4709" w:rsidRDefault="00E478CD" w:rsidP="00F2511D">
      <w:pPr>
        <w:pStyle w:val="Prrafodelista"/>
        <w:numPr>
          <w:ilvl w:val="0"/>
          <w:numId w:val="13"/>
        </w:numPr>
        <w:tabs>
          <w:tab w:val="clear" w:pos="9120"/>
        </w:tabs>
        <w:overflowPunct/>
        <w:autoSpaceDE/>
        <w:autoSpaceDN/>
        <w:adjustRightInd/>
        <w:spacing w:line="240" w:lineRule="auto"/>
        <w:ind w:right="5"/>
        <w:textAlignment w:val="auto"/>
        <w:rPr>
          <w:sz w:val="22"/>
          <w:szCs w:val="22"/>
        </w:rPr>
      </w:pPr>
      <w:r w:rsidRPr="001E4709">
        <w:rPr>
          <w:sz w:val="22"/>
          <w:szCs w:val="22"/>
        </w:rPr>
        <w:t>Se levantará un acta que servirá de constancia de la celebración del acto de presentación y apertura de propuestas y se hará constar el importe de cada una de las propuestas económicas</w:t>
      </w:r>
      <w:r w:rsidR="008F4533" w:rsidRPr="001E4709">
        <w:rPr>
          <w:sz w:val="22"/>
          <w:szCs w:val="22"/>
        </w:rPr>
        <w:t xml:space="preserve">, </w:t>
      </w:r>
      <w:r w:rsidR="00E85780" w:rsidRPr="001E4709">
        <w:rPr>
          <w:sz w:val="22"/>
          <w:szCs w:val="22"/>
        </w:rPr>
        <w:t xml:space="preserve">la cual deberá ser firmada por los asistentes y se pondrá a su disposición o se les entregará copia de la misma, </w:t>
      </w:r>
    </w:p>
    <w:p w14:paraId="7D77DD60" w14:textId="77F18F11" w:rsidR="00E85780" w:rsidRPr="001E4709" w:rsidRDefault="00E85780" w:rsidP="00F2511D">
      <w:pPr>
        <w:pStyle w:val="Prrafodelista"/>
        <w:numPr>
          <w:ilvl w:val="0"/>
          <w:numId w:val="13"/>
        </w:numPr>
        <w:tabs>
          <w:tab w:val="clear" w:pos="9120"/>
        </w:tabs>
        <w:overflowPunct/>
        <w:autoSpaceDE/>
        <w:autoSpaceDN/>
        <w:adjustRightInd/>
        <w:spacing w:line="240" w:lineRule="auto"/>
        <w:ind w:right="5"/>
        <w:textAlignment w:val="auto"/>
        <w:rPr>
          <w:sz w:val="22"/>
          <w:szCs w:val="22"/>
        </w:rPr>
      </w:pPr>
      <w:r w:rsidRPr="001E4709">
        <w:rPr>
          <w:sz w:val="22"/>
          <w:szCs w:val="22"/>
        </w:rPr>
        <w:t>La omisión de la firma de alguno de los</w:t>
      </w:r>
      <w:r w:rsidR="00DC74B0" w:rsidRPr="001E4709">
        <w:rPr>
          <w:sz w:val="22"/>
          <w:szCs w:val="22"/>
        </w:rPr>
        <w:t xml:space="preserve"> licitantes</w:t>
      </w:r>
      <w:r w:rsidRPr="001E4709">
        <w:rPr>
          <w:sz w:val="22"/>
          <w:szCs w:val="22"/>
        </w:rPr>
        <w:t xml:space="preserve"> no invalidará el contenido, efectos y eficacia del acta.</w:t>
      </w:r>
    </w:p>
    <w:p w14:paraId="090A714C" w14:textId="77777777" w:rsidR="00027803" w:rsidRPr="001E4709" w:rsidRDefault="00027803" w:rsidP="00027803">
      <w:pPr>
        <w:pStyle w:val="Prrafodelista"/>
        <w:tabs>
          <w:tab w:val="clear" w:pos="9120"/>
        </w:tabs>
        <w:overflowPunct/>
        <w:autoSpaceDE/>
        <w:autoSpaceDN/>
        <w:adjustRightInd/>
        <w:spacing w:line="240" w:lineRule="auto"/>
        <w:ind w:left="1429" w:right="5"/>
        <w:textAlignment w:val="auto"/>
        <w:rPr>
          <w:sz w:val="22"/>
          <w:szCs w:val="22"/>
        </w:rPr>
      </w:pPr>
    </w:p>
    <w:p w14:paraId="3E356679" w14:textId="068EFBAA" w:rsidR="00913D66" w:rsidRPr="001E4709" w:rsidRDefault="006B1A5D" w:rsidP="006B1A5D">
      <w:pPr>
        <w:tabs>
          <w:tab w:val="clear" w:pos="9120"/>
          <w:tab w:val="left" w:pos="191"/>
          <w:tab w:val="left" w:pos="1593"/>
        </w:tabs>
        <w:overflowPunct/>
        <w:autoSpaceDE/>
        <w:autoSpaceDN/>
        <w:adjustRightInd/>
        <w:spacing w:line="240" w:lineRule="auto"/>
        <w:textAlignment w:val="auto"/>
        <w:rPr>
          <w:b/>
          <w:sz w:val="22"/>
          <w:szCs w:val="22"/>
        </w:rPr>
      </w:pPr>
      <w:r w:rsidRPr="001E4709">
        <w:rPr>
          <w:b/>
          <w:sz w:val="22"/>
          <w:szCs w:val="22"/>
        </w:rPr>
        <w:t xml:space="preserve">      26.1 </w:t>
      </w:r>
      <w:r w:rsidR="00913D66" w:rsidRPr="001E4709">
        <w:rPr>
          <w:b/>
          <w:sz w:val="22"/>
          <w:szCs w:val="22"/>
        </w:rPr>
        <w:t>Propuestas Conjuntas</w:t>
      </w:r>
    </w:p>
    <w:p w14:paraId="21A8F57E" w14:textId="77777777" w:rsidR="00913D66" w:rsidRPr="001E4709" w:rsidRDefault="00913D66" w:rsidP="00624036">
      <w:pPr>
        <w:tabs>
          <w:tab w:val="left" w:pos="191"/>
          <w:tab w:val="left" w:pos="1593"/>
        </w:tabs>
        <w:ind w:left="709"/>
        <w:rPr>
          <w:b/>
          <w:strike/>
          <w:color w:val="FF0000"/>
          <w:sz w:val="22"/>
          <w:szCs w:val="22"/>
        </w:rPr>
      </w:pPr>
    </w:p>
    <w:p w14:paraId="69DEABD4" w14:textId="45479298" w:rsidR="00913D66" w:rsidRPr="001E4709" w:rsidRDefault="00913D66" w:rsidP="002F304F">
      <w:pPr>
        <w:pStyle w:val="Prrafodelista"/>
        <w:tabs>
          <w:tab w:val="clear" w:pos="9120"/>
        </w:tabs>
        <w:overflowPunct/>
        <w:autoSpaceDE/>
        <w:autoSpaceDN/>
        <w:adjustRightInd/>
        <w:spacing w:line="240" w:lineRule="auto"/>
        <w:ind w:left="709"/>
        <w:textAlignment w:val="auto"/>
        <w:rPr>
          <w:color w:val="FF0000"/>
          <w:spacing w:val="-2"/>
          <w:sz w:val="22"/>
          <w:szCs w:val="22"/>
        </w:rPr>
      </w:pPr>
      <w:r w:rsidRPr="001E4709">
        <w:rPr>
          <w:sz w:val="22"/>
          <w:szCs w:val="22"/>
        </w:rPr>
        <w:t>Para el</w:t>
      </w:r>
      <w:r w:rsidRPr="001E4709">
        <w:rPr>
          <w:spacing w:val="40"/>
          <w:sz w:val="22"/>
          <w:szCs w:val="22"/>
        </w:rPr>
        <w:t xml:space="preserve"> </w:t>
      </w:r>
      <w:r w:rsidRPr="001E4709">
        <w:rPr>
          <w:sz w:val="22"/>
          <w:szCs w:val="22"/>
        </w:rPr>
        <w:t>presente procedimiento</w:t>
      </w:r>
      <w:r w:rsidRPr="001E4709">
        <w:rPr>
          <w:spacing w:val="40"/>
          <w:sz w:val="22"/>
          <w:szCs w:val="22"/>
        </w:rPr>
        <w:t xml:space="preserve"> </w:t>
      </w:r>
      <w:r w:rsidRPr="001E4709">
        <w:rPr>
          <w:sz w:val="22"/>
          <w:szCs w:val="22"/>
        </w:rPr>
        <w:t>no se aceptarán propuestas</w:t>
      </w:r>
      <w:r w:rsidRPr="001E4709">
        <w:rPr>
          <w:spacing w:val="-16"/>
          <w:sz w:val="22"/>
          <w:szCs w:val="22"/>
        </w:rPr>
        <w:t xml:space="preserve"> </w:t>
      </w:r>
      <w:r w:rsidRPr="001E4709">
        <w:rPr>
          <w:sz w:val="22"/>
          <w:szCs w:val="22"/>
        </w:rPr>
        <w:t>conjuntas,</w:t>
      </w:r>
      <w:r w:rsidRPr="001E4709">
        <w:rPr>
          <w:spacing w:val="-10"/>
          <w:sz w:val="22"/>
          <w:szCs w:val="22"/>
        </w:rPr>
        <w:t xml:space="preserve"> </w:t>
      </w:r>
      <w:r w:rsidRPr="001E4709">
        <w:rPr>
          <w:sz w:val="22"/>
          <w:szCs w:val="22"/>
        </w:rPr>
        <w:t>toda</w:t>
      </w:r>
      <w:r w:rsidRPr="001E4709">
        <w:rPr>
          <w:spacing w:val="-11"/>
          <w:sz w:val="22"/>
          <w:szCs w:val="22"/>
        </w:rPr>
        <w:t xml:space="preserve"> </w:t>
      </w:r>
      <w:r w:rsidRPr="001E4709">
        <w:rPr>
          <w:sz w:val="22"/>
          <w:szCs w:val="22"/>
        </w:rPr>
        <w:t>vez</w:t>
      </w:r>
      <w:r w:rsidRPr="001E4709">
        <w:rPr>
          <w:spacing w:val="-17"/>
          <w:sz w:val="22"/>
          <w:szCs w:val="22"/>
        </w:rPr>
        <w:t xml:space="preserve"> </w:t>
      </w:r>
      <w:r w:rsidRPr="001E4709">
        <w:rPr>
          <w:sz w:val="22"/>
          <w:szCs w:val="22"/>
        </w:rPr>
        <w:t>que</w:t>
      </w:r>
      <w:r w:rsidRPr="001E4709">
        <w:rPr>
          <w:spacing w:val="-22"/>
          <w:sz w:val="22"/>
          <w:szCs w:val="22"/>
        </w:rPr>
        <w:t xml:space="preserve"> </w:t>
      </w:r>
      <w:r w:rsidRPr="001E4709">
        <w:rPr>
          <w:sz w:val="22"/>
          <w:szCs w:val="22"/>
        </w:rPr>
        <w:t>es</w:t>
      </w:r>
      <w:r w:rsidRPr="001E4709">
        <w:rPr>
          <w:spacing w:val="-22"/>
          <w:sz w:val="22"/>
          <w:szCs w:val="22"/>
        </w:rPr>
        <w:t xml:space="preserve"> </w:t>
      </w:r>
      <w:r w:rsidRPr="001E4709">
        <w:rPr>
          <w:sz w:val="22"/>
          <w:szCs w:val="22"/>
        </w:rPr>
        <w:t>necesario</w:t>
      </w:r>
      <w:r w:rsidRPr="001E4709">
        <w:rPr>
          <w:spacing w:val="-8"/>
          <w:sz w:val="22"/>
          <w:szCs w:val="22"/>
        </w:rPr>
        <w:t xml:space="preserve"> </w:t>
      </w:r>
      <w:r w:rsidRPr="001E4709">
        <w:rPr>
          <w:sz w:val="22"/>
          <w:szCs w:val="22"/>
        </w:rPr>
        <w:t>que</w:t>
      </w:r>
      <w:r w:rsidRPr="001E4709">
        <w:rPr>
          <w:spacing w:val="-15"/>
          <w:sz w:val="22"/>
          <w:szCs w:val="22"/>
        </w:rPr>
        <w:t xml:space="preserve"> </w:t>
      </w:r>
      <w:r w:rsidRPr="001E4709">
        <w:rPr>
          <w:sz w:val="22"/>
          <w:szCs w:val="22"/>
        </w:rPr>
        <w:t>los</w:t>
      </w:r>
      <w:r w:rsidRPr="001E4709">
        <w:rPr>
          <w:spacing w:val="-33"/>
          <w:sz w:val="22"/>
          <w:szCs w:val="22"/>
        </w:rPr>
        <w:t xml:space="preserve"> </w:t>
      </w:r>
      <w:r w:rsidRPr="001E4709">
        <w:rPr>
          <w:sz w:val="22"/>
          <w:szCs w:val="22"/>
        </w:rPr>
        <w:t>bienes requeridos sean proporcionados</w:t>
      </w:r>
      <w:r w:rsidRPr="001E4709">
        <w:rPr>
          <w:spacing w:val="-2"/>
          <w:sz w:val="22"/>
          <w:szCs w:val="22"/>
        </w:rPr>
        <w:t xml:space="preserve"> </w:t>
      </w:r>
      <w:r w:rsidRPr="001E4709">
        <w:rPr>
          <w:sz w:val="22"/>
          <w:szCs w:val="22"/>
        </w:rPr>
        <w:t>por</w:t>
      </w:r>
      <w:r w:rsidRPr="001E4709">
        <w:rPr>
          <w:spacing w:val="1"/>
          <w:sz w:val="22"/>
          <w:szCs w:val="22"/>
        </w:rPr>
        <w:t xml:space="preserve"> </w:t>
      </w:r>
      <w:r w:rsidRPr="001E4709">
        <w:rPr>
          <w:sz w:val="22"/>
          <w:szCs w:val="22"/>
        </w:rPr>
        <w:t>una</w:t>
      </w:r>
      <w:r w:rsidRPr="001E4709">
        <w:rPr>
          <w:spacing w:val="-12"/>
          <w:sz w:val="22"/>
          <w:szCs w:val="22"/>
        </w:rPr>
        <w:t xml:space="preserve"> </w:t>
      </w:r>
      <w:r w:rsidRPr="001E4709">
        <w:rPr>
          <w:sz w:val="22"/>
          <w:szCs w:val="22"/>
        </w:rPr>
        <w:t>sola</w:t>
      </w:r>
      <w:r w:rsidRPr="001E4709">
        <w:rPr>
          <w:spacing w:val="-2"/>
          <w:sz w:val="22"/>
          <w:szCs w:val="22"/>
        </w:rPr>
        <w:t xml:space="preserve"> </w:t>
      </w:r>
      <w:r w:rsidRPr="001E4709">
        <w:rPr>
          <w:sz w:val="22"/>
          <w:szCs w:val="22"/>
        </w:rPr>
        <w:t>persona</w:t>
      </w:r>
      <w:r w:rsidRPr="001E4709">
        <w:rPr>
          <w:spacing w:val="-5"/>
          <w:sz w:val="22"/>
          <w:szCs w:val="22"/>
        </w:rPr>
        <w:t xml:space="preserve"> </w:t>
      </w:r>
      <w:r w:rsidRPr="001E4709">
        <w:rPr>
          <w:sz w:val="22"/>
          <w:szCs w:val="22"/>
        </w:rPr>
        <w:t>física</w:t>
      </w:r>
      <w:r w:rsidRPr="001E4709">
        <w:rPr>
          <w:spacing w:val="-4"/>
          <w:sz w:val="22"/>
          <w:szCs w:val="22"/>
        </w:rPr>
        <w:t xml:space="preserve"> </w:t>
      </w:r>
      <w:r w:rsidRPr="001E4709">
        <w:rPr>
          <w:sz w:val="22"/>
          <w:szCs w:val="22"/>
        </w:rPr>
        <w:t>o</w:t>
      </w:r>
      <w:r w:rsidRPr="001E4709">
        <w:rPr>
          <w:spacing w:val="-1"/>
          <w:sz w:val="22"/>
          <w:szCs w:val="22"/>
        </w:rPr>
        <w:t xml:space="preserve"> </w:t>
      </w:r>
      <w:r w:rsidRPr="001E4709">
        <w:rPr>
          <w:spacing w:val="-2"/>
          <w:sz w:val="22"/>
          <w:szCs w:val="22"/>
        </w:rPr>
        <w:t>moral</w:t>
      </w:r>
      <w:r w:rsidRPr="001E4709">
        <w:rPr>
          <w:strike/>
          <w:color w:val="FF0000"/>
          <w:spacing w:val="-2"/>
          <w:sz w:val="22"/>
          <w:szCs w:val="22"/>
        </w:rPr>
        <w:t>.</w:t>
      </w:r>
      <w:r w:rsidR="00B53E13" w:rsidRPr="001E4709">
        <w:rPr>
          <w:color w:val="FF0000"/>
          <w:spacing w:val="-2"/>
          <w:sz w:val="22"/>
          <w:szCs w:val="22"/>
        </w:rPr>
        <w:t xml:space="preserve"> </w:t>
      </w:r>
    </w:p>
    <w:p w14:paraId="14C4E9B6" w14:textId="77777777" w:rsidR="00F55D50" w:rsidRPr="001E4709" w:rsidRDefault="00F55D50" w:rsidP="00624036">
      <w:pPr>
        <w:ind w:left="709"/>
        <w:rPr>
          <w:sz w:val="22"/>
          <w:szCs w:val="22"/>
        </w:rPr>
      </w:pPr>
    </w:p>
    <w:p w14:paraId="6146A410" w14:textId="77777777" w:rsidR="00F55D50" w:rsidRPr="001E4709" w:rsidRDefault="00F55D50" w:rsidP="00F2511D">
      <w:pPr>
        <w:pStyle w:val="Prrafodelista"/>
        <w:numPr>
          <w:ilvl w:val="0"/>
          <w:numId w:val="2"/>
        </w:numPr>
        <w:tabs>
          <w:tab w:val="clear" w:pos="9120"/>
        </w:tabs>
        <w:overflowPunct/>
        <w:autoSpaceDE/>
        <w:autoSpaceDN/>
        <w:adjustRightInd/>
        <w:spacing w:line="240" w:lineRule="auto"/>
        <w:ind w:left="709"/>
        <w:textAlignment w:val="auto"/>
        <w:rPr>
          <w:b/>
          <w:sz w:val="22"/>
          <w:szCs w:val="22"/>
        </w:rPr>
      </w:pPr>
      <w:r w:rsidRPr="001E4709">
        <w:rPr>
          <w:b/>
          <w:sz w:val="22"/>
          <w:szCs w:val="22"/>
        </w:rPr>
        <w:t>Requisitos legales, administrativos, técnicos y económicos que deberán cumplir los Licitantes en su propuesta técnica.</w:t>
      </w:r>
    </w:p>
    <w:p w14:paraId="13640A33" w14:textId="77777777" w:rsidR="00790711" w:rsidRPr="001E4709" w:rsidRDefault="00790711" w:rsidP="00624036">
      <w:pPr>
        <w:ind w:left="709"/>
        <w:rPr>
          <w:b/>
          <w:sz w:val="22"/>
          <w:szCs w:val="22"/>
        </w:rPr>
      </w:pPr>
    </w:p>
    <w:p w14:paraId="7FE8125A" w14:textId="77777777" w:rsidR="00790711" w:rsidRPr="001E4709" w:rsidRDefault="00790711" w:rsidP="00F2511D">
      <w:pPr>
        <w:pStyle w:val="Prrafodelista"/>
        <w:numPr>
          <w:ilvl w:val="0"/>
          <w:numId w:val="14"/>
        </w:numPr>
        <w:tabs>
          <w:tab w:val="clear" w:pos="9120"/>
        </w:tabs>
        <w:overflowPunct/>
        <w:autoSpaceDE/>
        <w:autoSpaceDN/>
        <w:adjustRightInd/>
        <w:spacing w:line="240" w:lineRule="auto"/>
        <w:textAlignment w:val="auto"/>
        <w:rPr>
          <w:sz w:val="22"/>
          <w:szCs w:val="22"/>
        </w:rPr>
      </w:pPr>
      <w:r w:rsidRPr="001E4709">
        <w:rPr>
          <w:sz w:val="22"/>
          <w:szCs w:val="22"/>
        </w:rPr>
        <w:t>Escrito libre mediante el cual manifiesten interés por participar en el presente procedimiento de Licitación Pública Nacional, de acuerdo al numeral 3 de las presentes bases.</w:t>
      </w:r>
    </w:p>
    <w:p w14:paraId="05150002" w14:textId="77777777" w:rsidR="00790711" w:rsidRPr="001E4709" w:rsidRDefault="00790711" w:rsidP="00624036">
      <w:pPr>
        <w:pStyle w:val="Prrafodelista"/>
        <w:ind w:left="709"/>
        <w:rPr>
          <w:sz w:val="22"/>
          <w:szCs w:val="22"/>
        </w:rPr>
      </w:pPr>
    </w:p>
    <w:p w14:paraId="11AE0334" w14:textId="37E0430E" w:rsidR="00790711" w:rsidRPr="001E4709" w:rsidRDefault="00790711" w:rsidP="00F2511D">
      <w:pPr>
        <w:pStyle w:val="Prrafodelista"/>
        <w:numPr>
          <w:ilvl w:val="0"/>
          <w:numId w:val="14"/>
        </w:numPr>
        <w:tabs>
          <w:tab w:val="clear" w:pos="9120"/>
        </w:tabs>
        <w:overflowPunct/>
        <w:autoSpaceDE/>
        <w:autoSpaceDN/>
        <w:adjustRightInd/>
        <w:spacing w:line="240" w:lineRule="auto"/>
        <w:textAlignment w:val="auto"/>
        <w:rPr>
          <w:sz w:val="22"/>
          <w:szCs w:val="22"/>
        </w:rPr>
      </w:pPr>
      <w:r w:rsidRPr="001E4709">
        <w:rPr>
          <w:sz w:val="22"/>
          <w:szCs w:val="22"/>
        </w:rPr>
        <w:lastRenderedPageBreak/>
        <w:t xml:space="preserve">Escrito en el cual se exprese, bajo protesta de decir verdad, el conocimiento y aceptación de las bases, así como de todos aquellos comunicados que el Instituto Estatal Electoral y de Participación Ciudadana de Oaxaca, haga llegar a los licitantes para modificar o aclarar el contenido de las presentes bases, ya sea por algún error detectado en las mismas o a raíz de dudas surgidas en la junta de aclaraciones. </w:t>
      </w:r>
      <w:r w:rsidRPr="001E4709">
        <w:rPr>
          <w:b/>
          <w:sz w:val="22"/>
          <w:szCs w:val="22"/>
        </w:rPr>
        <w:t>ANEXO 2</w:t>
      </w:r>
      <w:r w:rsidRPr="001E4709">
        <w:rPr>
          <w:sz w:val="22"/>
          <w:szCs w:val="22"/>
        </w:rPr>
        <w:t>.</w:t>
      </w:r>
    </w:p>
    <w:p w14:paraId="11390743" w14:textId="77777777" w:rsidR="008843A0" w:rsidRPr="001E4709" w:rsidRDefault="008843A0" w:rsidP="00624036">
      <w:pPr>
        <w:pStyle w:val="Prrafodelista"/>
        <w:ind w:left="709"/>
        <w:rPr>
          <w:sz w:val="22"/>
          <w:szCs w:val="22"/>
        </w:rPr>
      </w:pPr>
    </w:p>
    <w:p w14:paraId="1DF94F3B" w14:textId="4C99C53C" w:rsidR="00FF52C8" w:rsidRPr="001E4709" w:rsidRDefault="008843A0" w:rsidP="00F2511D">
      <w:pPr>
        <w:pStyle w:val="Prrafodelista"/>
        <w:numPr>
          <w:ilvl w:val="0"/>
          <w:numId w:val="14"/>
        </w:numPr>
        <w:tabs>
          <w:tab w:val="clear" w:pos="9120"/>
        </w:tabs>
        <w:overflowPunct/>
        <w:autoSpaceDE/>
        <w:autoSpaceDN/>
        <w:adjustRightInd/>
        <w:spacing w:line="240" w:lineRule="auto"/>
        <w:ind w:right="-45"/>
        <w:textAlignment w:val="auto"/>
        <w:rPr>
          <w:sz w:val="22"/>
          <w:szCs w:val="22"/>
        </w:rPr>
      </w:pPr>
      <w:r w:rsidRPr="001E4709">
        <w:rPr>
          <w:sz w:val="22"/>
          <w:szCs w:val="22"/>
        </w:rPr>
        <w:t>Escrito de presentación de la Propuesta Técnica en la que se deberá especificar cada uno de los documentos que se presentan, especificando el número de hojas de que consta cada uno de ellos, de acuerdo al Anexo</w:t>
      </w:r>
      <w:r w:rsidR="00C72CF4" w:rsidRPr="001E4709">
        <w:rPr>
          <w:sz w:val="22"/>
          <w:szCs w:val="22"/>
        </w:rPr>
        <w:t xml:space="preserve">. </w:t>
      </w:r>
    </w:p>
    <w:p w14:paraId="41E5D66A" w14:textId="77777777" w:rsidR="00B53E13" w:rsidRPr="001E4709" w:rsidRDefault="00B53E13" w:rsidP="00B53E13">
      <w:pPr>
        <w:pStyle w:val="Prrafodelista"/>
        <w:rPr>
          <w:sz w:val="22"/>
          <w:szCs w:val="22"/>
        </w:rPr>
      </w:pPr>
    </w:p>
    <w:p w14:paraId="22F06BFF" w14:textId="5D6FAE67" w:rsidR="008843A0" w:rsidRPr="001E4709" w:rsidRDefault="00FF52C8" w:rsidP="00F2511D">
      <w:pPr>
        <w:pStyle w:val="Prrafodelista"/>
        <w:numPr>
          <w:ilvl w:val="0"/>
          <w:numId w:val="14"/>
        </w:numPr>
        <w:tabs>
          <w:tab w:val="clear" w:pos="9120"/>
        </w:tabs>
        <w:overflowPunct/>
        <w:autoSpaceDE/>
        <w:autoSpaceDN/>
        <w:adjustRightInd/>
        <w:spacing w:line="240" w:lineRule="auto"/>
        <w:ind w:right="-45"/>
        <w:textAlignment w:val="auto"/>
        <w:rPr>
          <w:sz w:val="22"/>
          <w:szCs w:val="22"/>
        </w:rPr>
      </w:pPr>
      <w:r w:rsidRPr="001E4709">
        <w:rPr>
          <w:sz w:val="22"/>
          <w:szCs w:val="22"/>
        </w:rPr>
        <w:t>Descripción d</w:t>
      </w:r>
      <w:r w:rsidR="008843A0" w:rsidRPr="001E4709">
        <w:rPr>
          <w:sz w:val="22"/>
          <w:szCs w:val="22"/>
        </w:rPr>
        <w:t xml:space="preserve">etallada de las características de los </w:t>
      </w:r>
      <w:r w:rsidR="002964BD" w:rsidRPr="001E4709">
        <w:rPr>
          <w:sz w:val="22"/>
          <w:szCs w:val="22"/>
        </w:rPr>
        <w:t>documentos</w:t>
      </w:r>
      <w:r w:rsidR="008843A0" w:rsidRPr="001E4709">
        <w:rPr>
          <w:sz w:val="22"/>
          <w:szCs w:val="22"/>
        </w:rPr>
        <w:t xml:space="preserve"> que se ofertan, refiriéndose expresamente a todas y cada una de las especificaciones físicas, técnicas, de cantidad y de calidad requeridas para los mismos, de acuerdo con lo establecido en el Anexo número 1 “Relación y Especificaciones Técnicas de</w:t>
      </w:r>
      <w:r w:rsidR="002964BD" w:rsidRPr="001E4709">
        <w:rPr>
          <w:sz w:val="22"/>
          <w:szCs w:val="22"/>
        </w:rPr>
        <w:t xml:space="preserve"> </w:t>
      </w:r>
      <w:r w:rsidR="008843A0" w:rsidRPr="001E4709">
        <w:rPr>
          <w:sz w:val="22"/>
          <w:szCs w:val="22"/>
        </w:rPr>
        <w:t>l</w:t>
      </w:r>
      <w:r w:rsidR="002964BD" w:rsidRPr="001E4709">
        <w:rPr>
          <w:sz w:val="22"/>
          <w:szCs w:val="22"/>
        </w:rPr>
        <w:t>a Documentación</w:t>
      </w:r>
      <w:r w:rsidR="008843A0" w:rsidRPr="001E4709">
        <w:rPr>
          <w:sz w:val="22"/>
          <w:szCs w:val="22"/>
        </w:rPr>
        <w:t xml:space="preserve"> Electoral a utilizar en el Proceso Electoral Ordinario 2024”.</w:t>
      </w:r>
    </w:p>
    <w:p w14:paraId="48DBCA6B" w14:textId="77777777" w:rsidR="00D55A9E" w:rsidRPr="001E4709" w:rsidRDefault="00D55A9E" w:rsidP="00624036">
      <w:pPr>
        <w:pStyle w:val="Prrafodelista"/>
        <w:ind w:left="709"/>
        <w:rPr>
          <w:sz w:val="22"/>
          <w:szCs w:val="22"/>
        </w:rPr>
      </w:pPr>
    </w:p>
    <w:p w14:paraId="1365A555" w14:textId="49638A9C" w:rsidR="00790711" w:rsidRPr="001E4709" w:rsidRDefault="00790711" w:rsidP="00624036">
      <w:pPr>
        <w:ind w:left="709"/>
        <w:rPr>
          <w:b/>
          <w:sz w:val="22"/>
          <w:szCs w:val="22"/>
        </w:rPr>
      </w:pPr>
      <w:r w:rsidRPr="001E4709">
        <w:rPr>
          <w:b/>
          <w:sz w:val="22"/>
          <w:szCs w:val="22"/>
        </w:rPr>
        <w:t>Información para la Acreditación de la Personalidad de los Licitantes.</w:t>
      </w:r>
    </w:p>
    <w:p w14:paraId="3D8464BA" w14:textId="77777777" w:rsidR="00790711" w:rsidRPr="001E4709" w:rsidRDefault="00790711" w:rsidP="00624036">
      <w:pPr>
        <w:ind w:left="709"/>
        <w:rPr>
          <w:sz w:val="22"/>
          <w:szCs w:val="22"/>
        </w:rPr>
      </w:pPr>
    </w:p>
    <w:p w14:paraId="1B190BEA" w14:textId="77777777" w:rsidR="00790711" w:rsidRPr="001E4709" w:rsidRDefault="00790711" w:rsidP="00F2511D">
      <w:pPr>
        <w:pStyle w:val="Prrafodelista"/>
        <w:numPr>
          <w:ilvl w:val="0"/>
          <w:numId w:val="14"/>
        </w:numPr>
        <w:tabs>
          <w:tab w:val="clear" w:pos="9120"/>
        </w:tabs>
        <w:overflowPunct/>
        <w:autoSpaceDE/>
        <w:autoSpaceDN/>
        <w:adjustRightInd/>
        <w:spacing w:line="240" w:lineRule="auto"/>
        <w:textAlignment w:val="auto"/>
        <w:rPr>
          <w:sz w:val="22"/>
          <w:szCs w:val="22"/>
        </w:rPr>
      </w:pPr>
      <w:r w:rsidRPr="001E4709">
        <w:rPr>
          <w:sz w:val="22"/>
          <w:szCs w:val="22"/>
        </w:rPr>
        <w:t xml:space="preserve">Escrito en el que exprese, bajo protesta de decir verdad, que cuenta con facultades suficientes para suscribir a nombre de su representada la propuesta correspondiente. </w:t>
      </w:r>
      <w:r w:rsidRPr="001E4709">
        <w:rPr>
          <w:b/>
          <w:sz w:val="22"/>
          <w:szCs w:val="22"/>
        </w:rPr>
        <w:t>ANEXO 3</w:t>
      </w:r>
      <w:r w:rsidRPr="001E4709">
        <w:rPr>
          <w:sz w:val="22"/>
          <w:szCs w:val="22"/>
        </w:rPr>
        <w:t>.</w:t>
      </w:r>
    </w:p>
    <w:p w14:paraId="2AEAC968" w14:textId="77777777" w:rsidR="00790711" w:rsidRPr="001E4709" w:rsidRDefault="00790711" w:rsidP="00624036">
      <w:pPr>
        <w:pStyle w:val="Prrafodelista"/>
        <w:ind w:left="709"/>
        <w:rPr>
          <w:sz w:val="22"/>
          <w:szCs w:val="22"/>
        </w:rPr>
      </w:pPr>
    </w:p>
    <w:p w14:paraId="0C3D5381" w14:textId="77777777" w:rsidR="00790711" w:rsidRPr="001E4709" w:rsidRDefault="00790711" w:rsidP="00F2511D">
      <w:pPr>
        <w:pStyle w:val="Prrafodelista"/>
        <w:numPr>
          <w:ilvl w:val="0"/>
          <w:numId w:val="14"/>
        </w:numPr>
        <w:tabs>
          <w:tab w:val="clear" w:pos="9120"/>
        </w:tabs>
        <w:overflowPunct/>
        <w:autoSpaceDE/>
        <w:autoSpaceDN/>
        <w:adjustRightInd/>
        <w:spacing w:line="240" w:lineRule="auto"/>
        <w:textAlignment w:val="auto"/>
        <w:rPr>
          <w:sz w:val="22"/>
          <w:szCs w:val="22"/>
        </w:rPr>
      </w:pPr>
      <w:r w:rsidRPr="001E4709">
        <w:rPr>
          <w:sz w:val="22"/>
          <w:szCs w:val="22"/>
        </w:rPr>
        <w:t xml:space="preserve">Modelo de carta poder en caso de ser un tercero el que presente las propuestas. </w:t>
      </w:r>
      <w:r w:rsidRPr="001E4709">
        <w:rPr>
          <w:b/>
          <w:sz w:val="22"/>
          <w:szCs w:val="22"/>
        </w:rPr>
        <w:t>ANEXO 4</w:t>
      </w:r>
      <w:r w:rsidRPr="001E4709">
        <w:rPr>
          <w:sz w:val="22"/>
          <w:szCs w:val="22"/>
        </w:rPr>
        <w:t xml:space="preserve">. </w:t>
      </w:r>
    </w:p>
    <w:p w14:paraId="27B94299" w14:textId="77777777" w:rsidR="00790711" w:rsidRPr="001E4709" w:rsidRDefault="00790711" w:rsidP="00624036">
      <w:pPr>
        <w:pStyle w:val="Prrafodelista"/>
        <w:ind w:left="709"/>
        <w:rPr>
          <w:sz w:val="22"/>
          <w:szCs w:val="22"/>
        </w:rPr>
      </w:pPr>
    </w:p>
    <w:p w14:paraId="093CAD0B" w14:textId="77777777" w:rsidR="00790711" w:rsidRPr="001E4709" w:rsidRDefault="00790711" w:rsidP="00F2511D">
      <w:pPr>
        <w:pStyle w:val="Prrafodelista"/>
        <w:numPr>
          <w:ilvl w:val="0"/>
          <w:numId w:val="14"/>
        </w:numPr>
        <w:tabs>
          <w:tab w:val="clear" w:pos="9120"/>
        </w:tabs>
        <w:overflowPunct/>
        <w:autoSpaceDE/>
        <w:autoSpaceDN/>
        <w:adjustRightInd/>
        <w:spacing w:line="240" w:lineRule="auto"/>
        <w:textAlignment w:val="auto"/>
        <w:rPr>
          <w:sz w:val="22"/>
          <w:szCs w:val="22"/>
        </w:rPr>
      </w:pPr>
      <w:r w:rsidRPr="001E4709">
        <w:rPr>
          <w:sz w:val="22"/>
          <w:szCs w:val="22"/>
        </w:rPr>
        <w:t xml:space="preserve">Escrito bajo protesta de decir verdad, que se abstendrá, por sí o a través de interpósita persona, de adoptar conductas para que los servidores públicos del Instituto Estatal Electoral y de Participación Ciudadana de Oaxaca, induzcan o alteren las evaluaciones de las propuestas, el resultado del procedimiento u otros aspectos que le puedan otorgar condiciones más ventajosas con relación a los demás participantes. </w:t>
      </w:r>
      <w:r w:rsidRPr="001E4709">
        <w:rPr>
          <w:b/>
          <w:sz w:val="22"/>
          <w:szCs w:val="22"/>
        </w:rPr>
        <w:t>ANEXO 5</w:t>
      </w:r>
    </w:p>
    <w:p w14:paraId="0EF8C1A5" w14:textId="77777777" w:rsidR="0094705A" w:rsidRPr="001E4709" w:rsidRDefault="0094705A" w:rsidP="00624036">
      <w:pPr>
        <w:ind w:left="709"/>
        <w:rPr>
          <w:b/>
          <w:sz w:val="22"/>
          <w:szCs w:val="22"/>
        </w:rPr>
      </w:pPr>
    </w:p>
    <w:p w14:paraId="12981909" w14:textId="2EEE81DD" w:rsidR="00790711" w:rsidRPr="001E4709" w:rsidRDefault="00790711" w:rsidP="00624036">
      <w:pPr>
        <w:ind w:left="709"/>
        <w:rPr>
          <w:b/>
          <w:sz w:val="22"/>
          <w:szCs w:val="22"/>
        </w:rPr>
      </w:pPr>
      <w:r w:rsidRPr="001E4709">
        <w:rPr>
          <w:b/>
          <w:sz w:val="22"/>
          <w:szCs w:val="22"/>
        </w:rPr>
        <w:t>Persona física:</w:t>
      </w:r>
    </w:p>
    <w:p w14:paraId="70052FFB" w14:textId="77777777" w:rsidR="00790711" w:rsidRPr="001E4709" w:rsidRDefault="00790711" w:rsidP="00624036">
      <w:pPr>
        <w:ind w:left="709"/>
        <w:rPr>
          <w:sz w:val="22"/>
          <w:szCs w:val="22"/>
        </w:rPr>
      </w:pPr>
    </w:p>
    <w:p w14:paraId="120E957D" w14:textId="77777777" w:rsidR="00790711" w:rsidRPr="001E4709" w:rsidRDefault="00790711" w:rsidP="00F2511D">
      <w:pPr>
        <w:pStyle w:val="Prrafodelista"/>
        <w:numPr>
          <w:ilvl w:val="0"/>
          <w:numId w:val="14"/>
        </w:numPr>
        <w:tabs>
          <w:tab w:val="clear" w:pos="9120"/>
        </w:tabs>
        <w:overflowPunct/>
        <w:autoSpaceDE/>
        <w:autoSpaceDN/>
        <w:adjustRightInd/>
        <w:spacing w:line="240" w:lineRule="auto"/>
        <w:textAlignment w:val="auto"/>
        <w:rPr>
          <w:sz w:val="22"/>
          <w:szCs w:val="22"/>
        </w:rPr>
      </w:pPr>
      <w:r w:rsidRPr="001E4709">
        <w:rPr>
          <w:sz w:val="22"/>
          <w:szCs w:val="22"/>
        </w:rPr>
        <w:t>Inscripción en el Registro Federal de Contribuyentes, en copia fotostática simple, así como original o copia certificada para su cotejo.</w:t>
      </w:r>
    </w:p>
    <w:p w14:paraId="5489A610" w14:textId="77777777" w:rsidR="00790711" w:rsidRPr="001E4709" w:rsidRDefault="00790711" w:rsidP="00624036">
      <w:pPr>
        <w:pStyle w:val="Prrafodelista"/>
        <w:ind w:left="709"/>
        <w:rPr>
          <w:sz w:val="22"/>
          <w:szCs w:val="22"/>
        </w:rPr>
      </w:pPr>
    </w:p>
    <w:p w14:paraId="3FB4A2DB" w14:textId="77777777" w:rsidR="00790711" w:rsidRPr="001E4709" w:rsidRDefault="00790711" w:rsidP="00F2511D">
      <w:pPr>
        <w:pStyle w:val="Prrafodelista"/>
        <w:numPr>
          <w:ilvl w:val="0"/>
          <w:numId w:val="14"/>
        </w:numPr>
        <w:tabs>
          <w:tab w:val="clear" w:pos="9120"/>
        </w:tabs>
        <w:overflowPunct/>
        <w:autoSpaceDE/>
        <w:autoSpaceDN/>
        <w:adjustRightInd/>
        <w:spacing w:line="240" w:lineRule="auto"/>
        <w:textAlignment w:val="auto"/>
        <w:rPr>
          <w:sz w:val="22"/>
          <w:szCs w:val="22"/>
        </w:rPr>
      </w:pPr>
      <w:r w:rsidRPr="001E4709">
        <w:rPr>
          <w:sz w:val="22"/>
          <w:szCs w:val="22"/>
        </w:rPr>
        <w:t>Identificación oficial vigente, la cual podrá ser: credencial para votar expedida por el INE, pasaporte, cédula profesional o licencia de conducir, en copia fotostática simple.</w:t>
      </w:r>
    </w:p>
    <w:p w14:paraId="0FD88CBE" w14:textId="77777777" w:rsidR="00790711" w:rsidRPr="001E4709" w:rsidRDefault="00790711" w:rsidP="00624036">
      <w:pPr>
        <w:ind w:left="709"/>
        <w:rPr>
          <w:sz w:val="22"/>
          <w:szCs w:val="22"/>
        </w:rPr>
      </w:pPr>
    </w:p>
    <w:p w14:paraId="019C1F0F" w14:textId="77777777" w:rsidR="00790711" w:rsidRPr="001E4709" w:rsidRDefault="00790711" w:rsidP="00624036">
      <w:pPr>
        <w:ind w:left="709"/>
        <w:rPr>
          <w:b/>
          <w:sz w:val="22"/>
          <w:szCs w:val="22"/>
        </w:rPr>
      </w:pPr>
      <w:r w:rsidRPr="001E4709">
        <w:rPr>
          <w:b/>
          <w:sz w:val="22"/>
          <w:szCs w:val="22"/>
        </w:rPr>
        <w:t>Persona moral:</w:t>
      </w:r>
    </w:p>
    <w:p w14:paraId="5D60213E" w14:textId="77777777" w:rsidR="00790711" w:rsidRPr="001E4709" w:rsidRDefault="00790711" w:rsidP="00624036">
      <w:pPr>
        <w:ind w:left="709"/>
        <w:rPr>
          <w:sz w:val="22"/>
          <w:szCs w:val="22"/>
        </w:rPr>
      </w:pPr>
    </w:p>
    <w:p w14:paraId="29C9CCB2" w14:textId="3970D2F1" w:rsidR="009F48A2" w:rsidRPr="001E4709" w:rsidRDefault="00CB5CCF" w:rsidP="00E629CF">
      <w:pPr>
        <w:pStyle w:val="Prrafodelista"/>
        <w:numPr>
          <w:ilvl w:val="0"/>
          <w:numId w:val="14"/>
        </w:numPr>
        <w:tabs>
          <w:tab w:val="clear" w:pos="9120"/>
          <w:tab w:val="right" w:leader="hyphen" w:pos="9356"/>
          <w:tab w:val="right" w:leader="hyphen" w:pos="9498"/>
        </w:tabs>
        <w:spacing w:line="240" w:lineRule="auto"/>
        <w:ind w:right="5"/>
        <w:rPr>
          <w:sz w:val="22"/>
          <w:szCs w:val="22"/>
        </w:rPr>
      </w:pPr>
      <w:r w:rsidRPr="001E4709">
        <w:rPr>
          <w:sz w:val="22"/>
          <w:szCs w:val="22"/>
        </w:rPr>
        <w:t>Original o c</w:t>
      </w:r>
      <w:r w:rsidR="009F48A2" w:rsidRPr="001E4709">
        <w:rPr>
          <w:sz w:val="22"/>
          <w:szCs w:val="22"/>
        </w:rPr>
        <w:t xml:space="preserve">opia certificada y copia simple para cotejo de las Escrituras Públicas del Acta Constitutiva de la empresa participante </w:t>
      </w:r>
      <w:r w:rsidR="00604BF0" w:rsidRPr="001E4709">
        <w:rPr>
          <w:sz w:val="22"/>
          <w:szCs w:val="22"/>
        </w:rPr>
        <w:t>en las que se acredite tener al menos</w:t>
      </w:r>
      <w:r w:rsidR="00121B12" w:rsidRPr="001E4709">
        <w:rPr>
          <w:sz w:val="22"/>
          <w:szCs w:val="22"/>
        </w:rPr>
        <w:t xml:space="preserve"> </w:t>
      </w:r>
      <w:r w:rsidR="00B53E13" w:rsidRPr="001E4709">
        <w:rPr>
          <w:sz w:val="22"/>
          <w:szCs w:val="22"/>
        </w:rPr>
        <w:t>cinco</w:t>
      </w:r>
      <w:r w:rsidR="00604BF0" w:rsidRPr="001E4709">
        <w:rPr>
          <w:sz w:val="22"/>
          <w:szCs w:val="22"/>
        </w:rPr>
        <w:t xml:space="preserve"> años de haber sido constituida </w:t>
      </w:r>
      <w:r w:rsidR="00410649" w:rsidRPr="001E4709">
        <w:rPr>
          <w:sz w:val="22"/>
          <w:szCs w:val="22"/>
        </w:rPr>
        <w:t>legalmente,</w:t>
      </w:r>
      <w:r w:rsidR="00604BF0" w:rsidRPr="001E4709">
        <w:rPr>
          <w:sz w:val="22"/>
          <w:szCs w:val="22"/>
        </w:rPr>
        <w:t xml:space="preserve"> </w:t>
      </w:r>
      <w:r w:rsidR="009F48A2" w:rsidRPr="001E4709">
        <w:rPr>
          <w:sz w:val="22"/>
          <w:szCs w:val="22"/>
        </w:rPr>
        <w:t>así como sus modificaciones, con las correspondientes inscripciones en el Registro Público de la Propiedad</w:t>
      </w:r>
      <w:r w:rsidR="00604BF0" w:rsidRPr="001E4709">
        <w:rPr>
          <w:sz w:val="22"/>
          <w:szCs w:val="22"/>
        </w:rPr>
        <w:t>. Asimismo, acreditar</w:t>
      </w:r>
      <w:r w:rsidR="009F48A2" w:rsidRPr="001E4709">
        <w:rPr>
          <w:sz w:val="22"/>
          <w:szCs w:val="22"/>
        </w:rPr>
        <w:t xml:space="preserve"> tener el objeto social de fabricación de</w:t>
      </w:r>
      <w:r w:rsidR="002964BD" w:rsidRPr="001E4709">
        <w:rPr>
          <w:sz w:val="22"/>
          <w:szCs w:val="22"/>
        </w:rPr>
        <w:t xml:space="preserve"> </w:t>
      </w:r>
      <w:r w:rsidR="00475393" w:rsidRPr="001E4709">
        <w:rPr>
          <w:sz w:val="22"/>
          <w:szCs w:val="22"/>
        </w:rPr>
        <w:t>documentación</w:t>
      </w:r>
      <w:r w:rsidR="009F48A2" w:rsidRPr="001E4709">
        <w:rPr>
          <w:sz w:val="22"/>
          <w:szCs w:val="22"/>
        </w:rPr>
        <w:t xml:space="preserve"> electoral</w:t>
      </w:r>
      <w:r w:rsidR="00E629CF" w:rsidRPr="001E4709">
        <w:rPr>
          <w:sz w:val="22"/>
          <w:szCs w:val="22"/>
        </w:rPr>
        <w:t>.</w:t>
      </w:r>
      <w:r w:rsidR="00197A1B" w:rsidRPr="001E4709">
        <w:rPr>
          <w:sz w:val="22"/>
          <w:szCs w:val="22"/>
        </w:rPr>
        <w:t xml:space="preserve"> </w:t>
      </w:r>
    </w:p>
    <w:p w14:paraId="29AB518D" w14:textId="77777777" w:rsidR="009F48A2" w:rsidRPr="001E4709" w:rsidRDefault="009F48A2" w:rsidP="00624036">
      <w:pPr>
        <w:tabs>
          <w:tab w:val="clear" w:pos="9120"/>
        </w:tabs>
        <w:overflowPunct/>
        <w:autoSpaceDE/>
        <w:autoSpaceDN/>
        <w:adjustRightInd/>
        <w:spacing w:line="240" w:lineRule="auto"/>
        <w:ind w:left="709"/>
        <w:textAlignment w:val="auto"/>
        <w:rPr>
          <w:sz w:val="22"/>
          <w:szCs w:val="22"/>
        </w:rPr>
      </w:pPr>
    </w:p>
    <w:p w14:paraId="1496383E" w14:textId="29F460D9" w:rsidR="003D01DE" w:rsidRPr="001E4709" w:rsidRDefault="008268CD" w:rsidP="00F2511D">
      <w:pPr>
        <w:pStyle w:val="Prrafodelista"/>
        <w:numPr>
          <w:ilvl w:val="0"/>
          <w:numId w:val="14"/>
        </w:numPr>
        <w:tabs>
          <w:tab w:val="clear" w:pos="9120"/>
          <w:tab w:val="right" w:leader="hyphen" w:pos="9356"/>
          <w:tab w:val="right" w:leader="hyphen" w:pos="10206"/>
        </w:tabs>
        <w:spacing w:line="240" w:lineRule="auto"/>
        <w:ind w:right="-45"/>
        <w:rPr>
          <w:sz w:val="22"/>
          <w:szCs w:val="22"/>
        </w:rPr>
      </w:pPr>
      <w:r w:rsidRPr="001E4709">
        <w:rPr>
          <w:sz w:val="22"/>
          <w:szCs w:val="22"/>
        </w:rPr>
        <w:t xml:space="preserve">Original o copia certificada </w:t>
      </w:r>
      <w:r w:rsidR="003D01DE" w:rsidRPr="001E4709">
        <w:rPr>
          <w:sz w:val="22"/>
          <w:szCs w:val="22"/>
        </w:rPr>
        <w:t>y copia simple para cotejo del Poder Notarial del Representante Legal que suscribe la propuesta, con las correspondientes inscripciones en el Registro Público de la Propiedad, cuando ello le sea requerido por ley.</w:t>
      </w:r>
    </w:p>
    <w:p w14:paraId="2C19983D" w14:textId="77777777" w:rsidR="003D01DE" w:rsidRPr="001E4709" w:rsidRDefault="003D01DE" w:rsidP="0011292F">
      <w:pPr>
        <w:pStyle w:val="Prrafodelista"/>
        <w:tabs>
          <w:tab w:val="clear" w:pos="9120"/>
          <w:tab w:val="right" w:leader="hyphen" w:pos="9356"/>
          <w:tab w:val="right" w:leader="hyphen" w:pos="10206"/>
        </w:tabs>
        <w:spacing w:line="240" w:lineRule="auto"/>
        <w:ind w:left="709" w:right="-45"/>
        <w:rPr>
          <w:sz w:val="22"/>
          <w:szCs w:val="22"/>
        </w:rPr>
      </w:pPr>
    </w:p>
    <w:p w14:paraId="61F866A2" w14:textId="4F2F53EE" w:rsidR="003D01DE" w:rsidRPr="001E4709" w:rsidRDefault="003D01DE" w:rsidP="00F2511D">
      <w:pPr>
        <w:pStyle w:val="Prrafodelista"/>
        <w:numPr>
          <w:ilvl w:val="0"/>
          <w:numId w:val="14"/>
        </w:numPr>
        <w:tabs>
          <w:tab w:val="clear" w:pos="9120"/>
          <w:tab w:val="right" w:leader="hyphen" w:pos="9356"/>
          <w:tab w:val="right" w:leader="hyphen" w:pos="10206"/>
        </w:tabs>
        <w:spacing w:line="240" w:lineRule="auto"/>
        <w:ind w:right="-45"/>
        <w:rPr>
          <w:sz w:val="22"/>
          <w:szCs w:val="22"/>
        </w:rPr>
      </w:pPr>
      <w:r w:rsidRPr="001E4709">
        <w:rPr>
          <w:sz w:val="22"/>
          <w:szCs w:val="22"/>
        </w:rPr>
        <w:t xml:space="preserve">Original o copia certificada y copia simple para cotejo de la identificación oficial </w:t>
      </w:r>
      <w:r w:rsidR="009D00C2" w:rsidRPr="001E4709">
        <w:rPr>
          <w:sz w:val="22"/>
          <w:szCs w:val="22"/>
        </w:rPr>
        <w:t xml:space="preserve">vigente </w:t>
      </w:r>
      <w:r w:rsidRPr="001E4709">
        <w:rPr>
          <w:sz w:val="22"/>
          <w:szCs w:val="22"/>
        </w:rPr>
        <w:t>con fotografía y firma del suscriptor de la oferta. (Pasaporte, credencial para votar expedida por el INE o cédula profesional).</w:t>
      </w:r>
    </w:p>
    <w:p w14:paraId="32ABAF34" w14:textId="77777777" w:rsidR="003D01DE" w:rsidRPr="001E4709" w:rsidRDefault="003D01DE" w:rsidP="0011292F">
      <w:pPr>
        <w:pStyle w:val="Prrafodelista"/>
        <w:ind w:left="709" w:right="-45"/>
        <w:rPr>
          <w:sz w:val="22"/>
          <w:szCs w:val="22"/>
        </w:rPr>
      </w:pPr>
    </w:p>
    <w:p w14:paraId="118632F7" w14:textId="68E97D2F" w:rsidR="003D01DE" w:rsidRPr="001E4709" w:rsidRDefault="003D01DE" w:rsidP="00F2511D">
      <w:pPr>
        <w:pStyle w:val="Prrafodelista"/>
        <w:numPr>
          <w:ilvl w:val="0"/>
          <w:numId w:val="14"/>
        </w:numPr>
        <w:tabs>
          <w:tab w:val="clear" w:pos="9120"/>
          <w:tab w:val="right" w:leader="hyphen" w:pos="9356"/>
          <w:tab w:val="right" w:leader="hyphen" w:pos="10206"/>
        </w:tabs>
        <w:spacing w:line="240" w:lineRule="auto"/>
        <w:ind w:right="-45"/>
        <w:rPr>
          <w:sz w:val="22"/>
          <w:szCs w:val="22"/>
        </w:rPr>
      </w:pPr>
      <w:r w:rsidRPr="001E4709">
        <w:rPr>
          <w:sz w:val="22"/>
          <w:szCs w:val="22"/>
        </w:rPr>
        <w:t xml:space="preserve">Impresión actualizada de la </w:t>
      </w:r>
      <w:r w:rsidR="00197A1B" w:rsidRPr="001E4709">
        <w:rPr>
          <w:sz w:val="22"/>
          <w:szCs w:val="22"/>
        </w:rPr>
        <w:t xml:space="preserve">Constancia de Situación Fiscal </w:t>
      </w:r>
      <w:r w:rsidRPr="001E4709">
        <w:rPr>
          <w:sz w:val="22"/>
          <w:szCs w:val="22"/>
        </w:rPr>
        <w:t xml:space="preserve">con código QR, tomada de la página WEB del SAT con cadena electrónica para verificar su autenticidad. </w:t>
      </w:r>
    </w:p>
    <w:p w14:paraId="6EC017E9" w14:textId="77777777" w:rsidR="007F0837" w:rsidRPr="001E4709" w:rsidRDefault="007F0837" w:rsidP="007F0837">
      <w:pPr>
        <w:pStyle w:val="Prrafodelista"/>
        <w:rPr>
          <w:sz w:val="22"/>
          <w:szCs w:val="22"/>
        </w:rPr>
      </w:pPr>
    </w:p>
    <w:p w14:paraId="77304AC1" w14:textId="62869E00" w:rsidR="00790711" w:rsidRPr="001E4709" w:rsidRDefault="00790711" w:rsidP="00624036">
      <w:pPr>
        <w:ind w:left="709"/>
        <w:rPr>
          <w:b/>
          <w:sz w:val="22"/>
          <w:szCs w:val="22"/>
        </w:rPr>
      </w:pPr>
      <w:r w:rsidRPr="001E4709">
        <w:rPr>
          <w:b/>
          <w:sz w:val="22"/>
          <w:szCs w:val="22"/>
        </w:rPr>
        <w:t>Además de lo anterior, los licitantes deberán presentar:</w:t>
      </w:r>
    </w:p>
    <w:p w14:paraId="101560A9" w14:textId="1F29F628" w:rsidR="00C0751B" w:rsidRPr="001E4709" w:rsidRDefault="00C0751B" w:rsidP="00624036">
      <w:pPr>
        <w:ind w:left="709"/>
        <w:rPr>
          <w:b/>
          <w:sz w:val="22"/>
          <w:szCs w:val="22"/>
        </w:rPr>
      </w:pPr>
    </w:p>
    <w:p w14:paraId="2172476C" w14:textId="77777777" w:rsidR="00790711" w:rsidRPr="001E4709" w:rsidRDefault="00790711" w:rsidP="00F2511D">
      <w:pPr>
        <w:pStyle w:val="Prrafodelista"/>
        <w:numPr>
          <w:ilvl w:val="0"/>
          <w:numId w:val="14"/>
        </w:numPr>
        <w:tabs>
          <w:tab w:val="clear" w:pos="9120"/>
        </w:tabs>
        <w:overflowPunct/>
        <w:autoSpaceDE/>
        <w:autoSpaceDN/>
        <w:adjustRightInd/>
        <w:spacing w:line="240" w:lineRule="auto"/>
        <w:textAlignment w:val="auto"/>
        <w:rPr>
          <w:sz w:val="22"/>
          <w:szCs w:val="22"/>
        </w:rPr>
      </w:pPr>
      <w:r w:rsidRPr="001E4709">
        <w:rPr>
          <w:sz w:val="22"/>
          <w:szCs w:val="22"/>
        </w:rPr>
        <w:t>Escrito libre mediante el cual se proporcione una dirección de correo electrónico para oír y recibir cualquier tipo de notificaciones, incluso las de carácter personal.</w:t>
      </w:r>
    </w:p>
    <w:p w14:paraId="382AC16B" w14:textId="77777777" w:rsidR="00790711" w:rsidRPr="001E4709" w:rsidRDefault="00790711" w:rsidP="00624036">
      <w:pPr>
        <w:pStyle w:val="Prrafodelista"/>
        <w:ind w:left="709"/>
        <w:rPr>
          <w:sz w:val="22"/>
          <w:szCs w:val="22"/>
        </w:rPr>
      </w:pPr>
    </w:p>
    <w:p w14:paraId="64B71804" w14:textId="24C80928" w:rsidR="00790711" w:rsidRPr="001E4709" w:rsidRDefault="00790711" w:rsidP="00F2511D">
      <w:pPr>
        <w:pStyle w:val="Prrafodelista"/>
        <w:numPr>
          <w:ilvl w:val="0"/>
          <w:numId w:val="14"/>
        </w:numPr>
        <w:tabs>
          <w:tab w:val="clear" w:pos="9120"/>
        </w:tabs>
        <w:overflowPunct/>
        <w:autoSpaceDE/>
        <w:autoSpaceDN/>
        <w:adjustRightInd/>
        <w:spacing w:line="240" w:lineRule="auto"/>
        <w:textAlignment w:val="auto"/>
        <w:rPr>
          <w:sz w:val="22"/>
          <w:szCs w:val="22"/>
        </w:rPr>
      </w:pPr>
      <w:r w:rsidRPr="001E4709">
        <w:rPr>
          <w:sz w:val="22"/>
          <w:szCs w:val="22"/>
        </w:rPr>
        <w:t xml:space="preserve">Currículum empresarial actualizado, en el que se señale el giro del proveedor, acreditando </w:t>
      </w:r>
      <w:r w:rsidR="00C27E75" w:rsidRPr="001E4709">
        <w:rPr>
          <w:sz w:val="22"/>
          <w:szCs w:val="22"/>
        </w:rPr>
        <w:t xml:space="preserve">ser fabricantes de </w:t>
      </w:r>
      <w:r w:rsidR="002964BD" w:rsidRPr="001E4709">
        <w:rPr>
          <w:sz w:val="22"/>
          <w:szCs w:val="22"/>
        </w:rPr>
        <w:t>documentación</w:t>
      </w:r>
      <w:r w:rsidR="00C27E75" w:rsidRPr="001E4709">
        <w:rPr>
          <w:sz w:val="22"/>
          <w:szCs w:val="22"/>
        </w:rPr>
        <w:t xml:space="preserve"> electoral y contar con </w:t>
      </w:r>
      <w:r w:rsidR="00BC0FBB" w:rsidRPr="001E4709">
        <w:rPr>
          <w:sz w:val="22"/>
          <w:szCs w:val="22"/>
        </w:rPr>
        <w:t xml:space="preserve">una </w:t>
      </w:r>
      <w:r w:rsidR="00C27E75" w:rsidRPr="001E4709">
        <w:rPr>
          <w:sz w:val="22"/>
          <w:szCs w:val="22"/>
        </w:rPr>
        <w:t xml:space="preserve">experiencia </w:t>
      </w:r>
      <w:r w:rsidR="00BC0FBB" w:rsidRPr="001E4709">
        <w:rPr>
          <w:sz w:val="22"/>
          <w:szCs w:val="22"/>
        </w:rPr>
        <w:t xml:space="preserve">de </w:t>
      </w:r>
      <w:r w:rsidR="00E629CF" w:rsidRPr="001E4709">
        <w:rPr>
          <w:sz w:val="22"/>
          <w:szCs w:val="22"/>
        </w:rPr>
        <w:t>5</w:t>
      </w:r>
      <w:r w:rsidR="00B768E0" w:rsidRPr="001E4709">
        <w:rPr>
          <w:sz w:val="22"/>
          <w:szCs w:val="22"/>
        </w:rPr>
        <w:t xml:space="preserve"> años </w:t>
      </w:r>
      <w:r w:rsidR="00C27E75" w:rsidRPr="001E4709">
        <w:rPr>
          <w:sz w:val="22"/>
          <w:szCs w:val="22"/>
        </w:rPr>
        <w:t xml:space="preserve">en su </w:t>
      </w:r>
      <w:r w:rsidR="001B4D38" w:rsidRPr="001E4709">
        <w:rPr>
          <w:sz w:val="22"/>
          <w:szCs w:val="22"/>
        </w:rPr>
        <w:t xml:space="preserve">fabricación </w:t>
      </w:r>
      <w:r w:rsidR="00C27E75" w:rsidRPr="001E4709">
        <w:rPr>
          <w:sz w:val="22"/>
          <w:szCs w:val="22"/>
        </w:rPr>
        <w:t xml:space="preserve">, habiendo obtenido la adjudicación de </w:t>
      </w:r>
      <w:r w:rsidR="00E629CF" w:rsidRPr="001E4709">
        <w:rPr>
          <w:sz w:val="22"/>
          <w:szCs w:val="22"/>
        </w:rPr>
        <w:t xml:space="preserve">al menos 5 </w:t>
      </w:r>
      <w:r w:rsidR="00C27E75" w:rsidRPr="001E4709">
        <w:rPr>
          <w:sz w:val="22"/>
          <w:szCs w:val="22"/>
        </w:rPr>
        <w:t xml:space="preserve"> contrato</w:t>
      </w:r>
      <w:r w:rsidR="00BC0FBB" w:rsidRPr="001E4709">
        <w:rPr>
          <w:sz w:val="22"/>
          <w:szCs w:val="22"/>
        </w:rPr>
        <w:t>s</w:t>
      </w:r>
      <w:r w:rsidR="00E629CF" w:rsidRPr="001E4709">
        <w:rPr>
          <w:sz w:val="22"/>
          <w:szCs w:val="22"/>
        </w:rPr>
        <w:t xml:space="preserve"> </w:t>
      </w:r>
      <w:r w:rsidR="00C27E75" w:rsidRPr="001E4709">
        <w:rPr>
          <w:sz w:val="22"/>
          <w:szCs w:val="22"/>
        </w:rPr>
        <w:t>relativo</w:t>
      </w:r>
      <w:r w:rsidR="00BC0FBB" w:rsidRPr="001E4709">
        <w:rPr>
          <w:sz w:val="22"/>
          <w:szCs w:val="22"/>
        </w:rPr>
        <w:t>s</w:t>
      </w:r>
      <w:r w:rsidR="00C27E75" w:rsidRPr="001E4709">
        <w:rPr>
          <w:sz w:val="22"/>
          <w:szCs w:val="22"/>
        </w:rPr>
        <w:t xml:space="preserve"> a la </w:t>
      </w:r>
      <w:r w:rsidR="0071182D" w:rsidRPr="001E4709">
        <w:rPr>
          <w:sz w:val="22"/>
          <w:szCs w:val="22"/>
        </w:rPr>
        <w:t xml:space="preserve">fabricación </w:t>
      </w:r>
      <w:r w:rsidR="00C27E75" w:rsidRPr="001E4709">
        <w:rPr>
          <w:sz w:val="22"/>
          <w:szCs w:val="22"/>
        </w:rPr>
        <w:t>de</w:t>
      </w:r>
      <w:r w:rsidR="00F811FD" w:rsidRPr="001E4709">
        <w:rPr>
          <w:sz w:val="22"/>
          <w:szCs w:val="22"/>
        </w:rPr>
        <w:t xml:space="preserve"> documentación</w:t>
      </w:r>
      <w:r w:rsidR="00C27E75" w:rsidRPr="001E4709">
        <w:rPr>
          <w:sz w:val="22"/>
          <w:szCs w:val="22"/>
        </w:rPr>
        <w:t xml:space="preserve"> electoral con </w:t>
      </w:r>
      <w:r w:rsidR="00E629CF" w:rsidRPr="001E4709">
        <w:rPr>
          <w:sz w:val="22"/>
          <w:szCs w:val="22"/>
        </w:rPr>
        <w:t>algún Organismo Público Electoral (OPLE)</w:t>
      </w:r>
      <w:r w:rsidR="00932C1E" w:rsidRPr="001E4709">
        <w:rPr>
          <w:sz w:val="22"/>
          <w:szCs w:val="22"/>
        </w:rPr>
        <w:t>,</w:t>
      </w:r>
      <w:r w:rsidR="00E629CF" w:rsidRPr="001E4709">
        <w:rPr>
          <w:sz w:val="22"/>
          <w:szCs w:val="22"/>
        </w:rPr>
        <w:t xml:space="preserve"> </w:t>
      </w:r>
      <w:r w:rsidRPr="001E4709">
        <w:rPr>
          <w:sz w:val="22"/>
          <w:szCs w:val="22"/>
        </w:rPr>
        <w:t xml:space="preserve">para lo cual deberá presentar copia simple de </w:t>
      </w:r>
      <w:r w:rsidR="00FE7280" w:rsidRPr="001E4709">
        <w:rPr>
          <w:sz w:val="22"/>
          <w:szCs w:val="22"/>
        </w:rPr>
        <w:t>dichos</w:t>
      </w:r>
      <w:r w:rsidRPr="001E4709">
        <w:rPr>
          <w:sz w:val="22"/>
          <w:szCs w:val="22"/>
        </w:rPr>
        <w:t xml:space="preserve"> contratos</w:t>
      </w:r>
      <w:r w:rsidR="00E629CF" w:rsidRPr="001E4709">
        <w:rPr>
          <w:sz w:val="22"/>
          <w:szCs w:val="22"/>
        </w:rPr>
        <w:t xml:space="preserve"> concluidos</w:t>
      </w:r>
      <w:r w:rsidR="001B4D38" w:rsidRPr="001E4709">
        <w:rPr>
          <w:sz w:val="22"/>
          <w:szCs w:val="22"/>
        </w:rPr>
        <w:t xml:space="preserve">, en los últimos cinco años, </w:t>
      </w:r>
      <w:r w:rsidR="00E629CF" w:rsidRPr="001E4709">
        <w:rPr>
          <w:sz w:val="22"/>
          <w:szCs w:val="22"/>
        </w:rPr>
        <w:t>con la correspondiente</w:t>
      </w:r>
      <w:r w:rsidR="002F4747" w:rsidRPr="001E4709">
        <w:rPr>
          <w:sz w:val="22"/>
          <w:szCs w:val="22"/>
        </w:rPr>
        <w:t xml:space="preserve"> </w:t>
      </w:r>
      <w:r w:rsidR="00E629CF" w:rsidRPr="001E4709">
        <w:rPr>
          <w:sz w:val="22"/>
          <w:szCs w:val="22"/>
        </w:rPr>
        <w:t>carta de satisfacción</w:t>
      </w:r>
      <w:r w:rsidR="00FE7280" w:rsidRPr="001E4709">
        <w:rPr>
          <w:sz w:val="22"/>
          <w:szCs w:val="22"/>
        </w:rPr>
        <w:t>,</w:t>
      </w:r>
      <w:r w:rsidRPr="001E4709">
        <w:rPr>
          <w:sz w:val="22"/>
          <w:szCs w:val="22"/>
        </w:rPr>
        <w:t xml:space="preserve"> así como relación de principales clientes, recursos humanos</w:t>
      </w:r>
      <w:r w:rsidR="00807460" w:rsidRPr="001E4709">
        <w:rPr>
          <w:sz w:val="22"/>
          <w:szCs w:val="22"/>
        </w:rPr>
        <w:t xml:space="preserve"> y</w:t>
      </w:r>
      <w:r w:rsidR="008B48EE" w:rsidRPr="001E4709">
        <w:rPr>
          <w:sz w:val="22"/>
          <w:szCs w:val="22"/>
        </w:rPr>
        <w:t xml:space="preserve"> </w:t>
      </w:r>
      <w:r w:rsidR="00A67BE2" w:rsidRPr="001E4709">
        <w:rPr>
          <w:sz w:val="22"/>
          <w:szCs w:val="22"/>
        </w:rPr>
        <w:t xml:space="preserve">maquinaria y equipo con que cuenta el “licitante”, para la producción de la documentación solicitada, así mismo deberá contar con la maquinaria para la </w:t>
      </w:r>
      <w:r w:rsidR="00D9629A" w:rsidRPr="001E4709">
        <w:rPr>
          <w:sz w:val="22"/>
          <w:szCs w:val="22"/>
        </w:rPr>
        <w:t>impresión de la documentación electoral</w:t>
      </w:r>
      <w:r w:rsidR="00A67BE2" w:rsidRPr="001E4709">
        <w:rPr>
          <w:sz w:val="22"/>
          <w:szCs w:val="22"/>
        </w:rPr>
        <w:t>, misma que deberá encontrarse en las instalaciones del licitante</w:t>
      </w:r>
      <w:r w:rsidR="00C32E5B" w:rsidRPr="001E4709">
        <w:rPr>
          <w:sz w:val="22"/>
          <w:szCs w:val="22"/>
        </w:rPr>
        <w:t>,</w:t>
      </w:r>
      <w:r w:rsidR="00A67BE2" w:rsidRPr="001E4709">
        <w:rPr>
          <w:sz w:val="22"/>
          <w:szCs w:val="22"/>
        </w:rPr>
        <w:t xml:space="preserve"> presentando fotografías de la maquinaria instalada</w:t>
      </w:r>
      <w:r w:rsidR="00807460" w:rsidRPr="001E4709">
        <w:rPr>
          <w:sz w:val="22"/>
          <w:szCs w:val="22"/>
        </w:rPr>
        <w:t>,</w:t>
      </w:r>
      <w:r w:rsidR="00A67BE2" w:rsidRPr="001E4709">
        <w:rPr>
          <w:sz w:val="22"/>
          <w:szCs w:val="22"/>
        </w:rPr>
        <w:t xml:space="preserve"> </w:t>
      </w:r>
      <w:r w:rsidR="00077FC4" w:rsidRPr="001E4709">
        <w:rPr>
          <w:sz w:val="22"/>
          <w:szCs w:val="22"/>
        </w:rPr>
        <w:t>lo cual se</w:t>
      </w:r>
      <w:r w:rsidR="00A67BE2" w:rsidRPr="001E4709">
        <w:rPr>
          <w:sz w:val="22"/>
          <w:szCs w:val="22"/>
        </w:rPr>
        <w:t xml:space="preserve"> verific</w:t>
      </w:r>
      <w:r w:rsidR="00077FC4" w:rsidRPr="001E4709">
        <w:rPr>
          <w:sz w:val="22"/>
          <w:szCs w:val="22"/>
        </w:rPr>
        <w:t>ará</w:t>
      </w:r>
      <w:r w:rsidR="00A67BE2" w:rsidRPr="001E4709">
        <w:rPr>
          <w:sz w:val="22"/>
          <w:szCs w:val="22"/>
        </w:rPr>
        <w:t xml:space="preserve"> durante las visitas a las empresas.</w:t>
      </w:r>
    </w:p>
    <w:p w14:paraId="09A2E18B" w14:textId="77777777" w:rsidR="00A30181" w:rsidRPr="001E4709" w:rsidRDefault="00A30181" w:rsidP="00624036">
      <w:pPr>
        <w:pStyle w:val="Prrafodelista"/>
        <w:ind w:left="709"/>
        <w:rPr>
          <w:sz w:val="22"/>
          <w:szCs w:val="22"/>
        </w:rPr>
      </w:pPr>
    </w:p>
    <w:p w14:paraId="15CFDB15" w14:textId="21928C9A" w:rsidR="007717D6" w:rsidRPr="001E4709" w:rsidRDefault="00A30181" w:rsidP="00F04C6A">
      <w:pPr>
        <w:pStyle w:val="Prrafodelista"/>
        <w:widowControl w:val="0"/>
        <w:numPr>
          <w:ilvl w:val="0"/>
          <w:numId w:val="14"/>
        </w:numPr>
        <w:tabs>
          <w:tab w:val="clear" w:pos="9120"/>
          <w:tab w:val="left" w:pos="1512"/>
          <w:tab w:val="right" w:leader="hyphen" w:pos="9356"/>
        </w:tabs>
        <w:kinsoku w:val="0"/>
        <w:overflowPunct/>
        <w:autoSpaceDE/>
        <w:autoSpaceDN/>
        <w:adjustRightInd/>
        <w:spacing w:line="244" w:lineRule="auto"/>
        <w:ind w:left="1418" w:right="-45"/>
        <w:textAlignment w:val="auto"/>
        <w:rPr>
          <w:color w:val="000000"/>
          <w:sz w:val="22"/>
          <w:szCs w:val="22"/>
        </w:rPr>
      </w:pPr>
      <w:r w:rsidRPr="001E4709">
        <w:rPr>
          <w:sz w:val="22"/>
          <w:szCs w:val="22"/>
        </w:rPr>
        <w:t>Manifi</w:t>
      </w:r>
      <w:r w:rsidR="00C0751B" w:rsidRPr="001E4709">
        <w:rPr>
          <w:sz w:val="22"/>
          <w:szCs w:val="22"/>
        </w:rPr>
        <w:t>esto bajo protesta de decir verdad que se asegurará la calidad de la producción y su compromiso en el cuidado del medio ambiente, garantizando que por cualquier contingencia no incumplirá con la fabricación contratada</w:t>
      </w:r>
      <w:r w:rsidR="007717D6" w:rsidRPr="001E4709">
        <w:rPr>
          <w:sz w:val="22"/>
          <w:szCs w:val="22"/>
        </w:rPr>
        <w:t xml:space="preserve">, debiendo anexar el </w:t>
      </w:r>
      <w:r w:rsidR="007717D6" w:rsidRPr="001E4709">
        <w:rPr>
          <w:color w:val="000000"/>
          <w:sz w:val="22"/>
          <w:szCs w:val="22"/>
        </w:rPr>
        <w:t>Certificado ISO 14001:2015 vigente del Sistema de Gestión Ambiental que contemple los siguientes procesos dentro del alcance mínimo: diseño, impresión y acabado.</w:t>
      </w:r>
    </w:p>
    <w:p w14:paraId="0AB3AFBB" w14:textId="44BC7300" w:rsidR="00A30181" w:rsidRPr="001E4709" w:rsidRDefault="00A30181" w:rsidP="00F04C6A">
      <w:pPr>
        <w:pStyle w:val="Prrafodelista"/>
        <w:tabs>
          <w:tab w:val="right" w:leader="hyphen" w:pos="9356"/>
        </w:tabs>
        <w:ind w:left="709" w:right="-45"/>
        <w:rPr>
          <w:sz w:val="22"/>
          <w:szCs w:val="22"/>
        </w:rPr>
      </w:pPr>
    </w:p>
    <w:p w14:paraId="11C50223" w14:textId="1B8844D2" w:rsidR="001C27A0" w:rsidRPr="001E4709" w:rsidRDefault="001C27A0" w:rsidP="00F04C6A">
      <w:pPr>
        <w:pStyle w:val="Prrafodelista"/>
        <w:widowControl w:val="0"/>
        <w:numPr>
          <w:ilvl w:val="0"/>
          <w:numId w:val="14"/>
        </w:numPr>
        <w:tabs>
          <w:tab w:val="clear" w:pos="9120"/>
          <w:tab w:val="left" w:pos="1512"/>
          <w:tab w:val="right" w:leader="hyphen" w:pos="9356"/>
        </w:tabs>
        <w:kinsoku w:val="0"/>
        <w:spacing w:line="242" w:lineRule="auto"/>
        <w:ind w:right="-45"/>
        <w:contextualSpacing w:val="0"/>
        <w:textAlignment w:val="auto"/>
        <w:rPr>
          <w:sz w:val="22"/>
          <w:szCs w:val="22"/>
        </w:rPr>
      </w:pPr>
      <w:r w:rsidRPr="001E4709">
        <w:rPr>
          <w:sz w:val="22"/>
          <w:szCs w:val="22"/>
        </w:rPr>
        <w:t xml:space="preserve">Escrito en el que manifieste, bajo protesta de decir verdad, que en los últimos 5 años, en ningún </w:t>
      </w:r>
      <w:r w:rsidR="00DB2C2E" w:rsidRPr="001E4709">
        <w:rPr>
          <w:sz w:val="22"/>
          <w:szCs w:val="22"/>
        </w:rPr>
        <w:t>caso</w:t>
      </w:r>
      <w:r w:rsidRPr="001E4709">
        <w:rPr>
          <w:sz w:val="22"/>
          <w:szCs w:val="22"/>
        </w:rPr>
        <w:t xml:space="preserve"> ha incumplido en forma total o parcial, con la entrega puntual y satisfactoria de las obligaciones derivadas de algún contrato suscrito para el suministro de documentación electoral con la entrega en tiempo, calidad, cantidad, forma o con cualquier compromiso contractual, que no ha subcontratado la producción de los artículos de manera total o parcial y que ha cumplido de manera satisfactoria con las obligaciones derivadas de la totalidad de los contratos suscritos para el suministro de Documentación Electoral de cualquier naturaleza con Organismos Públicos Locales Electorales o con alguna obligación contraída con Dependencias o Entidades Públicas en el ámbito Federal, Estatal o Municipal.</w:t>
      </w:r>
    </w:p>
    <w:p w14:paraId="44BDAB2B" w14:textId="77777777" w:rsidR="00B95C9F" w:rsidRPr="001E4709" w:rsidRDefault="00B95C9F" w:rsidP="00F04C6A">
      <w:pPr>
        <w:pStyle w:val="Prrafodelista"/>
        <w:tabs>
          <w:tab w:val="right" w:leader="hyphen" w:pos="9356"/>
        </w:tabs>
        <w:ind w:right="-45"/>
        <w:rPr>
          <w:sz w:val="21"/>
          <w:szCs w:val="21"/>
        </w:rPr>
      </w:pPr>
    </w:p>
    <w:p w14:paraId="6A2FDABB" w14:textId="44804365" w:rsidR="00B95C9F" w:rsidRPr="001E4709" w:rsidRDefault="00B95C9F" w:rsidP="00F04C6A">
      <w:pPr>
        <w:pStyle w:val="Prrafodelista"/>
        <w:widowControl w:val="0"/>
        <w:numPr>
          <w:ilvl w:val="0"/>
          <w:numId w:val="14"/>
        </w:numPr>
        <w:tabs>
          <w:tab w:val="clear" w:pos="9120"/>
          <w:tab w:val="left" w:pos="1512"/>
          <w:tab w:val="right" w:leader="hyphen" w:pos="9356"/>
        </w:tabs>
        <w:kinsoku w:val="0"/>
        <w:spacing w:line="244" w:lineRule="auto"/>
        <w:ind w:right="-45"/>
        <w:contextualSpacing w:val="0"/>
        <w:textAlignment w:val="auto"/>
        <w:rPr>
          <w:sz w:val="22"/>
          <w:szCs w:val="22"/>
        </w:rPr>
      </w:pPr>
      <w:r w:rsidRPr="001E4709">
        <w:rPr>
          <w:sz w:val="22"/>
          <w:szCs w:val="22"/>
        </w:rPr>
        <w:t xml:space="preserve">Escrito en hoja membretada del licitante en el que manifieste bajo protesta de decir </w:t>
      </w:r>
      <w:r w:rsidRPr="001E4709">
        <w:rPr>
          <w:sz w:val="22"/>
          <w:szCs w:val="22"/>
        </w:rPr>
        <w:lastRenderedPageBreak/>
        <w:t xml:space="preserve">verdad, que el Licitante en los últimos 5 años no ha sido </w:t>
      </w:r>
      <w:r w:rsidR="00EE1255" w:rsidRPr="001E4709">
        <w:rPr>
          <w:sz w:val="22"/>
          <w:szCs w:val="22"/>
        </w:rPr>
        <w:t>sancio</w:t>
      </w:r>
      <w:r w:rsidR="00C20E01" w:rsidRPr="001E4709">
        <w:rPr>
          <w:sz w:val="22"/>
          <w:szCs w:val="22"/>
        </w:rPr>
        <w:t>nado</w:t>
      </w:r>
      <w:r w:rsidRPr="001E4709">
        <w:rPr>
          <w:sz w:val="22"/>
          <w:szCs w:val="22"/>
        </w:rPr>
        <w:t xml:space="preserve"> por conductas indebidas o por actos de corrupción en perjuicio de Dependencias o Entidades Públicas en el ámbito Federal, Estatal o Municipal ni de Organismos Públicos Locales Electorales; asimismo, que en el mencionado plazo, no ha tenido</w:t>
      </w:r>
      <w:r w:rsidR="001C7E6C" w:rsidRPr="001E4709">
        <w:rPr>
          <w:sz w:val="22"/>
          <w:szCs w:val="22"/>
        </w:rPr>
        <w:t xml:space="preserve"> algún antecedente negativo que haya puesto en riesgo alguna elección, esto atribuible a la licitante.</w:t>
      </w:r>
    </w:p>
    <w:p w14:paraId="48E73404" w14:textId="77777777" w:rsidR="00B95C9F" w:rsidRPr="001E4709" w:rsidRDefault="00B95C9F" w:rsidP="00F04C6A">
      <w:pPr>
        <w:pStyle w:val="Prrafodelista"/>
        <w:tabs>
          <w:tab w:val="left" w:pos="1512"/>
          <w:tab w:val="right" w:leader="hyphen" w:pos="9356"/>
        </w:tabs>
        <w:kinsoku w:val="0"/>
        <w:spacing w:line="244" w:lineRule="auto"/>
        <w:ind w:left="1418" w:right="-45"/>
        <w:rPr>
          <w:sz w:val="22"/>
          <w:szCs w:val="22"/>
        </w:rPr>
      </w:pPr>
    </w:p>
    <w:p w14:paraId="68C34F7F" w14:textId="77777777" w:rsidR="00B95C9F" w:rsidRPr="001E4709" w:rsidRDefault="00B95C9F" w:rsidP="00F04C6A">
      <w:pPr>
        <w:pStyle w:val="Prrafodelista"/>
        <w:tabs>
          <w:tab w:val="left" w:pos="1512"/>
          <w:tab w:val="right" w:leader="hyphen" w:pos="9356"/>
        </w:tabs>
        <w:kinsoku w:val="0"/>
        <w:spacing w:line="244" w:lineRule="auto"/>
        <w:ind w:left="1418" w:right="-45"/>
        <w:rPr>
          <w:sz w:val="22"/>
          <w:szCs w:val="22"/>
        </w:rPr>
      </w:pPr>
      <w:r w:rsidRPr="001E4709">
        <w:rPr>
          <w:sz w:val="22"/>
          <w:szCs w:val="22"/>
        </w:rPr>
        <w:t>Los socios, directivos y representantes legales de la empresa deberán haber observado conductas personales y empresariales éticas en su desempeño personal y profesional.</w:t>
      </w:r>
    </w:p>
    <w:p w14:paraId="141E783F" w14:textId="77777777" w:rsidR="001C27A0" w:rsidRPr="001E4709" w:rsidRDefault="001C27A0" w:rsidP="001C27A0">
      <w:pPr>
        <w:pStyle w:val="Prrafodelista"/>
        <w:tabs>
          <w:tab w:val="clear" w:pos="9120"/>
          <w:tab w:val="left" w:pos="709"/>
        </w:tabs>
        <w:overflowPunct/>
        <w:autoSpaceDE/>
        <w:autoSpaceDN/>
        <w:adjustRightInd/>
        <w:ind w:left="1440"/>
        <w:contextualSpacing w:val="0"/>
        <w:textAlignment w:val="auto"/>
        <w:rPr>
          <w:sz w:val="22"/>
          <w:szCs w:val="22"/>
        </w:rPr>
      </w:pPr>
    </w:p>
    <w:p w14:paraId="4149DD80" w14:textId="2DE0620E" w:rsidR="00984AA5" w:rsidRPr="001E4709" w:rsidRDefault="00984AA5" w:rsidP="00F04C6A">
      <w:pPr>
        <w:pStyle w:val="Prrafodelista"/>
        <w:numPr>
          <w:ilvl w:val="0"/>
          <w:numId w:val="14"/>
        </w:numPr>
        <w:tabs>
          <w:tab w:val="clear" w:pos="9120"/>
          <w:tab w:val="left" w:pos="709"/>
        </w:tabs>
        <w:overflowPunct/>
        <w:autoSpaceDE/>
        <w:autoSpaceDN/>
        <w:adjustRightInd/>
        <w:spacing w:line="240" w:lineRule="auto"/>
        <w:ind w:left="1418" w:hanging="357"/>
        <w:contextualSpacing w:val="0"/>
        <w:textAlignment w:val="auto"/>
        <w:rPr>
          <w:sz w:val="22"/>
          <w:szCs w:val="22"/>
        </w:rPr>
      </w:pPr>
      <w:r w:rsidRPr="001E4709">
        <w:rPr>
          <w:sz w:val="22"/>
          <w:szCs w:val="22"/>
        </w:rPr>
        <w:t>Escrito en el que manifiest</w:t>
      </w:r>
      <w:r w:rsidR="0018591B" w:rsidRPr="001E4709">
        <w:rPr>
          <w:sz w:val="22"/>
          <w:szCs w:val="22"/>
        </w:rPr>
        <w:t>e</w:t>
      </w:r>
      <w:r w:rsidRPr="001E4709">
        <w:rPr>
          <w:sz w:val="22"/>
          <w:szCs w:val="22"/>
        </w:rPr>
        <w:t xml:space="preserve"> bajo protesta de decir verdad que, en caso de resultar adjudicada, su representada se compromete a brindar todas las facilidades necesarias para que el personal designado por el </w:t>
      </w:r>
      <w:r w:rsidR="00243418" w:rsidRPr="001E4709">
        <w:rPr>
          <w:sz w:val="22"/>
          <w:szCs w:val="22"/>
        </w:rPr>
        <w:t>Instituto Estatal Electoral y de Participación Ciudadana de Oaxaca</w:t>
      </w:r>
      <w:r w:rsidRPr="001E4709">
        <w:rPr>
          <w:sz w:val="22"/>
          <w:szCs w:val="22"/>
        </w:rPr>
        <w:t>, y en su caso, por el Instituto Nacional Electoral, supervisen de manera permanente el proceso de producción e integración de</w:t>
      </w:r>
      <w:r w:rsidR="002964BD" w:rsidRPr="001E4709">
        <w:rPr>
          <w:sz w:val="22"/>
          <w:szCs w:val="22"/>
        </w:rPr>
        <w:t xml:space="preserve"> la documentación</w:t>
      </w:r>
      <w:r w:rsidRPr="001E4709">
        <w:rPr>
          <w:sz w:val="22"/>
          <w:szCs w:val="22"/>
        </w:rPr>
        <w:t xml:space="preserve"> electoral.</w:t>
      </w:r>
    </w:p>
    <w:p w14:paraId="3240EE02" w14:textId="77777777" w:rsidR="00984AA5" w:rsidRPr="001E4709" w:rsidRDefault="00984AA5" w:rsidP="00984AA5">
      <w:pPr>
        <w:pStyle w:val="Prrafodelista"/>
        <w:tabs>
          <w:tab w:val="clear" w:pos="9120"/>
          <w:tab w:val="right" w:leader="hyphen" w:pos="9356"/>
          <w:tab w:val="right" w:leader="hyphen" w:pos="9639"/>
        </w:tabs>
        <w:overflowPunct/>
        <w:autoSpaceDE/>
        <w:autoSpaceDN/>
        <w:adjustRightInd/>
        <w:spacing w:line="240" w:lineRule="auto"/>
        <w:ind w:left="1440" w:right="5"/>
        <w:textAlignment w:val="auto"/>
        <w:rPr>
          <w:sz w:val="22"/>
          <w:szCs w:val="22"/>
        </w:rPr>
      </w:pPr>
    </w:p>
    <w:p w14:paraId="552A3F11" w14:textId="32A95879" w:rsidR="00C0751B" w:rsidRPr="001E4709" w:rsidRDefault="00A30181" w:rsidP="00F2511D">
      <w:pPr>
        <w:pStyle w:val="Prrafodelista"/>
        <w:numPr>
          <w:ilvl w:val="0"/>
          <w:numId w:val="14"/>
        </w:numPr>
        <w:tabs>
          <w:tab w:val="clear" w:pos="9120"/>
          <w:tab w:val="right" w:leader="hyphen" w:pos="9356"/>
          <w:tab w:val="right" w:leader="hyphen" w:pos="9639"/>
        </w:tabs>
        <w:overflowPunct/>
        <w:autoSpaceDE/>
        <w:autoSpaceDN/>
        <w:adjustRightInd/>
        <w:spacing w:line="240" w:lineRule="auto"/>
        <w:ind w:right="5"/>
        <w:textAlignment w:val="auto"/>
        <w:rPr>
          <w:sz w:val="22"/>
          <w:szCs w:val="22"/>
        </w:rPr>
      </w:pPr>
      <w:r w:rsidRPr="001E4709">
        <w:rPr>
          <w:sz w:val="22"/>
          <w:szCs w:val="22"/>
        </w:rPr>
        <w:t xml:space="preserve">Declaración </w:t>
      </w:r>
      <w:r w:rsidR="00C0751B" w:rsidRPr="001E4709">
        <w:rPr>
          <w:sz w:val="22"/>
          <w:szCs w:val="22"/>
        </w:rPr>
        <w:t>expresa del periodo de garantía que se ofrece por l</w:t>
      </w:r>
      <w:r w:rsidR="00494A5A" w:rsidRPr="001E4709">
        <w:rPr>
          <w:sz w:val="22"/>
          <w:szCs w:val="22"/>
        </w:rPr>
        <w:t>a</w:t>
      </w:r>
      <w:r w:rsidR="00C0751B" w:rsidRPr="001E4709">
        <w:rPr>
          <w:sz w:val="22"/>
          <w:szCs w:val="22"/>
        </w:rPr>
        <w:t xml:space="preserve"> </w:t>
      </w:r>
      <w:r w:rsidR="00494A5A" w:rsidRPr="001E4709">
        <w:rPr>
          <w:sz w:val="22"/>
          <w:szCs w:val="22"/>
        </w:rPr>
        <w:t>documentación</w:t>
      </w:r>
      <w:r w:rsidR="00C0751B" w:rsidRPr="001E4709">
        <w:rPr>
          <w:sz w:val="22"/>
          <w:szCs w:val="22"/>
        </w:rPr>
        <w:t xml:space="preserve"> electoral que sea suministrad</w:t>
      </w:r>
      <w:r w:rsidR="00BA68C5" w:rsidRPr="001E4709">
        <w:rPr>
          <w:sz w:val="22"/>
          <w:szCs w:val="22"/>
        </w:rPr>
        <w:t>a</w:t>
      </w:r>
      <w:r w:rsidR="00C0751B" w:rsidRPr="001E4709">
        <w:rPr>
          <w:sz w:val="22"/>
          <w:szCs w:val="22"/>
        </w:rPr>
        <w:t xml:space="preserve">, </w:t>
      </w:r>
      <w:r w:rsidR="00BA68C5" w:rsidRPr="001E4709">
        <w:rPr>
          <w:sz w:val="22"/>
          <w:szCs w:val="22"/>
        </w:rPr>
        <w:t xml:space="preserve">la </w:t>
      </w:r>
      <w:r w:rsidR="00C0751B" w:rsidRPr="001E4709">
        <w:rPr>
          <w:sz w:val="22"/>
          <w:szCs w:val="22"/>
        </w:rPr>
        <w:t>cual deberá ser de por lo menos, tres meses contados a partir de la fecha de entrega de</w:t>
      </w:r>
      <w:r w:rsidR="00917DEF" w:rsidRPr="001E4709">
        <w:rPr>
          <w:sz w:val="22"/>
          <w:szCs w:val="22"/>
        </w:rPr>
        <w:t xml:space="preserve"> la </w:t>
      </w:r>
      <w:r w:rsidR="00646F46" w:rsidRPr="001E4709">
        <w:rPr>
          <w:sz w:val="22"/>
          <w:szCs w:val="22"/>
        </w:rPr>
        <w:t>documentación</w:t>
      </w:r>
      <w:r w:rsidR="00C0751B" w:rsidRPr="001E4709">
        <w:rPr>
          <w:sz w:val="22"/>
          <w:szCs w:val="22"/>
        </w:rPr>
        <w:t xml:space="preserve"> electoral.</w:t>
      </w:r>
    </w:p>
    <w:p w14:paraId="6213BD88" w14:textId="77777777" w:rsidR="00A30181" w:rsidRPr="001E4709" w:rsidRDefault="00A30181" w:rsidP="00624036">
      <w:pPr>
        <w:pStyle w:val="Prrafodelista"/>
        <w:ind w:left="709"/>
        <w:rPr>
          <w:sz w:val="22"/>
          <w:szCs w:val="22"/>
        </w:rPr>
      </w:pPr>
    </w:p>
    <w:p w14:paraId="4802156D" w14:textId="77731DCE" w:rsidR="00C0751B" w:rsidRPr="001E4709" w:rsidRDefault="00A30181" w:rsidP="00F2511D">
      <w:pPr>
        <w:pStyle w:val="Prrafodelista"/>
        <w:numPr>
          <w:ilvl w:val="0"/>
          <w:numId w:val="14"/>
        </w:numPr>
        <w:tabs>
          <w:tab w:val="clear" w:pos="9120"/>
          <w:tab w:val="right" w:leader="hyphen" w:pos="9356"/>
          <w:tab w:val="right" w:leader="hyphen" w:pos="9639"/>
        </w:tabs>
        <w:overflowPunct/>
        <w:autoSpaceDE/>
        <w:autoSpaceDN/>
        <w:adjustRightInd/>
        <w:spacing w:line="240" w:lineRule="auto"/>
        <w:ind w:right="5"/>
        <w:textAlignment w:val="auto"/>
        <w:rPr>
          <w:sz w:val="22"/>
          <w:szCs w:val="22"/>
        </w:rPr>
      </w:pPr>
      <w:r w:rsidRPr="001E4709">
        <w:rPr>
          <w:sz w:val="22"/>
          <w:szCs w:val="22"/>
        </w:rPr>
        <w:t>De</w:t>
      </w:r>
      <w:r w:rsidR="00C0751B" w:rsidRPr="001E4709">
        <w:rPr>
          <w:sz w:val="22"/>
          <w:szCs w:val="22"/>
        </w:rPr>
        <w:t xml:space="preserve">claración expresa y por escrito en la cual libera de toda responsabilidad al Instituto Estatal Electoral y de Participación Ciudadana de Oaxaca, en caso de que la </w:t>
      </w:r>
      <w:r w:rsidR="007D1DC6" w:rsidRPr="001E4709">
        <w:rPr>
          <w:sz w:val="22"/>
          <w:szCs w:val="22"/>
        </w:rPr>
        <w:t>licitante</w:t>
      </w:r>
      <w:r w:rsidR="00C0751B" w:rsidRPr="001E4709">
        <w:rPr>
          <w:sz w:val="22"/>
          <w:szCs w:val="22"/>
        </w:rPr>
        <w:t>, de resultar ganadora, transgreda derechos, patentes, marcas o diseños como consecuencia de la indebida utilización de derechos, patentes, marcas o diseños que no sean de su propiedad en la fabricación y/o surtimiento de</w:t>
      </w:r>
      <w:r w:rsidR="002964BD" w:rsidRPr="001E4709">
        <w:rPr>
          <w:sz w:val="22"/>
          <w:szCs w:val="22"/>
        </w:rPr>
        <w:t xml:space="preserve"> la documentación</w:t>
      </w:r>
      <w:r w:rsidR="00C0751B" w:rsidRPr="001E4709">
        <w:rPr>
          <w:sz w:val="22"/>
          <w:szCs w:val="22"/>
        </w:rPr>
        <w:t xml:space="preserve"> electoral</w:t>
      </w:r>
      <w:r w:rsidR="00CF774A" w:rsidRPr="001E4709">
        <w:rPr>
          <w:sz w:val="22"/>
          <w:szCs w:val="22"/>
        </w:rPr>
        <w:t>.</w:t>
      </w:r>
    </w:p>
    <w:p w14:paraId="03E5BCF7" w14:textId="77777777" w:rsidR="00955364" w:rsidRPr="001E4709" w:rsidRDefault="00955364" w:rsidP="00624036">
      <w:pPr>
        <w:pStyle w:val="Prrafodelista"/>
        <w:ind w:left="709"/>
        <w:rPr>
          <w:sz w:val="22"/>
          <w:szCs w:val="22"/>
        </w:rPr>
      </w:pPr>
    </w:p>
    <w:p w14:paraId="5F21357B" w14:textId="73CEE5BF" w:rsidR="00790711" w:rsidRPr="001E4709" w:rsidRDefault="00790711" w:rsidP="00F2511D">
      <w:pPr>
        <w:pStyle w:val="Prrafodelista"/>
        <w:numPr>
          <w:ilvl w:val="0"/>
          <w:numId w:val="14"/>
        </w:numPr>
        <w:tabs>
          <w:tab w:val="clear" w:pos="9120"/>
        </w:tabs>
        <w:overflowPunct/>
        <w:autoSpaceDE/>
        <w:autoSpaceDN/>
        <w:adjustRightInd/>
        <w:spacing w:line="240" w:lineRule="auto"/>
        <w:textAlignment w:val="auto"/>
        <w:rPr>
          <w:sz w:val="22"/>
          <w:szCs w:val="22"/>
        </w:rPr>
      </w:pPr>
      <w:r w:rsidRPr="001E4709">
        <w:rPr>
          <w:sz w:val="22"/>
          <w:szCs w:val="22"/>
        </w:rPr>
        <w:t xml:space="preserve">Carta bajo protesta de decir verdad, de que la persona física o moral, sus socios o accionistas, no han incurrido en faltas graves, no haber estado o estar involucrado en conflicto por incumplimiento con Instituciones o Dependencias Gubernamentales en territorio nacional o extranjero, ni tener malos antecedentes en la consecución, realización o cumplimiento de contratos relacionados con la presente Licitación o con cualquier otro servicio. </w:t>
      </w:r>
      <w:r w:rsidRPr="001E4709">
        <w:rPr>
          <w:b/>
          <w:sz w:val="22"/>
          <w:szCs w:val="22"/>
        </w:rPr>
        <w:t>ANEXO 7</w:t>
      </w:r>
    </w:p>
    <w:p w14:paraId="2B1D681C" w14:textId="386761BC" w:rsidR="00821C1E" w:rsidRPr="001E4709" w:rsidRDefault="00821C1E" w:rsidP="00624036">
      <w:pPr>
        <w:pStyle w:val="Prrafodelista"/>
        <w:ind w:left="709"/>
        <w:rPr>
          <w:sz w:val="22"/>
          <w:szCs w:val="22"/>
        </w:rPr>
      </w:pPr>
    </w:p>
    <w:p w14:paraId="5D332AE4" w14:textId="68166FBE" w:rsidR="00790711" w:rsidRPr="001E4709" w:rsidRDefault="00790711" w:rsidP="00F2511D">
      <w:pPr>
        <w:pStyle w:val="Prrafodelista"/>
        <w:numPr>
          <w:ilvl w:val="0"/>
          <w:numId w:val="14"/>
        </w:numPr>
        <w:tabs>
          <w:tab w:val="clear" w:pos="9120"/>
        </w:tabs>
        <w:overflowPunct/>
        <w:autoSpaceDE/>
        <w:autoSpaceDN/>
        <w:adjustRightInd/>
        <w:spacing w:line="240" w:lineRule="auto"/>
        <w:textAlignment w:val="auto"/>
        <w:rPr>
          <w:sz w:val="22"/>
          <w:szCs w:val="22"/>
        </w:rPr>
      </w:pPr>
      <w:r w:rsidRPr="001E4709">
        <w:rPr>
          <w:sz w:val="22"/>
          <w:szCs w:val="22"/>
        </w:rPr>
        <w:t xml:space="preserve">Manifestación bajo protesta de decir verdad de no haber sido condenado por responsabilidad penal o administrativa en territorio nacional o extranjero. </w:t>
      </w:r>
      <w:r w:rsidRPr="001E4709">
        <w:rPr>
          <w:b/>
          <w:sz w:val="22"/>
          <w:szCs w:val="22"/>
        </w:rPr>
        <w:t>ANEXO 8</w:t>
      </w:r>
    </w:p>
    <w:p w14:paraId="0F0147A5" w14:textId="77777777" w:rsidR="00790711" w:rsidRPr="001E4709" w:rsidRDefault="00790711" w:rsidP="00624036">
      <w:pPr>
        <w:pStyle w:val="Prrafodelista"/>
        <w:ind w:left="709"/>
        <w:rPr>
          <w:sz w:val="22"/>
          <w:szCs w:val="22"/>
        </w:rPr>
      </w:pPr>
    </w:p>
    <w:p w14:paraId="3F263E1D" w14:textId="77777777" w:rsidR="00790711" w:rsidRPr="001E4709" w:rsidRDefault="00790711" w:rsidP="00F2511D">
      <w:pPr>
        <w:pStyle w:val="Prrafodelista"/>
        <w:numPr>
          <w:ilvl w:val="0"/>
          <w:numId w:val="14"/>
        </w:numPr>
        <w:tabs>
          <w:tab w:val="clear" w:pos="9120"/>
        </w:tabs>
        <w:overflowPunct/>
        <w:autoSpaceDE/>
        <w:autoSpaceDN/>
        <w:adjustRightInd/>
        <w:spacing w:line="240" w:lineRule="auto"/>
        <w:textAlignment w:val="auto"/>
        <w:rPr>
          <w:sz w:val="22"/>
          <w:szCs w:val="22"/>
        </w:rPr>
      </w:pPr>
      <w:r w:rsidRPr="001E4709">
        <w:rPr>
          <w:sz w:val="22"/>
          <w:szCs w:val="22"/>
        </w:rPr>
        <w:t xml:space="preserve">Manifestación bajo protesta de decir verdad de que la persona física o moral, no se encuentra en alguno de los supuestos que señala el artículo 17 de la Ley de Adquisiciones, Enajenaciones, Arrendamientos, Prestación de Servicios y Administración de Bienes Muebles e Inmuebles del Estado de Oaxaca, en correlación con el artículo 12 del Reglamento de Adquisiciones, Arrendamientos y Servicios del Instituto Estatal Electoral y de Participación Ciudadana de Oaxaca. </w:t>
      </w:r>
      <w:r w:rsidRPr="001E4709">
        <w:rPr>
          <w:b/>
          <w:sz w:val="22"/>
          <w:szCs w:val="22"/>
        </w:rPr>
        <w:t>ANEXO 9</w:t>
      </w:r>
    </w:p>
    <w:p w14:paraId="3929A8B7" w14:textId="77777777" w:rsidR="00790711" w:rsidRPr="001E4709" w:rsidRDefault="00790711" w:rsidP="00624036">
      <w:pPr>
        <w:pStyle w:val="Prrafodelista"/>
        <w:ind w:left="709"/>
        <w:rPr>
          <w:sz w:val="22"/>
          <w:szCs w:val="22"/>
        </w:rPr>
      </w:pPr>
    </w:p>
    <w:p w14:paraId="4595EE22" w14:textId="07664894" w:rsidR="00A6252D" w:rsidRPr="001E4709" w:rsidRDefault="00A6252D" w:rsidP="00F2511D">
      <w:pPr>
        <w:pStyle w:val="Prrafodelista"/>
        <w:numPr>
          <w:ilvl w:val="0"/>
          <w:numId w:val="14"/>
        </w:numPr>
        <w:tabs>
          <w:tab w:val="clear" w:pos="9120"/>
        </w:tabs>
        <w:overflowPunct/>
        <w:autoSpaceDE/>
        <w:autoSpaceDN/>
        <w:adjustRightInd/>
        <w:spacing w:line="240" w:lineRule="auto"/>
        <w:textAlignment w:val="auto"/>
        <w:rPr>
          <w:sz w:val="22"/>
          <w:szCs w:val="22"/>
        </w:rPr>
      </w:pPr>
      <w:r w:rsidRPr="001E4709">
        <w:rPr>
          <w:sz w:val="22"/>
          <w:szCs w:val="22"/>
        </w:rPr>
        <w:t>Manifestación bajo protesta de decir verdad, que la empresa, sus representantes legales, sus socios, directivos y/o personal que la integra, no han incurrido en faltas graves, ni cuentan con malos antecedentes en la obtención, consecución y/o realización de contratos relacionados con la elaboración de</w:t>
      </w:r>
      <w:r w:rsidR="002964BD" w:rsidRPr="001E4709">
        <w:rPr>
          <w:sz w:val="22"/>
          <w:szCs w:val="22"/>
        </w:rPr>
        <w:t xml:space="preserve"> documentación</w:t>
      </w:r>
      <w:r w:rsidRPr="001E4709">
        <w:rPr>
          <w:sz w:val="22"/>
          <w:szCs w:val="22"/>
        </w:rPr>
        <w:t xml:space="preserve"> electoral suscritos con organismos electorales en el Territorio Nacional.</w:t>
      </w:r>
    </w:p>
    <w:p w14:paraId="23DD74DB" w14:textId="77777777" w:rsidR="00A6252D" w:rsidRPr="001E4709" w:rsidRDefault="00A6252D" w:rsidP="00624036">
      <w:pPr>
        <w:pStyle w:val="Prrafodelista"/>
        <w:ind w:left="709"/>
        <w:rPr>
          <w:sz w:val="22"/>
          <w:szCs w:val="22"/>
        </w:rPr>
      </w:pPr>
    </w:p>
    <w:p w14:paraId="4B8C59EC" w14:textId="6DDE754F" w:rsidR="00790711" w:rsidRPr="001E4709" w:rsidRDefault="00C61617" w:rsidP="00F2511D">
      <w:pPr>
        <w:pStyle w:val="Prrafodelista"/>
        <w:numPr>
          <w:ilvl w:val="0"/>
          <w:numId w:val="14"/>
        </w:numPr>
        <w:tabs>
          <w:tab w:val="clear" w:pos="9120"/>
        </w:tabs>
        <w:overflowPunct/>
        <w:autoSpaceDE/>
        <w:autoSpaceDN/>
        <w:adjustRightInd/>
        <w:spacing w:line="240" w:lineRule="auto"/>
        <w:textAlignment w:val="auto"/>
        <w:rPr>
          <w:sz w:val="22"/>
          <w:szCs w:val="22"/>
        </w:rPr>
      </w:pPr>
      <w:r w:rsidRPr="001E4709">
        <w:rPr>
          <w:sz w:val="22"/>
          <w:szCs w:val="22"/>
        </w:rPr>
        <w:t xml:space="preserve">Manifestación bajo protesta de decir verdad, que la </w:t>
      </w:r>
      <w:r w:rsidR="00171154" w:rsidRPr="001E4709">
        <w:rPr>
          <w:sz w:val="22"/>
          <w:szCs w:val="22"/>
        </w:rPr>
        <w:t>licitante</w:t>
      </w:r>
      <w:r w:rsidRPr="001E4709">
        <w:rPr>
          <w:sz w:val="22"/>
          <w:szCs w:val="22"/>
        </w:rPr>
        <w:t xml:space="preserve"> no haya </w:t>
      </w:r>
      <w:r w:rsidR="00171154" w:rsidRPr="001E4709">
        <w:rPr>
          <w:sz w:val="22"/>
          <w:szCs w:val="22"/>
        </w:rPr>
        <w:t>sido s</w:t>
      </w:r>
      <w:r w:rsidRPr="001E4709">
        <w:rPr>
          <w:sz w:val="22"/>
          <w:szCs w:val="22"/>
        </w:rPr>
        <w:t>anci</w:t>
      </w:r>
      <w:r w:rsidR="00171154" w:rsidRPr="001E4709">
        <w:rPr>
          <w:sz w:val="22"/>
          <w:szCs w:val="22"/>
        </w:rPr>
        <w:t>onada</w:t>
      </w:r>
      <w:r w:rsidRPr="001E4709">
        <w:rPr>
          <w:sz w:val="22"/>
          <w:szCs w:val="22"/>
        </w:rPr>
        <w:t>, penaliza</w:t>
      </w:r>
      <w:r w:rsidR="00171154" w:rsidRPr="001E4709">
        <w:rPr>
          <w:sz w:val="22"/>
          <w:szCs w:val="22"/>
        </w:rPr>
        <w:t>da o</w:t>
      </w:r>
      <w:r w:rsidRPr="001E4709">
        <w:rPr>
          <w:sz w:val="22"/>
          <w:szCs w:val="22"/>
        </w:rPr>
        <w:t xml:space="preserve"> inhabilita</w:t>
      </w:r>
      <w:r w:rsidR="00171154" w:rsidRPr="001E4709">
        <w:rPr>
          <w:sz w:val="22"/>
          <w:szCs w:val="22"/>
        </w:rPr>
        <w:t>da</w:t>
      </w:r>
      <w:r w:rsidRPr="001E4709">
        <w:rPr>
          <w:sz w:val="22"/>
          <w:szCs w:val="22"/>
        </w:rPr>
        <w:t xml:space="preserve"> por incumplimiento o deficiencia en forma total o parcial de las obligaciones contraídas con dependencias o entidades u Organismos Públicos Locales Electorales en el ámbito Federal, Estatal o Municipal</w:t>
      </w:r>
      <w:r w:rsidR="009548CB" w:rsidRPr="001E4709">
        <w:rPr>
          <w:sz w:val="22"/>
          <w:szCs w:val="22"/>
        </w:rPr>
        <w:t>.</w:t>
      </w:r>
    </w:p>
    <w:p w14:paraId="5BC301C8" w14:textId="77777777" w:rsidR="009548CB" w:rsidRPr="001E4709" w:rsidRDefault="009548CB" w:rsidP="009548CB">
      <w:pPr>
        <w:pStyle w:val="Prrafodelista"/>
        <w:rPr>
          <w:sz w:val="22"/>
          <w:szCs w:val="22"/>
        </w:rPr>
      </w:pPr>
    </w:p>
    <w:p w14:paraId="11D7D055" w14:textId="2A4EB915" w:rsidR="00EE31D7" w:rsidRPr="001E4709" w:rsidRDefault="00EE31D7" w:rsidP="00EE31D7">
      <w:pPr>
        <w:pStyle w:val="Prrafodelista"/>
        <w:numPr>
          <w:ilvl w:val="0"/>
          <w:numId w:val="14"/>
        </w:numPr>
        <w:tabs>
          <w:tab w:val="clear" w:pos="9120"/>
        </w:tabs>
        <w:overflowPunct/>
        <w:autoSpaceDE/>
        <w:autoSpaceDN/>
        <w:adjustRightInd/>
        <w:spacing w:line="240" w:lineRule="auto"/>
        <w:textAlignment w:val="auto"/>
        <w:rPr>
          <w:sz w:val="22"/>
          <w:szCs w:val="22"/>
        </w:rPr>
      </w:pPr>
      <w:r w:rsidRPr="001E4709">
        <w:rPr>
          <w:sz w:val="22"/>
          <w:szCs w:val="22"/>
        </w:rPr>
        <w:t xml:space="preserve">Manifestación bajo protesta de decir verdad que los socios y directiva de la </w:t>
      </w:r>
      <w:r w:rsidR="00F54FF6" w:rsidRPr="001E4709">
        <w:rPr>
          <w:sz w:val="22"/>
          <w:szCs w:val="22"/>
        </w:rPr>
        <w:t>licitante</w:t>
      </w:r>
      <w:r w:rsidR="004D26FB" w:rsidRPr="001E4709">
        <w:rPr>
          <w:sz w:val="22"/>
          <w:szCs w:val="22"/>
        </w:rPr>
        <w:t>,</w:t>
      </w:r>
      <w:r w:rsidRPr="001E4709">
        <w:rPr>
          <w:sz w:val="22"/>
          <w:szCs w:val="22"/>
        </w:rPr>
        <w:t xml:space="preserve"> no desempeñ</w:t>
      </w:r>
      <w:r w:rsidR="00310D3C" w:rsidRPr="001E4709">
        <w:rPr>
          <w:sz w:val="22"/>
          <w:szCs w:val="22"/>
        </w:rPr>
        <w:t>e</w:t>
      </w:r>
      <w:r w:rsidRPr="001E4709">
        <w:rPr>
          <w:sz w:val="22"/>
          <w:szCs w:val="22"/>
        </w:rPr>
        <w:t xml:space="preserve">n </w:t>
      </w:r>
      <w:r w:rsidR="00310D3C" w:rsidRPr="001E4709">
        <w:rPr>
          <w:sz w:val="22"/>
          <w:szCs w:val="22"/>
        </w:rPr>
        <w:t xml:space="preserve">o hayan desempeñado dentro de los últimos cinco años, </w:t>
      </w:r>
      <w:r w:rsidRPr="001E4709">
        <w:rPr>
          <w:sz w:val="22"/>
          <w:szCs w:val="22"/>
        </w:rPr>
        <w:t xml:space="preserve">algún cargo </w:t>
      </w:r>
      <w:r w:rsidR="0002161B" w:rsidRPr="001E4709">
        <w:rPr>
          <w:sz w:val="22"/>
          <w:szCs w:val="22"/>
        </w:rPr>
        <w:t xml:space="preserve">de dirección </w:t>
      </w:r>
      <w:r w:rsidRPr="001E4709">
        <w:rPr>
          <w:sz w:val="22"/>
          <w:szCs w:val="22"/>
        </w:rPr>
        <w:t>de</w:t>
      </w:r>
      <w:r w:rsidR="0002161B" w:rsidRPr="001E4709">
        <w:rPr>
          <w:sz w:val="22"/>
          <w:szCs w:val="22"/>
        </w:rPr>
        <w:t>ntro de un partido</w:t>
      </w:r>
      <w:r w:rsidRPr="001E4709">
        <w:rPr>
          <w:sz w:val="22"/>
          <w:szCs w:val="22"/>
        </w:rPr>
        <w:t xml:space="preserve"> político.</w:t>
      </w:r>
    </w:p>
    <w:p w14:paraId="6742A107" w14:textId="77777777" w:rsidR="00790711" w:rsidRPr="001E4709" w:rsidRDefault="00790711" w:rsidP="00624036">
      <w:pPr>
        <w:pStyle w:val="Prrafodelista"/>
        <w:ind w:left="709"/>
        <w:rPr>
          <w:sz w:val="22"/>
          <w:szCs w:val="22"/>
        </w:rPr>
      </w:pPr>
    </w:p>
    <w:p w14:paraId="5BDD0CE4" w14:textId="65DE7B6A" w:rsidR="00AB607C" w:rsidRPr="001E4709" w:rsidRDefault="00AB607C" w:rsidP="00AB607C">
      <w:pPr>
        <w:pStyle w:val="Prrafodelista"/>
        <w:widowControl w:val="0"/>
        <w:numPr>
          <w:ilvl w:val="0"/>
          <w:numId w:val="14"/>
        </w:numPr>
        <w:tabs>
          <w:tab w:val="clear" w:pos="9120"/>
          <w:tab w:val="left" w:pos="1512"/>
          <w:tab w:val="left" w:pos="3472"/>
          <w:tab w:val="right" w:leader="hyphen" w:pos="9356"/>
          <w:tab w:val="right" w:leader="hyphen" w:pos="10206"/>
        </w:tabs>
        <w:kinsoku w:val="0"/>
        <w:overflowPunct/>
        <w:adjustRightInd/>
        <w:spacing w:line="244" w:lineRule="auto"/>
        <w:ind w:right="-45"/>
        <w:textAlignment w:val="auto"/>
        <w:rPr>
          <w:color w:val="000000"/>
          <w:sz w:val="22"/>
          <w:szCs w:val="22"/>
        </w:rPr>
      </w:pPr>
      <w:r w:rsidRPr="001E4709">
        <w:rPr>
          <w:color w:val="0C0C0C"/>
          <w:sz w:val="22"/>
          <w:szCs w:val="22"/>
        </w:rPr>
        <w:t xml:space="preserve">Presentar </w:t>
      </w:r>
      <w:r w:rsidRPr="001E4709">
        <w:rPr>
          <w:color w:val="000000"/>
          <w:sz w:val="22"/>
          <w:szCs w:val="22"/>
        </w:rPr>
        <w:t xml:space="preserve">en original o copia certificada, y copia simple </w:t>
      </w:r>
      <w:r w:rsidR="00E819AA" w:rsidRPr="001E4709">
        <w:rPr>
          <w:color w:val="000000"/>
          <w:sz w:val="22"/>
          <w:szCs w:val="22"/>
        </w:rPr>
        <w:t xml:space="preserve">para cotejo, las siguientes certificaciones que aseguren el cumplimiento en la </w:t>
      </w:r>
      <w:r w:rsidR="00C736CC" w:rsidRPr="001E4709">
        <w:rPr>
          <w:color w:val="000000"/>
          <w:sz w:val="22"/>
          <w:szCs w:val="22"/>
        </w:rPr>
        <w:t>producción</w:t>
      </w:r>
      <w:r w:rsidR="00E819AA" w:rsidRPr="001E4709">
        <w:rPr>
          <w:color w:val="000000"/>
          <w:sz w:val="22"/>
          <w:szCs w:val="22"/>
        </w:rPr>
        <w:t xml:space="preserve"> y entrega de la </w:t>
      </w:r>
      <w:r w:rsidR="00C736CC" w:rsidRPr="001E4709">
        <w:rPr>
          <w:color w:val="000000"/>
          <w:sz w:val="22"/>
          <w:szCs w:val="22"/>
        </w:rPr>
        <w:t>documentación</w:t>
      </w:r>
      <w:r w:rsidR="00E819AA" w:rsidRPr="001E4709">
        <w:rPr>
          <w:color w:val="000000"/>
          <w:sz w:val="22"/>
          <w:szCs w:val="22"/>
        </w:rPr>
        <w:t xml:space="preserve"> electoral: </w:t>
      </w:r>
    </w:p>
    <w:p w14:paraId="4A446BD5" w14:textId="77777777" w:rsidR="00AB607C" w:rsidRPr="001E4709" w:rsidRDefault="00AB607C" w:rsidP="00AB607C">
      <w:pPr>
        <w:pStyle w:val="Prrafodelista"/>
        <w:tabs>
          <w:tab w:val="left" w:pos="1512"/>
        </w:tabs>
        <w:kinsoku w:val="0"/>
        <w:spacing w:line="244" w:lineRule="auto"/>
        <w:ind w:right="340"/>
        <w:rPr>
          <w:color w:val="000000"/>
          <w:sz w:val="22"/>
          <w:szCs w:val="22"/>
        </w:rPr>
      </w:pPr>
    </w:p>
    <w:p w14:paraId="3DE99E86" w14:textId="5F453AE3" w:rsidR="00AB607C" w:rsidRPr="001E4709" w:rsidRDefault="00AB607C" w:rsidP="00AB607C">
      <w:pPr>
        <w:pStyle w:val="Prrafodelista"/>
        <w:tabs>
          <w:tab w:val="left" w:pos="1512"/>
        </w:tabs>
        <w:kinsoku w:val="0"/>
        <w:spacing w:line="244" w:lineRule="auto"/>
        <w:ind w:left="1418" w:right="-45"/>
        <w:rPr>
          <w:color w:val="000000"/>
          <w:sz w:val="22"/>
          <w:szCs w:val="22"/>
        </w:rPr>
      </w:pPr>
      <w:r w:rsidRPr="001E4709">
        <w:rPr>
          <w:color w:val="000000"/>
          <w:sz w:val="22"/>
          <w:szCs w:val="22"/>
        </w:rPr>
        <w:t xml:space="preserve">Certificado ISO 9001:2015 vigente del Sistema de Gestión de Calidad que especifique como mínimo dentro de su alcance los procesos de diseño y manufactura de formatos de documentos de seguridad. </w:t>
      </w:r>
    </w:p>
    <w:p w14:paraId="7DF0F4A5" w14:textId="77777777" w:rsidR="00CF15A4" w:rsidRPr="001E4709" w:rsidRDefault="00CF15A4" w:rsidP="00AB607C">
      <w:pPr>
        <w:pStyle w:val="Prrafodelista"/>
        <w:tabs>
          <w:tab w:val="left" w:pos="1512"/>
        </w:tabs>
        <w:kinsoku w:val="0"/>
        <w:spacing w:line="244" w:lineRule="auto"/>
        <w:ind w:left="1418" w:right="-45"/>
        <w:rPr>
          <w:color w:val="000000"/>
          <w:sz w:val="22"/>
          <w:szCs w:val="22"/>
        </w:rPr>
      </w:pPr>
    </w:p>
    <w:p w14:paraId="467353D8" w14:textId="480374A4" w:rsidR="00AB607C" w:rsidRPr="001E4709" w:rsidRDefault="00AB607C" w:rsidP="00AB607C">
      <w:pPr>
        <w:pStyle w:val="Prrafodelista"/>
        <w:tabs>
          <w:tab w:val="left" w:pos="1512"/>
        </w:tabs>
        <w:kinsoku w:val="0"/>
        <w:spacing w:line="244" w:lineRule="auto"/>
        <w:ind w:left="1418" w:right="-45"/>
        <w:rPr>
          <w:color w:val="000000"/>
          <w:sz w:val="22"/>
          <w:szCs w:val="22"/>
        </w:rPr>
      </w:pPr>
      <w:r w:rsidRPr="001E4709">
        <w:rPr>
          <w:color w:val="000000"/>
          <w:sz w:val="22"/>
          <w:szCs w:val="22"/>
        </w:rPr>
        <w:t xml:space="preserve">Certificado ISO 27001:2013 vigente del Sistema de Seguridad de la Información que especifique como mínimo dentro de su alcance los procesos de diseño, manufactura e impresión de la </w:t>
      </w:r>
      <w:r w:rsidR="009A7FBD" w:rsidRPr="001E4709">
        <w:rPr>
          <w:color w:val="000000"/>
          <w:sz w:val="22"/>
          <w:szCs w:val="22"/>
        </w:rPr>
        <w:t>documentación</w:t>
      </w:r>
      <w:r w:rsidRPr="001E4709">
        <w:rPr>
          <w:color w:val="000000"/>
          <w:sz w:val="22"/>
          <w:szCs w:val="22"/>
        </w:rPr>
        <w:t xml:space="preserve"> y entrega de información proporcionada por el </w:t>
      </w:r>
      <w:r w:rsidR="009A7FBD" w:rsidRPr="001E4709">
        <w:rPr>
          <w:color w:val="000000"/>
          <w:sz w:val="22"/>
          <w:szCs w:val="22"/>
        </w:rPr>
        <w:t>licitante.</w:t>
      </w:r>
    </w:p>
    <w:p w14:paraId="2C4A8A4B" w14:textId="42A82E4C" w:rsidR="00AB607C" w:rsidRPr="001E4709" w:rsidRDefault="00AB607C" w:rsidP="00AB607C">
      <w:pPr>
        <w:pStyle w:val="Prrafodelista"/>
        <w:rPr>
          <w:color w:val="0C0C0C"/>
          <w:sz w:val="22"/>
          <w:szCs w:val="22"/>
        </w:rPr>
      </w:pPr>
    </w:p>
    <w:p w14:paraId="059AE477" w14:textId="4F77E551" w:rsidR="002325E4" w:rsidRPr="001E4709" w:rsidRDefault="002325E4" w:rsidP="002325E4">
      <w:pPr>
        <w:pStyle w:val="Prrafodelista"/>
        <w:widowControl w:val="0"/>
        <w:numPr>
          <w:ilvl w:val="0"/>
          <w:numId w:val="14"/>
        </w:numPr>
        <w:tabs>
          <w:tab w:val="clear" w:pos="9120"/>
          <w:tab w:val="left" w:pos="1512"/>
          <w:tab w:val="left" w:pos="3472"/>
          <w:tab w:val="right" w:leader="hyphen" w:pos="9356"/>
          <w:tab w:val="right" w:leader="hyphen" w:pos="10206"/>
        </w:tabs>
        <w:kinsoku w:val="0"/>
        <w:overflowPunct/>
        <w:adjustRightInd/>
        <w:spacing w:line="280" w:lineRule="auto"/>
        <w:ind w:left="1560" w:right="-45" w:hanging="426"/>
        <w:textAlignment w:val="auto"/>
        <w:rPr>
          <w:color w:val="000000"/>
          <w:sz w:val="22"/>
          <w:szCs w:val="22"/>
        </w:rPr>
      </w:pPr>
      <w:r w:rsidRPr="001E4709">
        <w:rPr>
          <w:color w:val="0C0C0C"/>
          <w:sz w:val="22"/>
          <w:szCs w:val="22"/>
        </w:rPr>
        <w:t xml:space="preserve">Presentar </w:t>
      </w:r>
      <w:r w:rsidRPr="001E4709">
        <w:rPr>
          <w:color w:val="000000"/>
          <w:sz w:val="22"/>
          <w:szCs w:val="22"/>
        </w:rPr>
        <w:t>en original o copia certificada, y copia simple para cotejo,</w:t>
      </w:r>
      <w:r w:rsidR="000E78BE" w:rsidRPr="001E4709">
        <w:rPr>
          <w:color w:val="000000"/>
          <w:sz w:val="22"/>
          <w:szCs w:val="22"/>
        </w:rPr>
        <w:t xml:space="preserve"> la factura del pago actual de la licencia de software de diseño de alta seguridad.</w:t>
      </w:r>
    </w:p>
    <w:p w14:paraId="38743BA0" w14:textId="77777777" w:rsidR="002325E4" w:rsidRPr="001E4709" w:rsidRDefault="002325E4" w:rsidP="002325E4">
      <w:pPr>
        <w:pStyle w:val="Prrafodelista"/>
        <w:widowControl w:val="0"/>
        <w:tabs>
          <w:tab w:val="clear" w:pos="9120"/>
          <w:tab w:val="left" w:pos="3472"/>
          <w:tab w:val="right" w:leader="hyphen" w:pos="9356"/>
          <w:tab w:val="right" w:leader="hyphen" w:pos="10206"/>
        </w:tabs>
        <w:overflowPunct/>
        <w:adjustRightInd/>
        <w:spacing w:line="240" w:lineRule="auto"/>
        <w:ind w:left="1560" w:right="-45" w:hanging="426"/>
        <w:textAlignment w:val="auto"/>
        <w:rPr>
          <w:color w:val="0C0C0C"/>
          <w:sz w:val="22"/>
          <w:szCs w:val="22"/>
        </w:rPr>
      </w:pPr>
    </w:p>
    <w:p w14:paraId="500E9091" w14:textId="3964FC55" w:rsidR="00B45204" w:rsidRPr="001E4709" w:rsidRDefault="00F7507A" w:rsidP="00F7507A">
      <w:pPr>
        <w:pStyle w:val="Prrafodelista"/>
        <w:widowControl w:val="0"/>
        <w:numPr>
          <w:ilvl w:val="0"/>
          <w:numId w:val="14"/>
        </w:numPr>
        <w:tabs>
          <w:tab w:val="clear" w:pos="9120"/>
          <w:tab w:val="left" w:pos="1512"/>
        </w:tabs>
        <w:kinsoku w:val="0"/>
        <w:spacing w:line="280" w:lineRule="auto"/>
        <w:ind w:right="-45"/>
        <w:contextualSpacing w:val="0"/>
        <w:textAlignment w:val="auto"/>
        <w:rPr>
          <w:color w:val="000000"/>
          <w:sz w:val="22"/>
          <w:szCs w:val="22"/>
        </w:rPr>
      </w:pPr>
      <w:r w:rsidRPr="001E4709">
        <w:rPr>
          <w:color w:val="000000"/>
          <w:sz w:val="22"/>
          <w:szCs w:val="22"/>
        </w:rPr>
        <w:t>A</w:t>
      </w:r>
      <w:r w:rsidR="00B45204" w:rsidRPr="001E4709">
        <w:rPr>
          <w:color w:val="000000"/>
          <w:sz w:val="22"/>
          <w:szCs w:val="22"/>
        </w:rPr>
        <w:t>creditar como empresa de alta seguridad, presentando en original o copia certificada para cotejo, y copia simple, los certificados vigentes para la fabricación de documentos de seguridad y/o boletas electorales. ISO 14298</w:t>
      </w:r>
      <w:r w:rsidR="009A262B" w:rsidRPr="001E4709">
        <w:rPr>
          <w:color w:val="000000"/>
          <w:sz w:val="22"/>
          <w:szCs w:val="22"/>
        </w:rPr>
        <w:t>.</w:t>
      </w:r>
    </w:p>
    <w:p w14:paraId="13B37211" w14:textId="77777777" w:rsidR="002325E4" w:rsidRPr="001E4709" w:rsidRDefault="002325E4" w:rsidP="009A262B">
      <w:pPr>
        <w:pStyle w:val="Prrafodelista"/>
        <w:widowControl w:val="0"/>
        <w:tabs>
          <w:tab w:val="clear" w:pos="9120"/>
          <w:tab w:val="left" w:pos="3472"/>
          <w:tab w:val="right" w:leader="hyphen" w:pos="9356"/>
          <w:tab w:val="right" w:leader="hyphen" w:pos="10206"/>
        </w:tabs>
        <w:overflowPunct/>
        <w:adjustRightInd/>
        <w:spacing w:line="240" w:lineRule="auto"/>
        <w:ind w:left="1440" w:right="-45"/>
        <w:textAlignment w:val="auto"/>
        <w:rPr>
          <w:color w:val="0C0C0C"/>
          <w:sz w:val="22"/>
          <w:szCs w:val="22"/>
        </w:rPr>
      </w:pPr>
    </w:p>
    <w:p w14:paraId="32D08C16" w14:textId="62DD8734" w:rsidR="002325E4" w:rsidRPr="001E4709" w:rsidRDefault="009A262B" w:rsidP="00821D35">
      <w:pPr>
        <w:pStyle w:val="Prrafodelista"/>
        <w:widowControl w:val="0"/>
        <w:numPr>
          <w:ilvl w:val="0"/>
          <w:numId w:val="14"/>
        </w:numPr>
        <w:tabs>
          <w:tab w:val="clear" w:pos="9120"/>
          <w:tab w:val="left" w:pos="1512"/>
        </w:tabs>
        <w:kinsoku w:val="0"/>
        <w:overflowPunct/>
        <w:adjustRightInd/>
        <w:spacing w:line="240" w:lineRule="auto"/>
        <w:ind w:right="-45"/>
        <w:contextualSpacing w:val="0"/>
        <w:textAlignment w:val="auto"/>
        <w:rPr>
          <w:color w:val="0C0C0C"/>
          <w:sz w:val="22"/>
          <w:szCs w:val="22"/>
        </w:rPr>
      </w:pPr>
      <w:r w:rsidRPr="001E4709">
        <w:rPr>
          <w:color w:val="000000"/>
          <w:sz w:val="22"/>
          <w:szCs w:val="22"/>
        </w:rPr>
        <w:t xml:space="preserve">Presentar en original </w:t>
      </w:r>
      <w:r w:rsidR="00F86370" w:rsidRPr="001E4709">
        <w:rPr>
          <w:color w:val="000000"/>
          <w:sz w:val="22"/>
          <w:szCs w:val="22"/>
        </w:rPr>
        <w:t>y</w:t>
      </w:r>
      <w:r w:rsidRPr="001E4709">
        <w:rPr>
          <w:color w:val="000000"/>
          <w:sz w:val="22"/>
          <w:szCs w:val="22"/>
        </w:rPr>
        <w:t xml:space="preserve"> copia </w:t>
      </w:r>
      <w:r w:rsidR="00F86370" w:rsidRPr="001E4709">
        <w:rPr>
          <w:color w:val="000000"/>
          <w:sz w:val="22"/>
          <w:szCs w:val="22"/>
        </w:rPr>
        <w:t>simple</w:t>
      </w:r>
      <w:r w:rsidRPr="001E4709">
        <w:rPr>
          <w:color w:val="000000"/>
          <w:sz w:val="22"/>
          <w:szCs w:val="22"/>
        </w:rPr>
        <w:t xml:space="preserve"> para cotejo, </w:t>
      </w:r>
      <w:r w:rsidR="0091475E" w:rsidRPr="001E4709">
        <w:rPr>
          <w:color w:val="000000"/>
          <w:sz w:val="22"/>
          <w:szCs w:val="22"/>
        </w:rPr>
        <w:t xml:space="preserve">el </w:t>
      </w:r>
      <w:r w:rsidR="00A71B83" w:rsidRPr="001E4709">
        <w:rPr>
          <w:color w:val="000000"/>
          <w:sz w:val="22"/>
          <w:szCs w:val="22"/>
        </w:rPr>
        <w:t>curr</w:t>
      </w:r>
      <w:r w:rsidR="000409DA" w:rsidRPr="001E4709">
        <w:rPr>
          <w:color w:val="000000"/>
          <w:sz w:val="22"/>
          <w:szCs w:val="22"/>
        </w:rPr>
        <w:t>í</w:t>
      </w:r>
      <w:r w:rsidR="00A71B83" w:rsidRPr="001E4709">
        <w:rPr>
          <w:color w:val="000000"/>
          <w:sz w:val="22"/>
          <w:szCs w:val="22"/>
        </w:rPr>
        <w:t>cul</w:t>
      </w:r>
      <w:r w:rsidR="0091475E" w:rsidRPr="001E4709">
        <w:rPr>
          <w:color w:val="000000"/>
          <w:sz w:val="22"/>
          <w:szCs w:val="22"/>
        </w:rPr>
        <w:t>um</w:t>
      </w:r>
      <w:r w:rsidR="001A6B73" w:rsidRPr="001E4709">
        <w:rPr>
          <w:color w:val="000000"/>
          <w:sz w:val="22"/>
          <w:szCs w:val="22"/>
        </w:rPr>
        <w:t xml:space="preserve"> con la documentación comprobatoria </w:t>
      </w:r>
      <w:r w:rsidR="00E076FC" w:rsidRPr="001E4709">
        <w:rPr>
          <w:color w:val="000000"/>
          <w:sz w:val="22"/>
          <w:szCs w:val="22"/>
        </w:rPr>
        <w:t>qu</w:t>
      </w:r>
      <w:r w:rsidRPr="001E4709">
        <w:rPr>
          <w:color w:val="000000"/>
          <w:sz w:val="22"/>
          <w:szCs w:val="22"/>
        </w:rPr>
        <w:t xml:space="preserve">e acredite al profesional encargado de la </w:t>
      </w:r>
      <w:r w:rsidR="006F2C27" w:rsidRPr="001E4709">
        <w:rPr>
          <w:color w:val="000000"/>
          <w:sz w:val="22"/>
          <w:szCs w:val="22"/>
        </w:rPr>
        <w:t xml:space="preserve">dirección y gestión </w:t>
      </w:r>
      <w:r w:rsidRPr="001E4709">
        <w:rPr>
          <w:color w:val="000000"/>
          <w:sz w:val="22"/>
          <w:szCs w:val="22"/>
        </w:rPr>
        <w:t>del proyecto</w:t>
      </w:r>
      <w:r w:rsidR="00A71B83" w:rsidRPr="001E4709">
        <w:rPr>
          <w:color w:val="000000"/>
          <w:sz w:val="22"/>
          <w:szCs w:val="22"/>
        </w:rPr>
        <w:t>.</w:t>
      </w:r>
      <w:r w:rsidRPr="001E4709">
        <w:rPr>
          <w:color w:val="000000"/>
          <w:sz w:val="22"/>
          <w:szCs w:val="22"/>
        </w:rPr>
        <w:t xml:space="preserve"> </w:t>
      </w:r>
    </w:p>
    <w:p w14:paraId="7F356C12" w14:textId="77777777" w:rsidR="00A71B83" w:rsidRPr="001E4709" w:rsidRDefault="00A71B83" w:rsidP="00A71B83">
      <w:pPr>
        <w:pStyle w:val="Prrafodelista"/>
        <w:rPr>
          <w:color w:val="0C0C0C"/>
          <w:sz w:val="22"/>
          <w:szCs w:val="22"/>
        </w:rPr>
      </w:pPr>
    </w:p>
    <w:p w14:paraId="52B186CD" w14:textId="662BA11C" w:rsidR="001774F0" w:rsidRPr="001E4709" w:rsidRDefault="00790711" w:rsidP="00F2511D">
      <w:pPr>
        <w:pStyle w:val="Prrafodelista"/>
        <w:widowControl w:val="0"/>
        <w:numPr>
          <w:ilvl w:val="0"/>
          <w:numId w:val="14"/>
        </w:numPr>
        <w:tabs>
          <w:tab w:val="clear" w:pos="9120"/>
          <w:tab w:val="left" w:pos="3472"/>
          <w:tab w:val="right" w:leader="hyphen" w:pos="9356"/>
          <w:tab w:val="right" w:leader="hyphen" w:pos="10206"/>
        </w:tabs>
        <w:overflowPunct/>
        <w:adjustRightInd/>
        <w:spacing w:line="240" w:lineRule="auto"/>
        <w:ind w:right="-45"/>
        <w:textAlignment w:val="auto"/>
        <w:rPr>
          <w:color w:val="0C0C0C"/>
          <w:sz w:val="22"/>
          <w:szCs w:val="22"/>
        </w:rPr>
      </w:pPr>
      <w:r w:rsidRPr="001E4709">
        <w:rPr>
          <w:color w:val="0C0C0C"/>
          <w:sz w:val="22"/>
          <w:szCs w:val="22"/>
        </w:rPr>
        <w:t xml:space="preserve">Estados financieros al treinta y uno de diciembre de dos mil veintitrés, dictaminados y firmados autógrafamente por contador público certificado, anexando copia certificada de su cédula profesional y certificación, que acrediten </w:t>
      </w:r>
      <w:r w:rsidR="001774F0" w:rsidRPr="001E4709">
        <w:rPr>
          <w:color w:val="0C0C0C"/>
          <w:sz w:val="22"/>
          <w:szCs w:val="22"/>
        </w:rPr>
        <w:t>su capacidad financiera</w:t>
      </w:r>
      <w:r w:rsidR="002A1D6D" w:rsidRPr="001E4709">
        <w:rPr>
          <w:color w:val="0C0C0C"/>
          <w:sz w:val="22"/>
          <w:szCs w:val="22"/>
        </w:rPr>
        <w:t>,</w:t>
      </w:r>
      <w:r w:rsidR="001774F0" w:rsidRPr="001E4709">
        <w:rPr>
          <w:color w:val="0C0C0C"/>
          <w:sz w:val="22"/>
          <w:szCs w:val="22"/>
        </w:rPr>
        <w:t xml:space="preserve"> </w:t>
      </w:r>
      <w:r w:rsidR="002A1D6D" w:rsidRPr="001E4709">
        <w:rPr>
          <w:color w:val="0C0C0C"/>
          <w:sz w:val="22"/>
          <w:szCs w:val="22"/>
        </w:rPr>
        <w:t>contando con</w:t>
      </w:r>
      <w:r w:rsidR="001774F0" w:rsidRPr="001E4709">
        <w:rPr>
          <w:color w:val="0C0C0C"/>
          <w:sz w:val="22"/>
          <w:szCs w:val="22"/>
        </w:rPr>
        <w:t xml:space="preserve"> un capital contable de por lo menos </w:t>
      </w:r>
      <w:r w:rsidR="00181956" w:rsidRPr="001E4709">
        <w:rPr>
          <w:color w:val="0C0C0C"/>
          <w:sz w:val="22"/>
          <w:szCs w:val="22"/>
        </w:rPr>
        <w:t>el 10% del monto total de su propuesta</w:t>
      </w:r>
      <w:r w:rsidR="00AA525E" w:rsidRPr="001E4709">
        <w:rPr>
          <w:color w:val="0C0C0C"/>
          <w:sz w:val="22"/>
          <w:szCs w:val="22"/>
        </w:rPr>
        <w:t xml:space="preserve"> económica.</w:t>
      </w:r>
      <w:r w:rsidR="001774F0" w:rsidRPr="001E4709">
        <w:rPr>
          <w:color w:val="0C0C0C"/>
          <w:sz w:val="22"/>
          <w:szCs w:val="22"/>
        </w:rPr>
        <w:t xml:space="preserve"> </w:t>
      </w:r>
    </w:p>
    <w:p w14:paraId="71020B6C" w14:textId="77777777" w:rsidR="00790711" w:rsidRPr="001E4709" w:rsidRDefault="00790711" w:rsidP="00624036">
      <w:pPr>
        <w:pStyle w:val="Prrafodelista"/>
        <w:widowControl w:val="0"/>
        <w:tabs>
          <w:tab w:val="left" w:pos="3472"/>
        </w:tabs>
        <w:ind w:left="709"/>
        <w:rPr>
          <w:color w:val="0C0C0C"/>
          <w:sz w:val="22"/>
          <w:szCs w:val="22"/>
        </w:rPr>
      </w:pPr>
    </w:p>
    <w:p w14:paraId="767D2764" w14:textId="44C663DF" w:rsidR="00790711" w:rsidRPr="001E4709" w:rsidRDefault="00790711" w:rsidP="00F2511D">
      <w:pPr>
        <w:pStyle w:val="Prrafodelista"/>
        <w:widowControl w:val="0"/>
        <w:numPr>
          <w:ilvl w:val="0"/>
          <w:numId w:val="14"/>
        </w:numPr>
        <w:tabs>
          <w:tab w:val="clear" w:pos="9120"/>
          <w:tab w:val="left" w:pos="3442"/>
        </w:tabs>
        <w:overflowPunct/>
        <w:adjustRightInd/>
        <w:spacing w:line="240" w:lineRule="auto"/>
        <w:contextualSpacing w:val="0"/>
        <w:textAlignment w:val="auto"/>
        <w:rPr>
          <w:color w:val="0C0C0C"/>
          <w:spacing w:val="-2"/>
          <w:w w:val="105"/>
          <w:sz w:val="22"/>
          <w:szCs w:val="22"/>
        </w:rPr>
      </w:pPr>
      <w:r w:rsidRPr="001E4709">
        <w:rPr>
          <w:color w:val="0C0C0C"/>
          <w:w w:val="105"/>
          <w:sz w:val="22"/>
          <w:szCs w:val="22"/>
        </w:rPr>
        <w:t>Declaración</w:t>
      </w:r>
      <w:r w:rsidRPr="001E4709">
        <w:rPr>
          <w:color w:val="0C0C0C"/>
          <w:spacing w:val="-14"/>
          <w:w w:val="105"/>
          <w:sz w:val="22"/>
          <w:szCs w:val="22"/>
        </w:rPr>
        <w:t xml:space="preserve"> </w:t>
      </w:r>
      <w:r w:rsidRPr="001E4709">
        <w:rPr>
          <w:color w:val="0C0C0C"/>
          <w:spacing w:val="-1"/>
          <w:w w:val="105"/>
          <w:sz w:val="22"/>
          <w:szCs w:val="22"/>
        </w:rPr>
        <w:t xml:space="preserve">anual </w:t>
      </w:r>
      <w:r w:rsidRPr="001E4709">
        <w:rPr>
          <w:color w:val="0C0C0C"/>
          <w:w w:val="105"/>
          <w:sz w:val="22"/>
          <w:szCs w:val="22"/>
        </w:rPr>
        <w:t>de</w:t>
      </w:r>
      <w:r w:rsidRPr="001E4709">
        <w:rPr>
          <w:color w:val="0C0C0C"/>
          <w:spacing w:val="-4"/>
          <w:w w:val="105"/>
          <w:sz w:val="22"/>
          <w:szCs w:val="22"/>
        </w:rPr>
        <w:t xml:space="preserve"> </w:t>
      </w:r>
      <w:r w:rsidRPr="001E4709">
        <w:rPr>
          <w:color w:val="0C0C0C"/>
          <w:w w:val="105"/>
          <w:sz w:val="22"/>
          <w:szCs w:val="22"/>
        </w:rPr>
        <w:t>impuestos</w:t>
      </w:r>
      <w:r w:rsidRPr="001E4709">
        <w:rPr>
          <w:color w:val="0C0C0C"/>
          <w:spacing w:val="-1"/>
          <w:w w:val="105"/>
          <w:sz w:val="22"/>
          <w:szCs w:val="22"/>
        </w:rPr>
        <w:t xml:space="preserve"> </w:t>
      </w:r>
      <w:r w:rsidRPr="001E4709">
        <w:rPr>
          <w:color w:val="0C0C0C"/>
          <w:w w:val="105"/>
          <w:sz w:val="22"/>
          <w:szCs w:val="22"/>
        </w:rPr>
        <w:t>2022</w:t>
      </w:r>
      <w:r w:rsidRPr="001E4709">
        <w:rPr>
          <w:color w:val="0C0C0C"/>
          <w:spacing w:val="-9"/>
          <w:w w:val="105"/>
          <w:sz w:val="22"/>
          <w:szCs w:val="22"/>
        </w:rPr>
        <w:t xml:space="preserve"> </w:t>
      </w:r>
      <w:r w:rsidRPr="001E4709">
        <w:rPr>
          <w:color w:val="0C0C0C"/>
          <w:w w:val="105"/>
          <w:sz w:val="22"/>
          <w:szCs w:val="22"/>
        </w:rPr>
        <w:t>y dos</w:t>
      </w:r>
      <w:r w:rsidRPr="001E4709">
        <w:rPr>
          <w:color w:val="0C0C0C"/>
          <w:spacing w:val="-12"/>
          <w:w w:val="105"/>
          <w:sz w:val="22"/>
          <w:szCs w:val="22"/>
        </w:rPr>
        <w:t xml:space="preserve"> </w:t>
      </w:r>
      <w:r w:rsidRPr="001E4709">
        <w:rPr>
          <w:color w:val="0C0C0C"/>
          <w:w w:val="105"/>
          <w:sz w:val="22"/>
          <w:szCs w:val="22"/>
        </w:rPr>
        <w:t>últimas</w:t>
      </w:r>
      <w:r w:rsidRPr="001E4709">
        <w:rPr>
          <w:color w:val="0C0C0C"/>
          <w:spacing w:val="-11"/>
          <w:w w:val="105"/>
          <w:sz w:val="22"/>
          <w:szCs w:val="22"/>
        </w:rPr>
        <w:t xml:space="preserve"> </w:t>
      </w:r>
      <w:r w:rsidRPr="001E4709">
        <w:rPr>
          <w:color w:val="0C0C0C"/>
          <w:spacing w:val="-2"/>
          <w:w w:val="105"/>
          <w:sz w:val="22"/>
          <w:szCs w:val="22"/>
        </w:rPr>
        <w:t>provisionales.</w:t>
      </w:r>
    </w:p>
    <w:p w14:paraId="3A5D1C97" w14:textId="77777777" w:rsidR="00790711" w:rsidRPr="001E4709" w:rsidRDefault="00790711" w:rsidP="00624036">
      <w:pPr>
        <w:pStyle w:val="Prrafodelista"/>
        <w:widowControl w:val="0"/>
        <w:tabs>
          <w:tab w:val="left" w:pos="3442"/>
        </w:tabs>
        <w:ind w:left="709"/>
        <w:contextualSpacing w:val="0"/>
        <w:rPr>
          <w:sz w:val="22"/>
          <w:szCs w:val="22"/>
        </w:rPr>
      </w:pPr>
    </w:p>
    <w:p w14:paraId="317A7A7D" w14:textId="7C438EB0" w:rsidR="00790711" w:rsidRPr="001E4709" w:rsidRDefault="00790711" w:rsidP="00F2511D">
      <w:pPr>
        <w:pStyle w:val="Prrafodelista"/>
        <w:widowControl w:val="0"/>
        <w:numPr>
          <w:ilvl w:val="0"/>
          <w:numId w:val="14"/>
        </w:numPr>
        <w:tabs>
          <w:tab w:val="clear" w:pos="9120"/>
          <w:tab w:val="left" w:pos="3435"/>
        </w:tabs>
        <w:overflowPunct/>
        <w:adjustRightInd/>
        <w:spacing w:line="240" w:lineRule="auto"/>
        <w:contextualSpacing w:val="0"/>
        <w:textAlignment w:val="auto"/>
        <w:rPr>
          <w:sz w:val="22"/>
          <w:szCs w:val="22"/>
        </w:rPr>
      </w:pPr>
      <w:r w:rsidRPr="001E4709">
        <w:rPr>
          <w:color w:val="0C0C0C"/>
          <w:w w:val="105"/>
          <w:sz w:val="22"/>
          <w:szCs w:val="22"/>
        </w:rPr>
        <w:t>Documento con</w:t>
      </w:r>
      <w:r w:rsidRPr="001E4709">
        <w:rPr>
          <w:color w:val="0C0C0C"/>
          <w:spacing w:val="-10"/>
          <w:w w:val="105"/>
          <w:sz w:val="22"/>
          <w:szCs w:val="22"/>
        </w:rPr>
        <w:t xml:space="preserve"> </w:t>
      </w:r>
      <w:r w:rsidRPr="001E4709">
        <w:rPr>
          <w:color w:val="0C0C0C"/>
          <w:w w:val="105"/>
          <w:sz w:val="22"/>
          <w:szCs w:val="22"/>
        </w:rPr>
        <w:t>fecha</w:t>
      </w:r>
      <w:r w:rsidRPr="001E4709">
        <w:rPr>
          <w:color w:val="0C0C0C"/>
          <w:spacing w:val="-3"/>
          <w:w w:val="105"/>
          <w:sz w:val="22"/>
          <w:szCs w:val="22"/>
        </w:rPr>
        <w:t xml:space="preserve"> </w:t>
      </w:r>
      <w:r w:rsidRPr="001E4709">
        <w:rPr>
          <w:color w:val="0C0C0C"/>
          <w:w w:val="105"/>
          <w:sz w:val="22"/>
          <w:szCs w:val="22"/>
        </w:rPr>
        <w:t>no</w:t>
      </w:r>
      <w:r w:rsidRPr="001E4709">
        <w:rPr>
          <w:color w:val="0C0C0C"/>
          <w:spacing w:val="-15"/>
          <w:w w:val="105"/>
          <w:sz w:val="22"/>
          <w:szCs w:val="22"/>
        </w:rPr>
        <w:t xml:space="preserve"> </w:t>
      </w:r>
      <w:r w:rsidRPr="001E4709">
        <w:rPr>
          <w:color w:val="0C0C0C"/>
          <w:w w:val="105"/>
          <w:sz w:val="22"/>
          <w:szCs w:val="22"/>
        </w:rPr>
        <w:t>mayor a 30</w:t>
      </w:r>
      <w:r w:rsidRPr="001E4709">
        <w:rPr>
          <w:color w:val="0C0C0C"/>
          <w:spacing w:val="-16"/>
          <w:w w:val="105"/>
          <w:sz w:val="22"/>
          <w:szCs w:val="22"/>
        </w:rPr>
        <w:t xml:space="preserve"> </w:t>
      </w:r>
      <w:r w:rsidRPr="001E4709">
        <w:rPr>
          <w:color w:val="0C0C0C"/>
          <w:w w:val="105"/>
          <w:sz w:val="22"/>
          <w:szCs w:val="22"/>
        </w:rPr>
        <w:t>días</w:t>
      </w:r>
      <w:r w:rsidRPr="001E4709">
        <w:rPr>
          <w:color w:val="0C0C0C"/>
          <w:spacing w:val="-10"/>
          <w:w w:val="105"/>
          <w:sz w:val="22"/>
          <w:szCs w:val="22"/>
        </w:rPr>
        <w:t xml:space="preserve"> </w:t>
      </w:r>
      <w:r w:rsidRPr="001E4709">
        <w:rPr>
          <w:color w:val="0C0C0C"/>
          <w:w w:val="105"/>
          <w:sz w:val="22"/>
          <w:szCs w:val="22"/>
        </w:rPr>
        <w:t>naturales previos</w:t>
      </w:r>
      <w:r w:rsidRPr="001E4709">
        <w:rPr>
          <w:color w:val="0C0C0C"/>
          <w:spacing w:val="-2"/>
          <w:w w:val="105"/>
          <w:sz w:val="22"/>
          <w:szCs w:val="22"/>
        </w:rPr>
        <w:t xml:space="preserve"> </w:t>
      </w:r>
      <w:r w:rsidRPr="001E4709">
        <w:rPr>
          <w:color w:val="0C0C0C"/>
          <w:w w:val="105"/>
          <w:sz w:val="22"/>
          <w:szCs w:val="22"/>
        </w:rPr>
        <w:t xml:space="preserve">al acto de Recepción y Apertura de propuestas, denominado </w:t>
      </w:r>
      <w:r w:rsidRPr="001E4709">
        <w:rPr>
          <w:bCs/>
          <w:color w:val="0C0C0C"/>
          <w:w w:val="105"/>
          <w:sz w:val="22"/>
          <w:szCs w:val="22"/>
        </w:rPr>
        <w:t>opinión del cumplimiento</w:t>
      </w:r>
      <w:r w:rsidRPr="001E4709">
        <w:rPr>
          <w:bCs/>
          <w:color w:val="0C0C0C"/>
          <w:spacing w:val="-17"/>
          <w:w w:val="105"/>
          <w:sz w:val="22"/>
          <w:szCs w:val="22"/>
        </w:rPr>
        <w:t xml:space="preserve"> </w:t>
      </w:r>
      <w:r w:rsidRPr="001E4709">
        <w:rPr>
          <w:bCs/>
          <w:color w:val="0C0C0C"/>
          <w:w w:val="105"/>
          <w:sz w:val="22"/>
          <w:szCs w:val="22"/>
        </w:rPr>
        <w:t>de</w:t>
      </w:r>
      <w:r w:rsidRPr="001E4709">
        <w:rPr>
          <w:bCs/>
          <w:color w:val="0C0C0C"/>
          <w:spacing w:val="-16"/>
          <w:w w:val="105"/>
          <w:sz w:val="22"/>
          <w:szCs w:val="22"/>
        </w:rPr>
        <w:t xml:space="preserve"> </w:t>
      </w:r>
      <w:r w:rsidRPr="001E4709">
        <w:rPr>
          <w:bCs/>
          <w:color w:val="0C0C0C"/>
          <w:w w:val="105"/>
          <w:sz w:val="22"/>
          <w:szCs w:val="22"/>
        </w:rPr>
        <w:t>obligaciones</w:t>
      </w:r>
      <w:r w:rsidRPr="001E4709">
        <w:rPr>
          <w:bCs/>
          <w:color w:val="0C0C0C"/>
          <w:spacing w:val="-16"/>
          <w:w w:val="105"/>
          <w:sz w:val="22"/>
          <w:szCs w:val="22"/>
        </w:rPr>
        <w:t xml:space="preserve"> </w:t>
      </w:r>
      <w:r w:rsidRPr="001E4709">
        <w:rPr>
          <w:bCs/>
          <w:color w:val="0C0C0C"/>
          <w:w w:val="105"/>
          <w:sz w:val="22"/>
          <w:szCs w:val="22"/>
        </w:rPr>
        <w:t>fiscales</w:t>
      </w:r>
      <w:r w:rsidRPr="001E4709">
        <w:rPr>
          <w:b/>
          <w:color w:val="0C0C0C"/>
          <w:spacing w:val="-16"/>
          <w:w w:val="105"/>
          <w:sz w:val="22"/>
          <w:szCs w:val="22"/>
        </w:rPr>
        <w:t xml:space="preserve"> </w:t>
      </w:r>
      <w:r w:rsidRPr="001E4709">
        <w:rPr>
          <w:color w:val="0C0C0C"/>
          <w:w w:val="105"/>
          <w:sz w:val="22"/>
          <w:szCs w:val="22"/>
        </w:rPr>
        <w:t>en</w:t>
      </w:r>
      <w:r w:rsidRPr="001E4709">
        <w:rPr>
          <w:color w:val="0C0C0C"/>
          <w:spacing w:val="-15"/>
          <w:w w:val="105"/>
          <w:sz w:val="22"/>
          <w:szCs w:val="22"/>
        </w:rPr>
        <w:t xml:space="preserve"> </w:t>
      </w:r>
      <w:r w:rsidRPr="001E4709">
        <w:rPr>
          <w:color w:val="0C0C0C"/>
          <w:w w:val="105"/>
          <w:sz w:val="22"/>
          <w:szCs w:val="22"/>
        </w:rPr>
        <w:t>sentido</w:t>
      </w:r>
      <w:r w:rsidRPr="001E4709">
        <w:rPr>
          <w:color w:val="0C0C0C"/>
          <w:spacing w:val="-15"/>
          <w:w w:val="105"/>
          <w:sz w:val="22"/>
          <w:szCs w:val="22"/>
        </w:rPr>
        <w:t xml:space="preserve"> </w:t>
      </w:r>
      <w:r w:rsidRPr="001E4709">
        <w:rPr>
          <w:color w:val="0C0C0C"/>
          <w:w w:val="105"/>
          <w:sz w:val="22"/>
          <w:szCs w:val="22"/>
        </w:rPr>
        <w:t>positivo</w:t>
      </w:r>
      <w:r w:rsidRPr="001E4709">
        <w:rPr>
          <w:color w:val="3D3D3D"/>
          <w:w w:val="105"/>
          <w:sz w:val="22"/>
          <w:szCs w:val="22"/>
        </w:rPr>
        <w:t>,</w:t>
      </w:r>
      <w:r w:rsidRPr="001E4709">
        <w:rPr>
          <w:color w:val="3D3D3D"/>
          <w:spacing w:val="-16"/>
          <w:w w:val="105"/>
          <w:sz w:val="22"/>
          <w:szCs w:val="22"/>
        </w:rPr>
        <w:t xml:space="preserve"> </w:t>
      </w:r>
      <w:r w:rsidRPr="001E4709">
        <w:rPr>
          <w:color w:val="0C0C0C"/>
          <w:w w:val="105"/>
          <w:sz w:val="22"/>
          <w:szCs w:val="22"/>
        </w:rPr>
        <w:t xml:space="preserve">expedido </w:t>
      </w:r>
      <w:r w:rsidRPr="001E4709">
        <w:rPr>
          <w:color w:val="0C0C0C"/>
          <w:sz w:val="22"/>
          <w:szCs w:val="22"/>
        </w:rPr>
        <w:t>por</w:t>
      </w:r>
      <w:r w:rsidRPr="001E4709">
        <w:rPr>
          <w:color w:val="0C0C0C"/>
          <w:spacing w:val="-1"/>
          <w:sz w:val="22"/>
          <w:szCs w:val="22"/>
        </w:rPr>
        <w:t xml:space="preserve"> </w:t>
      </w:r>
      <w:r w:rsidRPr="001E4709">
        <w:rPr>
          <w:color w:val="0C0C0C"/>
          <w:sz w:val="22"/>
          <w:szCs w:val="22"/>
        </w:rPr>
        <w:t>el SAT,</w:t>
      </w:r>
      <w:r w:rsidRPr="001E4709">
        <w:rPr>
          <w:color w:val="0C0C0C"/>
          <w:spacing w:val="-4"/>
          <w:sz w:val="22"/>
          <w:szCs w:val="22"/>
        </w:rPr>
        <w:t xml:space="preserve"> en original y copia simple. </w:t>
      </w:r>
    </w:p>
    <w:p w14:paraId="3501C37F" w14:textId="77777777" w:rsidR="00777549" w:rsidRPr="001E4709" w:rsidRDefault="00777549" w:rsidP="00777549">
      <w:pPr>
        <w:pStyle w:val="Prrafodelista"/>
        <w:rPr>
          <w:sz w:val="22"/>
          <w:szCs w:val="22"/>
        </w:rPr>
      </w:pPr>
    </w:p>
    <w:p w14:paraId="7F530BB7" w14:textId="33F2F97B" w:rsidR="00955364" w:rsidRPr="001E4709" w:rsidRDefault="00955364" w:rsidP="00F2511D">
      <w:pPr>
        <w:pStyle w:val="Prrafodelista"/>
        <w:widowControl w:val="0"/>
        <w:numPr>
          <w:ilvl w:val="0"/>
          <w:numId w:val="14"/>
        </w:numPr>
        <w:tabs>
          <w:tab w:val="clear" w:pos="9120"/>
          <w:tab w:val="left" w:pos="3435"/>
        </w:tabs>
        <w:overflowPunct/>
        <w:adjustRightInd/>
        <w:spacing w:line="240" w:lineRule="auto"/>
        <w:contextualSpacing w:val="0"/>
        <w:textAlignment w:val="auto"/>
        <w:rPr>
          <w:color w:val="0C0C0C"/>
          <w:w w:val="105"/>
          <w:sz w:val="22"/>
          <w:szCs w:val="22"/>
        </w:rPr>
      </w:pPr>
      <w:r w:rsidRPr="001E4709">
        <w:rPr>
          <w:color w:val="0C0C0C"/>
          <w:w w:val="105"/>
          <w:sz w:val="22"/>
          <w:szCs w:val="22"/>
        </w:rPr>
        <w:t>Declaración bajo protesta de decir verdad que todos los datos e información asentados en su propuesta son ciertos y verdaderos.</w:t>
      </w:r>
    </w:p>
    <w:p w14:paraId="0BD43A59" w14:textId="77777777" w:rsidR="0076449E" w:rsidRPr="001E4709" w:rsidRDefault="0076449E" w:rsidP="00043595">
      <w:pPr>
        <w:pStyle w:val="Prrafodelista"/>
        <w:widowControl w:val="0"/>
        <w:tabs>
          <w:tab w:val="clear" w:pos="9120"/>
          <w:tab w:val="left" w:pos="3435"/>
        </w:tabs>
        <w:overflowPunct/>
        <w:adjustRightInd/>
        <w:spacing w:line="240" w:lineRule="auto"/>
        <w:ind w:left="709"/>
        <w:contextualSpacing w:val="0"/>
        <w:textAlignment w:val="auto"/>
        <w:rPr>
          <w:color w:val="0C0C0C"/>
          <w:w w:val="105"/>
          <w:sz w:val="22"/>
          <w:szCs w:val="22"/>
        </w:rPr>
      </w:pPr>
    </w:p>
    <w:p w14:paraId="2BA124D4" w14:textId="13537D83" w:rsidR="00C61617" w:rsidRPr="001E4709" w:rsidRDefault="00C61617" w:rsidP="00043595">
      <w:pPr>
        <w:pStyle w:val="Prrafodelista"/>
        <w:widowControl w:val="0"/>
        <w:tabs>
          <w:tab w:val="clear" w:pos="9120"/>
          <w:tab w:val="left" w:pos="3435"/>
        </w:tabs>
        <w:overflowPunct/>
        <w:adjustRightInd/>
        <w:spacing w:line="240" w:lineRule="auto"/>
        <w:ind w:left="709"/>
        <w:contextualSpacing w:val="0"/>
        <w:textAlignment w:val="auto"/>
        <w:rPr>
          <w:color w:val="0C0C0C"/>
          <w:w w:val="105"/>
          <w:sz w:val="22"/>
          <w:szCs w:val="22"/>
        </w:rPr>
      </w:pPr>
      <w:r w:rsidRPr="001E4709">
        <w:rPr>
          <w:color w:val="0C0C0C"/>
          <w:w w:val="105"/>
          <w:sz w:val="22"/>
          <w:szCs w:val="22"/>
        </w:rPr>
        <w:t>La propuesta técnica</w:t>
      </w:r>
      <w:r w:rsidRPr="001E4709">
        <w:rPr>
          <w:noProof/>
          <w:color w:val="0C0C0C"/>
          <w:w w:val="105"/>
          <w:sz w:val="22"/>
          <w:szCs w:val="22"/>
        </w:rPr>
        <mc:AlternateContent>
          <mc:Choice Requires="wps">
            <w:drawing>
              <wp:anchor distT="0" distB="0" distL="114300" distR="114300" simplePos="0" relativeHeight="251665408" behindDoc="0" locked="0" layoutInCell="1" allowOverlap="1" wp14:anchorId="16E83A23" wp14:editId="660B0277">
                <wp:simplePos x="0" y="0"/>
                <wp:positionH relativeFrom="page">
                  <wp:posOffset>7772400</wp:posOffset>
                </wp:positionH>
                <wp:positionV relativeFrom="paragraph">
                  <wp:posOffset>2223770</wp:posOffset>
                </wp:positionV>
                <wp:extent cx="0" cy="0"/>
                <wp:effectExtent l="9525" t="1867535" r="9525" b="186436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DFE7E5" id="Conector recto 1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175.1pt" to="612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" strokeweight=".25461mm">
                <w10:wrap anchorx="page"/>
              </v:line>
            </w:pict>
          </mc:Fallback>
        </mc:AlternateContent>
      </w:r>
      <w:r w:rsidRPr="001E4709">
        <w:rPr>
          <w:color w:val="0C0C0C"/>
          <w:w w:val="105"/>
          <w:sz w:val="22"/>
          <w:szCs w:val="22"/>
        </w:rPr>
        <w:t xml:space="preserve"> deberá ser presentada en papel membretado y foliado </w:t>
      </w:r>
      <w:r w:rsidR="00043595" w:rsidRPr="001E4709">
        <w:rPr>
          <w:color w:val="0C0C0C"/>
          <w:w w:val="105"/>
          <w:sz w:val="22"/>
          <w:szCs w:val="22"/>
        </w:rPr>
        <w:t xml:space="preserve">o numerado </w:t>
      </w:r>
      <w:r w:rsidRPr="001E4709">
        <w:rPr>
          <w:color w:val="0C0C0C"/>
          <w:w w:val="105"/>
          <w:sz w:val="22"/>
          <w:szCs w:val="22"/>
        </w:rPr>
        <w:t xml:space="preserve">en cada una de sus hojas, conteniendo la descripción detallada de lo ofertado y anexando todos los documentos solicitados en el Anexo </w:t>
      </w:r>
      <w:r w:rsidR="00DF137B" w:rsidRPr="001E4709">
        <w:rPr>
          <w:color w:val="0C0C0C"/>
          <w:w w:val="105"/>
          <w:sz w:val="22"/>
          <w:szCs w:val="22"/>
        </w:rPr>
        <w:t xml:space="preserve">número </w:t>
      </w:r>
      <w:r w:rsidRPr="001E4709">
        <w:rPr>
          <w:color w:val="0C0C0C"/>
          <w:w w:val="105"/>
          <w:sz w:val="22"/>
          <w:szCs w:val="22"/>
        </w:rPr>
        <w:t>1, así como las especificaciones adicionales, y/o modificaciones realizadas en la junta de aclaraciones.</w:t>
      </w:r>
    </w:p>
    <w:p w14:paraId="600EAD29" w14:textId="77777777" w:rsidR="00C61617" w:rsidRPr="001E4709" w:rsidRDefault="00C61617" w:rsidP="00043595">
      <w:pPr>
        <w:pStyle w:val="Prrafodelista"/>
        <w:widowControl w:val="0"/>
        <w:tabs>
          <w:tab w:val="clear" w:pos="9120"/>
          <w:tab w:val="left" w:pos="3435"/>
        </w:tabs>
        <w:overflowPunct/>
        <w:adjustRightInd/>
        <w:spacing w:line="240" w:lineRule="auto"/>
        <w:ind w:left="709"/>
        <w:contextualSpacing w:val="0"/>
        <w:textAlignment w:val="auto"/>
        <w:rPr>
          <w:color w:val="0C0C0C"/>
          <w:w w:val="105"/>
          <w:sz w:val="22"/>
          <w:szCs w:val="22"/>
        </w:rPr>
      </w:pPr>
    </w:p>
    <w:p w14:paraId="2E15D710" w14:textId="77777777" w:rsidR="00C61617" w:rsidRPr="001E4709" w:rsidRDefault="00C61617" w:rsidP="00043595">
      <w:pPr>
        <w:pStyle w:val="Prrafodelista"/>
        <w:widowControl w:val="0"/>
        <w:tabs>
          <w:tab w:val="clear" w:pos="9120"/>
          <w:tab w:val="left" w:pos="3435"/>
        </w:tabs>
        <w:overflowPunct/>
        <w:adjustRightInd/>
        <w:spacing w:line="240" w:lineRule="auto"/>
        <w:ind w:left="709"/>
        <w:contextualSpacing w:val="0"/>
        <w:textAlignment w:val="auto"/>
        <w:rPr>
          <w:color w:val="0C0C0C"/>
          <w:w w:val="105"/>
          <w:sz w:val="22"/>
          <w:szCs w:val="22"/>
        </w:rPr>
      </w:pPr>
      <w:r w:rsidRPr="001E4709">
        <w:rPr>
          <w:color w:val="0C0C0C"/>
          <w:w w:val="105"/>
          <w:sz w:val="22"/>
          <w:szCs w:val="22"/>
        </w:rPr>
        <w:t>Toda la documentación deberá ir dirigida al Comité de Adquisiciones, Arrendamientos y Servicios del Instituto Estatal Electoral y de Participación Ciudadana de Oaxaca</w:t>
      </w:r>
    </w:p>
    <w:p w14:paraId="5D18EAF6" w14:textId="77777777" w:rsidR="00B8004D" w:rsidRPr="001E4709" w:rsidRDefault="00B8004D" w:rsidP="00624036">
      <w:pPr>
        <w:ind w:left="709"/>
        <w:rPr>
          <w:b/>
          <w:color w:val="0C0C0C"/>
          <w:sz w:val="22"/>
          <w:szCs w:val="22"/>
        </w:rPr>
      </w:pPr>
    </w:p>
    <w:p w14:paraId="1FFACAAB" w14:textId="08185C3A" w:rsidR="00B8004D" w:rsidRPr="001E4709" w:rsidRDefault="00635423" w:rsidP="001E4691">
      <w:pPr>
        <w:tabs>
          <w:tab w:val="clear" w:pos="9120"/>
        </w:tabs>
        <w:overflowPunct/>
        <w:autoSpaceDE/>
        <w:autoSpaceDN/>
        <w:adjustRightInd/>
        <w:spacing w:line="240" w:lineRule="auto"/>
        <w:ind w:left="360"/>
        <w:textAlignment w:val="auto"/>
        <w:rPr>
          <w:b/>
          <w:sz w:val="22"/>
          <w:szCs w:val="22"/>
        </w:rPr>
      </w:pPr>
      <w:r w:rsidRPr="001E4709">
        <w:rPr>
          <w:b/>
          <w:sz w:val="22"/>
          <w:szCs w:val="22"/>
        </w:rPr>
        <w:t xml:space="preserve">      </w:t>
      </w:r>
      <w:r w:rsidR="001E4691" w:rsidRPr="001E4709">
        <w:rPr>
          <w:b/>
          <w:sz w:val="22"/>
          <w:szCs w:val="22"/>
        </w:rPr>
        <w:t>2</w:t>
      </w:r>
      <w:r w:rsidR="00011A63" w:rsidRPr="001E4709">
        <w:rPr>
          <w:b/>
          <w:sz w:val="22"/>
          <w:szCs w:val="22"/>
        </w:rPr>
        <w:t>8</w:t>
      </w:r>
      <w:r w:rsidR="001E4691" w:rsidRPr="001E4709">
        <w:rPr>
          <w:b/>
          <w:sz w:val="22"/>
          <w:szCs w:val="22"/>
        </w:rPr>
        <w:t xml:space="preserve">. </w:t>
      </w:r>
      <w:r w:rsidR="00B8004D" w:rsidRPr="001E4709">
        <w:rPr>
          <w:b/>
          <w:sz w:val="22"/>
          <w:szCs w:val="22"/>
        </w:rPr>
        <w:t>Propuesta Económica</w:t>
      </w:r>
    </w:p>
    <w:p w14:paraId="733DB9CA" w14:textId="77777777" w:rsidR="00B8004D" w:rsidRPr="001E4709" w:rsidRDefault="00B8004D" w:rsidP="00624036">
      <w:pPr>
        <w:ind w:left="709"/>
        <w:rPr>
          <w:sz w:val="22"/>
          <w:szCs w:val="22"/>
        </w:rPr>
      </w:pPr>
    </w:p>
    <w:p w14:paraId="220D7904" w14:textId="77777777" w:rsidR="00B8004D" w:rsidRPr="001E4709" w:rsidRDefault="00B8004D" w:rsidP="00DF11AD">
      <w:pPr>
        <w:pStyle w:val="Textoindependiente"/>
        <w:spacing w:line="240" w:lineRule="auto"/>
        <w:ind w:left="709" w:hanging="11"/>
        <w:rPr>
          <w:rFonts w:cs="Arial"/>
          <w:b/>
          <w:color w:val="0C0C0C"/>
          <w:sz w:val="22"/>
          <w:szCs w:val="22"/>
        </w:rPr>
      </w:pPr>
      <w:r w:rsidRPr="001E4709">
        <w:rPr>
          <w:rFonts w:cs="Arial"/>
          <w:sz w:val="22"/>
          <w:szCs w:val="22"/>
        </w:rPr>
        <w:tab/>
      </w:r>
      <w:r w:rsidRPr="001E4709">
        <w:rPr>
          <w:rFonts w:cs="Arial"/>
          <w:b/>
          <w:color w:val="0C0C0C"/>
          <w:w w:val="105"/>
          <w:sz w:val="22"/>
          <w:szCs w:val="22"/>
        </w:rPr>
        <w:t>El</w:t>
      </w:r>
      <w:r w:rsidRPr="001E4709">
        <w:rPr>
          <w:rFonts w:cs="Arial"/>
          <w:b/>
          <w:color w:val="0C0C0C"/>
          <w:spacing w:val="-7"/>
          <w:w w:val="105"/>
          <w:sz w:val="22"/>
          <w:szCs w:val="22"/>
        </w:rPr>
        <w:t xml:space="preserve"> </w:t>
      </w:r>
      <w:r w:rsidRPr="001E4709">
        <w:rPr>
          <w:rFonts w:cs="Arial"/>
          <w:b/>
          <w:color w:val="0C0C0C"/>
          <w:w w:val="105"/>
          <w:sz w:val="22"/>
          <w:szCs w:val="22"/>
        </w:rPr>
        <w:t>sobre</w:t>
      </w:r>
      <w:r w:rsidRPr="001E4709">
        <w:rPr>
          <w:rFonts w:cs="Arial"/>
          <w:b/>
          <w:color w:val="0C0C0C"/>
          <w:spacing w:val="-6"/>
          <w:w w:val="105"/>
          <w:sz w:val="22"/>
          <w:szCs w:val="22"/>
        </w:rPr>
        <w:t xml:space="preserve"> </w:t>
      </w:r>
      <w:r w:rsidRPr="001E4709">
        <w:rPr>
          <w:rFonts w:cs="Arial"/>
          <w:b/>
          <w:color w:val="0C0C0C"/>
          <w:w w:val="105"/>
          <w:sz w:val="22"/>
          <w:szCs w:val="22"/>
        </w:rPr>
        <w:t xml:space="preserve">2 </w:t>
      </w:r>
      <w:r w:rsidRPr="001E4709">
        <w:rPr>
          <w:rFonts w:cs="Arial"/>
          <w:bCs/>
          <w:color w:val="0C0C0C"/>
          <w:w w:val="105"/>
          <w:sz w:val="22"/>
          <w:szCs w:val="22"/>
        </w:rPr>
        <w:t xml:space="preserve">que </w:t>
      </w:r>
      <w:r w:rsidRPr="001E4709">
        <w:rPr>
          <w:rFonts w:cs="Arial"/>
          <w:color w:val="0C0C0C"/>
          <w:w w:val="105"/>
          <w:sz w:val="22"/>
          <w:szCs w:val="22"/>
        </w:rPr>
        <w:t>contenga</w:t>
      </w:r>
      <w:r w:rsidRPr="001E4709">
        <w:rPr>
          <w:rFonts w:cs="Arial"/>
          <w:color w:val="424242"/>
          <w:spacing w:val="-16"/>
          <w:w w:val="105"/>
          <w:sz w:val="22"/>
          <w:szCs w:val="22"/>
        </w:rPr>
        <w:t xml:space="preserve"> </w:t>
      </w:r>
      <w:r w:rsidRPr="001E4709">
        <w:rPr>
          <w:rFonts w:cs="Arial"/>
          <w:color w:val="0C0C0C"/>
          <w:w w:val="105"/>
          <w:sz w:val="22"/>
          <w:szCs w:val="22"/>
        </w:rPr>
        <w:t>la</w:t>
      </w:r>
      <w:r w:rsidRPr="001E4709">
        <w:rPr>
          <w:rFonts w:cs="Arial"/>
          <w:color w:val="0C0C0C"/>
          <w:spacing w:val="-8"/>
          <w:w w:val="105"/>
          <w:sz w:val="22"/>
          <w:szCs w:val="22"/>
        </w:rPr>
        <w:t xml:space="preserve"> </w:t>
      </w:r>
      <w:r w:rsidRPr="001E4709">
        <w:rPr>
          <w:rFonts w:cs="Arial"/>
          <w:color w:val="0C0C0C"/>
          <w:w w:val="105"/>
          <w:sz w:val="22"/>
          <w:szCs w:val="22"/>
        </w:rPr>
        <w:t>propuesta económica, deberá</w:t>
      </w:r>
      <w:r w:rsidRPr="001E4709">
        <w:rPr>
          <w:rFonts w:cs="Arial"/>
          <w:color w:val="0C0C0C"/>
          <w:spacing w:val="-5"/>
          <w:w w:val="105"/>
          <w:sz w:val="22"/>
          <w:szCs w:val="22"/>
        </w:rPr>
        <w:t xml:space="preserve"> </w:t>
      </w:r>
      <w:r w:rsidRPr="001E4709">
        <w:rPr>
          <w:rFonts w:cs="Arial"/>
          <w:color w:val="0C0C0C"/>
          <w:w w:val="105"/>
          <w:sz w:val="22"/>
          <w:szCs w:val="22"/>
        </w:rPr>
        <w:t>presentarse en</w:t>
      </w:r>
      <w:r w:rsidRPr="001E4709">
        <w:rPr>
          <w:rFonts w:cs="Arial"/>
          <w:color w:val="0C0C0C"/>
          <w:spacing w:val="-16"/>
          <w:w w:val="105"/>
          <w:sz w:val="22"/>
          <w:szCs w:val="22"/>
        </w:rPr>
        <w:t xml:space="preserve"> </w:t>
      </w:r>
      <w:r w:rsidRPr="001E4709">
        <w:rPr>
          <w:rFonts w:cs="Arial"/>
          <w:color w:val="0C0C0C"/>
          <w:w w:val="105"/>
          <w:sz w:val="22"/>
          <w:szCs w:val="22"/>
        </w:rPr>
        <w:t>original, desglosando en su caso, cada concepto de los servicios, señalando unidad de medida, precio unitario, totales, así como el impuesto al valor agregado (I.V.A), la cual deberá estar firmada por el</w:t>
      </w:r>
      <w:r w:rsidRPr="001E4709">
        <w:rPr>
          <w:rFonts w:cs="Arial"/>
          <w:color w:val="0C0C0C"/>
          <w:spacing w:val="-3"/>
          <w:w w:val="105"/>
          <w:sz w:val="22"/>
          <w:szCs w:val="22"/>
        </w:rPr>
        <w:t xml:space="preserve"> </w:t>
      </w:r>
      <w:r w:rsidRPr="001E4709">
        <w:rPr>
          <w:rFonts w:cs="Arial"/>
          <w:color w:val="0C0C0C"/>
          <w:w w:val="105"/>
          <w:sz w:val="22"/>
          <w:szCs w:val="22"/>
        </w:rPr>
        <w:t>representante y/o apoderado legal.</w:t>
      </w:r>
    </w:p>
    <w:p w14:paraId="79E84107" w14:textId="77777777" w:rsidR="00B8004D" w:rsidRPr="001E4709" w:rsidRDefault="00B8004D" w:rsidP="00624036">
      <w:pPr>
        <w:widowControl w:val="0"/>
        <w:tabs>
          <w:tab w:val="left" w:pos="553"/>
        </w:tabs>
        <w:ind w:left="709"/>
        <w:rPr>
          <w:color w:val="0C0C0C"/>
          <w:w w:val="105"/>
          <w:sz w:val="22"/>
          <w:szCs w:val="22"/>
        </w:rPr>
      </w:pPr>
    </w:p>
    <w:p w14:paraId="5E139AAF" w14:textId="77777777" w:rsidR="00B8004D" w:rsidRPr="001E4709" w:rsidRDefault="00B8004D" w:rsidP="00624036">
      <w:pPr>
        <w:widowControl w:val="0"/>
        <w:tabs>
          <w:tab w:val="left" w:pos="553"/>
        </w:tabs>
        <w:ind w:left="709"/>
        <w:rPr>
          <w:color w:val="0C0C0C"/>
          <w:w w:val="105"/>
          <w:sz w:val="22"/>
          <w:szCs w:val="22"/>
        </w:rPr>
      </w:pPr>
      <w:r w:rsidRPr="001E4709">
        <w:rPr>
          <w:color w:val="0C0C0C"/>
          <w:w w:val="105"/>
          <w:sz w:val="22"/>
          <w:szCs w:val="22"/>
        </w:rPr>
        <w:t>La propuesta económica deberá realizarse de acuerdo a lo siguiente:</w:t>
      </w:r>
    </w:p>
    <w:p w14:paraId="31221034" w14:textId="77777777" w:rsidR="00B8004D" w:rsidRPr="001E4709" w:rsidRDefault="00B8004D" w:rsidP="00624036">
      <w:pPr>
        <w:widowControl w:val="0"/>
        <w:tabs>
          <w:tab w:val="left" w:pos="553"/>
        </w:tabs>
        <w:ind w:left="709"/>
        <w:rPr>
          <w:color w:val="0C0C0C"/>
          <w:w w:val="105"/>
          <w:sz w:val="22"/>
          <w:szCs w:val="22"/>
        </w:rPr>
      </w:pPr>
    </w:p>
    <w:p w14:paraId="02D47290" w14:textId="47AEE57B" w:rsidR="00B8004D" w:rsidRPr="001E4709" w:rsidRDefault="00B8004D" w:rsidP="00F2511D">
      <w:pPr>
        <w:pStyle w:val="Prrafodelista"/>
        <w:widowControl w:val="0"/>
        <w:numPr>
          <w:ilvl w:val="0"/>
          <w:numId w:val="15"/>
        </w:numPr>
        <w:tabs>
          <w:tab w:val="clear" w:pos="9120"/>
          <w:tab w:val="left" w:pos="553"/>
        </w:tabs>
        <w:overflowPunct/>
        <w:adjustRightInd/>
        <w:spacing w:line="240" w:lineRule="auto"/>
        <w:textAlignment w:val="auto"/>
        <w:rPr>
          <w:color w:val="0C0C0C"/>
          <w:spacing w:val="-2"/>
          <w:w w:val="105"/>
          <w:sz w:val="22"/>
          <w:szCs w:val="22"/>
        </w:rPr>
      </w:pPr>
      <w:r w:rsidRPr="001E4709">
        <w:rPr>
          <w:color w:val="0C0C0C"/>
          <w:w w:val="105"/>
          <w:sz w:val="22"/>
          <w:szCs w:val="22"/>
        </w:rPr>
        <w:t>Formularse</w:t>
      </w:r>
      <w:r w:rsidRPr="001E4709">
        <w:rPr>
          <w:color w:val="0C0C0C"/>
          <w:spacing w:val="-4"/>
          <w:w w:val="105"/>
          <w:sz w:val="22"/>
          <w:szCs w:val="22"/>
        </w:rPr>
        <w:t xml:space="preserve"> </w:t>
      </w:r>
      <w:r w:rsidRPr="001E4709">
        <w:rPr>
          <w:color w:val="0C0C0C"/>
          <w:w w:val="105"/>
          <w:sz w:val="22"/>
          <w:szCs w:val="22"/>
        </w:rPr>
        <w:t>e</w:t>
      </w:r>
      <w:r w:rsidR="00C97BCA" w:rsidRPr="001E4709">
        <w:rPr>
          <w:color w:val="0C0C0C"/>
          <w:w w:val="105"/>
          <w:sz w:val="22"/>
          <w:szCs w:val="22"/>
        </w:rPr>
        <w:t xml:space="preserve">n idioma español y </w:t>
      </w:r>
      <w:r w:rsidRPr="001E4709">
        <w:rPr>
          <w:color w:val="0C0C0C"/>
          <w:w w:val="105"/>
          <w:sz w:val="22"/>
          <w:szCs w:val="22"/>
        </w:rPr>
        <w:t>moneda</w:t>
      </w:r>
      <w:r w:rsidRPr="001E4709">
        <w:rPr>
          <w:color w:val="0C0C0C"/>
          <w:spacing w:val="-3"/>
          <w:w w:val="105"/>
          <w:sz w:val="22"/>
          <w:szCs w:val="22"/>
        </w:rPr>
        <w:t xml:space="preserve"> </w:t>
      </w:r>
      <w:r w:rsidRPr="001E4709">
        <w:rPr>
          <w:color w:val="0C0C0C"/>
          <w:spacing w:val="-2"/>
          <w:w w:val="105"/>
          <w:sz w:val="22"/>
          <w:szCs w:val="22"/>
        </w:rPr>
        <w:t>nacional.</w:t>
      </w:r>
    </w:p>
    <w:p w14:paraId="2B3B9F5C" w14:textId="77777777" w:rsidR="00B8004D" w:rsidRPr="001E4709" w:rsidRDefault="00B8004D" w:rsidP="00F2511D">
      <w:pPr>
        <w:pStyle w:val="Textoindependiente"/>
        <w:numPr>
          <w:ilvl w:val="0"/>
          <w:numId w:val="15"/>
        </w:numPr>
        <w:tabs>
          <w:tab w:val="clear" w:pos="9120"/>
        </w:tabs>
        <w:overflowPunct/>
        <w:autoSpaceDE/>
        <w:autoSpaceDN/>
        <w:adjustRightInd/>
        <w:spacing w:line="240" w:lineRule="auto"/>
        <w:textAlignment w:val="auto"/>
        <w:rPr>
          <w:rFonts w:cs="Arial"/>
          <w:color w:val="0C0C0C"/>
          <w:sz w:val="22"/>
          <w:szCs w:val="22"/>
        </w:rPr>
      </w:pPr>
      <w:r w:rsidRPr="001E4709">
        <w:rPr>
          <w:rFonts w:cs="Arial"/>
          <w:color w:val="0C0C0C"/>
          <w:w w:val="105"/>
          <w:sz w:val="22"/>
          <w:szCs w:val="22"/>
        </w:rPr>
        <w:t>Cumplir con los requerimientos establecidos</w:t>
      </w:r>
      <w:r w:rsidRPr="001E4709">
        <w:rPr>
          <w:rFonts w:cs="Arial"/>
          <w:color w:val="0C0C0C"/>
          <w:spacing w:val="34"/>
          <w:w w:val="105"/>
          <w:sz w:val="22"/>
          <w:szCs w:val="22"/>
        </w:rPr>
        <w:t xml:space="preserve"> </w:t>
      </w:r>
      <w:r w:rsidRPr="001E4709">
        <w:rPr>
          <w:rFonts w:cs="Arial"/>
          <w:color w:val="0C0C0C"/>
          <w:w w:val="105"/>
          <w:sz w:val="22"/>
          <w:szCs w:val="22"/>
        </w:rPr>
        <w:t>en las bases de esta licitación pública nacional y de acuerdo con</w:t>
      </w:r>
      <w:r w:rsidRPr="001E4709">
        <w:rPr>
          <w:rFonts w:cs="Arial"/>
          <w:color w:val="0C0C0C"/>
          <w:spacing w:val="-3"/>
          <w:w w:val="105"/>
          <w:sz w:val="22"/>
          <w:szCs w:val="22"/>
        </w:rPr>
        <w:t xml:space="preserve"> </w:t>
      </w:r>
      <w:r w:rsidRPr="001E4709">
        <w:rPr>
          <w:rFonts w:cs="Arial"/>
          <w:color w:val="0C0C0C"/>
          <w:w w:val="105"/>
          <w:sz w:val="22"/>
          <w:szCs w:val="22"/>
        </w:rPr>
        <w:t xml:space="preserve">el </w:t>
      </w:r>
      <w:r w:rsidRPr="001E4709">
        <w:rPr>
          <w:rFonts w:cs="Arial"/>
          <w:b/>
          <w:color w:val="0C0C0C"/>
          <w:w w:val="105"/>
          <w:sz w:val="22"/>
          <w:szCs w:val="22"/>
        </w:rPr>
        <w:t>ANEXO A</w:t>
      </w:r>
      <w:r w:rsidRPr="001E4709">
        <w:rPr>
          <w:rFonts w:cs="Arial"/>
          <w:color w:val="0C0C0C"/>
          <w:w w:val="105"/>
          <w:sz w:val="22"/>
          <w:szCs w:val="22"/>
        </w:rPr>
        <w:t>.</w:t>
      </w:r>
    </w:p>
    <w:p w14:paraId="03B05D18" w14:textId="44C367C3" w:rsidR="00A511F8" w:rsidRPr="001E4709" w:rsidRDefault="00B8004D" w:rsidP="00F2511D">
      <w:pPr>
        <w:pStyle w:val="Prrafodelista"/>
        <w:widowControl w:val="0"/>
        <w:numPr>
          <w:ilvl w:val="0"/>
          <w:numId w:val="15"/>
        </w:numPr>
        <w:tabs>
          <w:tab w:val="clear" w:pos="9120"/>
          <w:tab w:val="left" w:pos="191"/>
        </w:tabs>
        <w:overflowPunct/>
        <w:adjustRightInd/>
        <w:spacing w:line="240" w:lineRule="auto"/>
        <w:textAlignment w:val="auto"/>
        <w:rPr>
          <w:color w:val="0C0C0C"/>
          <w:w w:val="105"/>
          <w:sz w:val="22"/>
          <w:szCs w:val="22"/>
        </w:rPr>
      </w:pPr>
      <w:r w:rsidRPr="001E4709">
        <w:rPr>
          <w:color w:val="0C0C0C"/>
          <w:w w:val="105"/>
          <w:sz w:val="22"/>
          <w:szCs w:val="22"/>
        </w:rPr>
        <w:t>Contar con</w:t>
      </w:r>
      <w:r w:rsidRPr="001E4709">
        <w:rPr>
          <w:color w:val="0C0C0C"/>
          <w:spacing w:val="-10"/>
          <w:w w:val="105"/>
          <w:sz w:val="22"/>
          <w:szCs w:val="22"/>
        </w:rPr>
        <w:t xml:space="preserve"> </w:t>
      </w:r>
      <w:r w:rsidRPr="001E4709">
        <w:rPr>
          <w:color w:val="0C0C0C"/>
          <w:w w:val="105"/>
          <w:sz w:val="22"/>
          <w:szCs w:val="22"/>
        </w:rPr>
        <w:t>la</w:t>
      </w:r>
      <w:r w:rsidRPr="001E4709">
        <w:rPr>
          <w:color w:val="0C0C0C"/>
          <w:spacing w:val="-2"/>
          <w:w w:val="105"/>
          <w:sz w:val="22"/>
          <w:szCs w:val="22"/>
        </w:rPr>
        <w:t xml:space="preserve"> </w:t>
      </w:r>
      <w:r w:rsidRPr="001E4709">
        <w:rPr>
          <w:color w:val="0C0C0C"/>
          <w:w w:val="105"/>
          <w:sz w:val="22"/>
          <w:szCs w:val="22"/>
        </w:rPr>
        <w:t xml:space="preserve">siguiente leyenda: "Los precios serán firmes hasta la </w:t>
      </w:r>
      <w:r w:rsidR="00A511F8" w:rsidRPr="001E4709">
        <w:rPr>
          <w:color w:val="0C0C0C"/>
          <w:w w:val="105"/>
          <w:sz w:val="22"/>
          <w:szCs w:val="22"/>
        </w:rPr>
        <w:t>totalidad de las condiciones y modalidades de entrega previstas en las presentes Bases y en el</w:t>
      </w:r>
      <w:r w:rsidR="00A511F8" w:rsidRPr="001E4709">
        <w:rPr>
          <w:sz w:val="22"/>
          <w:szCs w:val="22"/>
        </w:rPr>
        <w:t xml:space="preserve"> </w:t>
      </w:r>
      <w:r w:rsidR="00A511F8" w:rsidRPr="001E4709">
        <w:rPr>
          <w:b/>
          <w:sz w:val="22"/>
          <w:szCs w:val="22"/>
        </w:rPr>
        <w:t>Anexo número 1 “Relación de</w:t>
      </w:r>
      <w:r w:rsidR="002964BD" w:rsidRPr="001E4709">
        <w:rPr>
          <w:b/>
          <w:sz w:val="22"/>
          <w:szCs w:val="22"/>
        </w:rPr>
        <w:t xml:space="preserve"> la Documentación</w:t>
      </w:r>
      <w:r w:rsidR="00A511F8" w:rsidRPr="001E4709">
        <w:rPr>
          <w:b/>
          <w:sz w:val="22"/>
          <w:szCs w:val="22"/>
        </w:rPr>
        <w:t xml:space="preserve"> Electoral a utilizar en el Proceso Electoral Ordinario 2024”. </w:t>
      </w:r>
    </w:p>
    <w:p w14:paraId="7A019C5F" w14:textId="0E880A5A" w:rsidR="00B8004D" w:rsidRPr="001E4709" w:rsidRDefault="00B8004D" w:rsidP="00F2511D">
      <w:pPr>
        <w:pStyle w:val="Prrafodelista"/>
        <w:widowControl w:val="0"/>
        <w:numPr>
          <w:ilvl w:val="0"/>
          <w:numId w:val="15"/>
        </w:numPr>
        <w:tabs>
          <w:tab w:val="clear" w:pos="9120"/>
          <w:tab w:val="left" w:pos="191"/>
        </w:tabs>
        <w:overflowPunct/>
        <w:adjustRightInd/>
        <w:spacing w:line="240" w:lineRule="auto"/>
        <w:textAlignment w:val="auto"/>
        <w:rPr>
          <w:color w:val="0C0C0C"/>
          <w:w w:val="105"/>
          <w:sz w:val="22"/>
          <w:szCs w:val="22"/>
        </w:rPr>
      </w:pPr>
      <w:r w:rsidRPr="001E4709">
        <w:rPr>
          <w:color w:val="0C0C0C"/>
          <w:w w:val="105"/>
          <w:sz w:val="22"/>
          <w:szCs w:val="22"/>
        </w:rPr>
        <w:t xml:space="preserve">La propuesta </w:t>
      </w:r>
      <w:r w:rsidRPr="001E4709">
        <w:rPr>
          <w:noProof/>
          <w:color w:val="0C0C0C"/>
          <w:w w:val="105"/>
          <w:sz w:val="22"/>
          <w:szCs w:val="22"/>
        </w:rPr>
        <mc:AlternateContent>
          <mc:Choice Requires="wps">
            <w:drawing>
              <wp:anchor distT="0" distB="0" distL="114300" distR="114300" simplePos="0" relativeHeight="251667456" behindDoc="0" locked="0" layoutInCell="1" allowOverlap="1" wp14:anchorId="45917A5F" wp14:editId="791078FB">
                <wp:simplePos x="0" y="0"/>
                <wp:positionH relativeFrom="page">
                  <wp:posOffset>7772400</wp:posOffset>
                </wp:positionH>
                <wp:positionV relativeFrom="paragraph">
                  <wp:posOffset>2223770</wp:posOffset>
                </wp:positionV>
                <wp:extent cx="0" cy="0"/>
                <wp:effectExtent l="9525" t="1867535" r="9525" b="186436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45058B" id="Conector recto 1"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175.1pt" to="612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" strokeweight=".25461mm">
                <w10:wrap anchorx="page"/>
              </v:line>
            </w:pict>
          </mc:Fallback>
        </mc:AlternateContent>
      </w:r>
      <w:r w:rsidRPr="001E4709">
        <w:rPr>
          <w:color w:val="0C0C0C"/>
          <w:w w:val="105"/>
          <w:sz w:val="22"/>
          <w:szCs w:val="22"/>
        </w:rPr>
        <w:t>económica deberá ser presentada en papel membretado</w:t>
      </w:r>
      <w:r w:rsidR="00CE2F08" w:rsidRPr="001E4709">
        <w:rPr>
          <w:color w:val="0C0C0C"/>
          <w:w w:val="105"/>
          <w:sz w:val="22"/>
          <w:szCs w:val="22"/>
        </w:rPr>
        <w:t>, sin tachaduras ni enmendaduras</w:t>
      </w:r>
      <w:r w:rsidRPr="001E4709">
        <w:rPr>
          <w:color w:val="0C0C0C"/>
          <w:w w:val="105"/>
          <w:sz w:val="22"/>
          <w:szCs w:val="22"/>
        </w:rPr>
        <w:t xml:space="preserve"> y foliado en cada una de sus hojas</w:t>
      </w:r>
    </w:p>
    <w:p w14:paraId="2AD8EAF7" w14:textId="77777777" w:rsidR="00B8004D" w:rsidRPr="001E4709" w:rsidRDefault="00B8004D" w:rsidP="00CD0F02">
      <w:pPr>
        <w:pStyle w:val="Prrafodelista"/>
        <w:widowControl w:val="0"/>
        <w:tabs>
          <w:tab w:val="clear" w:pos="9120"/>
          <w:tab w:val="left" w:pos="191"/>
        </w:tabs>
        <w:overflowPunct/>
        <w:adjustRightInd/>
        <w:spacing w:line="240" w:lineRule="auto"/>
        <w:ind w:left="709"/>
        <w:textAlignment w:val="auto"/>
        <w:rPr>
          <w:color w:val="0C0C0C"/>
          <w:w w:val="105"/>
          <w:sz w:val="22"/>
          <w:szCs w:val="22"/>
        </w:rPr>
      </w:pPr>
    </w:p>
    <w:p w14:paraId="5EBAC259" w14:textId="77777777" w:rsidR="00B8004D" w:rsidRPr="001E4709" w:rsidRDefault="00B8004D" w:rsidP="00CD0F02">
      <w:pPr>
        <w:pStyle w:val="Prrafodelista"/>
        <w:widowControl w:val="0"/>
        <w:tabs>
          <w:tab w:val="clear" w:pos="9120"/>
          <w:tab w:val="left" w:pos="191"/>
        </w:tabs>
        <w:overflowPunct/>
        <w:adjustRightInd/>
        <w:spacing w:line="240" w:lineRule="auto"/>
        <w:ind w:left="709"/>
        <w:textAlignment w:val="auto"/>
        <w:rPr>
          <w:color w:val="0C0C0C"/>
          <w:w w:val="105"/>
          <w:sz w:val="22"/>
          <w:szCs w:val="22"/>
        </w:rPr>
      </w:pPr>
      <w:r w:rsidRPr="001E4709">
        <w:rPr>
          <w:color w:val="0C0C0C"/>
          <w:w w:val="105"/>
          <w:sz w:val="22"/>
          <w:szCs w:val="22"/>
        </w:rPr>
        <w:t>Se desecharán las propuestas económicas que no cumplan con cualquiera de los requisitos establecidos en las bases de la licitación pública, poniéndolas a disposición del interesado.</w:t>
      </w:r>
    </w:p>
    <w:p w14:paraId="3DBEA826" w14:textId="77777777" w:rsidR="00B8004D" w:rsidRPr="001E4709" w:rsidRDefault="00B8004D" w:rsidP="00CD0F02">
      <w:pPr>
        <w:pStyle w:val="Prrafodelista"/>
        <w:widowControl w:val="0"/>
        <w:tabs>
          <w:tab w:val="clear" w:pos="9120"/>
          <w:tab w:val="left" w:pos="191"/>
        </w:tabs>
        <w:overflowPunct/>
        <w:adjustRightInd/>
        <w:spacing w:line="240" w:lineRule="auto"/>
        <w:ind w:left="709"/>
        <w:textAlignment w:val="auto"/>
        <w:rPr>
          <w:color w:val="0C0C0C"/>
          <w:w w:val="105"/>
          <w:sz w:val="22"/>
          <w:szCs w:val="22"/>
        </w:rPr>
      </w:pPr>
    </w:p>
    <w:p w14:paraId="56458F26" w14:textId="77777777" w:rsidR="00B8004D" w:rsidRPr="001E4709" w:rsidRDefault="00B8004D" w:rsidP="00CD0F02">
      <w:pPr>
        <w:pStyle w:val="Prrafodelista"/>
        <w:widowControl w:val="0"/>
        <w:tabs>
          <w:tab w:val="clear" w:pos="9120"/>
          <w:tab w:val="left" w:pos="191"/>
        </w:tabs>
        <w:overflowPunct/>
        <w:adjustRightInd/>
        <w:spacing w:line="240" w:lineRule="auto"/>
        <w:ind w:left="709"/>
        <w:textAlignment w:val="auto"/>
        <w:rPr>
          <w:color w:val="0C0C0C"/>
          <w:w w:val="105"/>
          <w:sz w:val="22"/>
          <w:szCs w:val="22"/>
        </w:rPr>
      </w:pPr>
      <w:r w:rsidRPr="001E4709">
        <w:rPr>
          <w:color w:val="0C0C0C"/>
          <w:w w:val="105"/>
          <w:sz w:val="22"/>
          <w:szCs w:val="22"/>
        </w:rPr>
        <w:t>Después de su revisión se devolverán al participante los originales o copias certificadas.</w:t>
      </w:r>
    </w:p>
    <w:p w14:paraId="3A3E66F8" w14:textId="77777777" w:rsidR="00790711" w:rsidRPr="001E4709" w:rsidRDefault="00790711" w:rsidP="0011292F">
      <w:pPr>
        <w:tabs>
          <w:tab w:val="clear" w:pos="9120"/>
          <w:tab w:val="right" w:leader="hyphen" w:pos="9356"/>
          <w:tab w:val="left" w:pos="9781"/>
          <w:tab w:val="right" w:leader="hyphen" w:pos="9878"/>
          <w:tab w:val="right" w:leader="hyphen" w:pos="10206"/>
        </w:tabs>
        <w:spacing w:line="240" w:lineRule="auto"/>
        <w:ind w:left="709" w:right="-562" w:hanging="1418"/>
        <w:rPr>
          <w:b/>
          <w:sz w:val="22"/>
          <w:szCs w:val="22"/>
        </w:rPr>
      </w:pPr>
    </w:p>
    <w:p w14:paraId="49E055E2" w14:textId="77777777" w:rsidR="002B4761" w:rsidRPr="001E4709" w:rsidRDefault="002B4761" w:rsidP="0011292F">
      <w:pPr>
        <w:tabs>
          <w:tab w:val="clear" w:pos="9120"/>
          <w:tab w:val="right" w:leader="hyphen" w:pos="9356"/>
          <w:tab w:val="left" w:pos="9781"/>
          <w:tab w:val="right" w:leader="hyphen" w:pos="9878"/>
        </w:tabs>
        <w:spacing w:line="240" w:lineRule="auto"/>
        <w:ind w:left="709" w:right="713"/>
        <w:rPr>
          <w:b/>
          <w:sz w:val="22"/>
          <w:szCs w:val="22"/>
        </w:rPr>
      </w:pPr>
      <w:r w:rsidRPr="001E4709">
        <w:rPr>
          <w:b/>
          <w:sz w:val="22"/>
          <w:szCs w:val="22"/>
        </w:rPr>
        <w:t>La Propuesta Económica estará conformada por la siguiente documentación:</w:t>
      </w:r>
    </w:p>
    <w:p w14:paraId="3E4BAAC6" w14:textId="77777777" w:rsidR="002B4761" w:rsidRPr="001E4709" w:rsidRDefault="002B4761" w:rsidP="0011292F">
      <w:pPr>
        <w:tabs>
          <w:tab w:val="clear" w:pos="9120"/>
          <w:tab w:val="right" w:leader="hyphen" w:pos="9356"/>
          <w:tab w:val="left" w:pos="9781"/>
          <w:tab w:val="right" w:leader="hyphen" w:pos="9878"/>
        </w:tabs>
        <w:spacing w:line="240" w:lineRule="auto"/>
        <w:ind w:left="709" w:right="-45"/>
        <w:rPr>
          <w:b/>
          <w:sz w:val="22"/>
          <w:szCs w:val="22"/>
        </w:rPr>
      </w:pPr>
    </w:p>
    <w:p w14:paraId="77E34871" w14:textId="3AA43CB5" w:rsidR="002B4761" w:rsidRPr="001E4709" w:rsidRDefault="002B4761" w:rsidP="009F6C1D">
      <w:pPr>
        <w:pStyle w:val="Prrafodelista"/>
        <w:tabs>
          <w:tab w:val="clear" w:pos="9120"/>
          <w:tab w:val="right" w:leader="hyphen" w:pos="9356"/>
          <w:tab w:val="left" w:pos="9781"/>
          <w:tab w:val="right" w:leader="hyphen" w:pos="9878"/>
        </w:tabs>
        <w:spacing w:line="240" w:lineRule="auto"/>
        <w:ind w:left="709" w:right="-45"/>
        <w:rPr>
          <w:sz w:val="22"/>
          <w:szCs w:val="22"/>
        </w:rPr>
      </w:pPr>
      <w:r w:rsidRPr="001E4709">
        <w:rPr>
          <w:sz w:val="22"/>
          <w:szCs w:val="22"/>
        </w:rPr>
        <w:t xml:space="preserve">La cotización de la totalidad de </w:t>
      </w:r>
      <w:r w:rsidR="00F06B5C" w:rsidRPr="001E4709">
        <w:rPr>
          <w:sz w:val="22"/>
          <w:szCs w:val="22"/>
        </w:rPr>
        <w:t>la documentación electoral</w:t>
      </w:r>
      <w:r w:rsidRPr="001E4709">
        <w:rPr>
          <w:sz w:val="22"/>
          <w:szCs w:val="22"/>
        </w:rPr>
        <w:t xml:space="preserve"> que se precisa en el </w:t>
      </w:r>
      <w:r w:rsidRPr="001E4709">
        <w:rPr>
          <w:b/>
          <w:sz w:val="22"/>
          <w:szCs w:val="22"/>
        </w:rPr>
        <w:t>Anexo número 1 “Relación de</w:t>
      </w:r>
      <w:r w:rsidR="002964BD" w:rsidRPr="001E4709">
        <w:rPr>
          <w:b/>
          <w:sz w:val="22"/>
          <w:szCs w:val="22"/>
        </w:rPr>
        <w:t xml:space="preserve"> la Documentación</w:t>
      </w:r>
      <w:r w:rsidRPr="001E4709">
        <w:rPr>
          <w:b/>
          <w:sz w:val="22"/>
          <w:szCs w:val="22"/>
        </w:rPr>
        <w:t xml:space="preserve"> Electoral a utilizar en el Proceso Electoral Ordinario 2024”,</w:t>
      </w:r>
      <w:r w:rsidRPr="001E4709">
        <w:rPr>
          <w:sz w:val="22"/>
          <w:szCs w:val="22"/>
        </w:rPr>
        <w:t xml:space="preserve"> deberá presentarse conforme al formato del </w:t>
      </w:r>
      <w:r w:rsidRPr="001E4709">
        <w:rPr>
          <w:b/>
          <w:sz w:val="22"/>
          <w:szCs w:val="22"/>
        </w:rPr>
        <w:t>Anexo</w:t>
      </w:r>
      <w:r w:rsidR="00B36F1D" w:rsidRPr="001E4709">
        <w:rPr>
          <w:b/>
          <w:sz w:val="22"/>
          <w:szCs w:val="22"/>
        </w:rPr>
        <w:t xml:space="preserve"> </w:t>
      </w:r>
      <w:r w:rsidR="00F2571A" w:rsidRPr="001E4709">
        <w:rPr>
          <w:b/>
          <w:sz w:val="22"/>
          <w:szCs w:val="22"/>
        </w:rPr>
        <w:t>1</w:t>
      </w:r>
      <w:r w:rsidRPr="001E4709">
        <w:rPr>
          <w:b/>
          <w:sz w:val="22"/>
          <w:szCs w:val="22"/>
        </w:rPr>
        <w:t>,</w:t>
      </w:r>
      <w:r w:rsidRPr="001E4709">
        <w:rPr>
          <w:sz w:val="22"/>
          <w:szCs w:val="22"/>
        </w:rPr>
        <w:t xml:space="preserve"> señalando el costo </w:t>
      </w:r>
      <w:r w:rsidR="00043595" w:rsidRPr="001E4709">
        <w:rPr>
          <w:sz w:val="22"/>
          <w:szCs w:val="22"/>
        </w:rPr>
        <w:t xml:space="preserve">unitario </w:t>
      </w:r>
      <w:r w:rsidRPr="001E4709">
        <w:rPr>
          <w:sz w:val="22"/>
          <w:szCs w:val="22"/>
        </w:rPr>
        <w:t xml:space="preserve">por el concepto, el subtotal, el Impuesto al Valor Agregado y el total. </w:t>
      </w:r>
    </w:p>
    <w:p w14:paraId="08E9464D" w14:textId="71C33B94" w:rsidR="00790711" w:rsidRPr="001E4709" w:rsidRDefault="00790711" w:rsidP="0011292F">
      <w:pPr>
        <w:tabs>
          <w:tab w:val="clear" w:pos="9120"/>
          <w:tab w:val="right" w:leader="hyphen" w:pos="9356"/>
          <w:tab w:val="left" w:pos="9781"/>
          <w:tab w:val="right" w:leader="hyphen" w:pos="9878"/>
          <w:tab w:val="right" w:leader="hyphen" w:pos="10206"/>
        </w:tabs>
        <w:spacing w:line="240" w:lineRule="auto"/>
        <w:ind w:left="709" w:right="-562" w:hanging="1418"/>
        <w:rPr>
          <w:b/>
          <w:sz w:val="22"/>
          <w:szCs w:val="22"/>
        </w:rPr>
      </w:pPr>
    </w:p>
    <w:p w14:paraId="73D48064" w14:textId="5DA43BA4" w:rsidR="00B80F88" w:rsidRPr="001E4709" w:rsidRDefault="00635423" w:rsidP="00640AD4">
      <w:pPr>
        <w:widowControl w:val="0"/>
        <w:tabs>
          <w:tab w:val="clear" w:pos="9120"/>
          <w:tab w:val="left" w:pos="191"/>
          <w:tab w:val="left" w:pos="831"/>
          <w:tab w:val="left" w:pos="832"/>
          <w:tab w:val="left" w:pos="9781"/>
          <w:tab w:val="right" w:leader="hyphen" w:pos="9878"/>
        </w:tabs>
        <w:overflowPunct/>
        <w:adjustRightInd/>
        <w:spacing w:line="240" w:lineRule="auto"/>
        <w:textAlignment w:val="auto"/>
        <w:rPr>
          <w:b/>
          <w:sz w:val="22"/>
          <w:szCs w:val="22"/>
        </w:rPr>
      </w:pPr>
      <w:bookmarkStart w:id="7" w:name="_Hlk157966527"/>
      <w:r w:rsidRPr="001E4709">
        <w:rPr>
          <w:b/>
          <w:color w:val="0C0C0C"/>
          <w:w w:val="105"/>
          <w:sz w:val="22"/>
          <w:szCs w:val="22"/>
        </w:rPr>
        <w:t xml:space="preserve">           </w:t>
      </w:r>
      <w:r w:rsidR="00011A63" w:rsidRPr="001E4709">
        <w:rPr>
          <w:b/>
          <w:color w:val="0C0C0C"/>
          <w:w w:val="105"/>
          <w:sz w:val="22"/>
          <w:szCs w:val="22"/>
        </w:rPr>
        <w:t>29</w:t>
      </w:r>
      <w:r w:rsidR="00012BA3" w:rsidRPr="001E4709">
        <w:rPr>
          <w:b/>
          <w:color w:val="0C0C0C"/>
          <w:w w:val="105"/>
          <w:sz w:val="22"/>
          <w:szCs w:val="22"/>
        </w:rPr>
        <w:t xml:space="preserve">. </w:t>
      </w:r>
      <w:r w:rsidR="00B80F88" w:rsidRPr="001E4709">
        <w:rPr>
          <w:b/>
          <w:color w:val="0C0C0C"/>
          <w:w w:val="105"/>
          <w:sz w:val="22"/>
          <w:szCs w:val="22"/>
        </w:rPr>
        <w:t>Vigencia de</w:t>
      </w:r>
      <w:r w:rsidR="00B80F88" w:rsidRPr="001E4709">
        <w:rPr>
          <w:b/>
          <w:color w:val="0C0C0C"/>
          <w:spacing w:val="5"/>
          <w:w w:val="105"/>
          <w:sz w:val="22"/>
          <w:szCs w:val="22"/>
        </w:rPr>
        <w:t xml:space="preserve"> </w:t>
      </w:r>
      <w:r w:rsidR="00B80F88" w:rsidRPr="001E4709">
        <w:rPr>
          <w:b/>
          <w:color w:val="0C0C0C"/>
          <w:w w:val="105"/>
          <w:sz w:val="22"/>
          <w:szCs w:val="22"/>
        </w:rPr>
        <w:t>las</w:t>
      </w:r>
      <w:r w:rsidR="00B80F88" w:rsidRPr="001E4709">
        <w:rPr>
          <w:b/>
          <w:color w:val="0C0C0C"/>
          <w:spacing w:val="-7"/>
          <w:w w:val="105"/>
          <w:sz w:val="22"/>
          <w:szCs w:val="22"/>
        </w:rPr>
        <w:t xml:space="preserve"> </w:t>
      </w:r>
      <w:r w:rsidR="00B80F88" w:rsidRPr="001E4709">
        <w:rPr>
          <w:b/>
          <w:color w:val="0C0C0C"/>
          <w:spacing w:val="-2"/>
          <w:w w:val="105"/>
          <w:sz w:val="22"/>
          <w:szCs w:val="22"/>
        </w:rPr>
        <w:t>propuestas.</w:t>
      </w:r>
    </w:p>
    <w:p w14:paraId="3A4E6BAC" w14:textId="77777777" w:rsidR="00B80F88" w:rsidRPr="001E4709" w:rsidRDefault="00B80F88" w:rsidP="00624036">
      <w:pPr>
        <w:pStyle w:val="Textoindependiente"/>
        <w:tabs>
          <w:tab w:val="left" w:pos="191"/>
        </w:tabs>
        <w:ind w:left="709" w:firstLine="49"/>
        <w:rPr>
          <w:rFonts w:cs="Arial"/>
          <w:b/>
          <w:sz w:val="22"/>
          <w:szCs w:val="22"/>
        </w:rPr>
      </w:pPr>
    </w:p>
    <w:p w14:paraId="624EC5CA" w14:textId="0EE27538" w:rsidR="0065079B" w:rsidRPr="001E4709" w:rsidRDefault="00B80F88" w:rsidP="00635423">
      <w:pPr>
        <w:pStyle w:val="Textoindependiente"/>
        <w:tabs>
          <w:tab w:val="left" w:pos="191"/>
        </w:tabs>
        <w:ind w:left="709"/>
        <w:rPr>
          <w:rFonts w:cs="Arial"/>
          <w:color w:val="0C0C0C"/>
          <w:w w:val="105"/>
          <w:sz w:val="22"/>
          <w:szCs w:val="22"/>
        </w:rPr>
      </w:pPr>
      <w:r w:rsidRPr="001E4709">
        <w:rPr>
          <w:rFonts w:cs="Arial"/>
          <w:color w:val="0C0C0C"/>
          <w:w w:val="105"/>
          <w:sz w:val="22"/>
          <w:szCs w:val="22"/>
        </w:rPr>
        <w:t>Las</w:t>
      </w:r>
      <w:r w:rsidRPr="001E4709">
        <w:rPr>
          <w:rFonts w:cs="Arial"/>
          <w:color w:val="0C0C0C"/>
          <w:spacing w:val="-16"/>
          <w:w w:val="105"/>
          <w:sz w:val="22"/>
          <w:szCs w:val="22"/>
        </w:rPr>
        <w:t xml:space="preserve"> </w:t>
      </w:r>
      <w:r w:rsidRPr="001E4709">
        <w:rPr>
          <w:rFonts w:cs="Arial"/>
          <w:color w:val="0C0C0C"/>
          <w:w w:val="105"/>
          <w:sz w:val="22"/>
          <w:szCs w:val="22"/>
        </w:rPr>
        <w:t>propuestas deberán</w:t>
      </w:r>
      <w:r w:rsidRPr="001E4709">
        <w:rPr>
          <w:rFonts w:cs="Arial"/>
          <w:color w:val="0C0C0C"/>
          <w:spacing w:val="-2"/>
          <w:w w:val="105"/>
          <w:sz w:val="22"/>
          <w:szCs w:val="22"/>
        </w:rPr>
        <w:t xml:space="preserve"> </w:t>
      </w:r>
      <w:r w:rsidRPr="001E4709">
        <w:rPr>
          <w:rFonts w:cs="Arial"/>
          <w:color w:val="0C0C0C"/>
          <w:w w:val="105"/>
          <w:sz w:val="22"/>
          <w:szCs w:val="22"/>
        </w:rPr>
        <w:t xml:space="preserve">amparar una vigencia </w:t>
      </w:r>
      <w:bookmarkEnd w:id="7"/>
      <w:r w:rsidRPr="001E4709">
        <w:rPr>
          <w:rFonts w:cs="Arial"/>
          <w:color w:val="0C0C0C"/>
          <w:w w:val="105"/>
          <w:sz w:val="22"/>
          <w:szCs w:val="22"/>
        </w:rPr>
        <w:t>hasta la t</w:t>
      </w:r>
      <w:r w:rsidRPr="001E4709">
        <w:rPr>
          <w:rFonts w:cs="Arial"/>
          <w:sz w:val="22"/>
          <w:szCs w:val="22"/>
        </w:rPr>
        <w:t xml:space="preserve">otalidad de las condiciones y modalidades de entrega previstas en las presentes Bases y en el </w:t>
      </w:r>
      <w:r w:rsidRPr="001E4709">
        <w:rPr>
          <w:rFonts w:cs="Arial"/>
          <w:b/>
          <w:sz w:val="22"/>
          <w:szCs w:val="22"/>
        </w:rPr>
        <w:t>Anexo número 1 “Relación de</w:t>
      </w:r>
      <w:r w:rsidR="002964BD" w:rsidRPr="001E4709">
        <w:rPr>
          <w:rFonts w:cs="Arial"/>
          <w:b/>
          <w:sz w:val="22"/>
          <w:szCs w:val="22"/>
        </w:rPr>
        <w:t xml:space="preserve"> </w:t>
      </w:r>
      <w:r w:rsidRPr="001E4709">
        <w:rPr>
          <w:rFonts w:cs="Arial"/>
          <w:b/>
          <w:sz w:val="22"/>
          <w:szCs w:val="22"/>
        </w:rPr>
        <w:t>l</w:t>
      </w:r>
      <w:r w:rsidR="002964BD" w:rsidRPr="001E4709">
        <w:rPr>
          <w:rFonts w:cs="Arial"/>
          <w:b/>
          <w:sz w:val="22"/>
          <w:szCs w:val="22"/>
        </w:rPr>
        <w:t>a</w:t>
      </w:r>
      <w:r w:rsidRPr="001E4709">
        <w:rPr>
          <w:rFonts w:cs="Arial"/>
          <w:b/>
          <w:sz w:val="22"/>
          <w:szCs w:val="22"/>
        </w:rPr>
        <w:t xml:space="preserve"> </w:t>
      </w:r>
      <w:r w:rsidR="002964BD" w:rsidRPr="001E4709">
        <w:rPr>
          <w:rFonts w:cs="Arial"/>
          <w:b/>
          <w:sz w:val="22"/>
          <w:szCs w:val="22"/>
        </w:rPr>
        <w:t>Documentación</w:t>
      </w:r>
      <w:r w:rsidRPr="001E4709">
        <w:rPr>
          <w:rFonts w:cs="Arial"/>
          <w:b/>
          <w:sz w:val="22"/>
          <w:szCs w:val="22"/>
        </w:rPr>
        <w:t xml:space="preserve"> Electoral a utilizar en el Proceso Electoral Ordinario 2024”. </w:t>
      </w:r>
      <w:r w:rsidRPr="001E4709">
        <w:rPr>
          <w:rFonts w:cs="Arial"/>
          <w:color w:val="0C0C0C"/>
          <w:w w:val="105"/>
          <w:sz w:val="22"/>
          <w:szCs w:val="22"/>
        </w:rPr>
        <w:t>No se</w:t>
      </w:r>
      <w:r w:rsidRPr="001E4709">
        <w:rPr>
          <w:rFonts w:cs="Arial"/>
          <w:color w:val="0C0C0C"/>
          <w:spacing w:val="-5"/>
          <w:w w:val="105"/>
          <w:sz w:val="22"/>
          <w:szCs w:val="22"/>
        </w:rPr>
        <w:t xml:space="preserve"> </w:t>
      </w:r>
      <w:r w:rsidRPr="001E4709">
        <w:rPr>
          <w:rFonts w:cs="Arial"/>
          <w:color w:val="0C0C0C"/>
          <w:w w:val="105"/>
          <w:sz w:val="22"/>
          <w:szCs w:val="22"/>
        </w:rPr>
        <w:t>aceptarán propuesta</w:t>
      </w:r>
      <w:r w:rsidR="00973EFB" w:rsidRPr="001E4709">
        <w:rPr>
          <w:rFonts w:cs="Arial"/>
          <w:color w:val="0C0C0C"/>
          <w:w w:val="105"/>
          <w:sz w:val="22"/>
          <w:szCs w:val="22"/>
        </w:rPr>
        <w:t>s</w:t>
      </w:r>
      <w:r w:rsidRPr="001E4709">
        <w:rPr>
          <w:rFonts w:cs="Arial"/>
          <w:color w:val="0C0C0C"/>
          <w:w w:val="105"/>
          <w:sz w:val="22"/>
          <w:szCs w:val="22"/>
        </w:rPr>
        <w:t xml:space="preserve"> con</w:t>
      </w:r>
      <w:r w:rsidRPr="001E4709">
        <w:rPr>
          <w:rFonts w:cs="Arial"/>
          <w:color w:val="0C0C0C"/>
          <w:spacing w:val="-6"/>
          <w:w w:val="105"/>
          <w:sz w:val="22"/>
          <w:szCs w:val="22"/>
        </w:rPr>
        <w:t xml:space="preserve"> </w:t>
      </w:r>
      <w:r w:rsidRPr="001E4709">
        <w:rPr>
          <w:rFonts w:cs="Arial"/>
          <w:color w:val="0C0C0C"/>
          <w:w w:val="105"/>
          <w:sz w:val="22"/>
          <w:szCs w:val="22"/>
        </w:rPr>
        <w:t>escalación de</w:t>
      </w:r>
      <w:r w:rsidRPr="001E4709">
        <w:rPr>
          <w:rFonts w:cs="Arial"/>
          <w:color w:val="0C0C0C"/>
          <w:spacing w:val="-1"/>
          <w:w w:val="105"/>
          <w:sz w:val="22"/>
          <w:szCs w:val="22"/>
        </w:rPr>
        <w:t xml:space="preserve"> </w:t>
      </w:r>
      <w:r w:rsidRPr="001E4709">
        <w:rPr>
          <w:rFonts w:cs="Arial"/>
          <w:color w:val="0C0C0C"/>
          <w:w w:val="105"/>
          <w:sz w:val="22"/>
          <w:szCs w:val="22"/>
        </w:rPr>
        <w:t>precios.</w:t>
      </w:r>
    </w:p>
    <w:p w14:paraId="56A173F7" w14:textId="0AEA9D61" w:rsidR="00683E29" w:rsidRPr="001E4709" w:rsidRDefault="00683E29" w:rsidP="00635423">
      <w:pPr>
        <w:pStyle w:val="Textoindependiente"/>
        <w:tabs>
          <w:tab w:val="left" w:pos="191"/>
        </w:tabs>
        <w:ind w:left="709"/>
        <w:rPr>
          <w:rFonts w:cs="Arial"/>
          <w:color w:val="0C0C0C"/>
          <w:w w:val="105"/>
          <w:sz w:val="22"/>
          <w:szCs w:val="22"/>
        </w:rPr>
      </w:pPr>
    </w:p>
    <w:p w14:paraId="298E6B47" w14:textId="30B3EA0B" w:rsidR="00683E29" w:rsidRPr="001E4709" w:rsidRDefault="00683E29" w:rsidP="00683E29">
      <w:pPr>
        <w:widowControl w:val="0"/>
        <w:tabs>
          <w:tab w:val="clear" w:pos="9120"/>
          <w:tab w:val="left" w:pos="1234"/>
        </w:tabs>
        <w:overflowPunct/>
        <w:adjustRightInd/>
        <w:spacing w:line="240" w:lineRule="auto"/>
        <w:textAlignment w:val="auto"/>
        <w:rPr>
          <w:b/>
          <w:bCs/>
          <w:color w:val="212121"/>
          <w:sz w:val="22"/>
          <w:szCs w:val="22"/>
        </w:rPr>
      </w:pPr>
      <w:r w:rsidRPr="001E4709">
        <w:rPr>
          <w:b/>
          <w:color w:val="0A0A0A"/>
          <w:w w:val="105"/>
          <w:sz w:val="22"/>
          <w:szCs w:val="22"/>
        </w:rPr>
        <w:t xml:space="preserve">           30. </w:t>
      </w:r>
      <w:bookmarkStart w:id="8" w:name="_Hlk160700023"/>
      <w:r w:rsidRPr="001E4709">
        <w:rPr>
          <w:b/>
          <w:bCs/>
          <w:color w:val="212121"/>
          <w:sz w:val="22"/>
          <w:szCs w:val="22"/>
        </w:rPr>
        <w:t>Visita y verificación a las empresas</w:t>
      </w:r>
      <w:bookmarkEnd w:id="8"/>
    </w:p>
    <w:p w14:paraId="57B643C1" w14:textId="77777777" w:rsidR="00683E29" w:rsidRPr="001E4709" w:rsidRDefault="00683E29" w:rsidP="00683E29">
      <w:pPr>
        <w:widowControl w:val="0"/>
        <w:tabs>
          <w:tab w:val="clear" w:pos="9120"/>
          <w:tab w:val="left" w:pos="1234"/>
        </w:tabs>
        <w:overflowPunct/>
        <w:adjustRightInd/>
        <w:spacing w:line="240" w:lineRule="auto"/>
        <w:textAlignment w:val="auto"/>
        <w:rPr>
          <w:b/>
          <w:bCs/>
          <w:color w:val="212121"/>
          <w:sz w:val="22"/>
          <w:szCs w:val="22"/>
        </w:rPr>
      </w:pPr>
    </w:p>
    <w:p w14:paraId="06522F77" w14:textId="79F5DCBE" w:rsidR="00683E29" w:rsidRPr="001E4709" w:rsidRDefault="00683E29" w:rsidP="00B91FC4">
      <w:pPr>
        <w:tabs>
          <w:tab w:val="right" w:leader="hyphen" w:pos="284"/>
        </w:tabs>
        <w:spacing w:line="240" w:lineRule="auto"/>
        <w:ind w:left="709"/>
        <w:rPr>
          <w:bCs/>
          <w:sz w:val="22"/>
          <w:szCs w:val="22"/>
        </w:rPr>
      </w:pPr>
      <w:r w:rsidRPr="001E4709">
        <w:rPr>
          <w:bCs/>
          <w:sz w:val="22"/>
          <w:szCs w:val="22"/>
        </w:rPr>
        <w:t xml:space="preserve">Se llevará a cabo los días </w:t>
      </w:r>
      <w:r w:rsidR="00D763CD" w:rsidRPr="001E4709">
        <w:rPr>
          <w:bCs/>
          <w:sz w:val="22"/>
          <w:szCs w:val="22"/>
        </w:rPr>
        <w:t>0</w:t>
      </w:r>
      <w:r w:rsidRPr="001E4709">
        <w:rPr>
          <w:bCs/>
          <w:sz w:val="22"/>
          <w:szCs w:val="22"/>
        </w:rPr>
        <w:t xml:space="preserve">1 y </w:t>
      </w:r>
      <w:r w:rsidR="00D763CD" w:rsidRPr="001E4709">
        <w:rPr>
          <w:bCs/>
          <w:sz w:val="22"/>
          <w:szCs w:val="22"/>
        </w:rPr>
        <w:t>0</w:t>
      </w:r>
      <w:r w:rsidRPr="001E4709">
        <w:rPr>
          <w:bCs/>
          <w:sz w:val="22"/>
          <w:szCs w:val="22"/>
        </w:rPr>
        <w:t xml:space="preserve">2 de </w:t>
      </w:r>
      <w:r w:rsidR="00D763CD" w:rsidRPr="001E4709">
        <w:rPr>
          <w:bCs/>
          <w:sz w:val="22"/>
          <w:szCs w:val="22"/>
        </w:rPr>
        <w:t>abril</w:t>
      </w:r>
      <w:r w:rsidRPr="001E4709">
        <w:rPr>
          <w:bCs/>
          <w:sz w:val="22"/>
          <w:szCs w:val="22"/>
        </w:rPr>
        <w:t xml:space="preserve"> de 2024, conforme al programa y listado de requisitos que se elabore conforme a las presentes bases por el Comité de Adquisiciones, Arrendamientos y Servicios, de acuerdo al número de empresas registradas al presente procedimiento de licitación pública. </w:t>
      </w:r>
    </w:p>
    <w:p w14:paraId="19F38E5F" w14:textId="77777777" w:rsidR="00683E29" w:rsidRPr="001E4709" w:rsidRDefault="00683E29" w:rsidP="00B91FC4">
      <w:pPr>
        <w:tabs>
          <w:tab w:val="right" w:leader="hyphen" w:pos="284"/>
        </w:tabs>
        <w:spacing w:line="240" w:lineRule="auto"/>
        <w:ind w:left="709"/>
        <w:rPr>
          <w:bCs/>
          <w:sz w:val="22"/>
          <w:szCs w:val="22"/>
        </w:rPr>
      </w:pPr>
    </w:p>
    <w:p w14:paraId="2FA99772" w14:textId="117121D0" w:rsidR="00683E29" w:rsidRPr="001E4709" w:rsidRDefault="00683E29" w:rsidP="00B91FC4">
      <w:pPr>
        <w:tabs>
          <w:tab w:val="right" w:leader="hyphen" w:pos="284"/>
        </w:tabs>
        <w:spacing w:line="240" w:lineRule="auto"/>
        <w:ind w:left="709"/>
        <w:rPr>
          <w:bCs/>
          <w:sz w:val="22"/>
          <w:szCs w:val="22"/>
        </w:rPr>
      </w:pPr>
      <w:r w:rsidRPr="001E4709">
        <w:rPr>
          <w:bCs/>
          <w:sz w:val="22"/>
          <w:szCs w:val="22"/>
        </w:rPr>
        <w:t>El objeto de esta visita es para comprobar físicamente su capacidad de producción, y almacenamiento y para verificar ocularmente que hay concordancia entre lo señalado en la propuesta técnica y sus instalaciones.</w:t>
      </w:r>
    </w:p>
    <w:p w14:paraId="375A9610" w14:textId="379308F6" w:rsidR="0065079B" w:rsidRPr="001E4709" w:rsidRDefault="0065079B" w:rsidP="000A2B89">
      <w:pPr>
        <w:widowControl w:val="0"/>
        <w:tabs>
          <w:tab w:val="clear" w:pos="9120"/>
          <w:tab w:val="left" w:pos="191"/>
          <w:tab w:val="left" w:pos="1574"/>
        </w:tabs>
        <w:overflowPunct/>
        <w:adjustRightInd/>
        <w:spacing w:line="240" w:lineRule="auto"/>
        <w:ind w:left="360"/>
        <w:textAlignment w:val="auto"/>
        <w:rPr>
          <w:b/>
          <w:color w:val="0A0A0A"/>
          <w:w w:val="105"/>
          <w:sz w:val="22"/>
          <w:szCs w:val="22"/>
        </w:rPr>
      </w:pPr>
    </w:p>
    <w:p w14:paraId="693663E3" w14:textId="1DBB92EF" w:rsidR="00827609" w:rsidRPr="001E4709" w:rsidRDefault="00635423" w:rsidP="00011A63">
      <w:pPr>
        <w:widowControl w:val="0"/>
        <w:tabs>
          <w:tab w:val="clear" w:pos="9120"/>
          <w:tab w:val="left" w:pos="191"/>
          <w:tab w:val="left" w:pos="1574"/>
        </w:tabs>
        <w:overflowPunct/>
        <w:adjustRightInd/>
        <w:spacing w:line="240" w:lineRule="auto"/>
        <w:textAlignment w:val="auto"/>
        <w:rPr>
          <w:b/>
          <w:color w:val="363636"/>
          <w:w w:val="105"/>
          <w:sz w:val="22"/>
          <w:szCs w:val="22"/>
        </w:rPr>
      </w:pPr>
      <w:r w:rsidRPr="001E4709">
        <w:rPr>
          <w:b/>
          <w:color w:val="0A0A0A"/>
          <w:w w:val="105"/>
          <w:sz w:val="22"/>
          <w:szCs w:val="22"/>
        </w:rPr>
        <w:t xml:space="preserve">          </w:t>
      </w:r>
      <w:r w:rsidR="00011A63" w:rsidRPr="001E4709">
        <w:rPr>
          <w:b/>
          <w:color w:val="0A0A0A"/>
          <w:w w:val="105"/>
          <w:sz w:val="22"/>
          <w:szCs w:val="22"/>
        </w:rPr>
        <w:t>3</w:t>
      </w:r>
      <w:r w:rsidR="0098454E" w:rsidRPr="001E4709">
        <w:rPr>
          <w:b/>
          <w:color w:val="0A0A0A"/>
          <w:w w:val="105"/>
          <w:sz w:val="22"/>
          <w:szCs w:val="22"/>
        </w:rPr>
        <w:t>1</w:t>
      </w:r>
      <w:r w:rsidR="006B76AD" w:rsidRPr="001E4709">
        <w:rPr>
          <w:b/>
          <w:color w:val="0A0A0A"/>
          <w:w w:val="105"/>
          <w:sz w:val="22"/>
          <w:szCs w:val="22"/>
        </w:rPr>
        <w:t>.</w:t>
      </w:r>
      <w:r w:rsidR="0065079B" w:rsidRPr="001E4709">
        <w:rPr>
          <w:b/>
          <w:color w:val="0A0A0A"/>
          <w:w w:val="105"/>
          <w:sz w:val="22"/>
          <w:szCs w:val="22"/>
        </w:rPr>
        <w:t xml:space="preserve"> </w:t>
      </w:r>
      <w:r w:rsidR="00827609" w:rsidRPr="001E4709">
        <w:rPr>
          <w:b/>
          <w:color w:val="0A0A0A"/>
          <w:w w:val="105"/>
          <w:sz w:val="22"/>
          <w:szCs w:val="22"/>
        </w:rPr>
        <w:t>Criterios de evaluación y adjudicación</w:t>
      </w:r>
    </w:p>
    <w:p w14:paraId="66A2E7A9" w14:textId="77777777" w:rsidR="00827609" w:rsidRPr="001E4709" w:rsidRDefault="00827609" w:rsidP="00624036">
      <w:pPr>
        <w:pStyle w:val="Prrafodelista"/>
        <w:widowControl w:val="0"/>
        <w:tabs>
          <w:tab w:val="left" w:pos="191"/>
          <w:tab w:val="left" w:pos="1574"/>
        </w:tabs>
        <w:ind w:left="709"/>
        <w:rPr>
          <w:b/>
          <w:color w:val="0A0A0A"/>
          <w:w w:val="105"/>
          <w:sz w:val="22"/>
          <w:szCs w:val="22"/>
        </w:rPr>
      </w:pPr>
    </w:p>
    <w:p w14:paraId="129E3A54" w14:textId="74650358" w:rsidR="00827609" w:rsidRPr="001E4709" w:rsidRDefault="00635423" w:rsidP="00011A63">
      <w:pPr>
        <w:pStyle w:val="Ttulo2"/>
        <w:tabs>
          <w:tab w:val="left" w:pos="191"/>
          <w:tab w:val="left" w:pos="1530"/>
        </w:tabs>
        <w:rPr>
          <w:rFonts w:ascii="Arial" w:hAnsi="Arial" w:cs="Arial"/>
          <w:color w:val="0A0A0A"/>
          <w:sz w:val="22"/>
          <w:szCs w:val="22"/>
        </w:rPr>
      </w:pPr>
      <w:r w:rsidRPr="001E4709">
        <w:rPr>
          <w:rFonts w:ascii="Arial" w:hAnsi="Arial" w:cs="Arial"/>
          <w:b/>
          <w:bCs/>
          <w:color w:val="0A0A0A"/>
          <w:sz w:val="22"/>
          <w:szCs w:val="22"/>
        </w:rPr>
        <w:t xml:space="preserve">           </w:t>
      </w:r>
      <w:r w:rsidR="00011A63" w:rsidRPr="001E4709">
        <w:rPr>
          <w:rFonts w:ascii="Arial" w:hAnsi="Arial" w:cs="Arial"/>
          <w:b/>
          <w:bCs/>
          <w:color w:val="0A0A0A"/>
          <w:sz w:val="22"/>
          <w:szCs w:val="22"/>
        </w:rPr>
        <w:t>3</w:t>
      </w:r>
      <w:r w:rsidR="0098454E" w:rsidRPr="001E4709">
        <w:rPr>
          <w:rFonts w:ascii="Arial" w:hAnsi="Arial" w:cs="Arial"/>
          <w:b/>
          <w:bCs/>
          <w:color w:val="0A0A0A"/>
          <w:sz w:val="22"/>
          <w:szCs w:val="22"/>
        </w:rPr>
        <w:t>1</w:t>
      </w:r>
      <w:r w:rsidR="00011A63" w:rsidRPr="001E4709">
        <w:rPr>
          <w:rFonts w:ascii="Arial" w:hAnsi="Arial" w:cs="Arial"/>
          <w:b/>
          <w:bCs/>
          <w:color w:val="0A0A0A"/>
          <w:sz w:val="22"/>
          <w:szCs w:val="22"/>
        </w:rPr>
        <w:t>.</w:t>
      </w:r>
      <w:r w:rsidRPr="001E4709">
        <w:rPr>
          <w:rFonts w:ascii="Arial" w:hAnsi="Arial" w:cs="Arial"/>
          <w:b/>
          <w:bCs/>
          <w:color w:val="0A0A0A"/>
          <w:sz w:val="22"/>
          <w:szCs w:val="22"/>
        </w:rPr>
        <w:t>1</w:t>
      </w:r>
      <w:r w:rsidR="00827609" w:rsidRPr="001E4709">
        <w:rPr>
          <w:rFonts w:ascii="Arial" w:hAnsi="Arial" w:cs="Arial"/>
          <w:b/>
          <w:bCs/>
          <w:color w:val="0A0A0A"/>
          <w:sz w:val="22"/>
          <w:szCs w:val="22"/>
        </w:rPr>
        <w:t>.</w:t>
      </w:r>
      <w:r w:rsidR="00827609" w:rsidRPr="001E4709">
        <w:rPr>
          <w:rFonts w:ascii="Arial" w:hAnsi="Arial" w:cs="Arial"/>
          <w:color w:val="0A0A0A"/>
          <w:sz w:val="22"/>
          <w:szCs w:val="22"/>
        </w:rPr>
        <w:t xml:space="preserve"> </w:t>
      </w:r>
      <w:r w:rsidR="00827609" w:rsidRPr="001E4709">
        <w:rPr>
          <w:rFonts w:ascii="Arial" w:hAnsi="Arial" w:cs="Arial"/>
          <w:b/>
          <w:bCs/>
          <w:color w:val="0A0A0A"/>
          <w:sz w:val="22"/>
          <w:szCs w:val="22"/>
        </w:rPr>
        <w:t>Criterios</w:t>
      </w:r>
      <w:r w:rsidR="00827609" w:rsidRPr="001E4709">
        <w:rPr>
          <w:rFonts w:ascii="Arial" w:hAnsi="Arial" w:cs="Arial"/>
          <w:b/>
          <w:bCs/>
          <w:color w:val="0A0A0A"/>
          <w:spacing w:val="-3"/>
          <w:sz w:val="22"/>
          <w:szCs w:val="22"/>
        </w:rPr>
        <w:t xml:space="preserve"> </w:t>
      </w:r>
      <w:r w:rsidR="00827609" w:rsidRPr="001E4709">
        <w:rPr>
          <w:rFonts w:ascii="Arial" w:hAnsi="Arial" w:cs="Arial"/>
          <w:b/>
          <w:bCs/>
          <w:color w:val="0A0A0A"/>
          <w:sz w:val="22"/>
          <w:szCs w:val="22"/>
        </w:rPr>
        <w:t>de</w:t>
      </w:r>
      <w:r w:rsidR="00827609" w:rsidRPr="001E4709">
        <w:rPr>
          <w:rFonts w:ascii="Arial" w:hAnsi="Arial" w:cs="Arial"/>
          <w:b/>
          <w:bCs/>
          <w:color w:val="0A0A0A"/>
          <w:spacing w:val="-9"/>
          <w:sz w:val="22"/>
          <w:szCs w:val="22"/>
        </w:rPr>
        <w:t xml:space="preserve"> </w:t>
      </w:r>
      <w:r w:rsidR="00827609" w:rsidRPr="001E4709">
        <w:rPr>
          <w:rFonts w:ascii="Arial" w:hAnsi="Arial" w:cs="Arial"/>
          <w:b/>
          <w:bCs/>
          <w:color w:val="0A0A0A"/>
          <w:spacing w:val="-2"/>
          <w:sz w:val="22"/>
          <w:szCs w:val="22"/>
        </w:rPr>
        <w:t>evaluación binario.</w:t>
      </w:r>
    </w:p>
    <w:p w14:paraId="5B306CA0" w14:textId="77777777" w:rsidR="00827609" w:rsidRPr="001E4709" w:rsidRDefault="00827609" w:rsidP="00624036">
      <w:pPr>
        <w:widowControl w:val="0"/>
        <w:tabs>
          <w:tab w:val="left" w:pos="191"/>
          <w:tab w:val="left" w:pos="1574"/>
        </w:tabs>
        <w:ind w:left="709"/>
        <w:rPr>
          <w:b/>
          <w:color w:val="363636"/>
          <w:w w:val="105"/>
          <w:sz w:val="22"/>
          <w:szCs w:val="22"/>
        </w:rPr>
      </w:pPr>
    </w:p>
    <w:p w14:paraId="48D92BB6" w14:textId="0D593695" w:rsidR="00463272" w:rsidRPr="001E4709" w:rsidRDefault="00463272" w:rsidP="00627656">
      <w:pPr>
        <w:pStyle w:val="Textoindependiente"/>
        <w:tabs>
          <w:tab w:val="left" w:pos="191"/>
        </w:tabs>
        <w:spacing w:line="240" w:lineRule="auto"/>
        <w:ind w:left="709" w:right="97"/>
        <w:rPr>
          <w:rFonts w:cs="Arial"/>
          <w:sz w:val="22"/>
          <w:szCs w:val="22"/>
        </w:rPr>
      </w:pPr>
      <w:r w:rsidRPr="001E4709">
        <w:rPr>
          <w:rFonts w:cs="Arial"/>
          <w:sz w:val="22"/>
          <w:szCs w:val="22"/>
        </w:rPr>
        <w:t>El método de evaluación de las propuestas será Binario, que consiste en determinar la solvencia de las proposiciones, a partir de verificar el cumplimiento de las condiciones legales, técnicas y económicas requeridas por el Instituto, en las presentes bases de licitación. Por lo que, sólo se adjudicará a quien cumpla los requisitos establecidos por la convocante</w:t>
      </w:r>
      <w:r w:rsidR="00552992" w:rsidRPr="001E4709">
        <w:rPr>
          <w:rFonts w:cs="Arial"/>
          <w:sz w:val="22"/>
          <w:szCs w:val="22"/>
        </w:rPr>
        <w:t>.</w:t>
      </w:r>
    </w:p>
    <w:p w14:paraId="08C93CD2" w14:textId="77777777" w:rsidR="00463272" w:rsidRPr="001E4709" w:rsidRDefault="00463272" w:rsidP="00624036">
      <w:pPr>
        <w:tabs>
          <w:tab w:val="clear" w:pos="9120"/>
          <w:tab w:val="right" w:leader="hyphen" w:pos="9356"/>
          <w:tab w:val="right" w:leader="hyphen" w:pos="9639"/>
        </w:tabs>
        <w:spacing w:line="240" w:lineRule="auto"/>
        <w:ind w:left="709" w:right="5"/>
        <w:rPr>
          <w:sz w:val="22"/>
          <w:szCs w:val="22"/>
          <w:lang w:val="es-ES"/>
        </w:rPr>
      </w:pPr>
    </w:p>
    <w:p w14:paraId="42D2D829" w14:textId="77777777" w:rsidR="00463272" w:rsidRPr="001E4709" w:rsidRDefault="00463272" w:rsidP="00624036">
      <w:pPr>
        <w:tabs>
          <w:tab w:val="clear" w:pos="9120"/>
          <w:tab w:val="right" w:leader="hyphen" w:pos="9356"/>
          <w:tab w:val="right" w:leader="hyphen" w:pos="9639"/>
        </w:tabs>
        <w:spacing w:line="240" w:lineRule="auto"/>
        <w:ind w:left="709" w:right="5"/>
        <w:rPr>
          <w:sz w:val="22"/>
          <w:szCs w:val="22"/>
          <w:lang w:val="es-ES"/>
        </w:rPr>
      </w:pPr>
      <w:r w:rsidRPr="001E4709">
        <w:rPr>
          <w:sz w:val="22"/>
          <w:szCs w:val="22"/>
          <w:lang w:val="es-ES"/>
        </w:rPr>
        <w:t>Las proposiciones se evaluarán en dos formas: una cuantitativa, donde para la recepción de las mismas sólo bastará verificar la presentación de los documentos, sin entrar a la revisión de su contenido; y otra cualitativa, donde se realizará el estudio detallado de las proposiciones presentadas, a efecto de que el Instituto tenga los elementos necesarios para determinar la solvencia de las condiciones legales, técnicas y económicas requeridas.</w:t>
      </w:r>
    </w:p>
    <w:p w14:paraId="0CE36F2B" w14:textId="77777777" w:rsidR="00463272" w:rsidRPr="001E4709" w:rsidRDefault="00463272" w:rsidP="00624036">
      <w:pPr>
        <w:tabs>
          <w:tab w:val="clear" w:pos="9120"/>
          <w:tab w:val="right" w:leader="hyphen" w:pos="9356"/>
          <w:tab w:val="right" w:leader="hyphen" w:pos="9639"/>
        </w:tabs>
        <w:spacing w:line="240" w:lineRule="auto"/>
        <w:ind w:left="709" w:right="5"/>
        <w:rPr>
          <w:sz w:val="22"/>
          <w:szCs w:val="22"/>
          <w:lang w:val="es-ES"/>
        </w:rPr>
      </w:pPr>
    </w:p>
    <w:p w14:paraId="6910BB52" w14:textId="1A339D05" w:rsidR="00827609" w:rsidRPr="001E4709" w:rsidRDefault="00635423" w:rsidP="00635423">
      <w:pPr>
        <w:pStyle w:val="Ttulo2"/>
        <w:tabs>
          <w:tab w:val="left" w:pos="191"/>
          <w:tab w:val="left" w:pos="1530"/>
        </w:tabs>
        <w:rPr>
          <w:rFonts w:ascii="Arial" w:hAnsi="Arial" w:cs="Arial"/>
          <w:b/>
          <w:bCs/>
          <w:color w:val="0A0A0A"/>
          <w:sz w:val="22"/>
          <w:szCs w:val="22"/>
        </w:rPr>
      </w:pPr>
      <w:r w:rsidRPr="001E4709">
        <w:rPr>
          <w:rFonts w:ascii="Arial" w:hAnsi="Arial" w:cs="Arial"/>
          <w:b/>
          <w:bCs/>
          <w:color w:val="0A0A0A"/>
          <w:sz w:val="22"/>
          <w:szCs w:val="22"/>
        </w:rPr>
        <w:t xml:space="preserve">           </w:t>
      </w:r>
      <w:r w:rsidR="00F46036" w:rsidRPr="001E4709">
        <w:rPr>
          <w:rFonts w:ascii="Arial" w:hAnsi="Arial" w:cs="Arial"/>
          <w:b/>
          <w:bCs/>
          <w:color w:val="0A0A0A"/>
          <w:sz w:val="22"/>
          <w:szCs w:val="22"/>
        </w:rPr>
        <w:t>3</w:t>
      </w:r>
      <w:r w:rsidR="009214CC" w:rsidRPr="001E4709">
        <w:rPr>
          <w:rFonts w:ascii="Arial" w:hAnsi="Arial" w:cs="Arial"/>
          <w:b/>
          <w:bCs/>
          <w:color w:val="0A0A0A"/>
          <w:sz w:val="22"/>
          <w:szCs w:val="22"/>
        </w:rPr>
        <w:t>1</w:t>
      </w:r>
      <w:r w:rsidR="00827609" w:rsidRPr="001E4709">
        <w:rPr>
          <w:rFonts w:ascii="Arial" w:hAnsi="Arial" w:cs="Arial"/>
          <w:b/>
          <w:bCs/>
          <w:color w:val="0A0A0A"/>
          <w:sz w:val="22"/>
          <w:szCs w:val="22"/>
        </w:rPr>
        <w:t>.2. Criterios</w:t>
      </w:r>
      <w:r w:rsidR="00827609" w:rsidRPr="001E4709">
        <w:rPr>
          <w:rFonts w:ascii="Arial" w:hAnsi="Arial" w:cs="Arial"/>
          <w:b/>
          <w:bCs/>
          <w:color w:val="0A0A0A"/>
          <w:spacing w:val="-3"/>
          <w:sz w:val="22"/>
          <w:szCs w:val="22"/>
        </w:rPr>
        <w:t xml:space="preserve"> </w:t>
      </w:r>
      <w:r w:rsidR="00827609" w:rsidRPr="001E4709">
        <w:rPr>
          <w:rFonts w:ascii="Arial" w:hAnsi="Arial" w:cs="Arial"/>
          <w:b/>
          <w:bCs/>
          <w:color w:val="0A0A0A"/>
          <w:sz w:val="22"/>
          <w:szCs w:val="22"/>
        </w:rPr>
        <w:t>de</w:t>
      </w:r>
      <w:r w:rsidR="00827609" w:rsidRPr="001E4709">
        <w:rPr>
          <w:rFonts w:ascii="Arial" w:hAnsi="Arial" w:cs="Arial"/>
          <w:b/>
          <w:bCs/>
          <w:color w:val="0A0A0A"/>
          <w:spacing w:val="-9"/>
          <w:sz w:val="22"/>
          <w:szCs w:val="22"/>
        </w:rPr>
        <w:t xml:space="preserve"> </w:t>
      </w:r>
      <w:r w:rsidR="00827609" w:rsidRPr="001E4709">
        <w:rPr>
          <w:rFonts w:ascii="Arial" w:hAnsi="Arial" w:cs="Arial"/>
          <w:b/>
          <w:bCs/>
          <w:color w:val="0A0A0A"/>
          <w:spacing w:val="-2"/>
          <w:sz w:val="22"/>
          <w:szCs w:val="22"/>
        </w:rPr>
        <w:t>adjudicación.</w:t>
      </w:r>
    </w:p>
    <w:p w14:paraId="41EF1999" w14:textId="77777777" w:rsidR="00827609" w:rsidRPr="001E4709" w:rsidRDefault="00827609" w:rsidP="00624036">
      <w:pPr>
        <w:pStyle w:val="Textoindependiente"/>
        <w:tabs>
          <w:tab w:val="left" w:pos="191"/>
        </w:tabs>
        <w:ind w:left="709" w:firstLine="49"/>
        <w:rPr>
          <w:rFonts w:cs="Arial"/>
          <w:b/>
          <w:sz w:val="22"/>
          <w:szCs w:val="22"/>
        </w:rPr>
      </w:pPr>
    </w:p>
    <w:p w14:paraId="557AC017" w14:textId="2082BE5F" w:rsidR="00943C4B" w:rsidRPr="001E4709" w:rsidRDefault="00943C4B" w:rsidP="00991022">
      <w:pPr>
        <w:tabs>
          <w:tab w:val="clear" w:pos="9120"/>
          <w:tab w:val="right" w:leader="hyphen" w:pos="9356"/>
          <w:tab w:val="right" w:leader="hyphen" w:pos="9639"/>
        </w:tabs>
        <w:spacing w:line="240" w:lineRule="auto"/>
        <w:ind w:left="709" w:right="5"/>
        <w:rPr>
          <w:sz w:val="22"/>
          <w:szCs w:val="22"/>
          <w:lang w:val="es-ES"/>
        </w:rPr>
      </w:pPr>
      <w:r w:rsidRPr="001E4709">
        <w:rPr>
          <w:sz w:val="22"/>
          <w:szCs w:val="22"/>
          <w:lang w:val="es-ES"/>
        </w:rPr>
        <w:t>La Convocante entregará las proposiciones al Área Técnica, para efectuar el análisis y evaluación técnica-económica, la cual fundamentará y motivará su dictamen tomando en cuenta los criterios y verificando el cumplimiento de los requisitos establecidos en las Bases y Anexos Técnicos, comparando las diferentes condiciones ofrecidas por los Licitantes.</w:t>
      </w:r>
    </w:p>
    <w:p w14:paraId="52CE1070" w14:textId="46596EEE" w:rsidR="004D1573" w:rsidRPr="001E4709" w:rsidRDefault="004D1573" w:rsidP="00991022">
      <w:pPr>
        <w:tabs>
          <w:tab w:val="clear" w:pos="9120"/>
          <w:tab w:val="right" w:leader="hyphen" w:pos="9356"/>
          <w:tab w:val="right" w:leader="hyphen" w:pos="9639"/>
        </w:tabs>
        <w:spacing w:line="240" w:lineRule="auto"/>
        <w:ind w:left="709" w:right="5"/>
        <w:rPr>
          <w:sz w:val="22"/>
          <w:szCs w:val="22"/>
          <w:lang w:val="es-ES"/>
        </w:rPr>
      </w:pPr>
    </w:p>
    <w:p w14:paraId="2AC31B1D" w14:textId="3E2F75B2" w:rsidR="004D1573" w:rsidRPr="001E4709" w:rsidRDefault="004D1573" w:rsidP="00991022">
      <w:pPr>
        <w:tabs>
          <w:tab w:val="clear" w:pos="9120"/>
          <w:tab w:val="right" w:leader="hyphen" w:pos="9356"/>
          <w:tab w:val="right" w:leader="hyphen" w:pos="9639"/>
        </w:tabs>
        <w:spacing w:line="240" w:lineRule="auto"/>
        <w:ind w:left="709" w:right="5"/>
        <w:rPr>
          <w:sz w:val="22"/>
          <w:szCs w:val="22"/>
          <w:lang w:val="es-ES"/>
        </w:rPr>
      </w:pPr>
      <w:r w:rsidRPr="001E4709">
        <w:rPr>
          <w:sz w:val="22"/>
          <w:szCs w:val="22"/>
          <w:lang w:val="es-ES"/>
        </w:rPr>
        <w:t>Una vez recibido el Dictamen Técnico-Económico y de Resultados, el Comité deberá revisar el mismo y emitir el Dictamen de Emisión de Fallo respectivo.</w:t>
      </w:r>
    </w:p>
    <w:p w14:paraId="5A5CD555" w14:textId="77777777" w:rsidR="00943C4B" w:rsidRPr="001E4709" w:rsidRDefault="00943C4B" w:rsidP="00991022">
      <w:pPr>
        <w:tabs>
          <w:tab w:val="clear" w:pos="9120"/>
          <w:tab w:val="right" w:leader="hyphen" w:pos="9356"/>
          <w:tab w:val="right" w:leader="hyphen" w:pos="9639"/>
        </w:tabs>
        <w:spacing w:line="240" w:lineRule="auto"/>
        <w:ind w:left="709" w:right="5"/>
        <w:rPr>
          <w:sz w:val="22"/>
          <w:szCs w:val="22"/>
          <w:lang w:val="es-ES"/>
        </w:rPr>
      </w:pPr>
    </w:p>
    <w:p w14:paraId="0CB5D023" w14:textId="6BDD34C5" w:rsidR="00827609" w:rsidRPr="001E4709" w:rsidRDefault="00827609" w:rsidP="00991022">
      <w:pPr>
        <w:tabs>
          <w:tab w:val="clear" w:pos="9120"/>
          <w:tab w:val="right" w:leader="hyphen" w:pos="9356"/>
          <w:tab w:val="right" w:leader="hyphen" w:pos="9639"/>
        </w:tabs>
        <w:spacing w:line="240" w:lineRule="auto"/>
        <w:ind w:left="709" w:right="5"/>
        <w:rPr>
          <w:sz w:val="22"/>
          <w:szCs w:val="22"/>
          <w:lang w:val="es-ES"/>
        </w:rPr>
      </w:pPr>
      <w:r w:rsidRPr="001E4709">
        <w:rPr>
          <w:sz w:val="22"/>
          <w:szCs w:val="22"/>
          <w:lang w:val="es-ES"/>
        </w:rPr>
        <w:t>Para efecto de la adjudicación del contrato, invariablemente prevalecerán las propuestas que garanticen las mejores condiciones</w:t>
      </w:r>
      <w:r w:rsidR="00AD6944" w:rsidRPr="001E4709">
        <w:rPr>
          <w:sz w:val="22"/>
          <w:szCs w:val="22"/>
          <w:lang w:val="es-ES"/>
        </w:rPr>
        <w:t xml:space="preserve"> en cuanto a</w:t>
      </w:r>
      <w:r w:rsidRPr="001E4709">
        <w:rPr>
          <w:sz w:val="22"/>
          <w:szCs w:val="22"/>
          <w:lang w:val="es-ES"/>
        </w:rPr>
        <w:t xml:space="preserve"> servicio, calidad, oportunidad y</w:t>
      </w:r>
      <w:r w:rsidR="00AD6944" w:rsidRPr="001E4709">
        <w:rPr>
          <w:sz w:val="22"/>
          <w:szCs w:val="22"/>
          <w:lang w:val="es-ES"/>
        </w:rPr>
        <w:t xml:space="preserve"> condiciones legales</w:t>
      </w:r>
      <w:r w:rsidR="00D9209C" w:rsidRPr="001E4709">
        <w:rPr>
          <w:sz w:val="22"/>
          <w:szCs w:val="22"/>
          <w:lang w:val="es-ES"/>
        </w:rPr>
        <w:t xml:space="preserve">, de seguridad, técnicas y económicas requeridas por la convocante y que garanticen satisfactoriamente el cumplimiento de las obligaciones respectivas, </w:t>
      </w:r>
      <w:r w:rsidRPr="001E4709">
        <w:rPr>
          <w:sz w:val="22"/>
          <w:szCs w:val="22"/>
          <w:lang w:val="es-ES"/>
        </w:rPr>
        <w:t xml:space="preserve">en tal circunstancia se considerará ganadora aquella propuesta que resulte más conveniente para la Convocante, en relación con </w:t>
      </w:r>
      <w:r w:rsidR="00AE7363" w:rsidRPr="001E4709">
        <w:rPr>
          <w:sz w:val="22"/>
          <w:szCs w:val="22"/>
          <w:lang w:val="es-ES"/>
        </w:rPr>
        <w:t>el</w:t>
      </w:r>
      <w:r w:rsidRPr="001E4709">
        <w:rPr>
          <w:sz w:val="22"/>
          <w:szCs w:val="22"/>
          <w:lang w:val="es-ES"/>
        </w:rPr>
        <w:t xml:space="preserve"> </w:t>
      </w:r>
      <w:r w:rsidR="00AE7363" w:rsidRPr="001E4709">
        <w:rPr>
          <w:sz w:val="22"/>
          <w:szCs w:val="22"/>
          <w:lang w:val="es-ES"/>
        </w:rPr>
        <w:t>dictamen</w:t>
      </w:r>
      <w:r w:rsidRPr="001E4709">
        <w:rPr>
          <w:sz w:val="22"/>
          <w:szCs w:val="22"/>
          <w:lang w:val="es-ES"/>
        </w:rPr>
        <w:t xml:space="preserve"> técnico</w:t>
      </w:r>
      <w:r w:rsidR="00AE7363" w:rsidRPr="001E4709">
        <w:rPr>
          <w:sz w:val="22"/>
          <w:szCs w:val="22"/>
          <w:lang w:val="es-ES"/>
        </w:rPr>
        <w:t>-económico y de resultados</w:t>
      </w:r>
      <w:r w:rsidRPr="001E4709">
        <w:rPr>
          <w:sz w:val="22"/>
          <w:szCs w:val="22"/>
          <w:lang w:val="es-ES"/>
        </w:rPr>
        <w:t xml:space="preserve"> competente</w:t>
      </w:r>
      <w:r w:rsidR="00A202BC" w:rsidRPr="001E4709">
        <w:rPr>
          <w:sz w:val="22"/>
          <w:szCs w:val="22"/>
          <w:lang w:val="es-ES"/>
        </w:rPr>
        <w:t>.</w:t>
      </w:r>
      <w:r w:rsidR="005D33BB" w:rsidRPr="001E4709">
        <w:rPr>
          <w:sz w:val="22"/>
          <w:szCs w:val="22"/>
          <w:lang w:val="es-ES"/>
        </w:rPr>
        <w:t xml:space="preserve"> </w:t>
      </w:r>
    </w:p>
    <w:p w14:paraId="35FE821E" w14:textId="77777777" w:rsidR="00827609" w:rsidRPr="001E4709" w:rsidRDefault="00827609" w:rsidP="00991022">
      <w:pPr>
        <w:tabs>
          <w:tab w:val="clear" w:pos="9120"/>
          <w:tab w:val="right" w:leader="hyphen" w:pos="9356"/>
          <w:tab w:val="right" w:leader="hyphen" w:pos="9639"/>
        </w:tabs>
        <w:spacing w:line="240" w:lineRule="auto"/>
        <w:ind w:left="709" w:right="5"/>
        <w:rPr>
          <w:sz w:val="22"/>
          <w:szCs w:val="22"/>
          <w:lang w:val="es-ES"/>
        </w:rPr>
      </w:pPr>
    </w:p>
    <w:p w14:paraId="6509F7C0" w14:textId="151E623E" w:rsidR="00AD2B70" w:rsidRPr="001E4709" w:rsidRDefault="00AD2B70" w:rsidP="00991022">
      <w:pPr>
        <w:tabs>
          <w:tab w:val="clear" w:pos="9120"/>
          <w:tab w:val="right" w:leader="hyphen" w:pos="9356"/>
          <w:tab w:val="right" w:leader="hyphen" w:pos="9639"/>
        </w:tabs>
        <w:spacing w:line="240" w:lineRule="auto"/>
        <w:ind w:left="709" w:right="5"/>
        <w:rPr>
          <w:sz w:val="22"/>
          <w:szCs w:val="22"/>
          <w:lang w:val="es-ES"/>
        </w:rPr>
      </w:pPr>
      <w:r w:rsidRPr="001E4709">
        <w:rPr>
          <w:sz w:val="22"/>
          <w:szCs w:val="22"/>
          <w:lang w:val="es-ES"/>
        </w:rPr>
        <w:t>La totalidad de los bienes o servicios objeto de este Procedimiento de Licitación Pública serán adjudicados a un solo proveedor</w:t>
      </w:r>
      <w:r w:rsidR="00C63DB2" w:rsidRPr="001E4709">
        <w:rPr>
          <w:sz w:val="22"/>
          <w:szCs w:val="22"/>
          <w:lang w:val="es-ES"/>
        </w:rPr>
        <w:t>.</w:t>
      </w:r>
    </w:p>
    <w:p w14:paraId="4A0F8875" w14:textId="33118327" w:rsidR="00827609" w:rsidRPr="001E4709" w:rsidRDefault="00827609" w:rsidP="00624036">
      <w:pPr>
        <w:pStyle w:val="Textoindependiente"/>
        <w:tabs>
          <w:tab w:val="left" w:pos="191"/>
          <w:tab w:val="left" w:pos="8789"/>
        </w:tabs>
        <w:ind w:left="709" w:firstLine="49"/>
        <w:rPr>
          <w:rFonts w:cs="Arial"/>
          <w:sz w:val="22"/>
          <w:szCs w:val="22"/>
        </w:rPr>
      </w:pPr>
    </w:p>
    <w:p w14:paraId="263179F1" w14:textId="7E3376BA" w:rsidR="00060178" w:rsidRPr="001E4709" w:rsidRDefault="00827609" w:rsidP="00624036">
      <w:pPr>
        <w:tabs>
          <w:tab w:val="clear" w:pos="9120"/>
          <w:tab w:val="right" w:leader="hyphen" w:pos="9356"/>
          <w:tab w:val="right" w:leader="hyphen" w:pos="9639"/>
        </w:tabs>
        <w:spacing w:line="240" w:lineRule="auto"/>
        <w:ind w:left="709" w:right="5"/>
        <w:rPr>
          <w:sz w:val="22"/>
          <w:szCs w:val="22"/>
          <w:lang w:val="es-ES"/>
        </w:rPr>
      </w:pPr>
      <w:r w:rsidRPr="001E4709">
        <w:rPr>
          <w:sz w:val="22"/>
          <w:szCs w:val="22"/>
          <w:lang w:val="es-ES"/>
        </w:rPr>
        <w:lastRenderedPageBreak/>
        <w:t>El Comité desechará aquellas propuestas que no satisfagan los requisitos solicitados en las presentes bases</w:t>
      </w:r>
      <w:r w:rsidR="00947453" w:rsidRPr="001E4709">
        <w:rPr>
          <w:sz w:val="22"/>
          <w:szCs w:val="22"/>
          <w:lang w:val="es-ES"/>
        </w:rPr>
        <w:t xml:space="preserve"> y sus anexos</w:t>
      </w:r>
      <w:r w:rsidR="00060178" w:rsidRPr="001E4709">
        <w:rPr>
          <w:sz w:val="22"/>
          <w:szCs w:val="22"/>
          <w:lang w:val="es-ES"/>
        </w:rPr>
        <w:t>, derivado directamente del incumplimiento de las condiciones legales, técnicas y económicas requeridas por el Instituto.</w:t>
      </w:r>
    </w:p>
    <w:p w14:paraId="50F2BE5B" w14:textId="5350D692" w:rsidR="00827609" w:rsidRPr="001E4709" w:rsidRDefault="00827609" w:rsidP="00624036">
      <w:pPr>
        <w:ind w:left="709"/>
        <w:rPr>
          <w:color w:val="0C0C0C"/>
          <w:sz w:val="22"/>
          <w:szCs w:val="22"/>
        </w:rPr>
      </w:pPr>
    </w:p>
    <w:p w14:paraId="642AE7E9" w14:textId="4807E821" w:rsidR="00DD48F4" w:rsidRPr="001E4709" w:rsidRDefault="00DD48F4" w:rsidP="00635423">
      <w:pPr>
        <w:pStyle w:val="Ttulo3"/>
        <w:numPr>
          <w:ilvl w:val="0"/>
          <w:numId w:val="27"/>
        </w:numPr>
        <w:tabs>
          <w:tab w:val="left" w:pos="191"/>
          <w:tab w:val="left" w:pos="857"/>
          <w:tab w:val="left" w:pos="858"/>
          <w:tab w:val="left" w:pos="3000"/>
        </w:tabs>
        <w:spacing w:before="0"/>
        <w:jc w:val="both"/>
        <w:rPr>
          <w:rFonts w:ascii="Arial" w:hAnsi="Arial" w:cs="Arial"/>
          <w:b/>
          <w:bCs/>
          <w:color w:val="0C0C0C"/>
          <w:sz w:val="22"/>
          <w:szCs w:val="22"/>
        </w:rPr>
      </w:pPr>
      <w:r w:rsidRPr="001E4709">
        <w:rPr>
          <w:rFonts w:ascii="Arial" w:hAnsi="Arial" w:cs="Arial"/>
          <w:b/>
          <w:bCs/>
          <w:noProof/>
          <w:sz w:val="22"/>
          <w:szCs w:val="22"/>
        </w:rPr>
        <mc:AlternateContent>
          <mc:Choice Requires="wps">
            <w:drawing>
              <wp:anchor distT="0" distB="0" distL="114300" distR="114300" simplePos="0" relativeHeight="251669504" behindDoc="0" locked="0" layoutInCell="1" allowOverlap="1" wp14:anchorId="5A26CE76" wp14:editId="1DCB787C">
                <wp:simplePos x="0" y="0"/>
                <wp:positionH relativeFrom="page">
                  <wp:posOffset>7772400</wp:posOffset>
                </wp:positionH>
                <wp:positionV relativeFrom="paragraph">
                  <wp:posOffset>1746250</wp:posOffset>
                </wp:positionV>
                <wp:extent cx="0" cy="0"/>
                <wp:effectExtent l="9525" t="1459230" r="9525" b="145923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5989AD" id="Conector recto 9"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137.5pt" to="61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" strokeweight=".25461mm">
                <w10:wrap anchorx="page"/>
              </v:line>
            </w:pict>
          </mc:Fallback>
        </mc:AlternateContent>
      </w:r>
      <w:r w:rsidRPr="001E4709">
        <w:rPr>
          <w:rFonts w:ascii="Arial" w:hAnsi="Arial" w:cs="Arial"/>
          <w:b/>
          <w:bCs/>
          <w:color w:val="0C0C0C"/>
          <w:spacing w:val="-2"/>
          <w:w w:val="105"/>
          <w:sz w:val="22"/>
          <w:szCs w:val="22"/>
        </w:rPr>
        <w:t xml:space="preserve">Desechamiento </w:t>
      </w:r>
      <w:r w:rsidRPr="001E4709">
        <w:rPr>
          <w:rFonts w:ascii="Arial" w:hAnsi="Arial" w:cs="Arial"/>
          <w:b/>
          <w:bCs/>
          <w:color w:val="0C0C0C"/>
          <w:w w:val="105"/>
          <w:sz w:val="22"/>
          <w:szCs w:val="22"/>
        </w:rPr>
        <w:t>de</w:t>
      </w:r>
      <w:r w:rsidR="00442CF9" w:rsidRPr="001E4709">
        <w:rPr>
          <w:rFonts w:ascii="Arial" w:hAnsi="Arial" w:cs="Arial"/>
          <w:b/>
          <w:bCs/>
          <w:color w:val="0C0C0C"/>
          <w:spacing w:val="80"/>
          <w:w w:val="105"/>
          <w:sz w:val="22"/>
          <w:szCs w:val="22"/>
        </w:rPr>
        <w:t xml:space="preserve"> </w:t>
      </w:r>
      <w:r w:rsidRPr="001E4709">
        <w:rPr>
          <w:rFonts w:ascii="Arial" w:hAnsi="Arial" w:cs="Arial"/>
          <w:b/>
          <w:bCs/>
          <w:color w:val="0C0C0C"/>
          <w:w w:val="105"/>
          <w:sz w:val="22"/>
          <w:szCs w:val="22"/>
        </w:rPr>
        <w:t>propuestas</w:t>
      </w:r>
    </w:p>
    <w:p w14:paraId="5D0FB208" w14:textId="77777777" w:rsidR="00DD48F4" w:rsidRPr="001E4709" w:rsidRDefault="00DD48F4" w:rsidP="00624036">
      <w:pPr>
        <w:ind w:left="709"/>
        <w:rPr>
          <w:b/>
          <w:sz w:val="22"/>
          <w:szCs w:val="22"/>
        </w:rPr>
      </w:pPr>
    </w:p>
    <w:p w14:paraId="3E2DB552" w14:textId="77777777" w:rsidR="00DD48F4" w:rsidRPr="001E4709" w:rsidRDefault="00DD48F4" w:rsidP="00624036">
      <w:pPr>
        <w:ind w:left="709"/>
        <w:rPr>
          <w:b/>
          <w:sz w:val="22"/>
          <w:szCs w:val="22"/>
        </w:rPr>
      </w:pPr>
      <w:r w:rsidRPr="001E4709">
        <w:rPr>
          <w:b/>
          <w:sz w:val="22"/>
          <w:szCs w:val="22"/>
        </w:rPr>
        <w:t>Causas de desechamiento de las propuestas.</w:t>
      </w:r>
    </w:p>
    <w:p w14:paraId="7A91F183" w14:textId="77777777" w:rsidR="00DD48F4" w:rsidRPr="001E4709" w:rsidRDefault="00DD48F4" w:rsidP="00624036">
      <w:pPr>
        <w:ind w:left="709"/>
        <w:rPr>
          <w:sz w:val="22"/>
          <w:szCs w:val="22"/>
        </w:rPr>
      </w:pPr>
    </w:p>
    <w:p w14:paraId="4BEB2FEA" w14:textId="77777777" w:rsidR="00DD48F4" w:rsidRPr="001E4709" w:rsidRDefault="00DD48F4" w:rsidP="00991022">
      <w:pPr>
        <w:tabs>
          <w:tab w:val="clear" w:pos="9120"/>
          <w:tab w:val="right" w:leader="hyphen" w:pos="9356"/>
          <w:tab w:val="right" w:leader="hyphen" w:pos="9639"/>
        </w:tabs>
        <w:spacing w:line="240" w:lineRule="auto"/>
        <w:ind w:left="709" w:right="5"/>
        <w:rPr>
          <w:sz w:val="22"/>
          <w:szCs w:val="22"/>
          <w:lang w:val="es-ES"/>
        </w:rPr>
      </w:pPr>
      <w:r w:rsidRPr="001E4709">
        <w:rPr>
          <w:sz w:val="22"/>
          <w:szCs w:val="22"/>
          <w:lang w:val="es-ES"/>
        </w:rPr>
        <w:t>Se desecharán las proposiciones de los Licitantes que incurran en uno o varios de los siguientes supuestos:</w:t>
      </w:r>
    </w:p>
    <w:p w14:paraId="189A11A1" w14:textId="77777777" w:rsidR="00DD48F4" w:rsidRPr="001E4709" w:rsidRDefault="00DD48F4" w:rsidP="00624036">
      <w:pPr>
        <w:ind w:left="709"/>
        <w:rPr>
          <w:sz w:val="22"/>
          <w:szCs w:val="22"/>
        </w:rPr>
      </w:pPr>
    </w:p>
    <w:p w14:paraId="69A31D5C" w14:textId="77777777" w:rsidR="00DD48F4" w:rsidRPr="001E4709" w:rsidRDefault="00DD48F4" w:rsidP="00F2511D">
      <w:pPr>
        <w:pStyle w:val="Prrafodelista"/>
        <w:numPr>
          <w:ilvl w:val="0"/>
          <w:numId w:val="16"/>
        </w:numPr>
        <w:rPr>
          <w:sz w:val="22"/>
          <w:szCs w:val="22"/>
        </w:rPr>
      </w:pPr>
      <w:r w:rsidRPr="001E4709">
        <w:rPr>
          <w:sz w:val="22"/>
          <w:szCs w:val="22"/>
        </w:rPr>
        <w:t>Que no cumplan con alguno de los requisitos establecidos en estas Bases o los que se deriven de la Junta de Aclaraciones.</w:t>
      </w:r>
    </w:p>
    <w:p w14:paraId="31AA4464" w14:textId="77777777" w:rsidR="00DD48F4" w:rsidRPr="001E4709" w:rsidRDefault="00DD48F4" w:rsidP="00F2511D">
      <w:pPr>
        <w:pStyle w:val="Prrafodelista"/>
        <w:numPr>
          <w:ilvl w:val="0"/>
          <w:numId w:val="16"/>
        </w:numPr>
        <w:rPr>
          <w:sz w:val="22"/>
          <w:szCs w:val="22"/>
        </w:rPr>
      </w:pPr>
      <w:r w:rsidRPr="001E4709">
        <w:rPr>
          <w:sz w:val="22"/>
          <w:szCs w:val="22"/>
        </w:rPr>
        <w:t xml:space="preserve">Cuando la Convocante compruebe que los concursantes han acordado entre sí, situaciones que resulten contraproducentes a los intereses del Instituto Estatal Electoral y de Participación Ciudadana de Oaxaca, como el elevar los precios de los bienes o cualquier otro acuerdo que tenga como fin obtener una ventaja sobre los demás licitantes.  </w:t>
      </w:r>
    </w:p>
    <w:p w14:paraId="6C0E6E5E" w14:textId="77777777" w:rsidR="00DD48F4" w:rsidRPr="001E4709" w:rsidRDefault="00DD48F4" w:rsidP="00F2511D">
      <w:pPr>
        <w:pStyle w:val="Prrafodelista"/>
        <w:numPr>
          <w:ilvl w:val="0"/>
          <w:numId w:val="16"/>
        </w:numPr>
        <w:rPr>
          <w:sz w:val="22"/>
          <w:szCs w:val="22"/>
        </w:rPr>
      </w:pPr>
      <w:r w:rsidRPr="001E4709">
        <w:rPr>
          <w:sz w:val="22"/>
          <w:szCs w:val="22"/>
        </w:rPr>
        <w:t xml:space="preserve">Cuando presenten documentos oficiales o personales alterando el contenido de los mismos.  </w:t>
      </w:r>
    </w:p>
    <w:p w14:paraId="00ACF547" w14:textId="77777777" w:rsidR="00DD48F4" w:rsidRPr="001E4709" w:rsidRDefault="00DD48F4" w:rsidP="00F2511D">
      <w:pPr>
        <w:pStyle w:val="Prrafodelista"/>
        <w:numPr>
          <w:ilvl w:val="0"/>
          <w:numId w:val="16"/>
        </w:numPr>
        <w:rPr>
          <w:sz w:val="22"/>
          <w:szCs w:val="22"/>
        </w:rPr>
      </w:pPr>
      <w:r w:rsidRPr="001E4709">
        <w:rPr>
          <w:sz w:val="22"/>
          <w:szCs w:val="22"/>
        </w:rPr>
        <w:t xml:space="preserve">Cuando incurran en cualquier violación a las disposiciones de la Ley, o a cualquier otro ordenamiento legal en la materia, que afecte directamente el presente procedimiento.  </w:t>
      </w:r>
    </w:p>
    <w:p w14:paraId="064A5247" w14:textId="77777777" w:rsidR="00DD48F4" w:rsidRPr="001E4709" w:rsidRDefault="00DD48F4" w:rsidP="00F2511D">
      <w:pPr>
        <w:pStyle w:val="Prrafodelista"/>
        <w:numPr>
          <w:ilvl w:val="0"/>
          <w:numId w:val="16"/>
        </w:numPr>
        <w:rPr>
          <w:sz w:val="22"/>
          <w:szCs w:val="22"/>
        </w:rPr>
      </w:pPr>
      <w:r w:rsidRPr="001E4709">
        <w:rPr>
          <w:sz w:val="22"/>
          <w:szCs w:val="22"/>
        </w:rPr>
        <w:t>Cuando se acredite que los concursantes de un mismo producto, bien o servicio pertenecen a un mismo grupo de interés industrial o comercial (cuando uno o más accionistas formen parte de dos o más proveedores).</w:t>
      </w:r>
    </w:p>
    <w:p w14:paraId="6C432B15" w14:textId="77777777" w:rsidR="00DD48F4" w:rsidRPr="001E4709" w:rsidRDefault="00DD48F4" w:rsidP="00F2511D">
      <w:pPr>
        <w:pStyle w:val="Prrafodelista"/>
        <w:numPr>
          <w:ilvl w:val="0"/>
          <w:numId w:val="16"/>
        </w:numPr>
        <w:rPr>
          <w:sz w:val="22"/>
          <w:szCs w:val="22"/>
        </w:rPr>
      </w:pPr>
      <w:r w:rsidRPr="001E4709">
        <w:rPr>
          <w:sz w:val="22"/>
          <w:szCs w:val="22"/>
        </w:rPr>
        <w:t xml:space="preserve">Cuando se presenten los anexos indicados en estas bases, con anotaciones que afecten la solvencia de las proposiciones.  </w:t>
      </w:r>
    </w:p>
    <w:p w14:paraId="67D8C04B" w14:textId="43E9DC29" w:rsidR="00DD48F4" w:rsidRPr="001E4709" w:rsidRDefault="00DD48F4" w:rsidP="00F2511D">
      <w:pPr>
        <w:pStyle w:val="Prrafodelista"/>
        <w:numPr>
          <w:ilvl w:val="0"/>
          <w:numId w:val="16"/>
        </w:numPr>
        <w:rPr>
          <w:sz w:val="22"/>
          <w:szCs w:val="22"/>
        </w:rPr>
      </w:pPr>
      <w:r w:rsidRPr="001E4709">
        <w:rPr>
          <w:sz w:val="22"/>
          <w:szCs w:val="22"/>
        </w:rPr>
        <w:t xml:space="preserve">Cuando el licitante se encuentre en alguno de los supuestos previstos por </w:t>
      </w:r>
      <w:r w:rsidR="00B364CB" w:rsidRPr="001E4709">
        <w:rPr>
          <w:sz w:val="22"/>
          <w:szCs w:val="22"/>
        </w:rPr>
        <w:t>el</w:t>
      </w:r>
      <w:r w:rsidRPr="001E4709">
        <w:rPr>
          <w:sz w:val="22"/>
          <w:szCs w:val="22"/>
        </w:rPr>
        <w:t xml:space="preserve"> artículo 17 de la Ley, en cualquier etapa del proceso de adquisición.  </w:t>
      </w:r>
    </w:p>
    <w:p w14:paraId="0155DAFC" w14:textId="77777777" w:rsidR="00DD48F4" w:rsidRPr="001E4709" w:rsidRDefault="00DD48F4" w:rsidP="00F2511D">
      <w:pPr>
        <w:pStyle w:val="Prrafodelista"/>
        <w:numPr>
          <w:ilvl w:val="0"/>
          <w:numId w:val="16"/>
        </w:numPr>
        <w:rPr>
          <w:sz w:val="22"/>
          <w:szCs w:val="22"/>
        </w:rPr>
      </w:pPr>
      <w:r w:rsidRPr="001E4709">
        <w:rPr>
          <w:sz w:val="22"/>
          <w:szCs w:val="22"/>
        </w:rPr>
        <w:t xml:space="preserve">Si las propuestas técnicas no se pueden evaluar por falta de la información mínima necesaria para tal fin, o por inconsistencias en su propio contenido.  </w:t>
      </w:r>
    </w:p>
    <w:p w14:paraId="55BEB1F0" w14:textId="77777777" w:rsidR="00DD48F4" w:rsidRPr="001E4709" w:rsidRDefault="00DD48F4" w:rsidP="00F2511D">
      <w:pPr>
        <w:pStyle w:val="Prrafodelista"/>
        <w:numPr>
          <w:ilvl w:val="0"/>
          <w:numId w:val="16"/>
        </w:numPr>
        <w:rPr>
          <w:sz w:val="22"/>
          <w:szCs w:val="22"/>
        </w:rPr>
      </w:pPr>
      <w:r w:rsidRPr="001E4709">
        <w:rPr>
          <w:sz w:val="22"/>
          <w:szCs w:val="22"/>
        </w:rPr>
        <w:t>Si la firma de las propuestas no es realizada por el propietario, apoderado o representante legal con facultades suficientes para hacerlo.</w:t>
      </w:r>
    </w:p>
    <w:p w14:paraId="0FBD2D77" w14:textId="77777777" w:rsidR="00DD48F4" w:rsidRPr="001E4709" w:rsidRDefault="00DD48F4" w:rsidP="00F2511D">
      <w:pPr>
        <w:pStyle w:val="Prrafodelista"/>
        <w:numPr>
          <w:ilvl w:val="0"/>
          <w:numId w:val="16"/>
        </w:numPr>
        <w:rPr>
          <w:sz w:val="22"/>
          <w:szCs w:val="22"/>
        </w:rPr>
      </w:pPr>
      <w:r w:rsidRPr="001E4709">
        <w:rPr>
          <w:sz w:val="22"/>
          <w:szCs w:val="22"/>
        </w:rPr>
        <w:t>Omitir la firma autógrafa del propietario, apoderado o representante legal del licitante en los documentos que integran la propuesta técnica (documentación legal y administrativa) y económica y en consecuencia afecten la seriedad de las propuestas. (En este supuesto todos los anexos deberán estar firmados, rubricados y sellados)</w:t>
      </w:r>
    </w:p>
    <w:p w14:paraId="6785F509" w14:textId="77777777" w:rsidR="00DD48F4" w:rsidRPr="001E4709" w:rsidRDefault="00DD48F4" w:rsidP="00F2511D">
      <w:pPr>
        <w:pStyle w:val="Prrafodelista"/>
        <w:numPr>
          <w:ilvl w:val="0"/>
          <w:numId w:val="16"/>
        </w:numPr>
        <w:rPr>
          <w:sz w:val="22"/>
          <w:szCs w:val="22"/>
        </w:rPr>
      </w:pPr>
      <w:r w:rsidRPr="001E4709">
        <w:rPr>
          <w:sz w:val="22"/>
          <w:szCs w:val="22"/>
        </w:rPr>
        <w:t xml:space="preserve">Que omita la presentación de alguno de los documentos solicitados en las presentes Bases, así como los escritos que forman parte complementaria de su propuesta técnica.   </w:t>
      </w:r>
    </w:p>
    <w:p w14:paraId="19164D10" w14:textId="77777777" w:rsidR="00DD48F4" w:rsidRPr="001E4709" w:rsidRDefault="00DD48F4" w:rsidP="00F2511D">
      <w:pPr>
        <w:pStyle w:val="Prrafodelista"/>
        <w:numPr>
          <w:ilvl w:val="0"/>
          <w:numId w:val="16"/>
        </w:numPr>
        <w:rPr>
          <w:sz w:val="22"/>
          <w:szCs w:val="22"/>
        </w:rPr>
      </w:pPr>
      <w:r w:rsidRPr="001E4709">
        <w:rPr>
          <w:sz w:val="22"/>
          <w:szCs w:val="22"/>
        </w:rPr>
        <w:t xml:space="preserve">Cuando no presente el escrito de manifiesto solicitado con carácter de “bajo protesta de decir verdad” requerido en las presentes Bases u omita la leyenda requerida.  </w:t>
      </w:r>
    </w:p>
    <w:p w14:paraId="07971CC8" w14:textId="77777777" w:rsidR="00DD48F4" w:rsidRPr="001E4709" w:rsidRDefault="00DD48F4" w:rsidP="00F2511D">
      <w:pPr>
        <w:pStyle w:val="Prrafodelista"/>
        <w:numPr>
          <w:ilvl w:val="0"/>
          <w:numId w:val="16"/>
        </w:numPr>
        <w:rPr>
          <w:sz w:val="22"/>
          <w:szCs w:val="22"/>
        </w:rPr>
      </w:pPr>
      <w:r w:rsidRPr="001E4709">
        <w:rPr>
          <w:sz w:val="22"/>
          <w:szCs w:val="22"/>
        </w:rPr>
        <w:t>Cuando el Licitante no se ajuste a las condiciones de presentación de propuestas, plazo y lugar de entrega del objeto de la Licitación.</w:t>
      </w:r>
    </w:p>
    <w:p w14:paraId="4B37E073" w14:textId="77777777" w:rsidR="00DD48F4" w:rsidRPr="001E4709" w:rsidRDefault="00DD48F4" w:rsidP="00F2511D">
      <w:pPr>
        <w:pStyle w:val="Prrafodelista"/>
        <w:numPr>
          <w:ilvl w:val="0"/>
          <w:numId w:val="16"/>
        </w:numPr>
        <w:rPr>
          <w:sz w:val="22"/>
          <w:szCs w:val="22"/>
        </w:rPr>
      </w:pPr>
      <w:r w:rsidRPr="001E4709">
        <w:rPr>
          <w:sz w:val="22"/>
          <w:szCs w:val="22"/>
        </w:rPr>
        <w:lastRenderedPageBreak/>
        <w:t>En caso de presentar tachadura, enmendadura y/o alteración en el contenido de la información presentada como proposiciones, así como proposiciones manuscritas a lápiz.</w:t>
      </w:r>
    </w:p>
    <w:p w14:paraId="39AA73AB" w14:textId="77777777" w:rsidR="00DD48F4" w:rsidRPr="001E4709" w:rsidRDefault="00DD48F4" w:rsidP="00F2511D">
      <w:pPr>
        <w:pStyle w:val="Prrafodelista"/>
        <w:numPr>
          <w:ilvl w:val="0"/>
          <w:numId w:val="16"/>
        </w:numPr>
        <w:rPr>
          <w:sz w:val="22"/>
          <w:szCs w:val="22"/>
        </w:rPr>
      </w:pPr>
      <w:r w:rsidRPr="001E4709">
        <w:rPr>
          <w:sz w:val="22"/>
          <w:szCs w:val="22"/>
        </w:rPr>
        <w:t xml:space="preserve">Cuando la información presentada y/o declarada se verifique que es falsa, incompleta o se detecten irregularidades que desvirtúen el contenido de la misma.  </w:t>
      </w:r>
    </w:p>
    <w:p w14:paraId="5B24436E" w14:textId="77777777" w:rsidR="00DD48F4" w:rsidRPr="001E4709" w:rsidRDefault="00DD48F4" w:rsidP="00F2511D">
      <w:pPr>
        <w:pStyle w:val="Prrafodelista"/>
        <w:numPr>
          <w:ilvl w:val="0"/>
          <w:numId w:val="16"/>
        </w:numPr>
        <w:rPr>
          <w:sz w:val="22"/>
          <w:szCs w:val="22"/>
        </w:rPr>
      </w:pPr>
      <w:r w:rsidRPr="001E4709">
        <w:rPr>
          <w:sz w:val="22"/>
          <w:szCs w:val="22"/>
        </w:rPr>
        <w:t xml:space="preserve">Que la oferta cuyo período de validez sea más corto que la indicada por la Convocante.  </w:t>
      </w:r>
    </w:p>
    <w:p w14:paraId="193BCAC6" w14:textId="77777777" w:rsidR="00DD48F4" w:rsidRPr="001E4709" w:rsidRDefault="00DD48F4" w:rsidP="00F2511D">
      <w:pPr>
        <w:pStyle w:val="Prrafodelista"/>
        <w:numPr>
          <w:ilvl w:val="0"/>
          <w:numId w:val="16"/>
        </w:numPr>
        <w:rPr>
          <w:sz w:val="22"/>
          <w:szCs w:val="22"/>
        </w:rPr>
      </w:pPr>
      <w:r w:rsidRPr="001E4709">
        <w:rPr>
          <w:sz w:val="22"/>
          <w:szCs w:val="22"/>
        </w:rPr>
        <w:t xml:space="preserve">Cuando el Licitante presente más de una propuesta bajo el mismo o diferentes nombres.  </w:t>
      </w:r>
    </w:p>
    <w:p w14:paraId="25DED26B" w14:textId="77777777" w:rsidR="00DD48F4" w:rsidRPr="001E4709" w:rsidRDefault="00DD48F4" w:rsidP="00F2511D">
      <w:pPr>
        <w:pStyle w:val="Prrafodelista"/>
        <w:numPr>
          <w:ilvl w:val="0"/>
          <w:numId w:val="16"/>
        </w:numPr>
        <w:rPr>
          <w:sz w:val="22"/>
          <w:szCs w:val="22"/>
        </w:rPr>
      </w:pPr>
      <w:r w:rsidRPr="001E4709">
        <w:rPr>
          <w:sz w:val="22"/>
          <w:szCs w:val="22"/>
        </w:rPr>
        <w:t xml:space="preserve">Cuando el Licitante presente sus ofertas en moneda extranjera. </w:t>
      </w:r>
    </w:p>
    <w:p w14:paraId="238C14B6" w14:textId="77777777" w:rsidR="00DD48F4" w:rsidRPr="001E4709" w:rsidRDefault="00DD48F4" w:rsidP="00F2511D">
      <w:pPr>
        <w:pStyle w:val="Prrafodelista"/>
        <w:numPr>
          <w:ilvl w:val="0"/>
          <w:numId w:val="16"/>
        </w:numPr>
        <w:rPr>
          <w:sz w:val="22"/>
          <w:szCs w:val="22"/>
        </w:rPr>
      </w:pPr>
      <w:r w:rsidRPr="001E4709">
        <w:rPr>
          <w:sz w:val="22"/>
          <w:szCs w:val="22"/>
        </w:rPr>
        <w:t xml:space="preserve">Cuando no se presenten con número y letra los precios de las propuestas económicas. </w:t>
      </w:r>
    </w:p>
    <w:p w14:paraId="500360A9" w14:textId="77777777" w:rsidR="00DD48F4" w:rsidRPr="001E4709" w:rsidRDefault="00DD48F4" w:rsidP="00F2511D">
      <w:pPr>
        <w:pStyle w:val="Prrafodelista"/>
        <w:numPr>
          <w:ilvl w:val="0"/>
          <w:numId w:val="16"/>
        </w:numPr>
        <w:rPr>
          <w:sz w:val="22"/>
          <w:szCs w:val="22"/>
        </w:rPr>
      </w:pPr>
      <w:r w:rsidRPr="001E4709">
        <w:rPr>
          <w:sz w:val="22"/>
          <w:szCs w:val="22"/>
        </w:rPr>
        <w:t>Cuando no se presenten precios unitarios en las propuestas económicas.</w:t>
      </w:r>
    </w:p>
    <w:p w14:paraId="2CA0055E" w14:textId="77777777" w:rsidR="00DD48F4" w:rsidRPr="001E4709" w:rsidRDefault="00DD48F4" w:rsidP="00F2511D">
      <w:pPr>
        <w:pStyle w:val="Prrafodelista"/>
        <w:numPr>
          <w:ilvl w:val="0"/>
          <w:numId w:val="16"/>
        </w:numPr>
        <w:rPr>
          <w:sz w:val="22"/>
          <w:szCs w:val="22"/>
        </w:rPr>
      </w:pPr>
      <w:r w:rsidRPr="001E4709">
        <w:rPr>
          <w:sz w:val="22"/>
          <w:szCs w:val="22"/>
        </w:rPr>
        <w:t>No estén legibles los precios unitarios o los datos asentados en la propuesta económica del licitante.</w:t>
      </w:r>
    </w:p>
    <w:p w14:paraId="11FAB60D" w14:textId="15B8A416" w:rsidR="00DD48F4" w:rsidRPr="001E4709" w:rsidRDefault="00DD48F4" w:rsidP="00624036">
      <w:pPr>
        <w:ind w:left="709"/>
        <w:rPr>
          <w:b/>
          <w:sz w:val="22"/>
          <w:szCs w:val="22"/>
        </w:rPr>
      </w:pPr>
    </w:p>
    <w:p w14:paraId="1EF9A4E9" w14:textId="2078515A" w:rsidR="00E728CE" w:rsidRPr="001E4709" w:rsidRDefault="00E728CE" w:rsidP="00635423">
      <w:pPr>
        <w:pStyle w:val="Textoindependiente"/>
        <w:numPr>
          <w:ilvl w:val="0"/>
          <w:numId w:val="27"/>
        </w:numPr>
        <w:tabs>
          <w:tab w:val="clear" w:pos="9120"/>
          <w:tab w:val="left" w:pos="191"/>
        </w:tabs>
        <w:overflowPunct/>
        <w:autoSpaceDE/>
        <w:autoSpaceDN/>
        <w:adjustRightInd/>
        <w:spacing w:line="240" w:lineRule="auto"/>
        <w:textAlignment w:val="auto"/>
        <w:rPr>
          <w:rFonts w:cs="Arial"/>
          <w:b/>
          <w:bCs/>
          <w:sz w:val="22"/>
          <w:szCs w:val="22"/>
        </w:rPr>
      </w:pPr>
      <w:r w:rsidRPr="001E4709">
        <w:rPr>
          <w:rFonts w:cs="Arial"/>
          <w:b/>
          <w:bCs/>
          <w:sz w:val="22"/>
          <w:szCs w:val="22"/>
        </w:rPr>
        <w:t>Declaración desierta de la Licitación.</w:t>
      </w:r>
    </w:p>
    <w:p w14:paraId="6A384453" w14:textId="77777777" w:rsidR="00E728CE" w:rsidRPr="001E4709" w:rsidRDefault="00E728CE" w:rsidP="00624036">
      <w:pPr>
        <w:pStyle w:val="Textoindependiente"/>
        <w:tabs>
          <w:tab w:val="left" w:pos="191"/>
        </w:tabs>
        <w:ind w:left="709"/>
        <w:rPr>
          <w:rFonts w:cs="Arial"/>
          <w:color w:val="131313"/>
          <w:w w:val="105"/>
          <w:sz w:val="22"/>
          <w:szCs w:val="22"/>
        </w:rPr>
      </w:pPr>
    </w:p>
    <w:p w14:paraId="0BA22183" w14:textId="77777777" w:rsidR="00E728CE" w:rsidRPr="001E4709" w:rsidRDefault="00E728CE" w:rsidP="00991022">
      <w:pPr>
        <w:pStyle w:val="Prrafodelista"/>
        <w:rPr>
          <w:sz w:val="22"/>
          <w:szCs w:val="22"/>
        </w:rPr>
      </w:pPr>
      <w:r w:rsidRPr="001E4709">
        <w:rPr>
          <w:sz w:val="22"/>
          <w:szCs w:val="22"/>
        </w:rPr>
        <w:t>De conformidad con el artículo 43 de La ley, se procederá a declarar desierta una licitación y expedirá una nueva convocatoria en los siguientes casos:</w:t>
      </w:r>
    </w:p>
    <w:p w14:paraId="65EC4DA5" w14:textId="77777777" w:rsidR="00E728CE" w:rsidRPr="001E4709" w:rsidRDefault="00E728CE" w:rsidP="00624036">
      <w:pPr>
        <w:pStyle w:val="Textoindependiente"/>
        <w:tabs>
          <w:tab w:val="left" w:pos="191"/>
          <w:tab w:val="left" w:pos="1935"/>
        </w:tabs>
        <w:ind w:left="709"/>
        <w:rPr>
          <w:rFonts w:cs="Arial"/>
          <w:sz w:val="22"/>
          <w:szCs w:val="22"/>
        </w:rPr>
      </w:pPr>
    </w:p>
    <w:p w14:paraId="5A228934" w14:textId="77777777" w:rsidR="00991022" w:rsidRPr="001E4709" w:rsidRDefault="00E728CE" w:rsidP="00F2511D">
      <w:pPr>
        <w:pStyle w:val="Prrafodelista"/>
        <w:numPr>
          <w:ilvl w:val="0"/>
          <w:numId w:val="4"/>
        </w:numPr>
        <w:rPr>
          <w:sz w:val="22"/>
          <w:szCs w:val="22"/>
        </w:rPr>
      </w:pPr>
      <w:r w:rsidRPr="001E4709">
        <w:rPr>
          <w:sz w:val="22"/>
          <w:szCs w:val="22"/>
        </w:rPr>
        <w:t>Ninguna persona presente propuesta, y</w:t>
      </w:r>
    </w:p>
    <w:p w14:paraId="2154A1F9" w14:textId="5EEEA90E" w:rsidR="00E728CE" w:rsidRPr="001E4709" w:rsidRDefault="00E728CE" w:rsidP="00F2511D">
      <w:pPr>
        <w:pStyle w:val="Prrafodelista"/>
        <w:numPr>
          <w:ilvl w:val="0"/>
          <w:numId w:val="4"/>
        </w:numPr>
        <w:rPr>
          <w:sz w:val="22"/>
          <w:szCs w:val="22"/>
        </w:rPr>
      </w:pPr>
      <w:r w:rsidRPr="001E4709">
        <w:rPr>
          <w:sz w:val="22"/>
          <w:szCs w:val="22"/>
        </w:rPr>
        <w:t>Ninguna de las ofertas evaluadas por el comité cumpla con los requisitos de la convocatoria</w:t>
      </w:r>
    </w:p>
    <w:p w14:paraId="04D85AC7" w14:textId="77777777" w:rsidR="00BF0C6A" w:rsidRPr="001E4709" w:rsidRDefault="00BF0C6A" w:rsidP="00BF0C6A">
      <w:pPr>
        <w:pStyle w:val="Prrafodelista"/>
        <w:ind w:left="1440"/>
        <w:rPr>
          <w:sz w:val="22"/>
          <w:szCs w:val="22"/>
        </w:rPr>
      </w:pPr>
    </w:p>
    <w:p w14:paraId="2E67DF23" w14:textId="1B684238" w:rsidR="00E728CE" w:rsidRPr="001E4709" w:rsidRDefault="00E728CE" w:rsidP="00635423">
      <w:pPr>
        <w:pStyle w:val="Prrafodelista"/>
        <w:numPr>
          <w:ilvl w:val="0"/>
          <w:numId w:val="27"/>
        </w:numPr>
        <w:tabs>
          <w:tab w:val="clear" w:pos="9120"/>
        </w:tabs>
        <w:overflowPunct/>
        <w:autoSpaceDE/>
        <w:autoSpaceDN/>
        <w:adjustRightInd/>
        <w:spacing w:line="240" w:lineRule="auto"/>
        <w:textAlignment w:val="auto"/>
        <w:rPr>
          <w:b/>
          <w:sz w:val="22"/>
          <w:szCs w:val="22"/>
        </w:rPr>
      </w:pPr>
      <w:r w:rsidRPr="001E4709">
        <w:rPr>
          <w:b/>
          <w:sz w:val="22"/>
          <w:szCs w:val="22"/>
        </w:rPr>
        <w:t>Fallo.</w:t>
      </w:r>
    </w:p>
    <w:p w14:paraId="61E7FCAF" w14:textId="77777777" w:rsidR="00E728CE" w:rsidRPr="001E4709" w:rsidRDefault="00E728CE" w:rsidP="00624036">
      <w:pPr>
        <w:ind w:left="709"/>
        <w:rPr>
          <w:sz w:val="22"/>
          <w:szCs w:val="22"/>
        </w:rPr>
      </w:pPr>
    </w:p>
    <w:p w14:paraId="1BD59D8B" w14:textId="77777777" w:rsidR="00E728CE" w:rsidRPr="001E4709" w:rsidRDefault="00E728CE" w:rsidP="00432C09">
      <w:pPr>
        <w:spacing w:line="240" w:lineRule="auto"/>
        <w:ind w:left="709" w:right="-45"/>
        <w:rPr>
          <w:sz w:val="22"/>
          <w:szCs w:val="22"/>
        </w:rPr>
      </w:pPr>
      <w:r w:rsidRPr="001E4709">
        <w:rPr>
          <w:sz w:val="22"/>
          <w:szCs w:val="22"/>
        </w:rPr>
        <w:t>Podrá asistir cualquier persona bajo la condición de que deberá registrar su asistencia y abstenerse de intervenir en cualquier forma en la misma. Los asistentes deberán mantener apagados los teléfonos celulares y cualquier aparato electrónico de comunicación o captura de imágenes, video y sonido.</w:t>
      </w:r>
    </w:p>
    <w:p w14:paraId="6D099A69" w14:textId="77777777" w:rsidR="00E728CE" w:rsidRPr="001E4709" w:rsidRDefault="00E728CE" w:rsidP="00432C09">
      <w:pPr>
        <w:spacing w:line="240" w:lineRule="auto"/>
        <w:ind w:left="709" w:right="-45"/>
        <w:rPr>
          <w:sz w:val="22"/>
          <w:szCs w:val="22"/>
        </w:rPr>
      </w:pPr>
    </w:p>
    <w:p w14:paraId="2475A1D6" w14:textId="77777777" w:rsidR="00E728CE" w:rsidRPr="001E4709" w:rsidRDefault="00E728CE" w:rsidP="00432C09">
      <w:pPr>
        <w:spacing w:line="240" w:lineRule="auto"/>
        <w:ind w:left="709" w:right="-45"/>
        <w:rPr>
          <w:sz w:val="22"/>
          <w:szCs w:val="22"/>
        </w:rPr>
      </w:pPr>
      <w:r w:rsidRPr="001E4709">
        <w:rPr>
          <w:sz w:val="22"/>
          <w:szCs w:val="22"/>
        </w:rPr>
        <w:t>El Comité dictaminará y emitirá el fallo correspondiente, considerando el Dictamen Técnico-Económico y de Resultados.</w:t>
      </w:r>
    </w:p>
    <w:p w14:paraId="4FCE539A" w14:textId="77777777" w:rsidR="00E728CE" w:rsidRPr="001E4709" w:rsidRDefault="00E728CE" w:rsidP="00432C09">
      <w:pPr>
        <w:spacing w:line="240" w:lineRule="auto"/>
        <w:ind w:left="709" w:right="-45"/>
        <w:rPr>
          <w:sz w:val="22"/>
          <w:szCs w:val="22"/>
        </w:rPr>
      </w:pPr>
    </w:p>
    <w:p w14:paraId="396A1203" w14:textId="77777777" w:rsidR="00E728CE" w:rsidRPr="001E4709" w:rsidRDefault="00E728CE" w:rsidP="00432C09">
      <w:pPr>
        <w:spacing w:line="240" w:lineRule="auto"/>
        <w:ind w:left="709" w:right="-45"/>
        <w:rPr>
          <w:sz w:val="22"/>
          <w:szCs w:val="22"/>
        </w:rPr>
      </w:pPr>
      <w:r w:rsidRPr="001E4709">
        <w:rPr>
          <w:sz w:val="22"/>
          <w:szCs w:val="22"/>
        </w:rPr>
        <w:t>Se dará a conocer el fallo de la misma en junta pública, se entregará copia del mismo a los Licitantes que hayan presentado propuestas y que libremente hayan asistido al acto, levantándose el acta respectiva.</w:t>
      </w:r>
    </w:p>
    <w:p w14:paraId="3541D97A" w14:textId="77777777" w:rsidR="00E728CE" w:rsidRPr="001E4709" w:rsidRDefault="00E728CE" w:rsidP="00432C09">
      <w:pPr>
        <w:spacing w:line="240" w:lineRule="auto"/>
        <w:ind w:left="709" w:right="-45"/>
        <w:rPr>
          <w:sz w:val="22"/>
          <w:szCs w:val="22"/>
        </w:rPr>
      </w:pPr>
    </w:p>
    <w:p w14:paraId="3A40F5BD" w14:textId="77777777" w:rsidR="00E728CE" w:rsidRPr="001E4709" w:rsidRDefault="00E728CE" w:rsidP="00432C09">
      <w:pPr>
        <w:spacing w:line="240" w:lineRule="auto"/>
        <w:ind w:left="709" w:right="-45"/>
        <w:rPr>
          <w:sz w:val="22"/>
          <w:szCs w:val="22"/>
        </w:rPr>
      </w:pPr>
      <w:r w:rsidRPr="001E4709">
        <w:rPr>
          <w:sz w:val="22"/>
          <w:szCs w:val="22"/>
        </w:rPr>
        <w:t xml:space="preserve">El fallo de la </w:t>
      </w:r>
      <w:r w:rsidRPr="001E4709">
        <w:rPr>
          <w:bCs/>
          <w:color w:val="0C0C0C"/>
          <w:w w:val="105"/>
          <w:sz w:val="22"/>
          <w:szCs w:val="22"/>
        </w:rPr>
        <w:t>Licitación</w:t>
      </w:r>
      <w:r w:rsidRPr="001E4709">
        <w:rPr>
          <w:sz w:val="22"/>
          <w:szCs w:val="22"/>
        </w:rPr>
        <w:t xml:space="preserve"> será vinculante para el licitante adjudicado y no para el Instituto, y en su caso, la suscripción del contrato y la adquisición a satisfacción de la contratante, de acuerdo con lo establecido en el artículo 44 de la ley.</w:t>
      </w:r>
    </w:p>
    <w:p w14:paraId="69201405" w14:textId="77777777" w:rsidR="00E728CE" w:rsidRPr="001E4709" w:rsidRDefault="00E728CE" w:rsidP="00432C09">
      <w:pPr>
        <w:pStyle w:val="Textoindependiente"/>
        <w:tabs>
          <w:tab w:val="left" w:pos="191"/>
        </w:tabs>
        <w:spacing w:line="240" w:lineRule="auto"/>
        <w:ind w:left="709" w:right="-45" w:firstLine="49"/>
        <w:rPr>
          <w:rFonts w:cs="Arial"/>
          <w:sz w:val="22"/>
          <w:szCs w:val="22"/>
        </w:rPr>
      </w:pPr>
      <w:bookmarkStart w:id="9" w:name="_Hlk153098727"/>
    </w:p>
    <w:p w14:paraId="0EAD0525" w14:textId="77777777" w:rsidR="00E728CE" w:rsidRPr="001E4709" w:rsidRDefault="00E728CE" w:rsidP="00432C09">
      <w:pPr>
        <w:pStyle w:val="Textoindependiente"/>
        <w:spacing w:line="240" w:lineRule="auto"/>
        <w:ind w:left="709" w:right="-45"/>
        <w:rPr>
          <w:rFonts w:cs="Arial"/>
          <w:color w:val="0A0A0A"/>
          <w:w w:val="105"/>
          <w:sz w:val="22"/>
          <w:szCs w:val="22"/>
        </w:rPr>
      </w:pPr>
      <w:r w:rsidRPr="001E4709">
        <w:rPr>
          <w:rFonts w:cs="Arial"/>
          <w:sz w:val="22"/>
          <w:szCs w:val="22"/>
        </w:rPr>
        <w:t>Contra la resolución que contenga el fallo no procederá recurso alguno. En caso de que exista inconformidad del licitante, podrá actuar de acuerdo a lo señalado para tal efecto, en la ley y el Reglamento</w:t>
      </w:r>
      <w:r w:rsidRPr="001E4709">
        <w:rPr>
          <w:rFonts w:cs="Arial"/>
          <w:color w:val="0A0A0A"/>
          <w:w w:val="105"/>
          <w:sz w:val="22"/>
          <w:szCs w:val="22"/>
        </w:rPr>
        <w:t>.</w:t>
      </w:r>
    </w:p>
    <w:p w14:paraId="1EAB238D" w14:textId="77777777" w:rsidR="00E728CE" w:rsidRPr="001E4709" w:rsidRDefault="00E728CE" w:rsidP="00624036">
      <w:pPr>
        <w:pStyle w:val="Textoindependiente"/>
        <w:ind w:left="709"/>
        <w:rPr>
          <w:rFonts w:cs="Arial"/>
          <w:sz w:val="22"/>
          <w:szCs w:val="22"/>
        </w:rPr>
      </w:pPr>
    </w:p>
    <w:bookmarkEnd w:id="9"/>
    <w:p w14:paraId="267F9A29" w14:textId="35C5E4D4" w:rsidR="00E728CE" w:rsidRPr="001E4709" w:rsidRDefault="00635423" w:rsidP="00635423">
      <w:pPr>
        <w:pStyle w:val="Ttulo1"/>
        <w:tabs>
          <w:tab w:val="left" w:pos="191"/>
          <w:tab w:val="left" w:pos="867"/>
          <w:tab w:val="left" w:pos="868"/>
        </w:tabs>
        <w:ind w:left="708"/>
        <w:rPr>
          <w:b w:val="0"/>
          <w:bCs/>
          <w:color w:val="0A0A0A"/>
          <w:sz w:val="22"/>
          <w:szCs w:val="22"/>
        </w:rPr>
      </w:pPr>
      <w:r w:rsidRPr="001E4709">
        <w:rPr>
          <w:bCs/>
          <w:color w:val="0A0A0A"/>
          <w:sz w:val="22"/>
          <w:szCs w:val="22"/>
        </w:rPr>
        <w:lastRenderedPageBreak/>
        <w:t xml:space="preserve">35.  </w:t>
      </w:r>
      <w:r w:rsidR="00E728CE" w:rsidRPr="001E4709">
        <w:rPr>
          <w:bCs/>
          <w:color w:val="0A0A0A"/>
          <w:sz w:val="22"/>
          <w:szCs w:val="22"/>
        </w:rPr>
        <w:t>Firma</w:t>
      </w:r>
      <w:r w:rsidR="00E728CE" w:rsidRPr="001E4709">
        <w:rPr>
          <w:bCs/>
          <w:color w:val="0A0A0A"/>
          <w:spacing w:val="10"/>
          <w:sz w:val="22"/>
          <w:szCs w:val="22"/>
        </w:rPr>
        <w:t xml:space="preserve"> </w:t>
      </w:r>
      <w:r w:rsidR="00E728CE" w:rsidRPr="001E4709">
        <w:rPr>
          <w:bCs/>
          <w:color w:val="0A0A0A"/>
          <w:sz w:val="22"/>
          <w:szCs w:val="22"/>
        </w:rPr>
        <w:t>del</w:t>
      </w:r>
      <w:r w:rsidR="00E728CE" w:rsidRPr="001E4709">
        <w:rPr>
          <w:bCs/>
          <w:color w:val="0A0A0A"/>
          <w:spacing w:val="-10"/>
          <w:sz w:val="22"/>
          <w:szCs w:val="22"/>
        </w:rPr>
        <w:t xml:space="preserve"> </w:t>
      </w:r>
      <w:r w:rsidR="00E728CE" w:rsidRPr="001E4709">
        <w:rPr>
          <w:bCs/>
          <w:color w:val="0A0A0A"/>
          <w:spacing w:val="-2"/>
          <w:sz w:val="22"/>
          <w:szCs w:val="22"/>
        </w:rPr>
        <w:t>contrato.</w:t>
      </w:r>
    </w:p>
    <w:p w14:paraId="0849EABE" w14:textId="77777777" w:rsidR="00E728CE" w:rsidRPr="001E4709" w:rsidRDefault="00E728CE" w:rsidP="00624036">
      <w:pPr>
        <w:pStyle w:val="Textoindependiente"/>
        <w:tabs>
          <w:tab w:val="left" w:pos="191"/>
        </w:tabs>
        <w:ind w:left="709" w:firstLine="49"/>
        <w:rPr>
          <w:rFonts w:cs="Arial"/>
          <w:b/>
          <w:sz w:val="22"/>
          <w:szCs w:val="22"/>
        </w:rPr>
      </w:pPr>
    </w:p>
    <w:p w14:paraId="16BF3851" w14:textId="0D9A8EDA" w:rsidR="00E728CE" w:rsidRPr="001E4709" w:rsidRDefault="00E728CE" w:rsidP="00D13858">
      <w:pPr>
        <w:spacing w:line="240" w:lineRule="auto"/>
        <w:ind w:left="709"/>
        <w:rPr>
          <w:sz w:val="22"/>
          <w:szCs w:val="22"/>
        </w:rPr>
      </w:pPr>
      <w:r w:rsidRPr="001E4709">
        <w:rPr>
          <w:sz w:val="22"/>
          <w:szCs w:val="22"/>
        </w:rPr>
        <w:t>La fecha para la formalización del contrato no podrá exceder del plazo máximo establecido en el artículo 52 de</w:t>
      </w:r>
      <w:r w:rsidR="00326F69" w:rsidRPr="001E4709">
        <w:rPr>
          <w:sz w:val="22"/>
          <w:szCs w:val="22"/>
        </w:rPr>
        <w:t xml:space="preserve"> la </w:t>
      </w:r>
      <w:r w:rsidRPr="001E4709">
        <w:rPr>
          <w:sz w:val="22"/>
          <w:szCs w:val="22"/>
        </w:rPr>
        <w:t xml:space="preserve">Ley y 51 párrafo último de su </w:t>
      </w:r>
      <w:r w:rsidR="005362B0" w:rsidRPr="001E4709">
        <w:rPr>
          <w:sz w:val="22"/>
          <w:szCs w:val="22"/>
        </w:rPr>
        <w:t>R</w:t>
      </w:r>
      <w:r w:rsidRPr="001E4709">
        <w:rPr>
          <w:sz w:val="22"/>
          <w:szCs w:val="22"/>
        </w:rPr>
        <w:t xml:space="preserve">eglamento.  </w:t>
      </w:r>
    </w:p>
    <w:p w14:paraId="40E0453B" w14:textId="77777777" w:rsidR="00E728CE" w:rsidRPr="001E4709" w:rsidRDefault="00E728CE" w:rsidP="00D13858">
      <w:pPr>
        <w:spacing w:line="240" w:lineRule="auto"/>
        <w:ind w:left="709"/>
        <w:rPr>
          <w:sz w:val="22"/>
          <w:szCs w:val="22"/>
        </w:rPr>
      </w:pPr>
    </w:p>
    <w:p w14:paraId="76CCBF0C" w14:textId="77777777" w:rsidR="00E728CE" w:rsidRPr="001E4709" w:rsidRDefault="00E728CE" w:rsidP="00D13858">
      <w:pPr>
        <w:spacing w:line="240" w:lineRule="auto"/>
        <w:ind w:left="709"/>
        <w:rPr>
          <w:sz w:val="22"/>
          <w:szCs w:val="22"/>
        </w:rPr>
      </w:pPr>
      <w:bookmarkStart w:id="10" w:name="_Hlk153100837"/>
      <w:r w:rsidRPr="001E4709">
        <w:rPr>
          <w:sz w:val="22"/>
          <w:szCs w:val="22"/>
        </w:rPr>
        <w:t>El contrato se formalizará en el domicilio de la contratante, deberá ser firmado en primer término por el licitante adjudicado y posteriormente por la representante legal del Instituto Estatal Electoral y de Participación Ciudadana de Oaxaca.</w:t>
      </w:r>
    </w:p>
    <w:bookmarkEnd w:id="10"/>
    <w:p w14:paraId="27CA2EAA" w14:textId="77777777" w:rsidR="00E728CE" w:rsidRPr="001E4709" w:rsidRDefault="00E728CE" w:rsidP="00D13858">
      <w:pPr>
        <w:spacing w:line="240" w:lineRule="auto"/>
        <w:ind w:left="709"/>
        <w:rPr>
          <w:rFonts w:eastAsia="Calibri"/>
          <w:sz w:val="22"/>
          <w:szCs w:val="22"/>
        </w:rPr>
      </w:pPr>
    </w:p>
    <w:p w14:paraId="126CFA9D" w14:textId="1F129181" w:rsidR="00E728CE" w:rsidRPr="001E4709" w:rsidRDefault="00E728CE" w:rsidP="00D13858">
      <w:pPr>
        <w:spacing w:line="240" w:lineRule="auto"/>
        <w:ind w:left="709"/>
        <w:rPr>
          <w:sz w:val="22"/>
          <w:szCs w:val="22"/>
        </w:rPr>
      </w:pPr>
      <w:r w:rsidRPr="001E4709">
        <w:rPr>
          <w:sz w:val="22"/>
          <w:szCs w:val="22"/>
        </w:rPr>
        <w:t xml:space="preserve">Si el licitante adjudicado no firmara el contrato por causas imputables a él mismo o se hubiere rescindido el contrato respectivo por causas imputables al proveedor que hubiere resultado ganador en la </w:t>
      </w:r>
      <w:r w:rsidRPr="001E4709">
        <w:rPr>
          <w:bCs/>
          <w:color w:val="0C0C0C"/>
          <w:w w:val="105"/>
          <w:sz w:val="22"/>
          <w:szCs w:val="22"/>
        </w:rPr>
        <w:t>Licitación</w:t>
      </w:r>
      <w:r w:rsidRPr="001E4709">
        <w:rPr>
          <w:sz w:val="22"/>
          <w:szCs w:val="22"/>
        </w:rPr>
        <w:t xml:space="preserve">, la convocante podrá adjudicar el contrato al licitante que haya presentado la siguiente proposición solvente más baja, </w:t>
      </w:r>
      <w:r w:rsidR="005B234A" w:rsidRPr="001E4709">
        <w:rPr>
          <w:sz w:val="22"/>
          <w:szCs w:val="22"/>
        </w:rPr>
        <w:t xml:space="preserve">si este no aceptara o no se presentara a la firma del contrato, se asignará con base en el orden de prelación, siempre </w:t>
      </w:r>
      <w:r w:rsidRPr="001E4709">
        <w:rPr>
          <w:sz w:val="22"/>
          <w:szCs w:val="22"/>
        </w:rPr>
        <w:t>que la diferencia en precio con respecto a la propuesta que inicialmente hubiere resultado ganadora no sea superior al diez por ciento (10%), lo anterior conforme a lo señalado en el artículo 46 fracción VI de la Ley y Artículo 45 Fracción VI del Reglamento.</w:t>
      </w:r>
    </w:p>
    <w:p w14:paraId="79D71E1E" w14:textId="77777777" w:rsidR="00E728CE" w:rsidRPr="001E4709" w:rsidRDefault="00E728CE" w:rsidP="00D13858">
      <w:pPr>
        <w:spacing w:line="240" w:lineRule="auto"/>
        <w:ind w:left="709"/>
        <w:rPr>
          <w:sz w:val="22"/>
          <w:szCs w:val="22"/>
        </w:rPr>
      </w:pPr>
    </w:p>
    <w:bookmarkStart w:id="11" w:name="_Hlk153100923"/>
    <w:p w14:paraId="4CAB50DF" w14:textId="71AD0B20" w:rsidR="00E728CE" w:rsidRPr="001E4709" w:rsidRDefault="00E728CE" w:rsidP="00D13858">
      <w:pPr>
        <w:pStyle w:val="Textoindependiente"/>
        <w:tabs>
          <w:tab w:val="left" w:pos="191"/>
        </w:tabs>
        <w:spacing w:line="240" w:lineRule="auto"/>
        <w:ind w:left="709"/>
        <w:rPr>
          <w:rFonts w:cs="Arial"/>
          <w:color w:val="363636"/>
          <w:w w:val="105"/>
          <w:sz w:val="22"/>
          <w:szCs w:val="22"/>
        </w:rPr>
      </w:pPr>
      <w:r w:rsidRPr="001E4709">
        <w:rPr>
          <w:rFonts w:cs="Arial"/>
          <w:noProof/>
          <w:sz w:val="22"/>
          <w:szCs w:val="22"/>
        </w:rPr>
        <mc:AlternateContent>
          <mc:Choice Requires="wpg">
            <w:drawing>
              <wp:anchor distT="0" distB="0" distL="114300" distR="114300" simplePos="0" relativeHeight="251671552" behindDoc="0" locked="0" layoutInCell="1" allowOverlap="1" wp14:anchorId="634A4B1C" wp14:editId="343051AE">
                <wp:simplePos x="0" y="0"/>
                <wp:positionH relativeFrom="page">
                  <wp:posOffset>7745095</wp:posOffset>
                </wp:positionH>
                <wp:positionV relativeFrom="paragraph">
                  <wp:posOffset>88265</wp:posOffset>
                </wp:positionV>
                <wp:extent cx="29845" cy="682625"/>
                <wp:effectExtent l="1270" t="1905" r="6985" b="127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682625"/>
                          <a:chOff x="12197" y="139"/>
                          <a:chExt cx="47" cy="1075"/>
                        </a:xfrm>
                      </wpg:grpSpPr>
                      <pic:pic xmlns:pic="http://schemas.openxmlformats.org/drawingml/2006/picture">
                        <pic:nvPicPr>
                          <pic:cNvPr id="6" name="docshap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196" y="139"/>
                            <a:ext cx="44" cy="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5"/>
                        <wps:cNvCnPr>
                          <a:cxnSpLocks noChangeShapeType="1"/>
                        </wps:cNvCnPr>
                        <wps:spPr bwMode="auto">
                          <a:xfrm>
                            <a:off x="12240" y="1207"/>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6202865" id="Grupo 5" o:spid="_x0000_s1026" style="position:absolute;margin-left:609.85pt;margin-top:6.95pt;width:2.35pt;height:53.75pt;z-index:251671552;mso-position-horizontal-relative:page" coordorigin="12197,139" coordsize="47,1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12196;top:139;width:44;height:1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">
                  <v:imagedata r:id="rId17" o:title=""/>
                </v:shape>
                <v:line id="Line 5" o:spid="_x0000_s1028" style="position:absolute;visibility:visible;mso-wrap-style:square" from="12240,1207" to="12240,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" strokeweight=".1273mm"/>
                <w10:wrap anchorx="page"/>
              </v:group>
            </w:pict>
          </mc:Fallback>
        </mc:AlternateContent>
      </w:r>
      <w:r w:rsidRPr="001E4709">
        <w:rPr>
          <w:rFonts w:cs="Arial"/>
          <w:color w:val="0A0A0A"/>
          <w:w w:val="105"/>
          <w:sz w:val="22"/>
          <w:szCs w:val="22"/>
        </w:rPr>
        <w:t>Los derechos y obligaciones que se deriven del contrato una vez adjudicados no podrán</w:t>
      </w:r>
      <w:r w:rsidRPr="001E4709">
        <w:rPr>
          <w:rFonts w:cs="Arial"/>
          <w:color w:val="0A0A0A"/>
          <w:spacing w:val="-3"/>
          <w:w w:val="105"/>
          <w:sz w:val="22"/>
          <w:szCs w:val="22"/>
        </w:rPr>
        <w:t xml:space="preserve"> </w:t>
      </w:r>
      <w:r w:rsidRPr="001E4709">
        <w:rPr>
          <w:rFonts w:cs="Arial"/>
          <w:color w:val="0A0A0A"/>
          <w:w w:val="105"/>
          <w:sz w:val="22"/>
          <w:szCs w:val="22"/>
        </w:rPr>
        <w:t>cederse</w:t>
      </w:r>
      <w:r w:rsidRPr="001E4709">
        <w:rPr>
          <w:rFonts w:cs="Arial"/>
          <w:color w:val="0A0A0A"/>
          <w:spacing w:val="-4"/>
          <w:w w:val="105"/>
          <w:sz w:val="22"/>
          <w:szCs w:val="22"/>
        </w:rPr>
        <w:t xml:space="preserve"> </w:t>
      </w:r>
      <w:r w:rsidRPr="001E4709">
        <w:rPr>
          <w:rFonts w:cs="Arial"/>
          <w:color w:val="0A0A0A"/>
          <w:w w:val="105"/>
          <w:sz w:val="22"/>
          <w:szCs w:val="22"/>
        </w:rPr>
        <w:t>en</w:t>
      </w:r>
      <w:r w:rsidRPr="001E4709">
        <w:rPr>
          <w:rFonts w:cs="Arial"/>
          <w:color w:val="0A0A0A"/>
          <w:spacing w:val="-10"/>
          <w:w w:val="105"/>
          <w:sz w:val="22"/>
          <w:szCs w:val="22"/>
        </w:rPr>
        <w:t xml:space="preserve"> </w:t>
      </w:r>
      <w:r w:rsidRPr="001E4709">
        <w:rPr>
          <w:rFonts w:cs="Arial"/>
          <w:color w:val="0A0A0A"/>
          <w:w w:val="105"/>
          <w:sz w:val="22"/>
          <w:szCs w:val="22"/>
        </w:rPr>
        <w:t xml:space="preserve">forma parcial ni total, </w:t>
      </w:r>
      <w:r w:rsidRPr="001E4709">
        <w:rPr>
          <w:rFonts w:cs="Arial"/>
          <w:color w:val="1A1A1A"/>
          <w:w w:val="105"/>
          <w:sz w:val="22"/>
          <w:szCs w:val="22"/>
        </w:rPr>
        <w:t>en</w:t>
      </w:r>
      <w:r w:rsidRPr="001E4709">
        <w:rPr>
          <w:rFonts w:cs="Arial"/>
          <w:color w:val="1A1A1A"/>
          <w:spacing w:val="-16"/>
          <w:w w:val="105"/>
          <w:sz w:val="22"/>
          <w:szCs w:val="22"/>
        </w:rPr>
        <w:t xml:space="preserve"> </w:t>
      </w:r>
      <w:r w:rsidRPr="001E4709">
        <w:rPr>
          <w:rFonts w:cs="Arial"/>
          <w:color w:val="0A0A0A"/>
          <w:w w:val="105"/>
          <w:sz w:val="22"/>
          <w:szCs w:val="22"/>
        </w:rPr>
        <w:t>favor de</w:t>
      </w:r>
      <w:r w:rsidRPr="001E4709">
        <w:rPr>
          <w:rFonts w:cs="Arial"/>
          <w:color w:val="0A0A0A"/>
          <w:spacing w:val="-11"/>
          <w:w w:val="105"/>
          <w:sz w:val="22"/>
          <w:szCs w:val="22"/>
        </w:rPr>
        <w:t xml:space="preserve"> </w:t>
      </w:r>
      <w:r w:rsidRPr="001E4709">
        <w:rPr>
          <w:rFonts w:cs="Arial"/>
          <w:color w:val="0A0A0A"/>
          <w:w w:val="105"/>
          <w:sz w:val="22"/>
          <w:szCs w:val="22"/>
        </w:rPr>
        <w:t>cualquier otra</w:t>
      </w:r>
      <w:r w:rsidRPr="001E4709">
        <w:rPr>
          <w:rFonts w:cs="Arial"/>
          <w:color w:val="0A0A0A"/>
          <w:spacing w:val="-13"/>
          <w:w w:val="105"/>
          <w:sz w:val="22"/>
          <w:szCs w:val="22"/>
        </w:rPr>
        <w:t xml:space="preserve"> </w:t>
      </w:r>
      <w:r w:rsidRPr="001E4709">
        <w:rPr>
          <w:rFonts w:cs="Arial"/>
          <w:color w:val="0A0A0A"/>
          <w:w w:val="105"/>
          <w:sz w:val="22"/>
          <w:szCs w:val="22"/>
        </w:rPr>
        <w:t>persona física o moral,</w:t>
      </w:r>
      <w:r w:rsidRPr="001E4709">
        <w:rPr>
          <w:rFonts w:cs="Arial"/>
          <w:color w:val="0A0A0A"/>
          <w:spacing w:val="-1"/>
          <w:w w:val="105"/>
          <w:sz w:val="22"/>
          <w:szCs w:val="22"/>
        </w:rPr>
        <w:t xml:space="preserve"> </w:t>
      </w:r>
      <w:r w:rsidRPr="001E4709">
        <w:rPr>
          <w:rFonts w:cs="Arial"/>
          <w:color w:val="0A0A0A"/>
          <w:w w:val="105"/>
          <w:sz w:val="22"/>
          <w:szCs w:val="22"/>
        </w:rPr>
        <w:t>excepto los</w:t>
      </w:r>
      <w:r w:rsidRPr="001E4709">
        <w:rPr>
          <w:rFonts w:cs="Arial"/>
          <w:color w:val="0A0A0A"/>
          <w:spacing w:val="-5"/>
          <w:w w:val="105"/>
          <w:sz w:val="22"/>
          <w:szCs w:val="22"/>
        </w:rPr>
        <w:t xml:space="preserve"> </w:t>
      </w:r>
      <w:r w:rsidRPr="001E4709">
        <w:rPr>
          <w:rFonts w:cs="Arial"/>
          <w:color w:val="0A0A0A"/>
          <w:w w:val="105"/>
          <w:sz w:val="22"/>
          <w:szCs w:val="22"/>
        </w:rPr>
        <w:t xml:space="preserve">derechos de </w:t>
      </w:r>
      <w:r w:rsidRPr="001E4709">
        <w:rPr>
          <w:rFonts w:cs="Arial"/>
          <w:color w:val="1A1A1A"/>
          <w:w w:val="105"/>
          <w:sz w:val="22"/>
          <w:szCs w:val="22"/>
        </w:rPr>
        <w:t>cobro,</w:t>
      </w:r>
      <w:r w:rsidRPr="001E4709">
        <w:rPr>
          <w:rFonts w:cs="Arial"/>
          <w:color w:val="1A1A1A"/>
          <w:spacing w:val="-6"/>
          <w:w w:val="105"/>
          <w:sz w:val="22"/>
          <w:szCs w:val="22"/>
        </w:rPr>
        <w:t xml:space="preserve"> </w:t>
      </w:r>
      <w:r w:rsidRPr="001E4709">
        <w:rPr>
          <w:rFonts w:cs="Arial"/>
          <w:color w:val="0A0A0A"/>
          <w:w w:val="105"/>
          <w:sz w:val="22"/>
          <w:szCs w:val="22"/>
        </w:rPr>
        <w:t>previa autorización expresa y por</w:t>
      </w:r>
      <w:r w:rsidRPr="001E4709">
        <w:rPr>
          <w:rFonts w:cs="Arial"/>
          <w:color w:val="0A0A0A"/>
          <w:spacing w:val="-13"/>
          <w:w w:val="105"/>
          <w:sz w:val="22"/>
          <w:szCs w:val="22"/>
        </w:rPr>
        <w:t xml:space="preserve"> </w:t>
      </w:r>
      <w:r w:rsidRPr="001E4709">
        <w:rPr>
          <w:rFonts w:cs="Arial"/>
          <w:color w:val="0A0A0A"/>
          <w:w w:val="105"/>
          <w:sz w:val="22"/>
          <w:szCs w:val="22"/>
        </w:rPr>
        <w:t>escrito de la Convocante</w:t>
      </w:r>
      <w:r w:rsidRPr="001E4709">
        <w:rPr>
          <w:rFonts w:cs="Arial"/>
          <w:color w:val="363636"/>
          <w:w w:val="105"/>
          <w:sz w:val="22"/>
          <w:szCs w:val="22"/>
        </w:rPr>
        <w:t>.</w:t>
      </w:r>
      <w:bookmarkEnd w:id="11"/>
    </w:p>
    <w:p w14:paraId="1690AC7C" w14:textId="4735CD37" w:rsidR="00C45966" w:rsidRPr="001E4709" w:rsidRDefault="00C45966" w:rsidP="00D13858">
      <w:pPr>
        <w:pStyle w:val="Textoindependiente"/>
        <w:tabs>
          <w:tab w:val="left" w:pos="191"/>
        </w:tabs>
        <w:spacing w:line="240" w:lineRule="auto"/>
        <w:ind w:left="709"/>
        <w:rPr>
          <w:rFonts w:cs="Arial"/>
          <w:color w:val="363636"/>
          <w:w w:val="105"/>
          <w:sz w:val="22"/>
          <w:szCs w:val="22"/>
        </w:rPr>
      </w:pPr>
    </w:p>
    <w:p w14:paraId="1446CAEF" w14:textId="595517F4" w:rsidR="00183F4D" w:rsidRPr="001E4709" w:rsidRDefault="00183F4D" w:rsidP="00635423">
      <w:pPr>
        <w:pStyle w:val="Prrafodelista"/>
        <w:widowControl w:val="0"/>
        <w:numPr>
          <w:ilvl w:val="0"/>
          <w:numId w:val="28"/>
        </w:numPr>
        <w:tabs>
          <w:tab w:val="clear" w:pos="9120"/>
          <w:tab w:val="left" w:pos="191"/>
          <w:tab w:val="left" w:pos="1200"/>
          <w:tab w:val="left" w:pos="1201"/>
        </w:tabs>
        <w:overflowPunct/>
        <w:adjustRightInd/>
        <w:spacing w:line="240" w:lineRule="auto"/>
        <w:textAlignment w:val="auto"/>
        <w:rPr>
          <w:b/>
          <w:color w:val="131313"/>
          <w:sz w:val="22"/>
          <w:szCs w:val="22"/>
        </w:rPr>
      </w:pPr>
      <w:r w:rsidRPr="001E4709">
        <w:rPr>
          <w:b/>
          <w:color w:val="131313"/>
          <w:w w:val="105"/>
          <w:sz w:val="22"/>
          <w:szCs w:val="22"/>
        </w:rPr>
        <w:t>Medios</w:t>
      </w:r>
      <w:r w:rsidRPr="001E4709">
        <w:rPr>
          <w:b/>
          <w:color w:val="131313"/>
          <w:spacing w:val="-3"/>
          <w:w w:val="105"/>
          <w:sz w:val="22"/>
          <w:szCs w:val="22"/>
        </w:rPr>
        <w:t xml:space="preserve"> </w:t>
      </w:r>
      <w:r w:rsidRPr="001E4709">
        <w:rPr>
          <w:b/>
          <w:color w:val="131313"/>
          <w:w w:val="105"/>
          <w:sz w:val="22"/>
          <w:szCs w:val="22"/>
        </w:rPr>
        <w:t>de</w:t>
      </w:r>
      <w:r w:rsidRPr="001E4709">
        <w:rPr>
          <w:b/>
          <w:color w:val="131313"/>
          <w:spacing w:val="-15"/>
          <w:w w:val="105"/>
          <w:sz w:val="22"/>
          <w:szCs w:val="22"/>
        </w:rPr>
        <w:t xml:space="preserve"> </w:t>
      </w:r>
      <w:r w:rsidRPr="001E4709">
        <w:rPr>
          <w:b/>
          <w:color w:val="131313"/>
          <w:w w:val="105"/>
          <w:sz w:val="22"/>
          <w:szCs w:val="22"/>
        </w:rPr>
        <w:t>impugnación</w:t>
      </w:r>
      <w:r w:rsidRPr="001E4709">
        <w:rPr>
          <w:b/>
          <w:color w:val="131313"/>
          <w:spacing w:val="7"/>
          <w:w w:val="105"/>
          <w:sz w:val="22"/>
          <w:szCs w:val="22"/>
        </w:rPr>
        <w:t xml:space="preserve"> </w:t>
      </w:r>
      <w:r w:rsidRPr="001E4709">
        <w:rPr>
          <w:b/>
          <w:color w:val="131313"/>
          <w:w w:val="105"/>
          <w:sz w:val="22"/>
          <w:szCs w:val="22"/>
        </w:rPr>
        <w:t>y</w:t>
      </w:r>
      <w:r w:rsidRPr="001E4709">
        <w:rPr>
          <w:b/>
          <w:color w:val="131313"/>
          <w:spacing w:val="-10"/>
          <w:w w:val="105"/>
          <w:sz w:val="22"/>
          <w:szCs w:val="22"/>
        </w:rPr>
        <w:t xml:space="preserve"> </w:t>
      </w:r>
      <w:r w:rsidRPr="001E4709">
        <w:rPr>
          <w:b/>
          <w:color w:val="131313"/>
          <w:spacing w:val="-2"/>
          <w:w w:val="105"/>
          <w:sz w:val="22"/>
          <w:szCs w:val="22"/>
        </w:rPr>
        <w:t>sanciones.</w:t>
      </w:r>
    </w:p>
    <w:p w14:paraId="7AE3E639" w14:textId="77777777" w:rsidR="00183F4D" w:rsidRPr="001E4709" w:rsidRDefault="00183F4D" w:rsidP="00624036">
      <w:pPr>
        <w:pStyle w:val="Textoindependiente"/>
        <w:tabs>
          <w:tab w:val="left" w:pos="191"/>
        </w:tabs>
        <w:ind w:left="709" w:firstLine="49"/>
        <w:rPr>
          <w:rFonts w:cs="Arial"/>
          <w:b/>
          <w:sz w:val="22"/>
          <w:szCs w:val="22"/>
        </w:rPr>
      </w:pPr>
    </w:p>
    <w:p w14:paraId="140409C7" w14:textId="2558C68E" w:rsidR="00183F4D" w:rsidRPr="001E4709" w:rsidRDefault="00183F4D" w:rsidP="00624036">
      <w:pPr>
        <w:pStyle w:val="Ttulo2"/>
        <w:tabs>
          <w:tab w:val="left" w:pos="191"/>
          <w:tab w:val="left" w:pos="1568"/>
        </w:tabs>
        <w:ind w:left="709" w:firstLine="49"/>
        <w:rPr>
          <w:rFonts w:ascii="Arial" w:hAnsi="Arial" w:cs="Arial"/>
          <w:b/>
          <w:bCs/>
          <w:sz w:val="22"/>
          <w:szCs w:val="22"/>
        </w:rPr>
      </w:pPr>
      <w:r w:rsidRPr="001E4709">
        <w:rPr>
          <w:rFonts w:ascii="Arial" w:hAnsi="Arial" w:cs="Arial"/>
          <w:b/>
          <w:bCs/>
          <w:color w:val="131313"/>
          <w:spacing w:val="-2"/>
          <w:sz w:val="22"/>
          <w:szCs w:val="22"/>
        </w:rPr>
        <w:t>3</w:t>
      </w:r>
      <w:r w:rsidR="00E613C2" w:rsidRPr="001E4709">
        <w:rPr>
          <w:rFonts w:ascii="Arial" w:hAnsi="Arial" w:cs="Arial"/>
          <w:b/>
          <w:bCs/>
          <w:color w:val="131313"/>
          <w:spacing w:val="-2"/>
          <w:sz w:val="22"/>
          <w:szCs w:val="22"/>
        </w:rPr>
        <w:t>6</w:t>
      </w:r>
      <w:r w:rsidRPr="001E4709">
        <w:rPr>
          <w:rFonts w:ascii="Arial" w:hAnsi="Arial" w:cs="Arial"/>
          <w:b/>
          <w:bCs/>
          <w:color w:val="131313"/>
          <w:spacing w:val="-2"/>
          <w:sz w:val="22"/>
          <w:szCs w:val="22"/>
        </w:rPr>
        <w:t>.1. Inconformidades.</w:t>
      </w:r>
    </w:p>
    <w:p w14:paraId="79F7CE83" w14:textId="77777777" w:rsidR="00183F4D" w:rsidRPr="001E4709" w:rsidRDefault="00183F4D" w:rsidP="00624036">
      <w:pPr>
        <w:pStyle w:val="Textoindependiente"/>
        <w:tabs>
          <w:tab w:val="left" w:pos="191"/>
        </w:tabs>
        <w:ind w:left="709" w:firstLine="49"/>
        <w:rPr>
          <w:rFonts w:cs="Arial"/>
          <w:b/>
          <w:sz w:val="22"/>
          <w:szCs w:val="22"/>
        </w:rPr>
      </w:pPr>
    </w:p>
    <w:p w14:paraId="32BA72C6" w14:textId="77777777" w:rsidR="00183F4D" w:rsidRPr="001E4709" w:rsidRDefault="00183F4D" w:rsidP="0086511D">
      <w:pPr>
        <w:spacing w:line="240" w:lineRule="auto"/>
        <w:ind w:left="709"/>
        <w:rPr>
          <w:sz w:val="22"/>
          <w:szCs w:val="22"/>
        </w:rPr>
      </w:pPr>
      <w:bookmarkStart w:id="12" w:name="_Hlk153369756"/>
      <w:r w:rsidRPr="001E4709">
        <w:rPr>
          <w:sz w:val="22"/>
          <w:szCs w:val="22"/>
        </w:rPr>
        <w:t>Frente a los actos de la presente Licitación, procede la instancia de inconformidad prevista en el artículo 95 del Reglamento de Adquisiciones, Arrendamientos y Servicios del Instituto Estatal Electoral y de Participación Ciudadana de Oaxaca.</w:t>
      </w:r>
    </w:p>
    <w:p w14:paraId="35D1E115" w14:textId="77777777" w:rsidR="00183F4D" w:rsidRPr="001E4709" w:rsidRDefault="00183F4D" w:rsidP="00624036">
      <w:pPr>
        <w:pStyle w:val="Textoindependiente"/>
        <w:tabs>
          <w:tab w:val="left" w:pos="191"/>
        </w:tabs>
        <w:ind w:left="709"/>
        <w:rPr>
          <w:rFonts w:cs="Arial"/>
          <w:w w:val="105"/>
          <w:sz w:val="22"/>
          <w:szCs w:val="22"/>
        </w:rPr>
      </w:pPr>
    </w:p>
    <w:p w14:paraId="4FB4C396" w14:textId="1A372938" w:rsidR="00183F4D" w:rsidRPr="001E4709" w:rsidRDefault="00183F4D" w:rsidP="00624036">
      <w:pPr>
        <w:ind w:left="709"/>
        <w:rPr>
          <w:b/>
          <w:sz w:val="22"/>
          <w:szCs w:val="22"/>
        </w:rPr>
      </w:pPr>
      <w:r w:rsidRPr="001E4709">
        <w:rPr>
          <w:b/>
          <w:sz w:val="22"/>
          <w:szCs w:val="22"/>
        </w:rPr>
        <w:t>3</w:t>
      </w:r>
      <w:r w:rsidR="00E613C2" w:rsidRPr="001E4709">
        <w:rPr>
          <w:b/>
          <w:sz w:val="22"/>
          <w:szCs w:val="22"/>
        </w:rPr>
        <w:t>6</w:t>
      </w:r>
      <w:r w:rsidRPr="001E4709">
        <w:rPr>
          <w:b/>
          <w:sz w:val="22"/>
          <w:szCs w:val="22"/>
        </w:rPr>
        <w:t>.2 Sanciones</w:t>
      </w:r>
    </w:p>
    <w:p w14:paraId="64C02CFA" w14:textId="77777777" w:rsidR="00183F4D" w:rsidRPr="001E4709" w:rsidRDefault="00183F4D" w:rsidP="00624036">
      <w:pPr>
        <w:ind w:left="709"/>
        <w:rPr>
          <w:sz w:val="22"/>
          <w:szCs w:val="22"/>
        </w:rPr>
      </w:pPr>
    </w:p>
    <w:p w14:paraId="3B8A6AB5" w14:textId="01474E9F" w:rsidR="00183F4D" w:rsidRPr="001E4709" w:rsidRDefault="00183F4D" w:rsidP="0086511D">
      <w:pPr>
        <w:spacing w:line="240" w:lineRule="auto"/>
        <w:ind w:left="709"/>
        <w:rPr>
          <w:sz w:val="22"/>
          <w:szCs w:val="22"/>
        </w:rPr>
      </w:pPr>
      <w:r w:rsidRPr="001E4709">
        <w:rPr>
          <w:sz w:val="22"/>
          <w:szCs w:val="22"/>
        </w:rPr>
        <w:t>Los Licitantes en todo momento deberán asumir la responsabilidad total para el caso en que al entregar los servicios que correspondan a la convocante, infrinja patentes, marcas o vulnere registros o derechos de autor, de acuerdo con lo establecido en la Ley Federal del Derecho de Autor y de la Ley de la Propiedad Industrial, liberando a</w:t>
      </w:r>
      <w:r w:rsidR="00E71357" w:rsidRPr="001E4709">
        <w:rPr>
          <w:sz w:val="22"/>
          <w:szCs w:val="22"/>
        </w:rPr>
        <w:t xml:space="preserve">l Instituto </w:t>
      </w:r>
      <w:r w:rsidRPr="001E4709">
        <w:rPr>
          <w:sz w:val="22"/>
          <w:szCs w:val="22"/>
        </w:rPr>
        <w:t>de cualquier responsabilidad.</w:t>
      </w:r>
    </w:p>
    <w:p w14:paraId="482C6D35" w14:textId="77777777" w:rsidR="00183F4D" w:rsidRPr="001E4709" w:rsidRDefault="00183F4D" w:rsidP="0086511D">
      <w:pPr>
        <w:spacing w:line="240" w:lineRule="auto"/>
        <w:ind w:left="709"/>
        <w:rPr>
          <w:sz w:val="22"/>
          <w:szCs w:val="22"/>
        </w:rPr>
      </w:pPr>
    </w:p>
    <w:p w14:paraId="6B6660B8" w14:textId="77777777" w:rsidR="00183F4D" w:rsidRPr="001E4709" w:rsidRDefault="00183F4D" w:rsidP="0086511D">
      <w:pPr>
        <w:spacing w:line="240" w:lineRule="auto"/>
        <w:ind w:left="709"/>
        <w:rPr>
          <w:sz w:val="22"/>
          <w:szCs w:val="22"/>
        </w:rPr>
      </w:pPr>
      <w:r w:rsidRPr="001E4709">
        <w:rPr>
          <w:sz w:val="22"/>
          <w:szCs w:val="22"/>
        </w:rPr>
        <w:t>Los Licitantes que infrinjan las disposiciones de la Ley y Reglamento, serán sancionados por la Contraloría General del Instituto, cuando se ubiquen en alguno de los supuestos del artículo 86 de la Ley.</w:t>
      </w:r>
    </w:p>
    <w:bookmarkEnd w:id="12"/>
    <w:p w14:paraId="51996436" w14:textId="77777777" w:rsidR="00183F4D" w:rsidRPr="001E4709" w:rsidRDefault="00183F4D" w:rsidP="00624036">
      <w:pPr>
        <w:pStyle w:val="Textoindependiente"/>
        <w:tabs>
          <w:tab w:val="left" w:pos="191"/>
        </w:tabs>
        <w:ind w:left="709"/>
        <w:rPr>
          <w:rFonts w:cs="Arial"/>
          <w:sz w:val="22"/>
          <w:szCs w:val="22"/>
          <w:lang w:val="es-MX"/>
        </w:rPr>
      </w:pPr>
    </w:p>
    <w:p w14:paraId="04A63EB7" w14:textId="1B774109" w:rsidR="00183F4D" w:rsidRPr="001E4709" w:rsidRDefault="00183F4D" w:rsidP="00635423">
      <w:pPr>
        <w:pStyle w:val="Textoindependiente"/>
        <w:numPr>
          <w:ilvl w:val="0"/>
          <w:numId w:val="28"/>
        </w:numPr>
        <w:tabs>
          <w:tab w:val="clear" w:pos="9120"/>
          <w:tab w:val="left" w:pos="191"/>
        </w:tabs>
        <w:overflowPunct/>
        <w:autoSpaceDE/>
        <w:autoSpaceDN/>
        <w:adjustRightInd/>
        <w:spacing w:line="240" w:lineRule="auto"/>
        <w:textAlignment w:val="auto"/>
        <w:rPr>
          <w:rFonts w:cs="Arial"/>
          <w:b/>
          <w:bCs/>
          <w:color w:val="131313"/>
          <w:w w:val="105"/>
          <w:sz w:val="22"/>
          <w:szCs w:val="22"/>
        </w:rPr>
      </w:pPr>
      <w:r w:rsidRPr="001E4709">
        <w:rPr>
          <w:rFonts w:cs="Arial"/>
          <w:b/>
          <w:bCs/>
          <w:color w:val="131313"/>
          <w:w w:val="105"/>
          <w:sz w:val="22"/>
          <w:szCs w:val="22"/>
        </w:rPr>
        <w:t>Controversias.</w:t>
      </w:r>
    </w:p>
    <w:p w14:paraId="78C0B6D0" w14:textId="77777777" w:rsidR="00183F4D" w:rsidRPr="001E4709" w:rsidRDefault="00183F4D" w:rsidP="00624036">
      <w:pPr>
        <w:pStyle w:val="Textoindependiente"/>
        <w:tabs>
          <w:tab w:val="left" w:pos="191"/>
        </w:tabs>
        <w:ind w:left="709" w:firstLine="49"/>
        <w:rPr>
          <w:rFonts w:cs="Arial"/>
          <w:b/>
          <w:bCs/>
          <w:color w:val="131313"/>
          <w:w w:val="105"/>
          <w:sz w:val="22"/>
          <w:szCs w:val="22"/>
        </w:rPr>
      </w:pPr>
    </w:p>
    <w:p w14:paraId="14323C95" w14:textId="689BD465" w:rsidR="00183F4D" w:rsidRPr="001E4709" w:rsidRDefault="00183F4D" w:rsidP="00991022">
      <w:pPr>
        <w:ind w:left="709"/>
        <w:rPr>
          <w:sz w:val="22"/>
          <w:szCs w:val="22"/>
        </w:rPr>
      </w:pPr>
      <w:r w:rsidRPr="001E4709">
        <w:rPr>
          <w:sz w:val="22"/>
          <w:szCs w:val="22"/>
        </w:rPr>
        <w:t>Las controversias que se susciten en materia de adquisiciones, se resolverán con apego a lo previsto en las disposiciones de carácter estatal aplicables, las partes se sujetan para tales efectos a los tribunales estatales competentes, renunciando expresamente a la jurisdicción que por motivos de su domicilio presente o futuro llegaran a tener.</w:t>
      </w:r>
    </w:p>
    <w:p w14:paraId="7972F7F4" w14:textId="4A9F50F1" w:rsidR="001E5271" w:rsidRPr="001E4709" w:rsidRDefault="001E5271" w:rsidP="00991022">
      <w:pPr>
        <w:ind w:left="709"/>
        <w:rPr>
          <w:sz w:val="22"/>
          <w:szCs w:val="22"/>
        </w:rPr>
      </w:pPr>
    </w:p>
    <w:p w14:paraId="5E9C3EE0" w14:textId="52702A3E" w:rsidR="00183F4D" w:rsidRPr="001E4709" w:rsidRDefault="00183F4D" w:rsidP="00635423">
      <w:pPr>
        <w:pStyle w:val="Textoindependiente"/>
        <w:numPr>
          <w:ilvl w:val="0"/>
          <w:numId w:val="28"/>
        </w:numPr>
        <w:tabs>
          <w:tab w:val="clear" w:pos="9120"/>
          <w:tab w:val="left" w:pos="191"/>
        </w:tabs>
        <w:overflowPunct/>
        <w:autoSpaceDE/>
        <w:autoSpaceDN/>
        <w:adjustRightInd/>
        <w:spacing w:line="240" w:lineRule="auto"/>
        <w:textAlignment w:val="auto"/>
        <w:rPr>
          <w:rFonts w:cs="Arial"/>
          <w:b/>
          <w:bCs/>
          <w:color w:val="131313"/>
          <w:w w:val="105"/>
          <w:sz w:val="22"/>
          <w:szCs w:val="22"/>
        </w:rPr>
      </w:pPr>
      <w:r w:rsidRPr="001E4709">
        <w:rPr>
          <w:rFonts w:cs="Arial"/>
          <w:b/>
          <w:bCs/>
          <w:color w:val="131313"/>
          <w:w w:val="105"/>
          <w:sz w:val="22"/>
          <w:szCs w:val="22"/>
        </w:rPr>
        <w:t>Domicilio de la contraloría.</w:t>
      </w:r>
    </w:p>
    <w:p w14:paraId="2B2512A2" w14:textId="77777777" w:rsidR="00183F4D" w:rsidRPr="001E4709" w:rsidRDefault="00183F4D" w:rsidP="00624036">
      <w:pPr>
        <w:pStyle w:val="Textoindependiente"/>
        <w:tabs>
          <w:tab w:val="left" w:pos="191"/>
        </w:tabs>
        <w:ind w:left="709" w:firstLine="49"/>
        <w:rPr>
          <w:rFonts w:cs="Arial"/>
          <w:color w:val="131313"/>
          <w:w w:val="105"/>
          <w:sz w:val="22"/>
          <w:szCs w:val="22"/>
        </w:rPr>
      </w:pPr>
    </w:p>
    <w:p w14:paraId="4848A2F9" w14:textId="77777777" w:rsidR="00183F4D" w:rsidRPr="001E4709" w:rsidRDefault="00183F4D" w:rsidP="00624036">
      <w:pPr>
        <w:pStyle w:val="Textoindependiente"/>
        <w:tabs>
          <w:tab w:val="left" w:pos="191"/>
        </w:tabs>
        <w:ind w:left="709"/>
        <w:rPr>
          <w:rFonts w:cs="Arial"/>
          <w:color w:val="131313"/>
          <w:w w:val="105"/>
          <w:sz w:val="22"/>
          <w:szCs w:val="22"/>
        </w:rPr>
      </w:pPr>
      <w:r w:rsidRPr="001E4709">
        <w:rPr>
          <w:rFonts w:cs="Arial"/>
          <w:sz w:val="22"/>
          <w:szCs w:val="22"/>
        </w:rPr>
        <w:t>El domicilio de las oficinas de la Contraloría o el Órgano Interno de Control se ubica en Heroica Escuela Naval Militar 1212, colonia Reforma de la Ciudad de Oaxaca de Juárez, Oaxaca</w:t>
      </w:r>
      <w:r w:rsidRPr="001E4709">
        <w:rPr>
          <w:rFonts w:cs="Arial"/>
          <w:color w:val="131313"/>
          <w:w w:val="105"/>
          <w:sz w:val="22"/>
          <w:szCs w:val="22"/>
        </w:rPr>
        <w:t>.</w:t>
      </w:r>
    </w:p>
    <w:p w14:paraId="25A1074C" w14:textId="77777777" w:rsidR="00183F4D" w:rsidRPr="001E4709" w:rsidRDefault="00183F4D" w:rsidP="008B7AAA">
      <w:pPr>
        <w:pStyle w:val="Textoindependiente"/>
        <w:ind w:left="567"/>
        <w:jc w:val="right"/>
        <w:rPr>
          <w:rFonts w:cs="Arial"/>
          <w:color w:val="131313"/>
          <w:w w:val="105"/>
          <w:sz w:val="22"/>
          <w:szCs w:val="22"/>
        </w:rPr>
      </w:pPr>
    </w:p>
    <w:p w14:paraId="7C3E3931" w14:textId="53C0E997" w:rsidR="00183F4D" w:rsidRPr="001E4709" w:rsidRDefault="00183F4D" w:rsidP="008B7AAA">
      <w:pPr>
        <w:pStyle w:val="Textoindependiente"/>
        <w:ind w:left="567"/>
        <w:jc w:val="right"/>
        <w:rPr>
          <w:rFonts w:cs="Arial"/>
          <w:color w:val="131313"/>
          <w:w w:val="105"/>
          <w:sz w:val="22"/>
          <w:szCs w:val="22"/>
        </w:rPr>
      </w:pPr>
      <w:r w:rsidRPr="001E4709">
        <w:rPr>
          <w:rFonts w:cs="Arial"/>
          <w:color w:val="131313"/>
          <w:w w:val="105"/>
          <w:sz w:val="22"/>
          <w:szCs w:val="22"/>
        </w:rPr>
        <w:t>Oaxaca de Juárez, Oaxaca, a</w:t>
      </w:r>
      <w:r w:rsidR="009775AB" w:rsidRPr="001E4709">
        <w:rPr>
          <w:rFonts w:cs="Arial"/>
          <w:color w:val="131313"/>
          <w:w w:val="105"/>
          <w:sz w:val="22"/>
          <w:szCs w:val="22"/>
        </w:rPr>
        <w:t xml:space="preserve"> 19</w:t>
      </w:r>
      <w:r w:rsidRPr="001E4709">
        <w:rPr>
          <w:rFonts w:cs="Arial"/>
          <w:color w:val="131313"/>
          <w:w w:val="105"/>
          <w:sz w:val="22"/>
          <w:szCs w:val="22"/>
        </w:rPr>
        <w:t xml:space="preserve"> de </w:t>
      </w:r>
      <w:r w:rsidR="00CC3588" w:rsidRPr="001E4709">
        <w:rPr>
          <w:rFonts w:cs="Arial"/>
          <w:color w:val="131313"/>
          <w:w w:val="105"/>
          <w:sz w:val="22"/>
          <w:szCs w:val="22"/>
        </w:rPr>
        <w:t>marzo</w:t>
      </w:r>
      <w:r w:rsidRPr="001E4709">
        <w:rPr>
          <w:rFonts w:cs="Arial"/>
          <w:color w:val="131313"/>
          <w:w w:val="105"/>
          <w:sz w:val="22"/>
          <w:szCs w:val="22"/>
        </w:rPr>
        <w:t xml:space="preserve"> de 2024.</w:t>
      </w:r>
    </w:p>
    <w:p w14:paraId="76C78248" w14:textId="77777777" w:rsidR="00047C1F" w:rsidRPr="001E4709" w:rsidRDefault="00047C1F" w:rsidP="008B7AAA">
      <w:pPr>
        <w:pStyle w:val="Textoindependiente"/>
        <w:ind w:left="567"/>
        <w:jc w:val="right"/>
        <w:rPr>
          <w:rFonts w:cs="Arial"/>
          <w:sz w:val="22"/>
          <w:szCs w:val="22"/>
        </w:rPr>
      </w:pPr>
    </w:p>
    <w:p w14:paraId="1B354A67" w14:textId="77777777" w:rsidR="00183F4D" w:rsidRPr="001E4709" w:rsidRDefault="00183F4D" w:rsidP="008B7AAA">
      <w:pPr>
        <w:ind w:left="567" w:right="-234"/>
        <w:contextualSpacing/>
        <w:jc w:val="right"/>
        <w:rPr>
          <w:rFonts w:eastAsia="Calibri"/>
          <w:bCs/>
          <w:sz w:val="22"/>
          <w:szCs w:val="22"/>
        </w:rPr>
      </w:pPr>
    </w:p>
    <w:tbl>
      <w:tblPr>
        <w:tblpPr w:leftFromText="141" w:rightFromText="141" w:vertAnchor="text" w:horzAnchor="margin" w:tblpXSpec="center" w:tblpY="206"/>
        <w:tblW w:w="10206" w:type="dxa"/>
        <w:tblLook w:val="04A0" w:firstRow="1" w:lastRow="0" w:firstColumn="1" w:lastColumn="0" w:noHBand="0" w:noVBand="1"/>
      </w:tblPr>
      <w:tblGrid>
        <w:gridCol w:w="5103"/>
        <w:gridCol w:w="5103"/>
      </w:tblGrid>
      <w:tr w:rsidR="00183F4D" w:rsidRPr="001E4709" w14:paraId="763B84BB" w14:textId="77777777" w:rsidTr="00C657D5">
        <w:tc>
          <w:tcPr>
            <w:tcW w:w="5103" w:type="dxa"/>
            <w:shd w:val="clear" w:color="auto" w:fill="auto"/>
            <w:vAlign w:val="center"/>
          </w:tcPr>
          <w:p w14:paraId="66741A19" w14:textId="77777777" w:rsidR="00183F4D" w:rsidRPr="001E4709" w:rsidRDefault="00183F4D" w:rsidP="008B7AAA">
            <w:pPr>
              <w:tabs>
                <w:tab w:val="left" w:pos="142"/>
                <w:tab w:val="left" w:pos="4086"/>
                <w:tab w:val="left" w:pos="4258"/>
                <w:tab w:val="left" w:pos="4420"/>
                <w:tab w:val="left" w:pos="4570"/>
              </w:tabs>
              <w:ind w:left="567" w:right="276"/>
              <w:jc w:val="center"/>
              <w:rPr>
                <w:sz w:val="22"/>
                <w:szCs w:val="22"/>
              </w:rPr>
            </w:pPr>
            <w:r w:rsidRPr="001E4709">
              <w:rPr>
                <w:sz w:val="22"/>
                <w:szCs w:val="22"/>
              </w:rPr>
              <w:t xml:space="preserve">      Licenciada Elizabeth Sánchez González</w:t>
            </w:r>
          </w:p>
        </w:tc>
        <w:tc>
          <w:tcPr>
            <w:tcW w:w="5103" w:type="dxa"/>
            <w:shd w:val="clear" w:color="auto" w:fill="auto"/>
          </w:tcPr>
          <w:p w14:paraId="0F1A1244" w14:textId="77777777" w:rsidR="00183F4D" w:rsidRPr="001E4709" w:rsidRDefault="00183F4D" w:rsidP="008B7AAA">
            <w:pPr>
              <w:tabs>
                <w:tab w:val="left" w:pos="142"/>
              </w:tabs>
              <w:ind w:left="567" w:right="276"/>
              <w:jc w:val="center"/>
              <w:rPr>
                <w:sz w:val="22"/>
                <w:szCs w:val="22"/>
              </w:rPr>
            </w:pPr>
            <w:r w:rsidRPr="001E4709">
              <w:rPr>
                <w:sz w:val="22"/>
                <w:szCs w:val="22"/>
              </w:rPr>
              <w:t xml:space="preserve">      Licenciada Iliana Araceli Hernández Gómez</w:t>
            </w:r>
          </w:p>
        </w:tc>
      </w:tr>
      <w:tr w:rsidR="00183F4D" w:rsidRPr="00B369E9" w14:paraId="6C117F66" w14:textId="77777777" w:rsidTr="00C657D5">
        <w:tc>
          <w:tcPr>
            <w:tcW w:w="5103" w:type="dxa"/>
            <w:shd w:val="clear" w:color="auto" w:fill="auto"/>
          </w:tcPr>
          <w:p w14:paraId="77C1847D" w14:textId="77777777" w:rsidR="00D72D38" w:rsidRPr="001E4709" w:rsidRDefault="00183F4D" w:rsidP="00D72D38">
            <w:pPr>
              <w:jc w:val="center"/>
              <w:rPr>
                <w:sz w:val="22"/>
                <w:szCs w:val="22"/>
              </w:rPr>
            </w:pPr>
            <w:r w:rsidRPr="001E4709">
              <w:rPr>
                <w:sz w:val="22"/>
                <w:szCs w:val="22"/>
              </w:rPr>
              <w:t xml:space="preserve">Presidenta del Consejo General y Presidenta </w:t>
            </w:r>
          </w:p>
          <w:p w14:paraId="645FE574" w14:textId="34B75195" w:rsidR="00183F4D" w:rsidRPr="001E4709" w:rsidRDefault="00183F4D" w:rsidP="00D72D38">
            <w:pPr>
              <w:jc w:val="center"/>
              <w:rPr>
                <w:sz w:val="22"/>
                <w:szCs w:val="22"/>
              </w:rPr>
            </w:pPr>
            <w:r w:rsidRPr="001E4709">
              <w:rPr>
                <w:sz w:val="22"/>
                <w:szCs w:val="22"/>
              </w:rPr>
              <w:t>del Comité de Adquisiciones, Arrendamientos</w:t>
            </w:r>
            <w:r w:rsidRPr="001E4709">
              <w:rPr>
                <w:bCs/>
                <w:sz w:val="22"/>
                <w:szCs w:val="22"/>
              </w:rPr>
              <w:t xml:space="preserve"> y Servicios del </w:t>
            </w:r>
            <w:r w:rsidRPr="001E4709">
              <w:rPr>
                <w:sz w:val="22"/>
                <w:szCs w:val="22"/>
              </w:rPr>
              <w:t>Instituto Estatal Electoral y de Participación Ciudadana de Oaxaca</w:t>
            </w:r>
          </w:p>
        </w:tc>
        <w:tc>
          <w:tcPr>
            <w:tcW w:w="5103" w:type="dxa"/>
            <w:shd w:val="clear" w:color="auto" w:fill="auto"/>
          </w:tcPr>
          <w:p w14:paraId="4DF28628" w14:textId="77777777" w:rsidR="00183F4D" w:rsidRPr="00B369E9" w:rsidRDefault="00183F4D" w:rsidP="00D72D38">
            <w:pPr>
              <w:jc w:val="center"/>
              <w:rPr>
                <w:sz w:val="22"/>
                <w:szCs w:val="22"/>
              </w:rPr>
            </w:pPr>
            <w:r w:rsidRPr="001E4709">
              <w:rPr>
                <w:sz w:val="22"/>
                <w:szCs w:val="22"/>
              </w:rPr>
              <w:t xml:space="preserve">Secretaria Ejecutiva y Secretaria Técnica del Comité de Adquisiciones, </w:t>
            </w:r>
            <w:r w:rsidRPr="001E4709">
              <w:rPr>
                <w:bCs/>
                <w:sz w:val="22"/>
                <w:szCs w:val="22"/>
              </w:rPr>
              <w:t xml:space="preserve">Arrendamientos y Servicios del </w:t>
            </w:r>
            <w:r w:rsidRPr="001E4709">
              <w:rPr>
                <w:sz w:val="22"/>
                <w:szCs w:val="22"/>
              </w:rPr>
              <w:t>Instituto Estatal Electoral y de Participación Ciudadana de Oaxaca</w:t>
            </w:r>
          </w:p>
        </w:tc>
      </w:tr>
    </w:tbl>
    <w:p w14:paraId="76516835" w14:textId="77777777" w:rsidR="00183F4D" w:rsidRPr="00B369E9" w:rsidRDefault="00183F4D" w:rsidP="00E0712F">
      <w:pPr>
        <w:pStyle w:val="Ttulo1"/>
        <w:tabs>
          <w:tab w:val="left" w:pos="191"/>
          <w:tab w:val="left" w:pos="867"/>
          <w:tab w:val="left" w:pos="868"/>
        </w:tabs>
        <w:ind w:left="0" w:right="0"/>
        <w:rPr>
          <w:color w:val="0A0A0A"/>
          <w:sz w:val="22"/>
          <w:szCs w:val="22"/>
        </w:rPr>
      </w:pPr>
    </w:p>
    <w:sectPr w:rsidR="00183F4D" w:rsidRPr="00B369E9" w:rsidSect="001C1489">
      <w:headerReference w:type="default" r:id="rId18"/>
      <w:footerReference w:type="default" r:id="rId19"/>
      <w:pgSz w:w="12240" w:h="15840"/>
      <w:pgMar w:top="567" w:right="1467" w:bottom="1276" w:left="89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0CAD" w14:textId="77777777" w:rsidR="00FB234A" w:rsidRDefault="00FB234A" w:rsidP="00594FE5">
      <w:pPr>
        <w:spacing w:line="240" w:lineRule="auto"/>
      </w:pPr>
      <w:r>
        <w:separator/>
      </w:r>
    </w:p>
  </w:endnote>
  <w:endnote w:type="continuationSeparator" w:id="0">
    <w:p w14:paraId="4DA5A368" w14:textId="77777777" w:rsidR="00FB234A" w:rsidRDefault="00FB234A" w:rsidP="00594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9FA3" w14:textId="24F0136C" w:rsidR="00821D35" w:rsidRPr="006C7812" w:rsidRDefault="00821D35">
    <w:pPr>
      <w:tabs>
        <w:tab w:val="center" w:pos="4550"/>
        <w:tab w:val="left" w:pos="5818"/>
      </w:tabs>
      <w:ind w:right="260"/>
      <w:jc w:val="right"/>
      <w:rPr>
        <w:color w:val="0F243E" w:themeColor="text2" w:themeShade="80"/>
        <w:sz w:val="20"/>
        <w:szCs w:val="20"/>
      </w:rPr>
    </w:pPr>
    <w:r w:rsidRPr="006C7812">
      <w:rPr>
        <w:color w:val="17365D" w:themeColor="text2" w:themeShade="BF"/>
        <w:sz w:val="20"/>
        <w:szCs w:val="20"/>
      </w:rPr>
      <w:fldChar w:fldCharType="begin"/>
    </w:r>
    <w:r w:rsidRPr="006C7812">
      <w:rPr>
        <w:color w:val="17365D" w:themeColor="text2" w:themeShade="BF"/>
        <w:sz w:val="20"/>
        <w:szCs w:val="20"/>
      </w:rPr>
      <w:instrText>PAGE   \* MERGEFORMAT</w:instrText>
    </w:r>
    <w:r w:rsidRPr="006C7812">
      <w:rPr>
        <w:color w:val="17365D" w:themeColor="text2" w:themeShade="BF"/>
        <w:sz w:val="20"/>
        <w:szCs w:val="20"/>
      </w:rPr>
      <w:fldChar w:fldCharType="separate"/>
    </w:r>
    <w:r w:rsidRPr="006C7812">
      <w:rPr>
        <w:color w:val="17365D" w:themeColor="text2" w:themeShade="BF"/>
        <w:sz w:val="20"/>
        <w:szCs w:val="20"/>
        <w:lang w:val="es-ES"/>
      </w:rPr>
      <w:t>1</w:t>
    </w:r>
    <w:r w:rsidRPr="006C7812">
      <w:rPr>
        <w:color w:val="17365D" w:themeColor="text2" w:themeShade="BF"/>
        <w:sz w:val="20"/>
        <w:szCs w:val="20"/>
      </w:rPr>
      <w:fldChar w:fldCharType="end"/>
    </w:r>
    <w:r w:rsidRPr="006C7812">
      <w:rPr>
        <w:color w:val="17365D" w:themeColor="text2" w:themeShade="BF"/>
        <w:sz w:val="20"/>
        <w:szCs w:val="20"/>
        <w:lang w:val="es-ES"/>
      </w:rPr>
      <w:t xml:space="preserve"> | </w:t>
    </w:r>
    <w:r w:rsidRPr="006C7812">
      <w:rPr>
        <w:color w:val="17365D" w:themeColor="text2" w:themeShade="BF"/>
        <w:sz w:val="20"/>
        <w:szCs w:val="20"/>
      </w:rPr>
      <w:fldChar w:fldCharType="begin"/>
    </w:r>
    <w:r w:rsidRPr="006C7812">
      <w:rPr>
        <w:color w:val="17365D" w:themeColor="text2" w:themeShade="BF"/>
        <w:sz w:val="20"/>
        <w:szCs w:val="20"/>
      </w:rPr>
      <w:instrText>NUMPAGES  \* Arabic  \* MERGEFORMAT</w:instrText>
    </w:r>
    <w:r w:rsidRPr="006C7812">
      <w:rPr>
        <w:color w:val="17365D" w:themeColor="text2" w:themeShade="BF"/>
        <w:sz w:val="20"/>
        <w:szCs w:val="20"/>
      </w:rPr>
      <w:fldChar w:fldCharType="separate"/>
    </w:r>
    <w:r w:rsidRPr="006C7812">
      <w:rPr>
        <w:color w:val="17365D" w:themeColor="text2" w:themeShade="BF"/>
        <w:sz w:val="20"/>
        <w:szCs w:val="20"/>
        <w:lang w:val="es-ES"/>
      </w:rPr>
      <w:t>1</w:t>
    </w:r>
    <w:r w:rsidRPr="006C7812">
      <w:rPr>
        <w:color w:val="17365D" w:themeColor="text2" w:themeShade="BF"/>
        <w:sz w:val="20"/>
        <w:szCs w:val="20"/>
      </w:rPr>
      <w:fldChar w:fldCharType="end"/>
    </w:r>
  </w:p>
  <w:p w14:paraId="2DE046CF" w14:textId="77777777" w:rsidR="00821D35" w:rsidRDefault="00821D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9F883" w14:textId="77777777" w:rsidR="00FB234A" w:rsidRDefault="00FB234A" w:rsidP="00594FE5">
      <w:pPr>
        <w:spacing w:line="240" w:lineRule="auto"/>
      </w:pPr>
      <w:r>
        <w:separator/>
      </w:r>
    </w:p>
  </w:footnote>
  <w:footnote w:type="continuationSeparator" w:id="0">
    <w:p w14:paraId="1D1B5D81" w14:textId="77777777" w:rsidR="00FB234A" w:rsidRDefault="00FB234A" w:rsidP="00594F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A604" w14:textId="58F3DE4A" w:rsidR="00821D35" w:rsidRDefault="00821D35">
    <w:pPr>
      <w:pStyle w:val="Encabezado"/>
    </w:pPr>
    <w:r w:rsidRPr="00B369E9">
      <w:rPr>
        <w:noProof/>
        <w:sz w:val="22"/>
        <w:szCs w:val="22"/>
        <w:lang w:eastAsia="es-MX"/>
      </w:rPr>
      <w:drawing>
        <wp:anchor distT="0" distB="0" distL="114300" distR="114300" simplePos="0" relativeHeight="251659264" behindDoc="0" locked="0" layoutInCell="1" allowOverlap="1" wp14:anchorId="70217BC1" wp14:editId="6382EB9D">
          <wp:simplePos x="0" y="0"/>
          <wp:positionH relativeFrom="margin">
            <wp:posOffset>25879</wp:posOffset>
          </wp:positionH>
          <wp:positionV relativeFrom="paragraph">
            <wp:posOffset>-221903</wp:posOffset>
          </wp:positionV>
          <wp:extent cx="1066800" cy="1006475"/>
          <wp:effectExtent l="0" t="0" r="0" b="3175"/>
          <wp:wrapSquare wrapText="bothSides"/>
          <wp:docPr id="13" name="Imagen 13" descr="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imag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CE573" w14:textId="77777777" w:rsidR="00821D35" w:rsidRDefault="00821D35">
    <w:pPr>
      <w:pStyle w:val="Encabezado"/>
    </w:pPr>
  </w:p>
  <w:p w14:paraId="522D4434" w14:textId="5086B29B" w:rsidR="00821D35" w:rsidRDefault="00821D35">
    <w:pPr>
      <w:pStyle w:val="Encabezado"/>
    </w:pPr>
  </w:p>
  <w:p w14:paraId="2EFE0CC3" w14:textId="77777777" w:rsidR="00821D35" w:rsidRDefault="00821D35">
    <w:pPr>
      <w:pStyle w:val="Encabezado"/>
    </w:pPr>
  </w:p>
  <w:p w14:paraId="237650DB" w14:textId="5A7BC2FA" w:rsidR="00821D35" w:rsidRDefault="00821D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0"/>
    <w:multiLevelType w:val="multilevel"/>
    <w:tmpl w:val="FFFFFFFF"/>
    <w:lvl w:ilvl="0">
      <w:start w:val="1"/>
      <w:numFmt w:val="decimal"/>
      <w:lvlText w:val="%1."/>
      <w:lvlJc w:val="left"/>
      <w:pPr>
        <w:ind w:left="1512" w:hanging="350"/>
      </w:pPr>
      <w:rPr>
        <w:rFonts w:cs="Times New Roman"/>
        <w:spacing w:val="0"/>
        <w:w w:val="102"/>
      </w:rPr>
    </w:lvl>
    <w:lvl w:ilvl="1">
      <w:numFmt w:val="bullet"/>
      <w:lvlText w:val="•"/>
      <w:lvlJc w:val="left"/>
      <w:pPr>
        <w:ind w:left="2374" w:hanging="350"/>
      </w:pPr>
    </w:lvl>
    <w:lvl w:ilvl="2">
      <w:numFmt w:val="bullet"/>
      <w:lvlText w:val="•"/>
      <w:lvlJc w:val="left"/>
      <w:pPr>
        <w:ind w:left="3229" w:hanging="350"/>
      </w:pPr>
    </w:lvl>
    <w:lvl w:ilvl="3">
      <w:numFmt w:val="bullet"/>
      <w:lvlText w:val="•"/>
      <w:lvlJc w:val="left"/>
      <w:pPr>
        <w:ind w:left="4083" w:hanging="350"/>
      </w:pPr>
    </w:lvl>
    <w:lvl w:ilvl="4">
      <w:numFmt w:val="bullet"/>
      <w:lvlText w:val="•"/>
      <w:lvlJc w:val="left"/>
      <w:pPr>
        <w:ind w:left="4938" w:hanging="350"/>
      </w:pPr>
    </w:lvl>
    <w:lvl w:ilvl="5">
      <w:numFmt w:val="bullet"/>
      <w:lvlText w:val="•"/>
      <w:lvlJc w:val="left"/>
      <w:pPr>
        <w:ind w:left="5793" w:hanging="350"/>
      </w:pPr>
    </w:lvl>
    <w:lvl w:ilvl="6">
      <w:numFmt w:val="bullet"/>
      <w:lvlText w:val="•"/>
      <w:lvlJc w:val="left"/>
      <w:pPr>
        <w:ind w:left="6647" w:hanging="350"/>
      </w:pPr>
    </w:lvl>
    <w:lvl w:ilvl="7">
      <w:numFmt w:val="bullet"/>
      <w:lvlText w:val="•"/>
      <w:lvlJc w:val="left"/>
      <w:pPr>
        <w:ind w:left="7502" w:hanging="350"/>
      </w:pPr>
    </w:lvl>
    <w:lvl w:ilvl="8">
      <w:numFmt w:val="bullet"/>
      <w:lvlText w:val="•"/>
      <w:lvlJc w:val="left"/>
      <w:pPr>
        <w:ind w:left="8357" w:hanging="350"/>
      </w:pPr>
    </w:lvl>
  </w:abstractNum>
  <w:abstractNum w:abstractNumId="1" w15:restartNumberingAfterBreak="0">
    <w:nsid w:val="008F131E"/>
    <w:multiLevelType w:val="hybridMultilevel"/>
    <w:tmpl w:val="565EE14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4380C63"/>
    <w:multiLevelType w:val="hybridMultilevel"/>
    <w:tmpl w:val="DD7EEB20"/>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5C51159"/>
    <w:multiLevelType w:val="hybridMultilevel"/>
    <w:tmpl w:val="D3EECD76"/>
    <w:lvl w:ilvl="0" w:tplc="BFA6CA98">
      <w:start w:val="33"/>
      <w:numFmt w:val="decimal"/>
      <w:lvlText w:val="%1."/>
      <w:lvlJc w:val="left"/>
      <w:pPr>
        <w:ind w:left="1068" w:hanging="360"/>
      </w:pPr>
      <w:rPr>
        <w:rFonts w:hint="default"/>
        <w:w w:val="105"/>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97B612F"/>
    <w:multiLevelType w:val="hybridMultilevel"/>
    <w:tmpl w:val="3F4CB6B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0BBC5A31"/>
    <w:multiLevelType w:val="hybridMultilevel"/>
    <w:tmpl w:val="60E6E7D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FE0349B"/>
    <w:multiLevelType w:val="hybridMultilevel"/>
    <w:tmpl w:val="7C682E7A"/>
    <w:lvl w:ilvl="0" w:tplc="5AEA4ACC">
      <w:start w:val="1"/>
      <w:numFmt w:val="lowerLetter"/>
      <w:lvlText w:val="%1."/>
      <w:lvlJc w:val="left"/>
      <w:pPr>
        <w:ind w:left="720" w:hanging="360"/>
      </w:pPr>
      <w:rPr>
        <w:rFonts w:ascii="Arial" w:hAnsi="Arial" w:cs="Arial" w:hint="default"/>
        <w:color w:val="auto"/>
        <w:sz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3316A5"/>
    <w:multiLevelType w:val="multilevel"/>
    <w:tmpl w:val="ECE6B434"/>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C3CAF"/>
    <w:multiLevelType w:val="hybridMultilevel"/>
    <w:tmpl w:val="A626B38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DCF0803"/>
    <w:multiLevelType w:val="hybridMultilevel"/>
    <w:tmpl w:val="2C2AB80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F5460CC"/>
    <w:multiLevelType w:val="hybridMultilevel"/>
    <w:tmpl w:val="02E8E61A"/>
    <w:lvl w:ilvl="0" w:tplc="F9CCB5E8">
      <w:start w:val="33"/>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1E187F"/>
    <w:multiLevelType w:val="hybridMultilevel"/>
    <w:tmpl w:val="0006481E"/>
    <w:lvl w:ilvl="0" w:tplc="1B1EA882">
      <w:start w:val="32"/>
      <w:numFmt w:val="decimal"/>
      <w:lvlText w:val="%1."/>
      <w:lvlJc w:val="left"/>
      <w:pPr>
        <w:ind w:left="720" w:hanging="360"/>
      </w:pPr>
      <w:rPr>
        <w:rFonts w:hint="default"/>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847130"/>
    <w:multiLevelType w:val="hybridMultilevel"/>
    <w:tmpl w:val="D010AB90"/>
    <w:lvl w:ilvl="0" w:tplc="F8BE2F3E">
      <w:start w:val="36"/>
      <w:numFmt w:val="decimal"/>
      <w:lvlText w:val="%1."/>
      <w:lvlJc w:val="left"/>
      <w:pPr>
        <w:ind w:left="1068" w:hanging="360"/>
      </w:pPr>
      <w:rPr>
        <w:rFonts w:hint="default"/>
        <w:w w:val="105"/>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28850EB"/>
    <w:multiLevelType w:val="hybridMultilevel"/>
    <w:tmpl w:val="3F506F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38BF27AA"/>
    <w:multiLevelType w:val="hybridMultilevel"/>
    <w:tmpl w:val="E210430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B0350"/>
    <w:multiLevelType w:val="hybridMultilevel"/>
    <w:tmpl w:val="858269F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4825097E"/>
    <w:multiLevelType w:val="hybridMultilevel"/>
    <w:tmpl w:val="BC36DF4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D056EE1"/>
    <w:multiLevelType w:val="hybridMultilevel"/>
    <w:tmpl w:val="23E2DA52"/>
    <w:lvl w:ilvl="0" w:tplc="2D26909E">
      <w:start w:val="31"/>
      <w:numFmt w:val="decimal"/>
      <w:lvlText w:val="%1."/>
      <w:lvlJc w:val="left"/>
      <w:pPr>
        <w:ind w:left="720" w:hanging="360"/>
      </w:pPr>
      <w:rPr>
        <w:rFonts w:hint="default"/>
        <w:b/>
        <w:bCs w:val="0"/>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5F7AB4"/>
    <w:multiLevelType w:val="multilevel"/>
    <w:tmpl w:val="DA9AC8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C21534"/>
    <w:multiLevelType w:val="hybridMultilevel"/>
    <w:tmpl w:val="405A1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6FD4421"/>
    <w:multiLevelType w:val="hybridMultilevel"/>
    <w:tmpl w:val="C116F2E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6B654EC1"/>
    <w:multiLevelType w:val="hybridMultilevel"/>
    <w:tmpl w:val="0DB2B44A"/>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6DD5487A"/>
    <w:multiLevelType w:val="hybridMultilevel"/>
    <w:tmpl w:val="7FB49EAE"/>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714408AD"/>
    <w:multiLevelType w:val="hybridMultilevel"/>
    <w:tmpl w:val="F1FE254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72266036"/>
    <w:multiLevelType w:val="hybridMultilevel"/>
    <w:tmpl w:val="74B0FA8C"/>
    <w:lvl w:ilvl="0" w:tplc="0809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72600EA1"/>
    <w:multiLevelType w:val="hybridMultilevel"/>
    <w:tmpl w:val="A044F290"/>
    <w:lvl w:ilvl="0" w:tplc="8C1458DE">
      <w:start w:val="32"/>
      <w:numFmt w:val="decimal"/>
      <w:lvlText w:val="%1."/>
      <w:lvlJc w:val="left"/>
      <w:pPr>
        <w:ind w:left="1068" w:hanging="360"/>
      </w:pPr>
      <w:rPr>
        <w:rFonts w:hint="default"/>
        <w:w w:val="105"/>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5244A20"/>
    <w:multiLevelType w:val="hybridMultilevel"/>
    <w:tmpl w:val="0048359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791579AA"/>
    <w:multiLevelType w:val="hybridMultilevel"/>
    <w:tmpl w:val="7CA07E7A"/>
    <w:lvl w:ilvl="0" w:tplc="B20ACF7A">
      <w:start w:val="32"/>
      <w:numFmt w:val="decimal"/>
      <w:lvlText w:val="%1."/>
      <w:lvlJc w:val="left"/>
      <w:pPr>
        <w:ind w:left="720" w:hanging="360"/>
      </w:pPr>
      <w:rPr>
        <w:rFonts w:hint="default"/>
        <w:b/>
        <w:bCs w:val="0"/>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8D6C73"/>
    <w:multiLevelType w:val="hybridMultilevel"/>
    <w:tmpl w:val="7764C74A"/>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9"/>
  </w:num>
  <w:num w:numId="2">
    <w:abstractNumId w:val="18"/>
  </w:num>
  <w:num w:numId="3">
    <w:abstractNumId w:val="14"/>
  </w:num>
  <w:num w:numId="4">
    <w:abstractNumId w:val="24"/>
  </w:num>
  <w:num w:numId="5">
    <w:abstractNumId w:val="2"/>
  </w:num>
  <w:num w:numId="6">
    <w:abstractNumId w:val="23"/>
  </w:num>
  <w:num w:numId="7">
    <w:abstractNumId w:val="8"/>
  </w:num>
  <w:num w:numId="8">
    <w:abstractNumId w:val="22"/>
  </w:num>
  <w:num w:numId="9">
    <w:abstractNumId w:val="15"/>
  </w:num>
  <w:num w:numId="10">
    <w:abstractNumId w:val="9"/>
  </w:num>
  <w:num w:numId="11">
    <w:abstractNumId w:val="4"/>
  </w:num>
  <w:num w:numId="12">
    <w:abstractNumId w:val="21"/>
  </w:num>
  <w:num w:numId="13">
    <w:abstractNumId w:val="20"/>
  </w:num>
  <w:num w:numId="14">
    <w:abstractNumId w:val="5"/>
  </w:num>
  <w:num w:numId="15">
    <w:abstractNumId w:val="28"/>
  </w:num>
  <w:num w:numId="16">
    <w:abstractNumId w:val="16"/>
  </w:num>
  <w:num w:numId="17">
    <w:abstractNumId w:val="26"/>
  </w:num>
  <w:num w:numId="18">
    <w:abstractNumId w:val="1"/>
  </w:num>
  <w:num w:numId="19">
    <w:abstractNumId w:val="17"/>
  </w:num>
  <w:num w:numId="20">
    <w:abstractNumId w:val="13"/>
  </w:num>
  <w:num w:numId="21">
    <w:abstractNumId w:val="7"/>
  </w:num>
  <w:num w:numId="22">
    <w:abstractNumId w:val="27"/>
  </w:num>
  <w:num w:numId="23">
    <w:abstractNumId w:val="6"/>
  </w:num>
  <w:num w:numId="24">
    <w:abstractNumId w:val="11"/>
  </w:num>
  <w:num w:numId="25">
    <w:abstractNumId w:val="3"/>
  </w:num>
  <w:num w:numId="26">
    <w:abstractNumId w:val="10"/>
  </w:num>
  <w:num w:numId="27">
    <w:abstractNumId w:val="25"/>
  </w:num>
  <w:num w:numId="28">
    <w:abstractNumId w:val="12"/>
  </w:num>
  <w:num w:numId="2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E5"/>
    <w:rsid w:val="0000185E"/>
    <w:rsid w:val="000054FD"/>
    <w:rsid w:val="00010547"/>
    <w:rsid w:val="00011117"/>
    <w:rsid w:val="00011A63"/>
    <w:rsid w:val="00011CD9"/>
    <w:rsid w:val="00012BA3"/>
    <w:rsid w:val="00013CDC"/>
    <w:rsid w:val="00014563"/>
    <w:rsid w:val="000146FF"/>
    <w:rsid w:val="00015D7B"/>
    <w:rsid w:val="0002028A"/>
    <w:rsid w:val="0002161B"/>
    <w:rsid w:val="00023F4F"/>
    <w:rsid w:val="00024E59"/>
    <w:rsid w:val="000253AC"/>
    <w:rsid w:val="00027803"/>
    <w:rsid w:val="00032119"/>
    <w:rsid w:val="00033100"/>
    <w:rsid w:val="00035397"/>
    <w:rsid w:val="000364AC"/>
    <w:rsid w:val="00036E35"/>
    <w:rsid w:val="000409DA"/>
    <w:rsid w:val="00040B16"/>
    <w:rsid w:val="00041BA6"/>
    <w:rsid w:val="00043595"/>
    <w:rsid w:val="000439C7"/>
    <w:rsid w:val="00045951"/>
    <w:rsid w:val="00046667"/>
    <w:rsid w:val="00047C1F"/>
    <w:rsid w:val="00051C1C"/>
    <w:rsid w:val="00052749"/>
    <w:rsid w:val="00056407"/>
    <w:rsid w:val="00056622"/>
    <w:rsid w:val="00057005"/>
    <w:rsid w:val="00060178"/>
    <w:rsid w:val="00062E46"/>
    <w:rsid w:val="0006512B"/>
    <w:rsid w:val="0006542A"/>
    <w:rsid w:val="00066858"/>
    <w:rsid w:val="000723C1"/>
    <w:rsid w:val="000723EE"/>
    <w:rsid w:val="00073462"/>
    <w:rsid w:val="000753FB"/>
    <w:rsid w:val="00075AF1"/>
    <w:rsid w:val="00077FC4"/>
    <w:rsid w:val="000801B4"/>
    <w:rsid w:val="00080BDF"/>
    <w:rsid w:val="000836E8"/>
    <w:rsid w:val="00086044"/>
    <w:rsid w:val="00086611"/>
    <w:rsid w:val="00087164"/>
    <w:rsid w:val="00087233"/>
    <w:rsid w:val="0009143D"/>
    <w:rsid w:val="00091F79"/>
    <w:rsid w:val="000952F6"/>
    <w:rsid w:val="00096A49"/>
    <w:rsid w:val="000A06D7"/>
    <w:rsid w:val="000A0708"/>
    <w:rsid w:val="000A0735"/>
    <w:rsid w:val="000A16A8"/>
    <w:rsid w:val="000A2B89"/>
    <w:rsid w:val="000A3004"/>
    <w:rsid w:val="000A59AE"/>
    <w:rsid w:val="000A5D55"/>
    <w:rsid w:val="000B0D65"/>
    <w:rsid w:val="000B1F97"/>
    <w:rsid w:val="000B2220"/>
    <w:rsid w:val="000B2FF1"/>
    <w:rsid w:val="000B3168"/>
    <w:rsid w:val="000B3246"/>
    <w:rsid w:val="000C019A"/>
    <w:rsid w:val="000C3A32"/>
    <w:rsid w:val="000C7BA4"/>
    <w:rsid w:val="000D15E1"/>
    <w:rsid w:val="000D1613"/>
    <w:rsid w:val="000D1986"/>
    <w:rsid w:val="000D2588"/>
    <w:rsid w:val="000D336F"/>
    <w:rsid w:val="000D6115"/>
    <w:rsid w:val="000D7DBE"/>
    <w:rsid w:val="000E3360"/>
    <w:rsid w:val="000E451D"/>
    <w:rsid w:val="000E47F5"/>
    <w:rsid w:val="000E4C80"/>
    <w:rsid w:val="000E5C0B"/>
    <w:rsid w:val="000E625E"/>
    <w:rsid w:val="000E78BE"/>
    <w:rsid w:val="000F0549"/>
    <w:rsid w:val="000F0760"/>
    <w:rsid w:val="000F2C63"/>
    <w:rsid w:val="000F3205"/>
    <w:rsid w:val="0010084C"/>
    <w:rsid w:val="001014E8"/>
    <w:rsid w:val="00101D80"/>
    <w:rsid w:val="00102519"/>
    <w:rsid w:val="00102F80"/>
    <w:rsid w:val="00104E7E"/>
    <w:rsid w:val="0010713F"/>
    <w:rsid w:val="001105FA"/>
    <w:rsid w:val="00110BD4"/>
    <w:rsid w:val="001118D4"/>
    <w:rsid w:val="00111C46"/>
    <w:rsid w:val="0011292F"/>
    <w:rsid w:val="001147F5"/>
    <w:rsid w:val="00115281"/>
    <w:rsid w:val="001170FF"/>
    <w:rsid w:val="00120292"/>
    <w:rsid w:val="00120307"/>
    <w:rsid w:val="001219CA"/>
    <w:rsid w:val="00121B12"/>
    <w:rsid w:val="00122604"/>
    <w:rsid w:val="00122F50"/>
    <w:rsid w:val="0012489F"/>
    <w:rsid w:val="00124E62"/>
    <w:rsid w:val="00126B44"/>
    <w:rsid w:val="00131B6A"/>
    <w:rsid w:val="0013722C"/>
    <w:rsid w:val="00137558"/>
    <w:rsid w:val="00140FC8"/>
    <w:rsid w:val="001412D9"/>
    <w:rsid w:val="00142769"/>
    <w:rsid w:val="00143055"/>
    <w:rsid w:val="00143217"/>
    <w:rsid w:val="00143673"/>
    <w:rsid w:val="00144DDC"/>
    <w:rsid w:val="00145655"/>
    <w:rsid w:val="0014795C"/>
    <w:rsid w:val="001540A4"/>
    <w:rsid w:val="00155C73"/>
    <w:rsid w:val="00160BD5"/>
    <w:rsid w:val="00161578"/>
    <w:rsid w:val="00162C8D"/>
    <w:rsid w:val="00162CE5"/>
    <w:rsid w:val="00162DD2"/>
    <w:rsid w:val="00163B1F"/>
    <w:rsid w:val="00163DBF"/>
    <w:rsid w:val="00164EA0"/>
    <w:rsid w:val="00165173"/>
    <w:rsid w:val="001664B9"/>
    <w:rsid w:val="00171154"/>
    <w:rsid w:val="00171C80"/>
    <w:rsid w:val="00173F4F"/>
    <w:rsid w:val="00174063"/>
    <w:rsid w:val="00176B5C"/>
    <w:rsid w:val="001774F0"/>
    <w:rsid w:val="001803AE"/>
    <w:rsid w:val="00181956"/>
    <w:rsid w:val="00183629"/>
    <w:rsid w:val="001838B9"/>
    <w:rsid w:val="001838E0"/>
    <w:rsid w:val="00183C6B"/>
    <w:rsid w:val="00183F4D"/>
    <w:rsid w:val="00184449"/>
    <w:rsid w:val="0018591B"/>
    <w:rsid w:val="00186B2B"/>
    <w:rsid w:val="00190AFD"/>
    <w:rsid w:val="00194EC2"/>
    <w:rsid w:val="00195CA9"/>
    <w:rsid w:val="00196B3C"/>
    <w:rsid w:val="00196E67"/>
    <w:rsid w:val="0019798E"/>
    <w:rsid w:val="00197A1B"/>
    <w:rsid w:val="001A0ECF"/>
    <w:rsid w:val="001A1054"/>
    <w:rsid w:val="001A16DB"/>
    <w:rsid w:val="001A258C"/>
    <w:rsid w:val="001A3FA6"/>
    <w:rsid w:val="001A433C"/>
    <w:rsid w:val="001A4B24"/>
    <w:rsid w:val="001A6B73"/>
    <w:rsid w:val="001B1B74"/>
    <w:rsid w:val="001B3B24"/>
    <w:rsid w:val="001B4D38"/>
    <w:rsid w:val="001B75CB"/>
    <w:rsid w:val="001C1489"/>
    <w:rsid w:val="001C2094"/>
    <w:rsid w:val="001C27A0"/>
    <w:rsid w:val="001C72C4"/>
    <w:rsid w:val="001C768D"/>
    <w:rsid w:val="001C7E2F"/>
    <w:rsid w:val="001C7E6C"/>
    <w:rsid w:val="001D14EF"/>
    <w:rsid w:val="001D177B"/>
    <w:rsid w:val="001D4C1D"/>
    <w:rsid w:val="001D54B8"/>
    <w:rsid w:val="001E110A"/>
    <w:rsid w:val="001E3800"/>
    <w:rsid w:val="001E451E"/>
    <w:rsid w:val="001E4691"/>
    <w:rsid w:val="001E4709"/>
    <w:rsid w:val="001E4FB1"/>
    <w:rsid w:val="001E5271"/>
    <w:rsid w:val="001E578D"/>
    <w:rsid w:val="001E7CF8"/>
    <w:rsid w:val="001F023D"/>
    <w:rsid w:val="001F2DD6"/>
    <w:rsid w:val="001F4ED0"/>
    <w:rsid w:val="001F58B9"/>
    <w:rsid w:val="001F63FB"/>
    <w:rsid w:val="001F7C62"/>
    <w:rsid w:val="00200D60"/>
    <w:rsid w:val="00200E2B"/>
    <w:rsid w:val="002022F0"/>
    <w:rsid w:val="00204A8A"/>
    <w:rsid w:val="00204F93"/>
    <w:rsid w:val="00205FDB"/>
    <w:rsid w:val="002066E9"/>
    <w:rsid w:val="00206E81"/>
    <w:rsid w:val="00211E53"/>
    <w:rsid w:val="00214527"/>
    <w:rsid w:val="002153F5"/>
    <w:rsid w:val="00215927"/>
    <w:rsid w:val="00217DB0"/>
    <w:rsid w:val="00220779"/>
    <w:rsid w:val="00221B3F"/>
    <w:rsid w:val="00224E22"/>
    <w:rsid w:val="00225EFE"/>
    <w:rsid w:val="002273E0"/>
    <w:rsid w:val="002309CF"/>
    <w:rsid w:val="00231C74"/>
    <w:rsid w:val="002325E4"/>
    <w:rsid w:val="0023433E"/>
    <w:rsid w:val="00234C69"/>
    <w:rsid w:val="00234DF0"/>
    <w:rsid w:val="00235310"/>
    <w:rsid w:val="00237107"/>
    <w:rsid w:val="00237FE7"/>
    <w:rsid w:val="0024000D"/>
    <w:rsid w:val="00242149"/>
    <w:rsid w:val="00243418"/>
    <w:rsid w:val="002462FC"/>
    <w:rsid w:val="002475E2"/>
    <w:rsid w:val="002506AE"/>
    <w:rsid w:val="00253682"/>
    <w:rsid w:val="00254089"/>
    <w:rsid w:val="00256C8C"/>
    <w:rsid w:val="00260D47"/>
    <w:rsid w:val="00262611"/>
    <w:rsid w:val="002636A6"/>
    <w:rsid w:val="00264357"/>
    <w:rsid w:val="002646A2"/>
    <w:rsid w:val="00264E10"/>
    <w:rsid w:val="00264ECA"/>
    <w:rsid w:val="00271328"/>
    <w:rsid w:val="00271A10"/>
    <w:rsid w:val="00273AE8"/>
    <w:rsid w:val="0027504D"/>
    <w:rsid w:val="00276753"/>
    <w:rsid w:val="0028028F"/>
    <w:rsid w:val="0028277D"/>
    <w:rsid w:val="002831B7"/>
    <w:rsid w:val="00284974"/>
    <w:rsid w:val="0028793F"/>
    <w:rsid w:val="002901D3"/>
    <w:rsid w:val="002912E3"/>
    <w:rsid w:val="002951BE"/>
    <w:rsid w:val="002964BD"/>
    <w:rsid w:val="002974D7"/>
    <w:rsid w:val="00297B92"/>
    <w:rsid w:val="002A03DD"/>
    <w:rsid w:val="002A073F"/>
    <w:rsid w:val="002A10B9"/>
    <w:rsid w:val="002A1BB8"/>
    <w:rsid w:val="002A1D6D"/>
    <w:rsid w:val="002A1FE2"/>
    <w:rsid w:val="002A23C3"/>
    <w:rsid w:val="002A49DB"/>
    <w:rsid w:val="002A5214"/>
    <w:rsid w:val="002A57B0"/>
    <w:rsid w:val="002A5B5D"/>
    <w:rsid w:val="002A6143"/>
    <w:rsid w:val="002A68CB"/>
    <w:rsid w:val="002B22AE"/>
    <w:rsid w:val="002B4313"/>
    <w:rsid w:val="002B4761"/>
    <w:rsid w:val="002B47EB"/>
    <w:rsid w:val="002B4B8C"/>
    <w:rsid w:val="002C1888"/>
    <w:rsid w:val="002C2CC1"/>
    <w:rsid w:val="002C46E6"/>
    <w:rsid w:val="002C5143"/>
    <w:rsid w:val="002D2FFD"/>
    <w:rsid w:val="002D4106"/>
    <w:rsid w:val="002D7A77"/>
    <w:rsid w:val="002E1B45"/>
    <w:rsid w:val="002E4F6D"/>
    <w:rsid w:val="002F1B27"/>
    <w:rsid w:val="002F1EF7"/>
    <w:rsid w:val="002F304F"/>
    <w:rsid w:val="002F3919"/>
    <w:rsid w:val="002F4747"/>
    <w:rsid w:val="002F734C"/>
    <w:rsid w:val="00300DBE"/>
    <w:rsid w:val="0030440C"/>
    <w:rsid w:val="00310D3C"/>
    <w:rsid w:val="003127FA"/>
    <w:rsid w:val="00317403"/>
    <w:rsid w:val="0032057A"/>
    <w:rsid w:val="00321695"/>
    <w:rsid w:val="00321DE0"/>
    <w:rsid w:val="00324745"/>
    <w:rsid w:val="00326F69"/>
    <w:rsid w:val="003316C0"/>
    <w:rsid w:val="003327EF"/>
    <w:rsid w:val="00333D9E"/>
    <w:rsid w:val="00333DAC"/>
    <w:rsid w:val="0033503B"/>
    <w:rsid w:val="003356F7"/>
    <w:rsid w:val="003375AA"/>
    <w:rsid w:val="0034133F"/>
    <w:rsid w:val="0034217D"/>
    <w:rsid w:val="003430BC"/>
    <w:rsid w:val="00347061"/>
    <w:rsid w:val="00347D23"/>
    <w:rsid w:val="00350E75"/>
    <w:rsid w:val="00351BED"/>
    <w:rsid w:val="00353171"/>
    <w:rsid w:val="00356D90"/>
    <w:rsid w:val="00362C23"/>
    <w:rsid w:val="00363EA9"/>
    <w:rsid w:val="003640A6"/>
    <w:rsid w:val="00377083"/>
    <w:rsid w:val="003805EE"/>
    <w:rsid w:val="003834EB"/>
    <w:rsid w:val="0038365A"/>
    <w:rsid w:val="003837D5"/>
    <w:rsid w:val="00384132"/>
    <w:rsid w:val="00386C74"/>
    <w:rsid w:val="003879ED"/>
    <w:rsid w:val="00390CE0"/>
    <w:rsid w:val="00390D22"/>
    <w:rsid w:val="00392175"/>
    <w:rsid w:val="00392AEA"/>
    <w:rsid w:val="003932F3"/>
    <w:rsid w:val="003934F2"/>
    <w:rsid w:val="003949B2"/>
    <w:rsid w:val="0039678B"/>
    <w:rsid w:val="003970E0"/>
    <w:rsid w:val="003A4296"/>
    <w:rsid w:val="003A5932"/>
    <w:rsid w:val="003B1697"/>
    <w:rsid w:val="003B1698"/>
    <w:rsid w:val="003B28AF"/>
    <w:rsid w:val="003B2FFA"/>
    <w:rsid w:val="003B388B"/>
    <w:rsid w:val="003B52A4"/>
    <w:rsid w:val="003B5803"/>
    <w:rsid w:val="003B6918"/>
    <w:rsid w:val="003C318C"/>
    <w:rsid w:val="003C4919"/>
    <w:rsid w:val="003C5496"/>
    <w:rsid w:val="003C7F40"/>
    <w:rsid w:val="003D01DE"/>
    <w:rsid w:val="003D1561"/>
    <w:rsid w:val="003D224E"/>
    <w:rsid w:val="003D2BA2"/>
    <w:rsid w:val="003D3FDE"/>
    <w:rsid w:val="003D7800"/>
    <w:rsid w:val="003D7D14"/>
    <w:rsid w:val="003E174E"/>
    <w:rsid w:val="003E4322"/>
    <w:rsid w:val="003E4D74"/>
    <w:rsid w:val="003E6805"/>
    <w:rsid w:val="003E7036"/>
    <w:rsid w:val="003E7C8E"/>
    <w:rsid w:val="003F09C1"/>
    <w:rsid w:val="003F1B7B"/>
    <w:rsid w:val="003F2EC9"/>
    <w:rsid w:val="003F3EFF"/>
    <w:rsid w:val="003F426C"/>
    <w:rsid w:val="003F56FC"/>
    <w:rsid w:val="00400EEB"/>
    <w:rsid w:val="0040131C"/>
    <w:rsid w:val="00402BB2"/>
    <w:rsid w:val="0040368A"/>
    <w:rsid w:val="00403B8A"/>
    <w:rsid w:val="00410649"/>
    <w:rsid w:val="0041126E"/>
    <w:rsid w:val="00411333"/>
    <w:rsid w:val="0041301F"/>
    <w:rsid w:val="0041574D"/>
    <w:rsid w:val="004158B0"/>
    <w:rsid w:val="00416324"/>
    <w:rsid w:val="00421077"/>
    <w:rsid w:val="00425711"/>
    <w:rsid w:val="004306B6"/>
    <w:rsid w:val="00431D7B"/>
    <w:rsid w:val="00432C09"/>
    <w:rsid w:val="00433595"/>
    <w:rsid w:val="0044014E"/>
    <w:rsid w:val="0044104E"/>
    <w:rsid w:val="004414F4"/>
    <w:rsid w:val="00442A63"/>
    <w:rsid w:val="00442CF9"/>
    <w:rsid w:val="00442EEC"/>
    <w:rsid w:val="0044310C"/>
    <w:rsid w:val="00443B29"/>
    <w:rsid w:val="00445420"/>
    <w:rsid w:val="00453983"/>
    <w:rsid w:val="00453DEB"/>
    <w:rsid w:val="004547FE"/>
    <w:rsid w:val="00454CB9"/>
    <w:rsid w:val="00456E51"/>
    <w:rsid w:val="004579DF"/>
    <w:rsid w:val="00460364"/>
    <w:rsid w:val="00463054"/>
    <w:rsid w:val="00463272"/>
    <w:rsid w:val="00463304"/>
    <w:rsid w:val="0046352D"/>
    <w:rsid w:val="00463AD2"/>
    <w:rsid w:val="00465431"/>
    <w:rsid w:val="0046551E"/>
    <w:rsid w:val="00465AEB"/>
    <w:rsid w:val="00465EFD"/>
    <w:rsid w:val="004664C2"/>
    <w:rsid w:val="00470F00"/>
    <w:rsid w:val="00470F62"/>
    <w:rsid w:val="00475393"/>
    <w:rsid w:val="00476B1E"/>
    <w:rsid w:val="00480520"/>
    <w:rsid w:val="004806E4"/>
    <w:rsid w:val="00481BD8"/>
    <w:rsid w:val="00482A8B"/>
    <w:rsid w:val="00486A17"/>
    <w:rsid w:val="00490B3B"/>
    <w:rsid w:val="004917E1"/>
    <w:rsid w:val="00493D56"/>
    <w:rsid w:val="00494A5A"/>
    <w:rsid w:val="00495A13"/>
    <w:rsid w:val="00496890"/>
    <w:rsid w:val="004A38A2"/>
    <w:rsid w:val="004A5600"/>
    <w:rsid w:val="004A5C0E"/>
    <w:rsid w:val="004A5EEA"/>
    <w:rsid w:val="004A6F8A"/>
    <w:rsid w:val="004A75D2"/>
    <w:rsid w:val="004B3DD1"/>
    <w:rsid w:val="004B431C"/>
    <w:rsid w:val="004B5BB8"/>
    <w:rsid w:val="004B7C22"/>
    <w:rsid w:val="004C0B79"/>
    <w:rsid w:val="004C32A6"/>
    <w:rsid w:val="004C3DFF"/>
    <w:rsid w:val="004D1573"/>
    <w:rsid w:val="004D18A5"/>
    <w:rsid w:val="004D26FB"/>
    <w:rsid w:val="004D44F8"/>
    <w:rsid w:val="004D4F11"/>
    <w:rsid w:val="004D6821"/>
    <w:rsid w:val="004E1829"/>
    <w:rsid w:val="004E23F9"/>
    <w:rsid w:val="004E26A3"/>
    <w:rsid w:val="004E354B"/>
    <w:rsid w:val="004E3F9E"/>
    <w:rsid w:val="004E4B8F"/>
    <w:rsid w:val="004E6EFD"/>
    <w:rsid w:val="004F0791"/>
    <w:rsid w:val="004F0CB3"/>
    <w:rsid w:val="004F40AB"/>
    <w:rsid w:val="004F4A15"/>
    <w:rsid w:val="004F5749"/>
    <w:rsid w:val="004F6952"/>
    <w:rsid w:val="00504908"/>
    <w:rsid w:val="005055B4"/>
    <w:rsid w:val="00505BD1"/>
    <w:rsid w:val="0050750A"/>
    <w:rsid w:val="00507E30"/>
    <w:rsid w:val="0051013D"/>
    <w:rsid w:val="00512662"/>
    <w:rsid w:val="00512697"/>
    <w:rsid w:val="00515EFA"/>
    <w:rsid w:val="005173F2"/>
    <w:rsid w:val="0052180B"/>
    <w:rsid w:val="00521C3F"/>
    <w:rsid w:val="00521ECF"/>
    <w:rsid w:val="0052232F"/>
    <w:rsid w:val="0052269E"/>
    <w:rsid w:val="00522B2D"/>
    <w:rsid w:val="00524F00"/>
    <w:rsid w:val="00525202"/>
    <w:rsid w:val="00525CFA"/>
    <w:rsid w:val="00526F59"/>
    <w:rsid w:val="00527808"/>
    <w:rsid w:val="0053015D"/>
    <w:rsid w:val="005302C8"/>
    <w:rsid w:val="00534248"/>
    <w:rsid w:val="005362B0"/>
    <w:rsid w:val="005424F5"/>
    <w:rsid w:val="00546880"/>
    <w:rsid w:val="005511E1"/>
    <w:rsid w:val="00551396"/>
    <w:rsid w:val="00551D20"/>
    <w:rsid w:val="00552992"/>
    <w:rsid w:val="00552B5A"/>
    <w:rsid w:val="00553982"/>
    <w:rsid w:val="00553A99"/>
    <w:rsid w:val="0055540A"/>
    <w:rsid w:val="005558CC"/>
    <w:rsid w:val="00556508"/>
    <w:rsid w:val="00557010"/>
    <w:rsid w:val="0056022E"/>
    <w:rsid w:val="005609FD"/>
    <w:rsid w:val="00561FAC"/>
    <w:rsid w:val="0056340B"/>
    <w:rsid w:val="0056408A"/>
    <w:rsid w:val="0056671B"/>
    <w:rsid w:val="00567CF2"/>
    <w:rsid w:val="00570B5E"/>
    <w:rsid w:val="00570D2E"/>
    <w:rsid w:val="00571C29"/>
    <w:rsid w:val="0058255C"/>
    <w:rsid w:val="00582BA0"/>
    <w:rsid w:val="00583FD4"/>
    <w:rsid w:val="0058512D"/>
    <w:rsid w:val="00585C5A"/>
    <w:rsid w:val="00587F4C"/>
    <w:rsid w:val="005917FB"/>
    <w:rsid w:val="005925EA"/>
    <w:rsid w:val="00594FE5"/>
    <w:rsid w:val="00595C42"/>
    <w:rsid w:val="00595E6E"/>
    <w:rsid w:val="00595F9A"/>
    <w:rsid w:val="005973CF"/>
    <w:rsid w:val="005A23B5"/>
    <w:rsid w:val="005A26B3"/>
    <w:rsid w:val="005A4B22"/>
    <w:rsid w:val="005A5EA9"/>
    <w:rsid w:val="005A60AA"/>
    <w:rsid w:val="005B234A"/>
    <w:rsid w:val="005B3F42"/>
    <w:rsid w:val="005B437D"/>
    <w:rsid w:val="005B542E"/>
    <w:rsid w:val="005B5FB2"/>
    <w:rsid w:val="005B6344"/>
    <w:rsid w:val="005B746C"/>
    <w:rsid w:val="005C04DF"/>
    <w:rsid w:val="005C24B7"/>
    <w:rsid w:val="005C278E"/>
    <w:rsid w:val="005C34BE"/>
    <w:rsid w:val="005C41CF"/>
    <w:rsid w:val="005C5AA2"/>
    <w:rsid w:val="005C6961"/>
    <w:rsid w:val="005C6DF9"/>
    <w:rsid w:val="005C7162"/>
    <w:rsid w:val="005D29BE"/>
    <w:rsid w:val="005D33BB"/>
    <w:rsid w:val="005D37C0"/>
    <w:rsid w:val="005D5532"/>
    <w:rsid w:val="005E08B6"/>
    <w:rsid w:val="005E2D08"/>
    <w:rsid w:val="005E3D0A"/>
    <w:rsid w:val="005E535F"/>
    <w:rsid w:val="005E548B"/>
    <w:rsid w:val="005E581E"/>
    <w:rsid w:val="005E5AA9"/>
    <w:rsid w:val="005E6690"/>
    <w:rsid w:val="005E7C52"/>
    <w:rsid w:val="005F284F"/>
    <w:rsid w:val="005F34BC"/>
    <w:rsid w:val="005F3DAB"/>
    <w:rsid w:val="00600847"/>
    <w:rsid w:val="00604BF0"/>
    <w:rsid w:val="00607632"/>
    <w:rsid w:val="00607714"/>
    <w:rsid w:val="006111E3"/>
    <w:rsid w:val="006133A0"/>
    <w:rsid w:val="0062238F"/>
    <w:rsid w:val="00622610"/>
    <w:rsid w:val="00624036"/>
    <w:rsid w:val="0062413E"/>
    <w:rsid w:val="00625A16"/>
    <w:rsid w:val="00627656"/>
    <w:rsid w:val="00630A1B"/>
    <w:rsid w:val="00631BDE"/>
    <w:rsid w:val="00632FAC"/>
    <w:rsid w:val="006347BA"/>
    <w:rsid w:val="00635423"/>
    <w:rsid w:val="00640050"/>
    <w:rsid w:val="00640AD4"/>
    <w:rsid w:val="00640AF6"/>
    <w:rsid w:val="00640DBE"/>
    <w:rsid w:val="00641C44"/>
    <w:rsid w:val="00641C9D"/>
    <w:rsid w:val="00643A1F"/>
    <w:rsid w:val="006448EB"/>
    <w:rsid w:val="006449EF"/>
    <w:rsid w:val="00646F46"/>
    <w:rsid w:val="00646FDD"/>
    <w:rsid w:val="0065079B"/>
    <w:rsid w:val="00651480"/>
    <w:rsid w:val="00651EED"/>
    <w:rsid w:val="00652A13"/>
    <w:rsid w:val="0065423D"/>
    <w:rsid w:val="006560A0"/>
    <w:rsid w:val="00656AB6"/>
    <w:rsid w:val="00656D02"/>
    <w:rsid w:val="00661F66"/>
    <w:rsid w:val="00663462"/>
    <w:rsid w:val="006634F8"/>
    <w:rsid w:val="00667F70"/>
    <w:rsid w:val="006701DF"/>
    <w:rsid w:val="006704CF"/>
    <w:rsid w:val="00671757"/>
    <w:rsid w:val="00672FD7"/>
    <w:rsid w:val="006733EA"/>
    <w:rsid w:val="0067409C"/>
    <w:rsid w:val="00675BB2"/>
    <w:rsid w:val="006762B4"/>
    <w:rsid w:val="00680095"/>
    <w:rsid w:val="006814D0"/>
    <w:rsid w:val="00681B9E"/>
    <w:rsid w:val="00681C86"/>
    <w:rsid w:val="00683E29"/>
    <w:rsid w:val="00686D45"/>
    <w:rsid w:val="00687AF2"/>
    <w:rsid w:val="00692DED"/>
    <w:rsid w:val="006A00E7"/>
    <w:rsid w:val="006A13C5"/>
    <w:rsid w:val="006A1FA0"/>
    <w:rsid w:val="006A2826"/>
    <w:rsid w:val="006A2A2C"/>
    <w:rsid w:val="006A4DE1"/>
    <w:rsid w:val="006B1689"/>
    <w:rsid w:val="006B1837"/>
    <w:rsid w:val="006B1A5D"/>
    <w:rsid w:val="006B1E95"/>
    <w:rsid w:val="006B246F"/>
    <w:rsid w:val="006B24BA"/>
    <w:rsid w:val="006B552E"/>
    <w:rsid w:val="006B5601"/>
    <w:rsid w:val="006B5CB2"/>
    <w:rsid w:val="006B63FF"/>
    <w:rsid w:val="006B76AD"/>
    <w:rsid w:val="006C1DB7"/>
    <w:rsid w:val="006C4B56"/>
    <w:rsid w:val="006C63DF"/>
    <w:rsid w:val="006C69D4"/>
    <w:rsid w:val="006C7812"/>
    <w:rsid w:val="006C7EF9"/>
    <w:rsid w:val="006D2BFA"/>
    <w:rsid w:val="006D4408"/>
    <w:rsid w:val="006D4B09"/>
    <w:rsid w:val="006D52A7"/>
    <w:rsid w:val="006E2A2C"/>
    <w:rsid w:val="006E5C4C"/>
    <w:rsid w:val="006F0BC6"/>
    <w:rsid w:val="006F2C27"/>
    <w:rsid w:val="006F6221"/>
    <w:rsid w:val="00704FC5"/>
    <w:rsid w:val="00706E1E"/>
    <w:rsid w:val="00710CFC"/>
    <w:rsid w:val="0071182D"/>
    <w:rsid w:val="00712435"/>
    <w:rsid w:val="00712DDD"/>
    <w:rsid w:val="00714E22"/>
    <w:rsid w:val="00720A43"/>
    <w:rsid w:val="007213A6"/>
    <w:rsid w:val="00721DD4"/>
    <w:rsid w:val="00722FA7"/>
    <w:rsid w:val="00723176"/>
    <w:rsid w:val="007241DA"/>
    <w:rsid w:val="0072578C"/>
    <w:rsid w:val="00725946"/>
    <w:rsid w:val="0072782E"/>
    <w:rsid w:val="00731F7A"/>
    <w:rsid w:val="00733F6F"/>
    <w:rsid w:val="00733F8F"/>
    <w:rsid w:val="00735A58"/>
    <w:rsid w:val="00736800"/>
    <w:rsid w:val="00737400"/>
    <w:rsid w:val="00740AA6"/>
    <w:rsid w:val="007410FD"/>
    <w:rsid w:val="00741618"/>
    <w:rsid w:val="00741F58"/>
    <w:rsid w:val="007425F8"/>
    <w:rsid w:val="00742CD1"/>
    <w:rsid w:val="00742E8D"/>
    <w:rsid w:val="00743362"/>
    <w:rsid w:val="00743524"/>
    <w:rsid w:val="00743FD8"/>
    <w:rsid w:val="0074486B"/>
    <w:rsid w:val="0074591E"/>
    <w:rsid w:val="00747AF0"/>
    <w:rsid w:val="00750EE5"/>
    <w:rsid w:val="00752280"/>
    <w:rsid w:val="00753C30"/>
    <w:rsid w:val="007554FE"/>
    <w:rsid w:val="0076071A"/>
    <w:rsid w:val="00760A13"/>
    <w:rsid w:val="00762BC9"/>
    <w:rsid w:val="0076449E"/>
    <w:rsid w:val="00764F83"/>
    <w:rsid w:val="00766048"/>
    <w:rsid w:val="00767F73"/>
    <w:rsid w:val="0077006A"/>
    <w:rsid w:val="00770639"/>
    <w:rsid w:val="00770B46"/>
    <w:rsid w:val="00771095"/>
    <w:rsid w:val="007714D5"/>
    <w:rsid w:val="007717D6"/>
    <w:rsid w:val="0077519D"/>
    <w:rsid w:val="0077534D"/>
    <w:rsid w:val="00775F87"/>
    <w:rsid w:val="00776711"/>
    <w:rsid w:val="007773D3"/>
    <w:rsid w:val="00777549"/>
    <w:rsid w:val="0077772C"/>
    <w:rsid w:val="0078116C"/>
    <w:rsid w:val="00782550"/>
    <w:rsid w:val="00782838"/>
    <w:rsid w:val="0078349B"/>
    <w:rsid w:val="00790711"/>
    <w:rsid w:val="00793D62"/>
    <w:rsid w:val="00796255"/>
    <w:rsid w:val="00796407"/>
    <w:rsid w:val="007A0DB9"/>
    <w:rsid w:val="007A256F"/>
    <w:rsid w:val="007A2C35"/>
    <w:rsid w:val="007A3DB6"/>
    <w:rsid w:val="007A42C4"/>
    <w:rsid w:val="007A45C6"/>
    <w:rsid w:val="007A4C04"/>
    <w:rsid w:val="007A4E0B"/>
    <w:rsid w:val="007B010A"/>
    <w:rsid w:val="007B0327"/>
    <w:rsid w:val="007B471C"/>
    <w:rsid w:val="007B4A82"/>
    <w:rsid w:val="007B7441"/>
    <w:rsid w:val="007C35E0"/>
    <w:rsid w:val="007C385F"/>
    <w:rsid w:val="007D1DC6"/>
    <w:rsid w:val="007D20F3"/>
    <w:rsid w:val="007D2332"/>
    <w:rsid w:val="007D23CD"/>
    <w:rsid w:val="007D24F2"/>
    <w:rsid w:val="007D31D2"/>
    <w:rsid w:val="007D3D26"/>
    <w:rsid w:val="007D664D"/>
    <w:rsid w:val="007D6860"/>
    <w:rsid w:val="007D6FA2"/>
    <w:rsid w:val="007E4C4E"/>
    <w:rsid w:val="007E4F79"/>
    <w:rsid w:val="007E611C"/>
    <w:rsid w:val="007F082F"/>
    <w:rsid w:val="007F0837"/>
    <w:rsid w:val="007F4A26"/>
    <w:rsid w:val="007F524B"/>
    <w:rsid w:val="007F59A7"/>
    <w:rsid w:val="007F6BAF"/>
    <w:rsid w:val="0080016E"/>
    <w:rsid w:val="008022EC"/>
    <w:rsid w:val="008024D2"/>
    <w:rsid w:val="00802872"/>
    <w:rsid w:val="00805D41"/>
    <w:rsid w:val="0080693B"/>
    <w:rsid w:val="00806DBF"/>
    <w:rsid w:val="00807201"/>
    <w:rsid w:val="00807460"/>
    <w:rsid w:val="0081111E"/>
    <w:rsid w:val="008139B9"/>
    <w:rsid w:val="008156FF"/>
    <w:rsid w:val="00816C0F"/>
    <w:rsid w:val="00817154"/>
    <w:rsid w:val="00820512"/>
    <w:rsid w:val="00821C1E"/>
    <w:rsid w:val="00821D35"/>
    <w:rsid w:val="00822FAB"/>
    <w:rsid w:val="00823A19"/>
    <w:rsid w:val="008268CD"/>
    <w:rsid w:val="00827052"/>
    <w:rsid w:val="00827609"/>
    <w:rsid w:val="00833583"/>
    <w:rsid w:val="0083559F"/>
    <w:rsid w:val="0084413A"/>
    <w:rsid w:val="00844F5E"/>
    <w:rsid w:val="00847C2C"/>
    <w:rsid w:val="0085021B"/>
    <w:rsid w:val="00853049"/>
    <w:rsid w:val="008531BD"/>
    <w:rsid w:val="00857904"/>
    <w:rsid w:val="008617BB"/>
    <w:rsid w:val="00862384"/>
    <w:rsid w:val="00862FBF"/>
    <w:rsid w:val="00863D36"/>
    <w:rsid w:val="00864726"/>
    <w:rsid w:val="0086511D"/>
    <w:rsid w:val="008665A8"/>
    <w:rsid w:val="008670CF"/>
    <w:rsid w:val="0087035E"/>
    <w:rsid w:val="008722ED"/>
    <w:rsid w:val="00874D08"/>
    <w:rsid w:val="00881FDB"/>
    <w:rsid w:val="008834DE"/>
    <w:rsid w:val="008843A0"/>
    <w:rsid w:val="0088488A"/>
    <w:rsid w:val="00886810"/>
    <w:rsid w:val="008917D3"/>
    <w:rsid w:val="00891EA6"/>
    <w:rsid w:val="008951AA"/>
    <w:rsid w:val="0089650C"/>
    <w:rsid w:val="00896E58"/>
    <w:rsid w:val="008A214F"/>
    <w:rsid w:val="008A3B64"/>
    <w:rsid w:val="008A7496"/>
    <w:rsid w:val="008A7AA7"/>
    <w:rsid w:val="008B1A70"/>
    <w:rsid w:val="008B34E2"/>
    <w:rsid w:val="008B3970"/>
    <w:rsid w:val="008B48EE"/>
    <w:rsid w:val="008B7AAA"/>
    <w:rsid w:val="008C1BBB"/>
    <w:rsid w:val="008C22FB"/>
    <w:rsid w:val="008C256B"/>
    <w:rsid w:val="008C5612"/>
    <w:rsid w:val="008C62A4"/>
    <w:rsid w:val="008D0742"/>
    <w:rsid w:val="008D3A9F"/>
    <w:rsid w:val="008D48FA"/>
    <w:rsid w:val="008D6616"/>
    <w:rsid w:val="008E0C01"/>
    <w:rsid w:val="008E201C"/>
    <w:rsid w:val="008E2212"/>
    <w:rsid w:val="008E2500"/>
    <w:rsid w:val="008E2D73"/>
    <w:rsid w:val="008E2E47"/>
    <w:rsid w:val="008F0156"/>
    <w:rsid w:val="008F048D"/>
    <w:rsid w:val="008F1719"/>
    <w:rsid w:val="008F21A4"/>
    <w:rsid w:val="008F27B0"/>
    <w:rsid w:val="008F4533"/>
    <w:rsid w:val="00901B5F"/>
    <w:rsid w:val="00902108"/>
    <w:rsid w:val="00907CBF"/>
    <w:rsid w:val="00910888"/>
    <w:rsid w:val="009112AC"/>
    <w:rsid w:val="00913D66"/>
    <w:rsid w:val="0091475E"/>
    <w:rsid w:val="0091544E"/>
    <w:rsid w:val="00916634"/>
    <w:rsid w:val="00917DC3"/>
    <w:rsid w:val="00917DEF"/>
    <w:rsid w:val="009214CC"/>
    <w:rsid w:val="00921CEF"/>
    <w:rsid w:val="0092420B"/>
    <w:rsid w:val="00926778"/>
    <w:rsid w:val="00926B86"/>
    <w:rsid w:val="00932C1E"/>
    <w:rsid w:val="00933953"/>
    <w:rsid w:val="009345D0"/>
    <w:rsid w:val="00935571"/>
    <w:rsid w:val="00936B9B"/>
    <w:rsid w:val="00940F8D"/>
    <w:rsid w:val="009412DB"/>
    <w:rsid w:val="009414A9"/>
    <w:rsid w:val="00943C4B"/>
    <w:rsid w:val="00944141"/>
    <w:rsid w:val="00944E8A"/>
    <w:rsid w:val="00945038"/>
    <w:rsid w:val="00945362"/>
    <w:rsid w:val="009461EC"/>
    <w:rsid w:val="00946293"/>
    <w:rsid w:val="0094705A"/>
    <w:rsid w:val="00947453"/>
    <w:rsid w:val="0094780D"/>
    <w:rsid w:val="00952DA4"/>
    <w:rsid w:val="0095359E"/>
    <w:rsid w:val="009548CB"/>
    <w:rsid w:val="00955364"/>
    <w:rsid w:val="0095594B"/>
    <w:rsid w:val="00956AC7"/>
    <w:rsid w:val="009570E1"/>
    <w:rsid w:val="00961BE4"/>
    <w:rsid w:val="00961CE6"/>
    <w:rsid w:val="0096264C"/>
    <w:rsid w:val="00962B87"/>
    <w:rsid w:val="009654CD"/>
    <w:rsid w:val="00965D7E"/>
    <w:rsid w:val="0097206A"/>
    <w:rsid w:val="00973EFB"/>
    <w:rsid w:val="009758A2"/>
    <w:rsid w:val="009759AD"/>
    <w:rsid w:val="00977159"/>
    <w:rsid w:val="009775AB"/>
    <w:rsid w:val="0098045C"/>
    <w:rsid w:val="00983146"/>
    <w:rsid w:val="009831BC"/>
    <w:rsid w:val="0098387C"/>
    <w:rsid w:val="0098454E"/>
    <w:rsid w:val="00984AA5"/>
    <w:rsid w:val="0098500B"/>
    <w:rsid w:val="00986228"/>
    <w:rsid w:val="009900E0"/>
    <w:rsid w:val="009905C3"/>
    <w:rsid w:val="00991022"/>
    <w:rsid w:val="00992194"/>
    <w:rsid w:val="009929FB"/>
    <w:rsid w:val="00993C2D"/>
    <w:rsid w:val="009A1AE2"/>
    <w:rsid w:val="009A262B"/>
    <w:rsid w:val="009A2758"/>
    <w:rsid w:val="009A29FF"/>
    <w:rsid w:val="009A537D"/>
    <w:rsid w:val="009A57C5"/>
    <w:rsid w:val="009A5C38"/>
    <w:rsid w:val="009A60D8"/>
    <w:rsid w:val="009A7FBD"/>
    <w:rsid w:val="009B03B3"/>
    <w:rsid w:val="009B1F9B"/>
    <w:rsid w:val="009B6281"/>
    <w:rsid w:val="009B6B59"/>
    <w:rsid w:val="009B75B8"/>
    <w:rsid w:val="009C1B47"/>
    <w:rsid w:val="009C209B"/>
    <w:rsid w:val="009C42FF"/>
    <w:rsid w:val="009C4F90"/>
    <w:rsid w:val="009C683B"/>
    <w:rsid w:val="009D00C2"/>
    <w:rsid w:val="009D2C51"/>
    <w:rsid w:val="009D4466"/>
    <w:rsid w:val="009D6426"/>
    <w:rsid w:val="009E083B"/>
    <w:rsid w:val="009E15DC"/>
    <w:rsid w:val="009E2584"/>
    <w:rsid w:val="009E3EB1"/>
    <w:rsid w:val="009F3065"/>
    <w:rsid w:val="009F36C2"/>
    <w:rsid w:val="009F48A2"/>
    <w:rsid w:val="009F5092"/>
    <w:rsid w:val="009F5E63"/>
    <w:rsid w:val="009F672C"/>
    <w:rsid w:val="009F6C1D"/>
    <w:rsid w:val="009F7428"/>
    <w:rsid w:val="00A01E6F"/>
    <w:rsid w:val="00A067F1"/>
    <w:rsid w:val="00A069C8"/>
    <w:rsid w:val="00A06E46"/>
    <w:rsid w:val="00A07BD1"/>
    <w:rsid w:val="00A116FB"/>
    <w:rsid w:val="00A11A83"/>
    <w:rsid w:val="00A13745"/>
    <w:rsid w:val="00A17A7D"/>
    <w:rsid w:val="00A202BC"/>
    <w:rsid w:val="00A2167B"/>
    <w:rsid w:val="00A226F2"/>
    <w:rsid w:val="00A23F41"/>
    <w:rsid w:val="00A2589E"/>
    <w:rsid w:val="00A25EC4"/>
    <w:rsid w:val="00A26201"/>
    <w:rsid w:val="00A272CE"/>
    <w:rsid w:val="00A30181"/>
    <w:rsid w:val="00A34C78"/>
    <w:rsid w:val="00A35592"/>
    <w:rsid w:val="00A3615B"/>
    <w:rsid w:val="00A36796"/>
    <w:rsid w:val="00A428C1"/>
    <w:rsid w:val="00A42FC8"/>
    <w:rsid w:val="00A43777"/>
    <w:rsid w:val="00A43DDE"/>
    <w:rsid w:val="00A452F2"/>
    <w:rsid w:val="00A454B7"/>
    <w:rsid w:val="00A511F8"/>
    <w:rsid w:val="00A52EC7"/>
    <w:rsid w:val="00A5312A"/>
    <w:rsid w:val="00A533E3"/>
    <w:rsid w:val="00A55308"/>
    <w:rsid w:val="00A5537D"/>
    <w:rsid w:val="00A55BC1"/>
    <w:rsid w:val="00A5648F"/>
    <w:rsid w:val="00A578BC"/>
    <w:rsid w:val="00A6252D"/>
    <w:rsid w:val="00A6312C"/>
    <w:rsid w:val="00A65701"/>
    <w:rsid w:val="00A67BE2"/>
    <w:rsid w:val="00A71B83"/>
    <w:rsid w:val="00A738CE"/>
    <w:rsid w:val="00A744D4"/>
    <w:rsid w:val="00A761D9"/>
    <w:rsid w:val="00A76B7E"/>
    <w:rsid w:val="00A77AC9"/>
    <w:rsid w:val="00A80194"/>
    <w:rsid w:val="00A84E41"/>
    <w:rsid w:val="00A84FAB"/>
    <w:rsid w:val="00A85A7E"/>
    <w:rsid w:val="00A86E51"/>
    <w:rsid w:val="00A87E40"/>
    <w:rsid w:val="00A93194"/>
    <w:rsid w:val="00A940CA"/>
    <w:rsid w:val="00A9720D"/>
    <w:rsid w:val="00AA158D"/>
    <w:rsid w:val="00AA15D5"/>
    <w:rsid w:val="00AA19FE"/>
    <w:rsid w:val="00AA263C"/>
    <w:rsid w:val="00AA42E8"/>
    <w:rsid w:val="00AA4999"/>
    <w:rsid w:val="00AA5252"/>
    <w:rsid w:val="00AA525E"/>
    <w:rsid w:val="00AA71D1"/>
    <w:rsid w:val="00AB00C0"/>
    <w:rsid w:val="00AB1934"/>
    <w:rsid w:val="00AB3B5D"/>
    <w:rsid w:val="00AB53A0"/>
    <w:rsid w:val="00AB607C"/>
    <w:rsid w:val="00AC2526"/>
    <w:rsid w:val="00AC6022"/>
    <w:rsid w:val="00AD158E"/>
    <w:rsid w:val="00AD196A"/>
    <w:rsid w:val="00AD2B70"/>
    <w:rsid w:val="00AD37F7"/>
    <w:rsid w:val="00AD5291"/>
    <w:rsid w:val="00AD5648"/>
    <w:rsid w:val="00AD5E77"/>
    <w:rsid w:val="00AD6944"/>
    <w:rsid w:val="00AD7D75"/>
    <w:rsid w:val="00AE0215"/>
    <w:rsid w:val="00AE1EB6"/>
    <w:rsid w:val="00AE374F"/>
    <w:rsid w:val="00AE3FAE"/>
    <w:rsid w:val="00AE4C8F"/>
    <w:rsid w:val="00AE57A8"/>
    <w:rsid w:val="00AE6EFE"/>
    <w:rsid w:val="00AE7363"/>
    <w:rsid w:val="00AF1840"/>
    <w:rsid w:val="00AF2965"/>
    <w:rsid w:val="00AF4A07"/>
    <w:rsid w:val="00AF56ED"/>
    <w:rsid w:val="00AF69D0"/>
    <w:rsid w:val="00AF709E"/>
    <w:rsid w:val="00B00099"/>
    <w:rsid w:val="00B02CF0"/>
    <w:rsid w:val="00B07375"/>
    <w:rsid w:val="00B10407"/>
    <w:rsid w:val="00B128D5"/>
    <w:rsid w:val="00B14AF8"/>
    <w:rsid w:val="00B14DDE"/>
    <w:rsid w:val="00B15D27"/>
    <w:rsid w:val="00B20A21"/>
    <w:rsid w:val="00B21998"/>
    <w:rsid w:val="00B24284"/>
    <w:rsid w:val="00B306E1"/>
    <w:rsid w:val="00B30F6C"/>
    <w:rsid w:val="00B325EA"/>
    <w:rsid w:val="00B34170"/>
    <w:rsid w:val="00B35CB0"/>
    <w:rsid w:val="00B364CB"/>
    <w:rsid w:val="00B369E9"/>
    <w:rsid w:val="00B36F1D"/>
    <w:rsid w:val="00B41674"/>
    <w:rsid w:val="00B433A7"/>
    <w:rsid w:val="00B4371A"/>
    <w:rsid w:val="00B4395E"/>
    <w:rsid w:val="00B441A1"/>
    <w:rsid w:val="00B45204"/>
    <w:rsid w:val="00B4679C"/>
    <w:rsid w:val="00B469F5"/>
    <w:rsid w:val="00B50498"/>
    <w:rsid w:val="00B52CF8"/>
    <w:rsid w:val="00B53E13"/>
    <w:rsid w:val="00B544BF"/>
    <w:rsid w:val="00B57BC3"/>
    <w:rsid w:val="00B60D5B"/>
    <w:rsid w:val="00B618D0"/>
    <w:rsid w:val="00B64C14"/>
    <w:rsid w:val="00B6535E"/>
    <w:rsid w:val="00B65735"/>
    <w:rsid w:val="00B6668D"/>
    <w:rsid w:val="00B66878"/>
    <w:rsid w:val="00B70477"/>
    <w:rsid w:val="00B71AC9"/>
    <w:rsid w:val="00B72802"/>
    <w:rsid w:val="00B72D5A"/>
    <w:rsid w:val="00B7304D"/>
    <w:rsid w:val="00B7365C"/>
    <w:rsid w:val="00B742EB"/>
    <w:rsid w:val="00B74F11"/>
    <w:rsid w:val="00B768E0"/>
    <w:rsid w:val="00B76EDC"/>
    <w:rsid w:val="00B774DB"/>
    <w:rsid w:val="00B8004D"/>
    <w:rsid w:val="00B80C71"/>
    <w:rsid w:val="00B80F88"/>
    <w:rsid w:val="00B811FD"/>
    <w:rsid w:val="00B81C0F"/>
    <w:rsid w:val="00B82B7C"/>
    <w:rsid w:val="00B83724"/>
    <w:rsid w:val="00B83FC5"/>
    <w:rsid w:val="00B8734A"/>
    <w:rsid w:val="00B91FC4"/>
    <w:rsid w:val="00B95C9F"/>
    <w:rsid w:val="00B97547"/>
    <w:rsid w:val="00BA0D38"/>
    <w:rsid w:val="00BA13E3"/>
    <w:rsid w:val="00BA1A43"/>
    <w:rsid w:val="00BA227E"/>
    <w:rsid w:val="00BA36A0"/>
    <w:rsid w:val="00BA549F"/>
    <w:rsid w:val="00BA5E13"/>
    <w:rsid w:val="00BA68C5"/>
    <w:rsid w:val="00BB07E3"/>
    <w:rsid w:val="00BB13EA"/>
    <w:rsid w:val="00BB172C"/>
    <w:rsid w:val="00BB19C2"/>
    <w:rsid w:val="00BB1D72"/>
    <w:rsid w:val="00BB28F2"/>
    <w:rsid w:val="00BB318C"/>
    <w:rsid w:val="00BB3D8B"/>
    <w:rsid w:val="00BB52D6"/>
    <w:rsid w:val="00BC0FBB"/>
    <w:rsid w:val="00BC3609"/>
    <w:rsid w:val="00BC5C35"/>
    <w:rsid w:val="00BD0684"/>
    <w:rsid w:val="00BD0AFC"/>
    <w:rsid w:val="00BD1012"/>
    <w:rsid w:val="00BD1FBD"/>
    <w:rsid w:val="00BD5907"/>
    <w:rsid w:val="00BE08D2"/>
    <w:rsid w:val="00BE0F50"/>
    <w:rsid w:val="00BE1AA4"/>
    <w:rsid w:val="00BE403B"/>
    <w:rsid w:val="00BE5480"/>
    <w:rsid w:val="00BE7A3B"/>
    <w:rsid w:val="00BF04A8"/>
    <w:rsid w:val="00BF06B3"/>
    <w:rsid w:val="00BF0C6A"/>
    <w:rsid w:val="00BF1636"/>
    <w:rsid w:val="00BF3B5F"/>
    <w:rsid w:val="00BF4512"/>
    <w:rsid w:val="00BF4B47"/>
    <w:rsid w:val="00BF5A00"/>
    <w:rsid w:val="00BF636D"/>
    <w:rsid w:val="00BF6AF7"/>
    <w:rsid w:val="00C00000"/>
    <w:rsid w:val="00C03BCC"/>
    <w:rsid w:val="00C0663C"/>
    <w:rsid w:val="00C06A0C"/>
    <w:rsid w:val="00C0751B"/>
    <w:rsid w:val="00C11426"/>
    <w:rsid w:val="00C1267F"/>
    <w:rsid w:val="00C206C1"/>
    <w:rsid w:val="00C20E01"/>
    <w:rsid w:val="00C229CE"/>
    <w:rsid w:val="00C22D3F"/>
    <w:rsid w:val="00C237BC"/>
    <w:rsid w:val="00C23EC8"/>
    <w:rsid w:val="00C248B8"/>
    <w:rsid w:val="00C24908"/>
    <w:rsid w:val="00C26834"/>
    <w:rsid w:val="00C27A7D"/>
    <w:rsid w:val="00C27E75"/>
    <w:rsid w:val="00C30067"/>
    <w:rsid w:val="00C306EE"/>
    <w:rsid w:val="00C31AD4"/>
    <w:rsid w:val="00C31C29"/>
    <w:rsid w:val="00C32E5B"/>
    <w:rsid w:val="00C33296"/>
    <w:rsid w:val="00C338E4"/>
    <w:rsid w:val="00C33911"/>
    <w:rsid w:val="00C34E4C"/>
    <w:rsid w:val="00C34EAB"/>
    <w:rsid w:val="00C36EFC"/>
    <w:rsid w:val="00C379D4"/>
    <w:rsid w:val="00C37B4F"/>
    <w:rsid w:val="00C41792"/>
    <w:rsid w:val="00C41A1C"/>
    <w:rsid w:val="00C42539"/>
    <w:rsid w:val="00C43999"/>
    <w:rsid w:val="00C43B2C"/>
    <w:rsid w:val="00C45966"/>
    <w:rsid w:val="00C46135"/>
    <w:rsid w:val="00C50E2F"/>
    <w:rsid w:val="00C56D08"/>
    <w:rsid w:val="00C61617"/>
    <w:rsid w:val="00C63DB2"/>
    <w:rsid w:val="00C65022"/>
    <w:rsid w:val="00C657D5"/>
    <w:rsid w:val="00C672BD"/>
    <w:rsid w:val="00C67B9B"/>
    <w:rsid w:val="00C72CF4"/>
    <w:rsid w:val="00C734F0"/>
    <w:rsid w:val="00C736CC"/>
    <w:rsid w:val="00C81939"/>
    <w:rsid w:val="00C82B26"/>
    <w:rsid w:val="00C836C2"/>
    <w:rsid w:val="00C839EE"/>
    <w:rsid w:val="00C83F1C"/>
    <w:rsid w:val="00C909B5"/>
    <w:rsid w:val="00C91A34"/>
    <w:rsid w:val="00C95A23"/>
    <w:rsid w:val="00C96237"/>
    <w:rsid w:val="00C96C3B"/>
    <w:rsid w:val="00C97BCA"/>
    <w:rsid w:val="00C97EAE"/>
    <w:rsid w:val="00CA04F0"/>
    <w:rsid w:val="00CA226D"/>
    <w:rsid w:val="00CA3303"/>
    <w:rsid w:val="00CA5176"/>
    <w:rsid w:val="00CA7A8A"/>
    <w:rsid w:val="00CB47B5"/>
    <w:rsid w:val="00CB4849"/>
    <w:rsid w:val="00CB5CCF"/>
    <w:rsid w:val="00CB773D"/>
    <w:rsid w:val="00CB7F84"/>
    <w:rsid w:val="00CC0B64"/>
    <w:rsid w:val="00CC1159"/>
    <w:rsid w:val="00CC1ED5"/>
    <w:rsid w:val="00CC3588"/>
    <w:rsid w:val="00CC38F0"/>
    <w:rsid w:val="00CC4E71"/>
    <w:rsid w:val="00CC762F"/>
    <w:rsid w:val="00CC7776"/>
    <w:rsid w:val="00CD0F02"/>
    <w:rsid w:val="00CD5766"/>
    <w:rsid w:val="00CD5C5F"/>
    <w:rsid w:val="00CD6FD7"/>
    <w:rsid w:val="00CD776B"/>
    <w:rsid w:val="00CE17DD"/>
    <w:rsid w:val="00CE2F08"/>
    <w:rsid w:val="00CE36EC"/>
    <w:rsid w:val="00CE5229"/>
    <w:rsid w:val="00CE54FF"/>
    <w:rsid w:val="00CE6F26"/>
    <w:rsid w:val="00CF0153"/>
    <w:rsid w:val="00CF0593"/>
    <w:rsid w:val="00CF157D"/>
    <w:rsid w:val="00CF15A4"/>
    <w:rsid w:val="00CF264F"/>
    <w:rsid w:val="00CF3296"/>
    <w:rsid w:val="00CF333E"/>
    <w:rsid w:val="00CF3C55"/>
    <w:rsid w:val="00CF46A5"/>
    <w:rsid w:val="00CF6CC7"/>
    <w:rsid w:val="00CF774A"/>
    <w:rsid w:val="00CF7966"/>
    <w:rsid w:val="00D0004C"/>
    <w:rsid w:val="00D00B17"/>
    <w:rsid w:val="00D011BB"/>
    <w:rsid w:val="00D015C8"/>
    <w:rsid w:val="00D04B59"/>
    <w:rsid w:val="00D05FE9"/>
    <w:rsid w:val="00D10B1A"/>
    <w:rsid w:val="00D12236"/>
    <w:rsid w:val="00D13858"/>
    <w:rsid w:val="00D14C55"/>
    <w:rsid w:val="00D161E5"/>
    <w:rsid w:val="00D16E3A"/>
    <w:rsid w:val="00D17429"/>
    <w:rsid w:val="00D2515C"/>
    <w:rsid w:val="00D25748"/>
    <w:rsid w:val="00D3416C"/>
    <w:rsid w:val="00D360A7"/>
    <w:rsid w:val="00D36AFF"/>
    <w:rsid w:val="00D41092"/>
    <w:rsid w:val="00D458C3"/>
    <w:rsid w:val="00D46CBF"/>
    <w:rsid w:val="00D52AE7"/>
    <w:rsid w:val="00D539D2"/>
    <w:rsid w:val="00D53ADC"/>
    <w:rsid w:val="00D55A9E"/>
    <w:rsid w:val="00D55B15"/>
    <w:rsid w:val="00D55B93"/>
    <w:rsid w:val="00D60701"/>
    <w:rsid w:val="00D60F06"/>
    <w:rsid w:val="00D6264D"/>
    <w:rsid w:val="00D6400F"/>
    <w:rsid w:val="00D6436A"/>
    <w:rsid w:val="00D6465C"/>
    <w:rsid w:val="00D64897"/>
    <w:rsid w:val="00D65691"/>
    <w:rsid w:val="00D66805"/>
    <w:rsid w:val="00D7276C"/>
    <w:rsid w:val="00D729DC"/>
    <w:rsid w:val="00D72D38"/>
    <w:rsid w:val="00D735CD"/>
    <w:rsid w:val="00D763CD"/>
    <w:rsid w:val="00D81BF4"/>
    <w:rsid w:val="00D917ED"/>
    <w:rsid w:val="00D91CD2"/>
    <w:rsid w:val="00D9209C"/>
    <w:rsid w:val="00D93F40"/>
    <w:rsid w:val="00D9629A"/>
    <w:rsid w:val="00D965C7"/>
    <w:rsid w:val="00DA10A4"/>
    <w:rsid w:val="00DA7023"/>
    <w:rsid w:val="00DA7172"/>
    <w:rsid w:val="00DB04F2"/>
    <w:rsid w:val="00DB0532"/>
    <w:rsid w:val="00DB0DCF"/>
    <w:rsid w:val="00DB25C3"/>
    <w:rsid w:val="00DB2C2E"/>
    <w:rsid w:val="00DB56A8"/>
    <w:rsid w:val="00DC0745"/>
    <w:rsid w:val="00DC1746"/>
    <w:rsid w:val="00DC1A62"/>
    <w:rsid w:val="00DC5144"/>
    <w:rsid w:val="00DC5363"/>
    <w:rsid w:val="00DC6AA1"/>
    <w:rsid w:val="00DC7419"/>
    <w:rsid w:val="00DC74B0"/>
    <w:rsid w:val="00DC7CAD"/>
    <w:rsid w:val="00DD0819"/>
    <w:rsid w:val="00DD2268"/>
    <w:rsid w:val="00DD23EE"/>
    <w:rsid w:val="00DD48F4"/>
    <w:rsid w:val="00DD54B0"/>
    <w:rsid w:val="00DD5F4D"/>
    <w:rsid w:val="00DD6A28"/>
    <w:rsid w:val="00DD7F1C"/>
    <w:rsid w:val="00DE0A74"/>
    <w:rsid w:val="00DE1CA7"/>
    <w:rsid w:val="00DE23BB"/>
    <w:rsid w:val="00DE3C88"/>
    <w:rsid w:val="00DE4257"/>
    <w:rsid w:val="00DE5477"/>
    <w:rsid w:val="00DF11AD"/>
    <w:rsid w:val="00DF12DD"/>
    <w:rsid w:val="00DF137B"/>
    <w:rsid w:val="00DF393C"/>
    <w:rsid w:val="00DF3EFE"/>
    <w:rsid w:val="00DF499C"/>
    <w:rsid w:val="00DF75B6"/>
    <w:rsid w:val="00E03936"/>
    <w:rsid w:val="00E040FD"/>
    <w:rsid w:val="00E0490C"/>
    <w:rsid w:val="00E0712F"/>
    <w:rsid w:val="00E076FC"/>
    <w:rsid w:val="00E10F14"/>
    <w:rsid w:val="00E13FD5"/>
    <w:rsid w:val="00E1690B"/>
    <w:rsid w:val="00E203C4"/>
    <w:rsid w:val="00E207A6"/>
    <w:rsid w:val="00E222CE"/>
    <w:rsid w:val="00E23797"/>
    <w:rsid w:val="00E24131"/>
    <w:rsid w:val="00E24598"/>
    <w:rsid w:val="00E25945"/>
    <w:rsid w:val="00E2639A"/>
    <w:rsid w:val="00E278A1"/>
    <w:rsid w:val="00E31685"/>
    <w:rsid w:val="00E31C6F"/>
    <w:rsid w:val="00E34227"/>
    <w:rsid w:val="00E34707"/>
    <w:rsid w:val="00E34FC4"/>
    <w:rsid w:val="00E421AA"/>
    <w:rsid w:val="00E43D7A"/>
    <w:rsid w:val="00E44776"/>
    <w:rsid w:val="00E476F7"/>
    <w:rsid w:val="00E478CD"/>
    <w:rsid w:val="00E50462"/>
    <w:rsid w:val="00E5071D"/>
    <w:rsid w:val="00E51E53"/>
    <w:rsid w:val="00E5251B"/>
    <w:rsid w:val="00E537F3"/>
    <w:rsid w:val="00E546B2"/>
    <w:rsid w:val="00E55E80"/>
    <w:rsid w:val="00E56718"/>
    <w:rsid w:val="00E613C2"/>
    <w:rsid w:val="00E62400"/>
    <w:rsid w:val="00E629CF"/>
    <w:rsid w:val="00E62D5F"/>
    <w:rsid w:val="00E6315C"/>
    <w:rsid w:val="00E6318E"/>
    <w:rsid w:val="00E635CC"/>
    <w:rsid w:val="00E648DB"/>
    <w:rsid w:val="00E650BF"/>
    <w:rsid w:val="00E71357"/>
    <w:rsid w:val="00E723DF"/>
    <w:rsid w:val="00E728CE"/>
    <w:rsid w:val="00E756A7"/>
    <w:rsid w:val="00E7622B"/>
    <w:rsid w:val="00E8093C"/>
    <w:rsid w:val="00E81139"/>
    <w:rsid w:val="00E819AA"/>
    <w:rsid w:val="00E838AF"/>
    <w:rsid w:val="00E83DC6"/>
    <w:rsid w:val="00E847FA"/>
    <w:rsid w:val="00E85780"/>
    <w:rsid w:val="00E85F43"/>
    <w:rsid w:val="00E86DCB"/>
    <w:rsid w:val="00E922D9"/>
    <w:rsid w:val="00E9333E"/>
    <w:rsid w:val="00E93E19"/>
    <w:rsid w:val="00E940FD"/>
    <w:rsid w:val="00E954C2"/>
    <w:rsid w:val="00E95D74"/>
    <w:rsid w:val="00E97BBF"/>
    <w:rsid w:val="00EA1188"/>
    <w:rsid w:val="00EA1973"/>
    <w:rsid w:val="00EA3D25"/>
    <w:rsid w:val="00EA5D6C"/>
    <w:rsid w:val="00EB1162"/>
    <w:rsid w:val="00EB7AF9"/>
    <w:rsid w:val="00EB7C02"/>
    <w:rsid w:val="00EC15EC"/>
    <w:rsid w:val="00EC457A"/>
    <w:rsid w:val="00EC7597"/>
    <w:rsid w:val="00EC78CF"/>
    <w:rsid w:val="00ED1905"/>
    <w:rsid w:val="00ED45B7"/>
    <w:rsid w:val="00EE1255"/>
    <w:rsid w:val="00EE3036"/>
    <w:rsid w:val="00EE31D7"/>
    <w:rsid w:val="00EE5C8A"/>
    <w:rsid w:val="00EE771C"/>
    <w:rsid w:val="00EF19F5"/>
    <w:rsid w:val="00EF4539"/>
    <w:rsid w:val="00EF5798"/>
    <w:rsid w:val="00EF6031"/>
    <w:rsid w:val="00EF73CA"/>
    <w:rsid w:val="00F000EA"/>
    <w:rsid w:val="00F00DB2"/>
    <w:rsid w:val="00F02E4B"/>
    <w:rsid w:val="00F04C6A"/>
    <w:rsid w:val="00F0650B"/>
    <w:rsid w:val="00F06B5C"/>
    <w:rsid w:val="00F07A85"/>
    <w:rsid w:val="00F106D5"/>
    <w:rsid w:val="00F10B2C"/>
    <w:rsid w:val="00F11522"/>
    <w:rsid w:val="00F11BDC"/>
    <w:rsid w:val="00F13CD2"/>
    <w:rsid w:val="00F14C77"/>
    <w:rsid w:val="00F17E39"/>
    <w:rsid w:val="00F22EEC"/>
    <w:rsid w:val="00F2307A"/>
    <w:rsid w:val="00F2511D"/>
    <w:rsid w:val="00F2571A"/>
    <w:rsid w:val="00F257AE"/>
    <w:rsid w:val="00F26591"/>
    <w:rsid w:val="00F274FA"/>
    <w:rsid w:val="00F27E65"/>
    <w:rsid w:val="00F27F4B"/>
    <w:rsid w:val="00F306E2"/>
    <w:rsid w:val="00F32D0E"/>
    <w:rsid w:val="00F331C3"/>
    <w:rsid w:val="00F33253"/>
    <w:rsid w:val="00F3383A"/>
    <w:rsid w:val="00F34534"/>
    <w:rsid w:val="00F369BE"/>
    <w:rsid w:val="00F37536"/>
    <w:rsid w:val="00F41003"/>
    <w:rsid w:val="00F46036"/>
    <w:rsid w:val="00F46C5A"/>
    <w:rsid w:val="00F47E52"/>
    <w:rsid w:val="00F5180F"/>
    <w:rsid w:val="00F537CF"/>
    <w:rsid w:val="00F53C21"/>
    <w:rsid w:val="00F54FF6"/>
    <w:rsid w:val="00F55D50"/>
    <w:rsid w:val="00F56F45"/>
    <w:rsid w:val="00F600FE"/>
    <w:rsid w:val="00F60DAA"/>
    <w:rsid w:val="00F628B3"/>
    <w:rsid w:val="00F645B8"/>
    <w:rsid w:val="00F65F24"/>
    <w:rsid w:val="00F70FB1"/>
    <w:rsid w:val="00F7507A"/>
    <w:rsid w:val="00F759CB"/>
    <w:rsid w:val="00F76B75"/>
    <w:rsid w:val="00F805D3"/>
    <w:rsid w:val="00F808BE"/>
    <w:rsid w:val="00F811FD"/>
    <w:rsid w:val="00F813EB"/>
    <w:rsid w:val="00F84088"/>
    <w:rsid w:val="00F85658"/>
    <w:rsid w:val="00F86370"/>
    <w:rsid w:val="00F864CA"/>
    <w:rsid w:val="00F9192A"/>
    <w:rsid w:val="00F91EFD"/>
    <w:rsid w:val="00F9380D"/>
    <w:rsid w:val="00F93ED2"/>
    <w:rsid w:val="00FA0776"/>
    <w:rsid w:val="00FA161E"/>
    <w:rsid w:val="00FA1C49"/>
    <w:rsid w:val="00FA4900"/>
    <w:rsid w:val="00FA6E67"/>
    <w:rsid w:val="00FB02DC"/>
    <w:rsid w:val="00FB234A"/>
    <w:rsid w:val="00FB369D"/>
    <w:rsid w:val="00FB3705"/>
    <w:rsid w:val="00FB3E96"/>
    <w:rsid w:val="00FB742F"/>
    <w:rsid w:val="00FC01A4"/>
    <w:rsid w:val="00FC0FE2"/>
    <w:rsid w:val="00FC1A68"/>
    <w:rsid w:val="00FC4F70"/>
    <w:rsid w:val="00FC65A8"/>
    <w:rsid w:val="00FD01C0"/>
    <w:rsid w:val="00FD1115"/>
    <w:rsid w:val="00FD374C"/>
    <w:rsid w:val="00FD3C8F"/>
    <w:rsid w:val="00FD4B75"/>
    <w:rsid w:val="00FD4FCF"/>
    <w:rsid w:val="00FD50E1"/>
    <w:rsid w:val="00FE1B52"/>
    <w:rsid w:val="00FE30A8"/>
    <w:rsid w:val="00FE46DF"/>
    <w:rsid w:val="00FE4818"/>
    <w:rsid w:val="00FE7280"/>
    <w:rsid w:val="00FF0DD6"/>
    <w:rsid w:val="00FF210E"/>
    <w:rsid w:val="00FF52C8"/>
    <w:rsid w:val="00FF6727"/>
    <w:rsid w:val="00FF71A2"/>
    <w:rsid w:val="00FF7AE0"/>
    <w:rsid w:val="00FF7B17"/>
    <w:rsid w:val="00FF7D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65738"/>
  <w15:docId w15:val="{6039F38B-7174-4D7A-8E77-5592E9E0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FE5"/>
    <w:pPr>
      <w:tabs>
        <w:tab w:val="right" w:leader="hyphen" w:pos="9120"/>
      </w:tabs>
      <w:overflowPunct w:val="0"/>
      <w:autoSpaceDE w:val="0"/>
      <w:autoSpaceDN w:val="0"/>
      <w:adjustRightInd w:val="0"/>
      <w:spacing w:after="0"/>
      <w:jc w:val="both"/>
      <w:textAlignment w:val="baseline"/>
    </w:pPr>
    <w:rPr>
      <w:rFonts w:ascii="Arial" w:eastAsia="Times New Roman" w:hAnsi="Arial" w:cs="Arial"/>
      <w:sz w:val="24"/>
      <w:szCs w:val="24"/>
      <w:lang w:val="es-ES_tradnl" w:eastAsia="es-ES"/>
    </w:rPr>
  </w:style>
  <w:style w:type="paragraph" w:styleId="Ttulo1">
    <w:name w:val="heading 1"/>
    <w:basedOn w:val="Normal"/>
    <w:next w:val="Normal"/>
    <w:link w:val="Ttulo1Car"/>
    <w:uiPriority w:val="9"/>
    <w:qFormat/>
    <w:rsid w:val="007410FD"/>
    <w:pPr>
      <w:keepNext/>
      <w:tabs>
        <w:tab w:val="clear" w:pos="9120"/>
        <w:tab w:val="right" w:leader="hyphen" w:pos="9356"/>
        <w:tab w:val="right" w:leader="hyphen" w:pos="10206"/>
      </w:tabs>
      <w:spacing w:line="240" w:lineRule="auto"/>
      <w:ind w:left="567" w:right="-562"/>
      <w:outlineLvl w:val="0"/>
    </w:pPr>
    <w:rPr>
      <w:b/>
      <w:color w:val="FF0000"/>
    </w:rPr>
  </w:style>
  <w:style w:type="paragraph" w:styleId="Ttulo2">
    <w:name w:val="heading 2"/>
    <w:basedOn w:val="Normal"/>
    <w:next w:val="Normal"/>
    <w:link w:val="Ttulo2Car"/>
    <w:uiPriority w:val="9"/>
    <w:unhideWhenUsed/>
    <w:qFormat/>
    <w:rsid w:val="0082760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D48F4"/>
    <w:pPr>
      <w:keepNext/>
      <w:keepLines/>
      <w:tabs>
        <w:tab w:val="clear" w:pos="9120"/>
      </w:tabs>
      <w:overflowPunct/>
      <w:autoSpaceDE/>
      <w:autoSpaceDN/>
      <w:adjustRightInd/>
      <w:spacing w:before="40" w:line="240" w:lineRule="auto"/>
      <w:jc w:val="left"/>
      <w:textAlignment w:val="auto"/>
      <w:outlineLvl w:val="2"/>
    </w:pPr>
    <w:rPr>
      <w:rFonts w:asciiTheme="majorHAnsi" w:eastAsiaTheme="majorEastAsia" w:hAnsiTheme="majorHAnsi" w:cstheme="majorBidi"/>
      <w:color w:val="243F60" w:themeColor="accent1" w:themeShade="7F"/>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FE5"/>
    <w:rPr>
      <w:rFonts w:cs="Times New Roman"/>
    </w:rPr>
  </w:style>
  <w:style w:type="character" w:customStyle="1" w:styleId="TextoindependienteCar">
    <w:name w:val="Texto independiente Car"/>
    <w:basedOn w:val="Fuentedeprrafopredeter"/>
    <w:link w:val="Textoindependiente"/>
    <w:rsid w:val="00594FE5"/>
    <w:rPr>
      <w:rFonts w:ascii="Arial" w:eastAsia="Times New Roman" w:hAnsi="Arial" w:cs="Times New Roman"/>
      <w:sz w:val="24"/>
      <w:szCs w:val="24"/>
      <w:lang w:val="es-ES_tradnl" w:eastAsia="es-ES"/>
    </w:rPr>
  </w:style>
  <w:style w:type="paragraph" w:styleId="Encabezado">
    <w:name w:val="header"/>
    <w:basedOn w:val="Normal"/>
    <w:link w:val="EncabezadoCar"/>
    <w:uiPriority w:val="99"/>
    <w:unhideWhenUsed/>
    <w:rsid w:val="00594FE5"/>
    <w:pPr>
      <w:tabs>
        <w:tab w:val="clear" w:pos="9120"/>
        <w:tab w:val="center" w:pos="4419"/>
        <w:tab w:val="right" w:pos="8838"/>
      </w:tabs>
      <w:spacing w:line="240" w:lineRule="auto"/>
    </w:pPr>
  </w:style>
  <w:style w:type="character" w:customStyle="1" w:styleId="EncabezadoCar">
    <w:name w:val="Encabezado Car"/>
    <w:basedOn w:val="Fuentedeprrafopredeter"/>
    <w:link w:val="Encabezado"/>
    <w:uiPriority w:val="99"/>
    <w:rsid w:val="00594FE5"/>
    <w:rPr>
      <w:rFonts w:ascii="Arial" w:eastAsia="Times New Roman" w:hAnsi="Arial" w:cs="Arial"/>
      <w:sz w:val="24"/>
      <w:szCs w:val="24"/>
      <w:lang w:val="es-ES_tradnl" w:eastAsia="es-ES"/>
    </w:rPr>
  </w:style>
  <w:style w:type="paragraph" w:styleId="Piedepgina">
    <w:name w:val="footer"/>
    <w:basedOn w:val="Normal"/>
    <w:link w:val="PiedepginaCar"/>
    <w:uiPriority w:val="99"/>
    <w:unhideWhenUsed/>
    <w:rsid w:val="00594FE5"/>
    <w:pPr>
      <w:tabs>
        <w:tab w:val="clear" w:pos="9120"/>
        <w:tab w:val="center" w:pos="4419"/>
        <w:tab w:val="right" w:pos="8838"/>
      </w:tabs>
      <w:spacing w:line="240" w:lineRule="auto"/>
    </w:pPr>
  </w:style>
  <w:style w:type="character" w:customStyle="1" w:styleId="PiedepginaCar">
    <w:name w:val="Pie de página Car"/>
    <w:basedOn w:val="Fuentedeprrafopredeter"/>
    <w:link w:val="Piedepgina"/>
    <w:uiPriority w:val="99"/>
    <w:rsid w:val="00594FE5"/>
    <w:rPr>
      <w:rFonts w:ascii="Arial" w:eastAsia="Times New Roman" w:hAnsi="Arial" w:cs="Arial"/>
      <w:sz w:val="24"/>
      <w:szCs w:val="24"/>
      <w:lang w:val="es-ES_tradnl" w:eastAsia="es-ES"/>
    </w:rPr>
  </w:style>
  <w:style w:type="paragraph" w:styleId="Prrafodelista">
    <w:name w:val="List Paragraph"/>
    <w:aliases w:val="CNBV Parrafo1,lp1,Bullet Number,Listas,Scitum normal,Bullet List,FooterText,numbered,Paragraphe de liste1,Bulletr List Paragraph,列出段落,列出段落1,List Paragraph11,Bullet 1,List Paragraph Char Char,b1,List Paragraph-Thesis,Dot pt,AB List 1"/>
    <w:basedOn w:val="Normal"/>
    <w:link w:val="PrrafodelistaCar"/>
    <w:uiPriority w:val="1"/>
    <w:qFormat/>
    <w:rsid w:val="006D4B09"/>
    <w:pPr>
      <w:ind w:left="720"/>
      <w:contextualSpacing/>
    </w:pPr>
  </w:style>
  <w:style w:type="paragraph" w:styleId="Textodebloque">
    <w:name w:val="Block Text"/>
    <w:basedOn w:val="Normal"/>
    <w:uiPriority w:val="99"/>
    <w:unhideWhenUsed/>
    <w:rsid w:val="001412D9"/>
    <w:pPr>
      <w:tabs>
        <w:tab w:val="clear" w:pos="9120"/>
        <w:tab w:val="right" w:leader="hyphen" w:pos="9356"/>
        <w:tab w:val="right" w:leader="hyphen" w:pos="10206"/>
      </w:tabs>
      <w:spacing w:line="240" w:lineRule="auto"/>
      <w:ind w:left="567" w:right="-562"/>
    </w:pPr>
    <w:rPr>
      <w:rFonts w:cs="Times New Roman"/>
    </w:rPr>
  </w:style>
  <w:style w:type="character" w:customStyle="1" w:styleId="Ttulo1Car">
    <w:name w:val="Título 1 Car"/>
    <w:basedOn w:val="Fuentedeprrafopredeter"/>
    <w:link w:val="Ttulo1"/>
    <w:uiPriority w:val="9"/>
    <w:rsid w:val="007410FD"/>
    <w:rPr>
      <w:rFonts w:ascii="Arial" w:eastAsia="Times New Roman" w:hAnsi="Arial" w:cs="Arial"/>
      <w:b/>
      <w:color w:val="FF0000"/>
      <w:sz w:val="24"/>
      <w:szCs w:val="24"/>
      <w:lang w:val="es-ES_tradnl" w:eastAsia="es-ES"/>
    </w:rPr>
  </w:style>
  <w:style w:type="character" w:styleId="Hipervnculo">
    <w:name w:val="Hyperlink"/>
    <w:rsid w:val="00B30F6C"/>
    <w:rPr>
      <w:color w:val="0000FF"/>
      <w:u w:val="single"/>
    </w:rPr>
  </w:style>
  <w:style w:type="table" w:styleId="Tablaconcuadrcula">
    <w:name w:val="Table Grid"/>
    <w:basedOn w:val="Tablanormal"/>
    <w:uiPriority w:val="59"/>
    <w:rsid w:val="0026435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27609"/>
    <w:rPr>
      <w:rFonts w:asciiTheme="majorHAnsi" w:eastAsiaTheme="majorEastAsia" w:hAnsiTheme="majorHAnsi" w:cstheme="majorBidi"/>
      <w:color w:val="365F91" w:themeColor="accent1" w:themeShade="BF"/>
      <w:sz w:val="26"/>
      <w:szCs w:val="26"/>
      <w:lang w:val="es-ES_tradnl" w:eastAsia="es-ES"/>
    </w:rPr>
  </w:style>
  <w:style w:type="character" w:customStyle="1" w:styleId="Ttulo3Car">
    <w:name w:val="Título 3 Car"/>
    <w:basedOn w:val="Fuentedeprrafopredeter"/>
    <w:link w:val="Ttulo3"/>
    <w:uiPriority w:val="9"/>
    <w:semiHidden/>
    <w:rsid w:val="00DD48F4"/>
    <w:rPr>
      <w:rFonts w:asciiTheme="majorHAnsi" w:eastAsiaTheme="majorEastAsia" w:hAnsiTheme="majorHAnsi" w:cstheme="majorBidi"/>
      <w:color w:val="243F60" w:themeColor="accent1" w:themeShade="7F"/>
      <w:sz w:val="24"/>
      <w:szCs w:val="24"/>
    </w:rPr>
  </w:style>
  <w:style w:type="character" w:customStyle="1" w:styleId="PrrafodelistaCar">
    <w:name w:val="Párrafo de lista Car"/>
    <w:aliases w:val="CNBV Parrafo1 Car,lp1 Car,Bullet Number Car,Listas Car,Scitum normal Car,Bullet List Car,FooterText Car,numbered Car,Paragraphe de liste1 Car,Bulletr List Paragraph Car,列出段落 Car,列出段落1 Car,List Paragraph11 Car,Bullet 1 Car,b1 Car"/>
    <w:link w:val="Prrafodelista"/>
    <w:uiPriority w:val="34"/>
    <w:qFormat/>
    <w:rsid w:val="00E97BBF"/>
    <w:rPr>
      <w:rFonts w:ascii="Arial" w:eastAsia="Times New Roman" w:hAnsi="Arial" w:cs="Arial"/>
      <w:sz w:val="24"/>
      <w:szCs w:val="24"/>
      <w:lang w:val="es-ES_tradnl" w:eastAsia="es-ES"/>
    </w:rPr>
  </w:style>
  <w:style w:type="character" w:styleId="Refdecomentario">
    <w:name w:val="annotation reference"/>
    <w:basedOn w:val="Fuentedeprrafopredeter"/>
    <w:uiPriority w:val="99"/>
    <w:semiHidden/>
    <w:unhideWhenUsed/>
    <w:rsid w:val="001664B9"/>
    <w:rPr>
      <w:sz w:val="16"/>
      <w:szCs w:val="16"/>
    </w:rPr>
  </w:style>
  <w:style w:type="paragraph" w:styleId="Textocomentario">
    <w:name w:val="annotation text"/>
    <w:basedOn w:val="Normal"/>
    <w:link w:val="TextocomentarioCar"/>
    <w:uiPriority w:val="99"/>
    <w:semiHidden/>
    <w:unhideWhenUsed/>
    <w:rsid w:val="001664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64B9"/>
    <w:rPr>
      <w:rFonts w:ascii="Arial" w:eastAsia="Times New Roman" w:hAnsi="Arial" w:cs="Arial"/>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664B9"/>
    <w:rPr>
      <w:b/>
      <w:bCs/>
    </w:rPr>
  </w:style>
  <w:style w:type="character" w:customStyle="1" w:styleId="AsuntodelcomentarioCar">
    <w:name w:val="Asunto del comentario Car"/>
    <w:basedOn w:val="TextocomentarioCar"/>
    <w:link w:val="Asuntodelcomentario"/>
    <w:uiPriority w:val="99"/>
    <w:semiHidden/>
    <w:rsid w:val="001664B9"/>
    <w:rPr>
      <w:rFonts w:ascii="Arial" w:eastAsia="Times New Roman" w:hAnsi="Arial" w:cs="Arial"/>
      <w:b/>
      <w:bCs/>
      <w:sz w:val="20"/>
      <w:szCs w:val="20"/>
      <w:lang w:val="es-ES_tradnl" w:eastAsia="es-ES"/>
    </w:rPr>
  </w:style>
  <w:style w:type="character" w:styleId="Mencinsinresolver">
    <w:name w:val="Unresolved Mention"/>
    <w:basedOn w:val="Fuentedeprrafopredeter"/>
    <w:uiPriority w:val="99"/>
    <w:semiHidden/>
    <w:unhideWhenUsed/>
    <w:rsid w:val="001B3B24"/>
    <w:rPr>
      <w:color w:val="605E5C"/>
      <w:shd w:val="clear" w:color="auto" w:fill="E1DFDD"/>
    </w:rPr>
  </w:style>
  <w:style w:type="paragraph" w:styleId="Textodeglobo">
    <w:name w:val="Balloon Text"/>
    <w:basedOn w:val="Normal"/>
    <w:link w:val="TextodegloboCar"/>
    <w:uiPriority w:val="99"/>
    <w:semiHidden/>
    <w:unhideWhenUsed/>
    <w:rsid w:val="00C657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7D5"/>
    <w:rPr>
      <w:rFonts w:ascii="Segoe UI" w:eastAsia="Times New Roman" w:hAnsi="Segoe UI" w:cs="Segoe UI"/>
      <w:sz w:val="18"/>
      <w:szCs w:val="18"/>
      <w:lang w:val="es-ES_tradnl" w:eastAsia="es-ES"/>
    </w:rPr>
  </w:style>
  <w:style w:type="table" w:customStyle="1" w:styleId="Tablaconcuadrcula1">
    <w:name w:val="Tabla con cuadrícula1"/>
    <w:basedOn w:val="Tablanormal"/>
    <w:next w:val="Tablaconcuadrcula"/>
    <w:uiPriority w:val="39"/>
    <w:rsid w:val="00F5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5527">
      <w:bodyDiv w:val="1"/>
      <w:marLeft w:val="0"/>
      <w:marRight w:val="0"/>
      <w:marTop w:val="0"/>
      <w:marBottom w:val="0"/>
      <w:divBdr>
        <w:top w:val="none" w:sz="0" w:space="0" w:color="auto"/>
        <w:left w:val="none" w:sz="0" w:space="0" w:color="auto"/>
        <w:bottom w:val="none" w:sz="0" w:space="0" w:color="auto"/>
        <w:right w:val="none" w:sz="0" w:space="0" w:color="auto"/>
      </w:divBdr>
    </w:div>
    <w:div w:id="455759649">
      <w:bodyDiv w:val="1"/>
      <w:marLeft w:val="0"/>
      <w:marRight w:val="0"/>
      <w:marTop w:val="0"/>
      <w:marBottom w:val="0"/>
      <w:divBdr>
        <w:top w:val="none" w:sz="0" w:space="0" w:color="auto"/>
        <w:left w:val="none" w:sz="0" w:space="0" w:color="auto"/>
        <w:bottom w:val="none" w:sz="0" w:space="0" w:color="auto"/>
        <w:right w:val="none" w:sz="0" w:space="0" w:color="auto"/>
      </w:divBdr>
    </w:div>
    <w:div w:id="483546586">
      <w:bodyDiv w:val="1"/>
      <w:marLeft w:val="0"/>
      <w:marRight w:val="0"/>
      <w:marTop w:val="0"/>
      <w:marBottom w:val="0"/>
      <w:divBdr>
        <w:top w:val="none" w:sz="0" w:space="0" w:color="auto"/>
        <w:left w:val="none" w:sz="0" w:space="0" w:color="auto"/>
        <w:bottom w:val="none" w:sz="0" w:space="0" w:color="auto"/>
        <w:right w:val="none" w:sz="0" w:space="0" w:color="auto"/>
      </w:divBdr>
    </w:div>
    <w:div w:id="1195270941">
      <w:bodyDiv w:val="1"/>
      <w:marLeft w:val="0"/>
      <w:marRight w:val="0"/>
      <w:marTop w:val="0"/>
      <w:marBottom w:val="0"/>
      <w:divBdr>
        <w:top w:val="none" w:sz="0" w:space="0" w:color="auto"/>
        <w:left w:val="none" w:sz="0" w:space="0" w:color="auto"/>
        <w:bottom w:val="none" w:sz="0" w:space="0" w:color="auto"/>
        <w:right w:val="none" w:sz="0" w:space="0" w:color="auto"/>
      </w:divBdr>
    </w:div>
    <w:div w:id="1441024565">
      <w:bodyDiv w:val="1"/>
      <w:marLeft w:val="0"/>
      <w:marRight w:val="0"/>
      <w:marTop w:val="0"/>
      <w:marBottom w:val="0"/>
      <w:divBdr>
        <w:top w:val="none" w:sz="0" w:space="0" w:color="auto"/>
        <w:left w:val="none" w:sz="0" w:space="0" w:color="auto"/>
        <w:bottom w:val="none" w:sz="0" w:space="0" w:color="auto"/>
        <w:right w:val="none" w:sz="0" w:space="0" w:color="auto"/>
      </w:divBdr>
    </w:div>
    <w:div w:id="1803423050">
      <w:bodyDiv w:val="1"/>
      <w:marLeft w:val="0"/>
      <w:marRight w:val="0"/>
      <w:marTop w:val="0"/>
      <w:marBottom w:val="0"/>
      <w:divBdr>
        <w:top w:val="none" w:sz="0" w:space="0" w:color="auto"/>
        <w:left w:val="none" w:sz="0" w:space="0" w:color="auto"/>
        <w:bottom w:val="none" w:sz="0" w:space="0" w:color="auto"/>
        <w:right w:val="none" w:sz="0" w:space="0" w:color="auto"/>
      </w:divBdr>
    </w:div>
    <w:div w:id="21003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adquisiciones@ieepco.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e.adquisiciones@ieepco.mx" TargetMode="External"/><Relationship Id="rId5" Type="http://schemas.openxmlformats.org/officeDocument/2006/relationships/webSettings" Target="webSettings.xml"/><Relationship Id="rId10" Type="http://schemas.openxmlformats.org/officeDocument/2006/relationships/hyperlink" Target="http://www.ieepco.org.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istracion@ieepco.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4DE12732-2C68-4A48-B411-A43C7CBF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15877</Words>
  <Characters>87324</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
    </vt:vector>
  </TitlesOfParts>
  <Company>IEEPCO</Company>
  <LinksUpToDate>false</LinksUpToDate>
  <CharactersWithSpaces>102996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 Aquilino</dc:creator>
  <cp:lastModifiedBy>Admin</cp:lastModifiedBy>
  <cp:revision>23</cp:revision>
  <cp:lastPrinted>2024-03-17T18:57:00Z</cp:lastPrinted>
  <dcterms:created xsi:type="dcterms:W3CDTF">2024-03-20T00:28:00Z</dcterms:created>
  <dcterms:modified xsi:type="dcterms:W3CDTF">2024-03-20T02:34:00Z</dcterms:modified>
</cp:coreProperties>
</file>