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0"/>
        <w:rPr>
          <w:sz w:val="20"/>
        </w:rPr>
      </w:pPr>
      <w:r>
        <w:rPr>
          <w:sz w:val="20"/>
        </w:rPr>
        <w:drawing>
          <wp:inline distT="0" distB="0" distL="0" distR="0">
            <wp:extent cx="3359275" cy="97612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275" cy="9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Departamento de Derecho Internacional</w:t>
      </w:r>
      <w:r>
        <w:rPr>
          <w:spacing w:val="-61"/>
        </w:rPr>
        <w:t> </w:t>
      </w:r>
      <w:r>
        <w:rPr>
          <w:color w:val="7F7F7F"/>
        </w:rPr>
        <w:t>Secretaría</w:t>
      </w:r>
      <w:r>
        <w:rPr>
          <w:color w:val="7F7F7F"/>
          <w:spacing w:val="-2"/>
        </w:rPr>
        <w:t> </w:t>
      </w:r>
      <w:r>
        <w:rPr>
          <w:color w:val="7F7F7F"/>
        </w:rPr>
        <w:t>de</w:t>
      </w:r>
      <w:r>
        <w:rPr>
          <w:color w:val="7F7F7F"/>
          <w:spacing w:val="-5"/>
        </w:rPr>
        <w:t> </w:t>
      </w:r>
      <w:r>
        <w:rPr>
          <w:color w:val="7F7F7F"/>
        </w:rPr>
        <w:t>Asuntos</w:t>
      </w:r>
      <w:r>
        <w:rPr>
          <w:color w:val="7F7F7F"/>
          <w:spacing w:val="-5"/>
        </w:rPr>
        <w:t> </w:t>
      </w:r>
      <w:r>
        <w:rPr>
          <w:color w:val="7F7F7F"/>
        </w:rPr>
        <w:t>Jurídicos</w:t>
      </w:r>
    </w:p>
    <w:p>
      <w:pPr>
        <w:pStyle w:val="BodyText"/>
        <w:rPr>
          <w:rFonts w:ascii="Calibri"/>
          <w:sz w:val="28"/>
        </w:rPr>
      </w:pPr>
    </w:p>
    <w:p>
      <w:pPr>
        <w:spacing w:before="220"/>
        <w:ind w:left="220" w:right="4663" w:firstLine="0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FF0000"/>
          <w:sz w:val="24"/>
        </w:rPr>
        <w:t>Página</w:t>
      </w:r>
      <w:r>
        <w:rPr>
          <w:rFonts w:ascii="Calibri" w:hAnsi="Calibri"/>
          <w:b/>
          <w:i/>
          <w:color w:val="FF0000"/>
          <w:spacing w:val="-3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Principal</w:t>
      </w:r>
      <w:r>
        <w:rPr>
          <w:rFonts w:ascii="Calibri" w:hAnsi="Calibri"/>
          <w:b/>
          <w:i/>
          <w:color w:val="FF0000"/>
          <w:spacing w:val="-4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de</w:t>
      </w:r>
      <w:r>
        <w:rPr>
          <w:rFonts w:ascii="Calibri" w:hAnsi="Calibri"/>
          <w:b/>
          <w:i/>
          <w:color w:val="FF0000"/>
          <w:spacing w:val="-4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Tratados</w:t>
      </w:r>
      <w:r>
        <w:rPr>
          <w:rFonts w:ascii="Calibri" w:hAnsi="Calibri"/>
          <w:b/>
          <w:i/>
          <w:color w:val="FF0000"/>
          <w:spacing w:val="-3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Multilaterales</w:t>
      </w:r>
      <w:r>
        <w:rPr>
          <w:rFonts w:ascii="Calibri" w:hAnsi="Calibri"/>
          <w:b/>
          <w:i/>
          <w:color w:val="FF0000"/>
          <w:spacing w:val="-3"/>
          <w:sz w:val="24"/>
        </w:rPr>
        <w:t> </w:t>
      </w:r>
      <w:hyperlink r:id="rId6"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&gt;&gt;&gt;</w:t>
        </w:r>
        <w:r>
          <w:rPr>
            <w:rFonts w:ascii="Calibri" w:hAnsi="Calibri"/>
            <w:b/>
            <w:i/>
            <w:color w:val="FF0000"/>
            <w:spacing w:val="-4"/>
            <w:sz w:val="24"/>
            <w:u w:val="thick" w:color="FF0000"/>
          </w:rPr>
          <w:t> </w:t>
        </w:r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click</w:t>
        </w:r>
        <w:r>
          <w:rPr>
            <w:rFonts w:ascii="Calibri" w:hAnsi="Calibri"/>
            <w:b/>
            <w:i/>
            <w:color w:val="FF0000"/>
            <w:spacing w:val="-4"/>
            <w:sz w:val="24"/>
            <w:u w:val="thick" w:color="FF0000"/>
          </w:rPr>
          <w:t> </w:t>
        </w:r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aquí</w:t>
        </w:r>
      </w:hyperlink>
      <w:r>
        <w:rPr>
          <w:rFonts w:ascii="Calibri" w:hAnsi="Calibri"/>
          <w:b/>
          <w:i/>
          <w:color w:val="FF0000"/>
          <w:spacing w:val="-51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Página</w:t>
      </w:r>
      <w:r>
        <w:rPr>
          <w:rFonts w:ascii="Calibri" w:hAnsi="Calibri"/>
          <w:b/>
          <w:i/>
          <w:color w:val="FF0000"/>
          <w:spacing w:val="-1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Principal</w:t>
      </w:r>
      <w:r>
        <w:rPr>
          <w:rFonts w:ascii="Calibri" w:hAnsi="Calibri"/>
          <w:b/>
          <w:i/>
          <w:color w:val="FF0000"/>
          <w:spacing w:val="-1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del</w:t>
      </w:r>
      <w:r>
        <w:rPr>
          <w:rFonts w:ascii="Calibri" w:hAnsi="Calibri"/>
          <w:b/>
          <w:i/>
          <w:color w:val="FF0000"/>
          <w:spacing w:val="-1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Tratado</w:t>
      </w:r>
      <w:r>
        <w:rPr>
          <w:rFonts w:ascii="Calibri" w:hAnsi="Calibri"/>
          <w:b/>
          <w:i/>
          <w:color w:val="FF0000"/>
          <w:spacing w:val="51"/>
          <w:sz w:val="24"/>
        </w:rPr>
        <w:t> </w:t>
      </w:r>
      <w:hyperlink r:id="rId7"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&gt;&gt;&gt; click</w:t>
        </w:r>
        <w:r>
          <w:rPr>
            <w:rFonts w:ascii="Calibri" w:hAnsi="Calibri"/>
            <w:b/>
            <w:i/>
            <w:color w:val="FF0000"/>
            <w:spacing w:val="-1"/>
            <w:sz w:val="24"/>
            <w:u w:val="thick" w:color="FF0000"/>
          </w:rPr>
          <w:t> </w:t>
        </w:r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aquí</w:t>
        </w:r>
      </w:hyperlink>
    </w:p>
    <w:p>
      <w:pPr>
        <w:spacing w:before="1"/>
        <w:ind w:left="220" w:right="0" w:firstLine="0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color w:val="FF0000"/>
          <w:sz w:val="24"/>
        </w:rPr>
        <w:t>Página</w:t>
      </w:r>
      <w:r>
        <w:rPr>
          <w:rFonts w:ascii="Calibri" w:hAnsi="Calibri"/>
          <w:b/>
          <w:i/>
          <w:color w:val="FF0000"/>
          <w:spacing w:val="-2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Principal</w:t>
      </w:r>
      <w:r>
        <w:rPr>
          <w:rFonts w:ascii="Calibri" w:hAnsi="Calibri"/>
          <w:b/>
          <w:i/>
          <w:color w:val="FF0000"/>
          <w:spacing w:val="-3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del</w:t>
      </w:r>
      <w:r>
        <w:rPr>
          <w:rFonts w:ascii="Calibri" w:hAnsi="Calibri"/>
          <w:b/>
          <w:i/>
          <w:color w:val="FF0000"/>
          <w:spacing w:val="-2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Estado</w:t>
      </w:r>
      <w:r>
        <w:rPr>
          <w:rFonts w:ascii="Calibri" w:hAnsi="Calibri"/>
          <w:b/>
          <w:i/>
          <w:color w:val="FF0000"/>
          <w:spacing w:val="-4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de</w:t>
      </w:r>
      <w:r>
        <w:rPr>
          <w:rFonts w:ascii="Calibri" w:hAnsi="Calibri"/>
          <w:b/>
          <w:i/>
          <w:color w:val="FF0000"/>
          <w:spacing w:val="-2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Firmas</w:t>
      </w:r>
      <w:r>
        <w:rPr>
          <w:rFonts w:ascii="Calibri" w:hAnsi="Calibri"/>
          <w:b/>
          <w:i/>
          <w:color w:val="FF0000"/>
          <w:spacing w:val="-3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y</w:t>
      </w:r>
      <w:r>
        <w:rPr>
          <w:rFonts w:ascii="Calibri" w:hAnsi="Calibri"/>
          <w:b/>
          <w:i/>
          <w:color w:val="FF0000"/>
          <w:spacing w:val="-2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Ratificaciones</w:t>
      </w:r>
      <w:r>
        <w:rPr>
          <w:rFonts w:ascii="Calibri" w:hAnsi="Calibri"/>
          <w:b/>
          <w:i/>
          <w:color w:val="FF0000"/>
          <w:spacing w:val="-2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del</w:t>
      </w:r>
      <w:r>
        <w:rPr>
          <w:rFonts w:ascii="Calibri" w:hAnsi="Calibri"/>
          <w:b/>
          <w:i/>
          <w:color w:val="FF0000"/>
          <w:spacing w:val="-2"/>
          <w:sz w:val="24"/>
        </w:rPr>
        <w:t> </w:t>
      </w:r>
      <w:r>
        <w:rPr>
          <w:rFonts w:ascii="Calibri" w:hAnsi="Calibri"/>
          <w:b/>
          <w:i/>
          <w:color w:val="FF0000"/>
          <w:sz w:val="24"/>
        </w:rPr>
        <w:t>Tratado</w:t>
      </w:r>
      <w:r>
        <w:rPr>
          <w:rFonts w:ascii="Calibri" w:hAnsi="Calibri"/>
          <w:b/>
          <w:i/>
          <w:color w:val="FF0000"/>
          <w:spacing w:val="49"/>
          <w:sz w:val="24"/>
        </w:rPr>
        <w:t> </w:t>
      </w:r>
      <w:hyperlink r:id="rId8"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&gt;&gt;&gt;</w:t>
        </w:r>
        <w:r>
          <w:rPr>
            <w:rFonts w:ascii="Calibri" w:hAnsi="Calibri"/>
            <w:b/>
            <w:i/>
            <w:color w:val="FF0000"/>
            <w:spacing w:val="-2"/>
            <w:sz w:val="24"/>
            <w:u w:val="thick" w:color="FF0000"/>
          </w:rPr>
          <w:t> </w:t>
        </w:r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click</w:t>
        </w:r>
        <w:r>
          <w:rPr>
            <w:rFonts w:ascii="Calibri" w:hAnsi="Calibri"/>
            <w:b/>
            <w:i/>
            <w:color w:val="FF0000"/>
            <w:spacing w:val="-3"/>
            <w:sz w:val="24"/>
            <w:u w:val="thick" w:color="FF0000"/>
          </w:rPr>
          <w:t> </w:t>
        </w:r>
        <w:r>
          <w:rPr>
            <w:rFonts w:ascii="Calibri" w:hAnsi="Calibri"/>
            <w:b/>
            <w:i/>
            <w:color w:val="FF0000"/>
            <w:sz w:val="24"/>
            <w:u w:val="thick" w:color="FF0000"/>
          </w:rPr>
          <w:t>aquí</w:t>
        </w:r>
      </w:hyperlink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8"/>
        <w:rPr>
          <w:rFonts w:ascii="Calibri"/>
          <w:b/>
          <w:i/>
          <w:sz w:val="23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542" w:hRule="atLeast"/>
        </w:trPr>
        <w:tc>
          <w:tcPr>
            <w:tcW w:w="1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7A28"/>
          </w:tcPr>
          <w:p>
            <w:pPr>
              <w:pStyle w:val="TableParagraph"/>
              <w:spacing w:before="99"/>
              <w:ind w:left="3842" w:right="383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color w:val="323232"/>
                <w:sz w:val="28"/>
              </w:rPr>
              <w:t>TRATADOS</w:t>
            </w:r>
            <w:r>
              <w:rPr>
                <w:rFonts w:ascii="Calibri"/>
                <w:color w:val="323232"/>
                <w:spacing w:val="-1"/>
                <w:sz w:val="28"/>
              </w:rPr>
              <w:t> </w:t>
            </w:r>
            <w:r>
              <w:rPr>
                <w:rFonts w:ascii="Calibri"/>
                <w:color w:val="323232"/>
                <w:sz w:val="28"/>
              </w:rPr>
              <w:t>MULTILATERALES</w:t>
            </w:r>
          </w:p>
        </w:tc>
      </w:tr>
      <w:tr>
        <w:trPr>
          <w:trHeight w:val="1399" w:hRule="atLeast"/>
        </w:trPr>
        <w:tc>
          <w:tcPr>
            <w:tcW w:w="1101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i/>
                <w:sz w:val="26"/>
              </w:rPr>
            </w:pPr>
          </w:p>
          <w:p>
            <w:pPr>
              <w:pStyle w:val="TableParagraph"/>
              <w:spacing w:line="360" w:lineRule="auto" w:before="233"/>
              <w:ind w:left="112" w:right="303"/>
              <w:rPr>
                <w:b/>
                <w:sz w:val="24"/>
              </w:rPr>
            </w:pPr>
            <w:r>
              <w:rPr>
                <w:b/>
                <w:color w:val="323232"/>
                <w:sz w:val="24"/>
              </w:rPr>
              <w:t>» </w:t>
            </w:r>
            <w:r>
              <w:rPr>
                <w:b/>
                <w:sz w:val="24"/>
              </w:rPr>
              <w:t>CONVENCION AMERICANA SOBRE DERECHOS HUMANOS SUSCRITA EN LA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CONFERENCIA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ESPECIALIZADA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INTERAMERICANA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DERECHOS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HUMANOS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(B-32)</w:t>
            </w:r>
          </w:p>
        </w:tc>
      </w:tr>
      <w:tr>
        <w:trPr>
          <w:trHeight w:val="7745" w:hRule="atLeast"/>
        </w:trPr>
        <w:tc>
          <w:tcPr>
            <w:tcW w:w="11016" w:type="dxa"/>
          </w:tcPr>
          <w:p>
            <w:pPr>
              <w:pStyle w:val="TableParagraph"/>
              <w:spacing w:before="148"/>
              <w:ind w:left="1029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José,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Rica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noviembre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1969</w:t>
            </w:r>
          </w:p>
          <w:p>
            <w:pPr>
              <w:pStyle w:val="TableParagraph"/>
              <w:spacing w:before="7"/>
              <w:rPr>
                <w:rFonts w:ascii="Calibri"/>
                <w:b/>
                <w:i/>
                <w:sz w:val="19"/>
              </w:rPr>
            </w:pPr>
          </w:p>
          <w:p>
            <w:pPr>
              <w:pStyle w:val="TableParagraph"/>
              <w:ind w:left="1093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CONVENCION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AMERICANA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DERECHOS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HUMANOS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(Pacto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José)</w:t>
            </w:r>
          </w:p>
          <w:p>
            <w:pPr>
              <w:pStyle w:val="TableParagraph"/>
              <w:spacing w:before="3"/>
              <w:rPr>
                <w:rFonts w:ascii="Calibri"/>
                <w:b/>
                <w:i/>
                <w:sz w:val="19"/>
              </w:rPr>
            </w:pPr>
          </w:p>
          <w:p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PREAMBULO</w:t>
            </w:r>
          </w:p>
          <w:p>
            <w:pPr>
              <w:pStyle w:val="TableParagraph"/>
              <w:spacing w:before="6"/>
              <w:rPr>
                <w:rFonts w:ascii="Calibri"/>
                <w:b/>
                <w:i/>
                <w:sz w:val="19"/>
              </w:rPr>
            </w:pPr>
          </w:p>
          <w:p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Los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Americanos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signatarios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Convención,</w:t>
            </w:r>
          </w:p>
          <w:p>
            <w:pPr>
              <w:pStyle w:val="TableParagraph"/>
              <w:spacing w:before="7"/>
              <w:rPr>
                <w:rFonts w:ascii="Calibri"/>
                <w:b/>
                <w:i/>
                <w:sz w:val="19"/>
              </w:rPr>
            </w:pPr>
          </w:p>
          <w:p>
            <w:pPr>
              <w:pStyle w:val="TableParagraph"/>
              <w:spacing w:line="360" w:lineRule="auto"/>
              <w:ind w:left="196" w:right="816" w:firstLine="60"/>
              <w:rPr>
                <w:sz w:val="24"/>
              </w:rPr>
            </w:pPr>
            <w:r>
              <w:rPr>
                <w:sz w:val="24"/>
              </w:rPr>
              <w:t>Reafirmando su propósito de consolidar en este Continente, dentro del cuadro de las instituciones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democráticas, un régimen de libertad personal y de justicia social, fundado en el respeto de los derechos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esenciales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hombre;</w:t>
            </w:r>
          </w:p>
          <w:p>
            <w:pPr>
              <w:pStyle w:val="TableParagraph"/>
              <w:spacing w:line="360" w:lineRule="auto" w:before="100"/>
              <w:ind w:left="196" w:right="303" w:firstLine="59"/>
              <w:rPr>
                <w:sz w:val="24"/>
              </w:rPr>
            </w:pPr>
            <w:r>
              <w:rPr>
                <w:sz w:val="24"/>
              </w:rPr>
              <w:t>Reconociendo que los derechos esenciales del hombre no nacen del hecho de ser nacional de determinado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Estado, sino que tienen como fundamento los atributos de la persona humana, razón por la cual justifican una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protección internacional, de naturaleza convencional coadyuvante o complementaria de la que ofrece 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derecho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 Estados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americanos;</w:t>
            </w:r>
          </w:p>
          <w:p>
            <w:pPr>
              <w:pStyle w:val="TableParagraph"/>
              <w:spacing w:line="360" w:lineRule="auto" w:before="99"/>
              <w:ind w:left="196" w:right="922" w:firstLine="60"/>
              <w:rPr>
                <w:sz w:val="24"/>
              </w:rPr>
            </w:pPr>
            <w:r>
              <w:rPr>
                <w:sz w:val="24"/>
              </w:rPr>
              <w:t>Considerando que estos principios han sido consagrados en la Carta de la Organización de los Estados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Americanos, en la Declaración Americana de los Derechos y Deberes del Hombre y en la Declaración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Universal de los Derechos Humanos que han sido reafirmados y desarrollados en otros instrumentos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ámbito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regional;</w:t>
            </w:r>
          </w:p>
          <w:p>
            <w:pPr>
              <w:pStyle w:val="TableParagraph"/>
              <w:spacing w:before="100"/>
              <w:ind w:left="256"/>
              <w:rPr>
                <w:sz w:val="24"/>
              </w:rPr>
            </w:pPr>
            <w:r>
              <w:rPr>
                <w:sz w:val="24"/>
              </w:rPr>
              <w:t>Reiterando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arreglo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Declaración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Derechos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Humanos,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sólo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realizarse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</w:t>
            </w:r>
          </w:p>
          <w:p>
            <w:pPr>
              <w:pStyle w:val="TableParagraph"/>
              <w:spacing w:line="256" w:lineRule="exact" w:before="138"/>
              <w:ind w:left="196"/>
              <w:rPr>
                <w:sz w:val="24"/>
              </w:rPr>
            </w:pPr>
            <w:r>
              <w:rPr>
                <w:sz w:val="24"/>
              </w:rPr>
              <w:t>ideal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humano libre,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exento 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temor y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miseria,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crean condiciones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permitan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cada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2240" w:h="15840"/>
          <w:pgMar w:top="820" w:bottom="280" w:left="500" w:right="500"/>
        </w:sectPr>
      </w:pPr>
    </w:p>
    <w:p>
      <w:pPr>
        <w:pStyle w:val="BodyText"/>
        <w:spacing w:line="360" w:lineRule="auto" w:before="76"/>
        <w:ind w:left="304" w:right="1125"/>
      </w:pPr>
      <w:r>
        <w:rPr/>
        <w:t>persona gozar de sus derechos económicos, sociales y culturales, tanto como de sus derechos civiles y</w:t>
      </w:r>
      <w:r>
        <w:rPr>
          <w:spacing w:val="-57"/>
        </w:rPr>
        <w:t> </w:t>
      </w:r>
      <w:r>
        <w:rPr/>
        <w:t>políticos,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line="360" w:lineRule="auto" w:before="101"/>
        <w:ind w:left="304" w:right="466" w:firstLine="60"/>
      </w:pPr>
      <w:r>
        <w:rPr/>
        <w:t>Considerando que la Tercera Conferencia Interamericana Extraordinaria (Buenos Aires, 1967) aprobó la</w:t>
      </w:r>
      <w:r>
        <w:rPr>
          <w:spacing w:val="1"/>
        </w:rPr>
        <w:t> </w:t>
      </w:r>
      <w:r>
        <w:rPr/>
        <w:t>incorporación a la propia Carta de la Organización de normas más amplias sobre derechos económicos,</w:t>
      </w:r>
      <w:r>
        <w:rPr>
          <w:spacing w:val="1"/>
        </w:rPr>
        <w:t> </w:t>
      </w:r>
      <w:r>
        <w:rPr/>
        <w:t>sociales y educacionales y resolvió que una convención interamericana sobre derechos humanos determinara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estructura, competencia y procedimiento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encargados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/>
        <w:t>materia,</w:t>
      </w:r>
    </w:p>
    <w:p>
      <w:pPr>
        <w:pStyle w:val="BodyText"/>
        <w:spacing w:before="100"/>
        <w:ind w:left="364"/>
      </w:pPr>
      <w:r>
        <w:rPr/>
        <w:t>Han</w:t>
      </w:r>
      <w:r>
        <w:rPr>
          <w:spacing w:val="-4"/>
        </w:rPr>
        <w:t> </w:t>
      </w:r>
      <w:r>
        <w:rPr/>
        <w:t>convenido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line="446" w:lineRule="auto" w:before="0"/>
        <w:ind w:left="1769"/>
      </w:pPr>
      <w:r>
        <w:rPr/>
        <w:t>PARTE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DEBERES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Y</w:t>
      </w:r>
      <w:r>
        <w:rPr>
          <w:spacing w:val="55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PROTEGIDOS</w:t>
      </w:r>
      <w:r>
        <w:rPr>
          <w:spacing w:val="-57"/>
        </w:rPr>
        <w:t> </w:t>
      </w:r>
      <w:r>
        <w:rPr/>
        <w:t>CAPITULO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ENUMERACION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DEBERES</w:t>
      </w:r>
    </w:p>
    <w:p>
      <w:pPr>
        <w:spacing w:before="2"/>
        <w:ind w:left="1765" w:right="1708" w:firstLine="0"/>
        <w:jc w:val="center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Obligación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Respetar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Derechos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360" w:lineRule="auto" w:before="0" w:after="0"/>
        <w:ind w:left="304" w:right="325" w:firstLine="59"/>
        <w:jc w:val="both"/>
        <w:rPr>
          <w:sz w:val="24"/>
        </w:rPr>
      </w:pPr>
      <w:r>
        <w:rPr>
          <w:sz w:val="24"/>
        </w:rPr>
        <w:t>Los Estados Partes en esta Convención se comprometen a respetar los derechos y libertades reconocidos en</w:t>
      </w:r>
      <w:r>
        <w:rPr>
          <w:spacing w:val="-58"/>
          <w:sz w:val="24"/>
        </w:rPr>
        <w:t> </w:t>
      </w:r>
      <w:r>
        <w:rPr>
          <w:sz w:val="24"/>
        </w:rPr>
        <w:t>ella y a garantizar su libre y pleno ejercicio a toda persona que esté sujeta a su jurisdicción, sin discriminación</w:t>
      </w:r>
      <w:r>
        <w:rPr>
          <w:spacing w:val="-57"/>
          <w:sz w:val="24"/>
        </w:rPr>
        <w:t> </w:t>
      </w:r>
      <w:r>
        <w:rPr>
          <w:sz w:val="24"/>
        </w:rPr>
        <w:t>alguna por motivos de raza, color, sexo, idioma, religión, opiniones políticas o de cualquier otra índole, origen</w:t>
      </w:r>
      <w:r>
        <w:rPr>
          <w:spacing w:val="-57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o social,</w:t>
      </w:r>
      <w:r>
        <w:rPr>
          <w:spacing w:val="-1"/>
          <w:sz w:val="24"/>
        </w:rPr>
        <w:t> </w:t>
      </w:r>
      <w:r>
        <w:rPr>
          <w:sz w:val="24"/>
        </w:rPr>
        <w:t>posición económica, nacimiento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cualquier</w:t>
      </w:r>
      <w:r>
        <w:rPr>
          <w:spacing w:val="-1"/>
          <w:sz w:val="24"/>
        </w:rPr>
        <w:t> </w:t>
      </w:r>
      <w:r>
        <w:rPr>
          <w:sz w:val="24"/>
        </w:rPr>
        <w:t>otra</w:t>
      </w:r>
      <w:r>
        <w:rPr>
          <w:spacing w:val="-1"/>
          <w:sz w:val="24"/>
        </w:rPr>
        <w:t> </w:t>
      </w:r>
      <w:r>
        <w:rPr>
          <w:sz w:val="24"/>
        </w:rPr>
        <w:t>condición</w:t>
      </w:r>
      <w:r>
        <w:rPr>
          <w:spacing w:val="-1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100" w:after="0"/>
        <w:ind w:left="603" w:right="0" w:hanging="241"/>
        <w:jc w:val="both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efectos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Convención,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es</w:t>
      </w:r>
      <w:r>
        <w:rPr>
          <w:spacing w:val="-1"/>
          <w:sz w:val="24"/>
        </w:rPr>
        <w:t> </w:t>
      </w:r>
      <w:r>
        <w:rPr>
          <w:sz w:val="24"/>
        </w:rPr>
        <w:t>todo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humano.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0"/>
        <w:ind w:left="1763"/>
      </w:pPr>
      <w:r>
        <w:rPr/>
        <w:t>Artículo</w:t>
      </w:r>
      <w:r>
        <w:rPr>
          <w:spacing w:val="-6"/>
        </w:rPr>
        <w:t> </w:t>
      </w:r>
      <w:r>
        <w:rPr/>
        <w:t>2.</w:t>
      </w:r>
      <w:r>
        <w:rPr>
          <w:spacing w:val="-6"/>
        </w:rPr>
        <w:t> </w:t>
      </w:r>
      <w:r>
        <w:rPr/>
        <w:t>Deber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Adoptar</w:t>
      </w:r>
      <w:r>
        <w:rPr>
          <w:spacing w:val="-6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Derecho</w:t>
      </w:r>
      <w:r>
        <w:rPr>
          <w:spacing w:val="-6"/>
        </w:rPr>
        <w:t> </w:t>
      </w:r>
      <w:r>
        <w:rPr/>
        <w:t>Interno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4" w:right="564" w:firstLine="60"/>
      </w:pPr>
      <w:r>
        <w:rPr/>
        <w:t>Si el ejercicio de los derechos y libertades mencionados en el artículo 1 no estuviere ya garantizado por</w:t>
      </w:r>
      <w:r>
        <w:rPr>
          <w:spacing w:val="1"/>
        </w:rPr>
        <w:t> </w:t>
      </w:r>
      <w:r>
        <w:rPr/>
        <w:t>disposiciones legislativas o de otro carácter, los Estados Partes se comprometen a adoptar, con arreglo a sus</w:t>
      </w:r>
      <w:r>
        <w:rPr>
          <w:spacing w:val="-57"/>
        </w:rPr>
        <w:t> </w:t>
      </w:r>
      <w:r>
        <w:rPr/>
        <w:t>procedimientos constitucionales y a las disposiciones de esta Convención, las medidas legislativas o de otro</w:t>
      </w:r>
      <w:r>
        <w:rPr>
          <w:spacing w:val="-57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que fueren</w:t>
      </w:r>
      <w:r>
        <w:rPr>
          <w:spacing w:val="-1"/>
        </w:rPr>
        <w:t> </w:t>
      </w:r>
      <w:r>
        <w:rPr/>
        <w:t>necesarias para</w:t>
      </w:r>
      <w:r>
        <w:rPr>
          <w:spacing w:val="-1"/>
        </w:rPr>
        <w:t> </w:t>
      </w:r>
      <w:r>
        <w:rPr/>
        <w:t>hacer</w:t>
      </w:r>
      <w:r>
        <w:rPr>
          <w:spacing w:val="-1"/>
        </w:rPr>
        <w:t> </w:t>
      </w:r>
      <w:r>
        <w:rPr/>
        <w:t>efectivos</w:t>
      </w:r>
      <w:r>
        <w:rPr>
          <w:spacing w:val="-2"/>
        </w:rPr>
        <w:t> </w:t>
      </w:r>
      <w:r>
        <w:rPr/>
        <w:t>tales derechos y</w:t>
      </w:r>
      <w:r>
        <w:rPr>
          <w:spacing w:val="-1"/>
        </w:rPr>
        <w:t> </w:t>
      </w:r>
      <w:r>
        <w:rPr/>
        <w:t>libertades.</w:t>
      </w:r>
    </w:p>
    <w:p>
      <w:pPr>
        <w:pStyle w:val="Heading1"/>
      </w:pPr>
      <w:r>
        <w:rPr/>
        <w:t>CAPITULO</w:t>
      </w:r>
      <w:r>
        <w:rPr>
          <w:spacing w:val="-4"/>
        </w:rPr>
        <w:t> </w:t>
      </w:r>
      <w:r>
        <w:rPr/>
        <w:t>II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CIVILES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POLITICOS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766" w:right="1708" w:firstLine="0"/>
        <w:jc w:val="center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Derecho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Reconocimiento de la Personalidad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Jurídica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before="1"/>
        <w:ind w:left="364"/>
      </w:pPr>
      <w:r>
        <w:rPr/>
        <w:t>Toda</w:t>
      </w:r>
      <w:r>
        <w:rPr>
          <w:spacing w:val="-1"/>
        </w:rPr>
        <w:t> </w:t>
      </w:r>
      <w:r>
        <w:rPr/>
        <w:t>persona tiene</w:t>
      </w:r>
      <w:r>
        <w:rPr>
          <w:spacing w:val="-1"/>
        </w:rPr>
        <w:t> </w:t>
      </w:r>
      <w:r>
        <w:rPr/>
        <w:t>derecho al reconocimiento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jurídica.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  <w:ind w:left="1766"/>
      </w:pPr>
      <w:r>
        <w:rPr/>
        <w:t>Artículo</w:t>
      </w:r>
      <w:r>
        <w:rPr>
          <w:spacing w:val="-4"/>
        </w:rPr>
        <w:t> </w:t>
      </w:r>
      <w:r>
        <w:rPr/>
        <w:t>4.</w:t>
      </w:r>
      <w:r>
        <w:rPr>
          <w:spacing w:val="55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60" w:lineRule="auto" w:before="0" w:after="0"/>
        <w:ind w:left="304" w:right="338" w:firstLine="60"/>
        <w:jc w:val="left"/>
        <w:rPr>
          <w:sz w:val="24"/>
        </w:rPr>
      </w:pPr>
      <w:r>
        <w:rPr>
          <w:sz w:val="24"/>
        </w:rPr>
        <w:t>Toda persona tiene derecho a que se respete su vida.</w:t>
      </w:r>
      <w:r>
        <w:rPr>
          <w:spacing w:val="1"/>
          <w:sz w:val="24"/>
        </w:rPr>
        <w:t> </w:t>
      </w:r>
      <w:r>
        <w:rPr>
          <w:sz w:val="24"/>
        </w:rPr>
        <w:t>Este derecho estará protegido por la ley y, en general,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partir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momento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 concepción.  Nadie</w:t>
      </w:r>
      <w:r>
        <w:rPr>
          <w:spacing w:val="-2"/>
          <w:sz w:val="24"/>
        </w:rPr>
        <w:t> </w:t>
      </w:r>
      <w:r>
        <w:rPr>
          <w:sz w:val="24"/>
        </w:rPr>
        <w:t>puede ser</w:t>
      </w:r>
      <w:r>
        <w:rPr>
          <w:spacing w:val="-1"/>
          <w:sz w:val="24"/>
        </w:rPr>
        <w:t> </w:t>
      </w:r>
      <w:r>
        <w:rPr>
          <w:sz w:val="24"/>
        </w:rPr>
        <w:t>privado de</w:t>
      </w:r>
      <w:r>
        <w:rPr>
          <w:spacing w:val="-2"/>
          <w:sz w:val="24"/>
        </w:rPr>
        <w:t> </w:t>
      </w:r>
      <w:r>
        <w:rPr>
          <w:sz w:val="24"/>
        </w:rPr>
        <w:t>la vida arbitrariamente.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60" w:lineRule="auto" w:before="101" w:after="0"/>
        <w:ind w:left="304" w:right="495" w:firstLine="59"/>
        <w:jc w:val="left"/>
        <w:rPr>
          <w:sz w:val="24"/>
        </w:rPr>
      </w:pPr>
      <w:r>
        <w:rPr>
          <w:sz w:val="24"/>
        </w:rPr>
        <w:t>En los países que no han abolido la pena de muerte, ésta sólo podrá imponerse por los delitos más graves,</w:t>
      </w:r>
      <w:r>
        <w:rPr>
          <w:spacing w:val="-57"/>
          <w:sz w:val="24"/>
        </w:rPr>
        <w:t> </w:t>
      </w:r>
      <w:r>
        <w:rPr>
          <w:sz w:val="24"/>
        </w:rPr>
        <w:t>en cumplimiento de sentencia ejecutoriada de tribunal competente y de conformidad con una ley que</w:t>
      </w:r>
      <w:r>
        <w:rPr>
          <w:spacing w:val="1"/>
          <w:sz w:val="24"/>
        </w:rPr>
        <w:t> </w:t>
      </w:r>
      <w:r>
        <w:rPr>
          <w:sz w:val="24"/>
        </w:rPr>
        <w:t>establezca tal pena, dictada con anterioridad a la comisión del delito.</w:t>
      </w:r>
      <w:r>
        <w:rPr>
          <w:spacing w:val="1"/>
          <w:sz w:val="24"/>
        </w:rPr>
        <w:t> </w:t>
      </w:r>
      <w:r>
        <w:rPr>
          <w:sz w:val="24"/>
        </w:rPr>
        <w:t>Tampoco se extenderá su aplicación a</w:t>
      </w:r>
      <w:r>
        <w:rPr>
          <w:spacing w:val="1"/>
          <w:sz w:val="24"/>
        </w:rPr>
        <w:t> </w:t>
      </w:r>
      <w:r>
        <w:rPr>
          <w:sz w:val="24"/>
        </w:rPr>
        <w:t>delitos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cuales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aplique</w:t>
      </w:r>
      <w:r>
        <w:rPr>
          <w:spacing w:val="-1"/>
          <w:sz w:val="24"/>
        </w:rPr>
        <w:t> </w:t>
      </w:r>
      <w:r>
        <w:rPr>
          <w:sz w:val="24"/>
        </w:rPr>
        <w:t>actualmente.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99" w:after="0"/>
        <w:ind w:left="603" w:right="0" w:hanging="241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restablecerá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pena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muerte 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han</w:t>
      </w:r>
      <w:r>
        <w:rPr>
          <w:spacing w:val="-1"/>
          <w:sz w:val="24"/>
        </w:rPr>
        <w:t> </w:t>
      </w:r>
      <w:r>
        <w:rPr>
          <w:sz w:val="24"/>
        </w:rPr>
        <w:t>abolido.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60" w:lineRule="auto" w:before="67" w:after="0"/>
        <w:ind w:left="303" w:right="1066" w:firstLine="60"/>
        <w:jc w:val="left"/>
        <w:rPr>
          <w:sz w:val="24"/>
        </w:rPr>
      </w:pPr>
      <w:r>
        <w:rPr>
          <w:sz w:val="24"/>
        </w:rPr>
        <w:t>En ningún caso se puede aplicar la pena de muerte por delitos políticos ni comunes conexos con los</w:t>
      </w:r>
      <w:r>
        <w:rPr>
          <w:spacing w:val="-57"/>
          <w:sz w:val="24"/>
        </w:rPr>
        <w:t> </w:t>
      </w:r>
      <w:r>
        <w:rPr>
          <w:sz w:val="24"/>
        </w:rPr>
        <w:t>políticos.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60" w:lineRule="auto" w:before="100" w:after="0"/>
        <w:ind w:left="303" w:right="310" w:firstLine="60"/>
        <w:jc w:val="left"/>
        <w:rPr>
          <w:sz w:val="24"/>
        </w:rPr>
      </w:pPr>
      <w:r>
        <w:rPr>
          <w:sz w:val="24"/>
        </w:rPr>
        <w:t>No se impondrá la pena de muerte a personas que, en el momento de la comisión del delito, tuvieren menos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dieciocho años</w:t>
      </w:r>
      <w:r>
        <w:rPr>
          <w:spacing w:val="-1"/>
          <w:sz w:val="24"/>
        </w:rPr>
        <w:t> </w:t>
      </w:r>
      <w:r>
        <w:rPr>
          <w:sz w:val="24"/>
        </w:rPr>
        <w:t>de edad o</w:t>
      </w:r>
      <w:r>
        <w:rPr>
          <w:spacing w:val="-1"/>
          <w:sz w:val="24"/>
        </w:rPr>
        <w:t> </w:t>
      </w:r>
      <w:r>
        <w:rPr>
          <w:sz w:val="24"/>
        </w:rPr>
        <w:t>más de setenta,</w:t>
      </w:r>
      <w:r>
        <w:rPr>
          <w:spacing w:val="-1"/>
          <w:sz w:val="24"/>
        </w:rPr>
        <w:t> </w:t>
      </w:r>
      <w:r>
        <w:rPr>
          <w:sz w:val="24"/>
        </w:rPr>
        <w:t>ni se</w:t>
      </w:r>
      <w:r>
        <w:rPr>
          <w:spacing w:val="1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aplicará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mujeres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gravidez.</w:t>
      </w: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360" w:lineRule="auto" w:before="100" w:after="0"/>
        <w:ind w:left="303" w:right="468" w:firstLine="60"/>
        <w:jc w:val="left"/>
        <w:rPr>
          <w:sz w:val="24"/>
        </w:rPr>
      </w:pPr>
      <w:r>
        <w:rPr>
          <w:sz w:val="24"/>
        </w:rPr>
        <w:t>Toda persona condenada a muerte tiene derecho a solicitar la amnistía, el indulto o la conmutación de la</w:t>
      </w:r>
      <w:r>
        <w:rPr>
          <w:spacing w:val="1"/>
          <w:sz w:val="24"/>
        </w:rPr>
        <w:t> </w:t>
      </w:r>
      <w:r>
        <w:rPr>
          <w:sz w:val="24"/>
        </w:rPr>
        <w:t>pena, los cuales podrán ser concedidos en todos los casos.</w:t>
      </w:r>
      <w:r>
        <w:rPr>
          <w:spacing w:val="1"/>
          <w:sz w:val="24"/>
        </w:rPr>
        <w:t> </w:t>
      </w:r>
      <w:r>
        <w:rPr>
          <w:sz w:val="24"/>
        </w:rPr>
        <w:t>No se puede aplicar la pena de muerte mientras la</w:t>
      </w:r>
      <w:r>
        <w:rPr>
          <w:spacing w:val="-57"/>
          <w:sz w:val="24"/>
        </w:rPr>
        <w:t> </w:t>
      </w:r>
      <w:r>
        <w:rPr>
          <w:sz w:val="24"/>
        </w:rPr>
        <w:t>solicitud</w:t>
      </w:r>
      <w:r>
        <w:rPr>
          <w:spacing w:val="-2"/>
          <w:sz w:val="24"/>
        </w:rPr>
        <w:t> </w:t>
      </w:r>
      <w:r>
        <w:rPr>
          <w:sz w:val="24"/>
        </w:rPr>
        <w:t>esté</w:t>
      </w:r>
      <w:r>
        <w:rPr>
          <w:spacing w:val="-1"/>
          <w:sz w:val="24"/>
        </w:rPr>
        <w:t> </w:t>
      </w:r>
      <w:r>
        <w:rPr>
          <w:sz w:val="24"/>
        </w:rPr>
        <w:t>pendiente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decisión</w:t>
      </w:r>
      <w:r>
        <w:rPr>
          <w:spacing w:val="-1"/>
          <w:sz w:val="24"/>
        </w:rPr>
        <w:t> </w:t>
      </w:r>
      <w:r>
        <w:rPr>
          <w:sz w:val="24"/>
        </w:rPr>
        <w:t>ante autoridad</w:t>
      </w:r>
      <w:r>
        <w:rPr>
          <w:spacing w:val="-1"/>
          <w:sz w:val="24"/>
        </w:rPr>
        <w:t> </w:t>
      </w:r>
      <w:r>
        <w:rPr>
          <w:sz w:val="24"/>
        </w:rPr>
        <w:t>competente.</w:t>
      </w:r>
    </w:p>
    <w:p>
      <w:pPr>
        <w:pStyle w:val="Heading1"/>
        <w:ind w:left="3348" w:right="0"/>
        <w:jc w:val="left"/>
      </w:pPr>
      <w:r>
        <w:rPr/>
        <w:t>Artículo</w:t>
      </w:r>
      <w:r>
        <w:rPr>
          <w:spacing w:val="-2"/>
        </w:rPr>
        <w:t> </w:t>
      </w:r>
      <w:r>
        <w:rPr/>
        <w:t>5.</w:t>
      </w:r>
      <w:r>
        <w:rPr>
          <w:spacing w:val="59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Integridad</w:t>
      </w:r>
      <w:r>
        <w:rPr>
          <w:spacing w:val="-1"/>
        </w:rPr>
        <w:t> </w:t>
      </w:r>
      <w:r>
        <w:rPr/>
        <w:t>Personal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3"/>
          <w:sz w:val="24"/>
        </w:rPr>
        <w:t> </w:t>
      </w:r>
      <w:r>
        <w:rPr>
          <w:sz w:val="24"/>
        </w:rPr>
        <w:t>tiene</w:t>
      </w:r>
      <w:r>
        <w:rPr>
          <w:spacing w:val="-2"/>
          <w:sz w:val="24"/>
        </w:rPr>
        <w:t> </w:t>
      </w: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respete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integridad</w:t>
      </w:r>
      <w:r>
        <w:rPr>
          <w:spacing w:val="-2"/>
          <w:sz w:val="24"/>
        </w:rPr>
        <w:t> </w:t>
      </w:r>
      <w:r>
        <w:rPr>
          <w:sz w:val="24"/>
        </w:rPr>
        <w:t>física,</w:t>
      </w:r>
      <w:r>
        <w:rPr>
          <w:spacing w:val="-3"/>
          <w:sz w:val="24"/>
        </w:rPr>
        <w:t> </w:t>
      </w:r>
      <w:r>
        <w:rPr>
          <w:sz w:val="24"/>
        </w:rPr>
        <w:t>psíquica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moral.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360" w:lineRule="auto" w:before="0" w:after="0"/>
        <w:ind w:left="303" w:right="736" w:firstLine="59"/>
        <w:jc w:val="left"/>
        <w:rPr>
          <w:sz w:val="24"/>
        </w:rPr>
      </w:pPr>
      <w:r>
        <w:rPr>
          <w:sz w:val="24"/>
        </w:rPr>
        <w:t>Nadie debe ser sometido a torturas ni a penas o tratos crueles, inhumanos o degradantes.</w:t>
      </w:r>
      <w:r>
        <w:rPr>
          <w:spacing w:val="1"/>
          <w:sz w:val="24"/>
        </w:rPr>
        <w:t> </w:t>
      </w:r>
      <w:r>
        <w:rPr>
          <w:sz w:val="24"/>
        </w:rPr>
        <w:t>Toda persona</w:t>
      </w:r>
      <w:r>
        <w:rPr>
          <w:spacing w:val="-57"/>
          <w:sz w:val="24"/>
        </w:rPr>
        <w:t> </w:t>
      </w:r>
      <w:r>
        <w:rPr>
          <w:sz w:val="24"/>
        </w:rPr>
        <w:t>privada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libertad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tratada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respeto debido a la dignidad inherente al ser</w:t>
      </w:r>
      <w:r>
        <w:rPr>
          <w:spacing w:val="-1"/>
          <w:sz w:val="24"/>
        </w:rPr>
        <w:t> </w:t>
      </w:r>
      <w:r>
        <w:rPr>
          <w:sz w:val="24"/>
        </w:rPr>
        <w:t>humano.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01" w:after="0"/>
        <w:ind w:left="603" w:right="0" w:hanging="241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pena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puede</w:t>
      </w:r>
      <w:r>
        <w:rPr>
          <w:spacing w:val="-2"/>
          <w:sz w:val="24"/>
        </w:rPr>
        <w:t> </w:t>
      </w:r>
      <w:r>
        <w:rPr>
          <w:sz w:val="24"/>
        </w:rPr>
        <w:t>trascender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persona del</w:t>
      </w:r>
      <w:r>
        <w:rPr>
          <w:spacing w:val="-1"/>
          <w:sz w:val="24"/>
        </w:rPr>
        <w:t> </w:t>
      </w:r>
      <w:r>
        <w:rPr>
          <w:sz w:val="24"/>
        </w:rPr>
        <w:t>delincuente.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procesados</w:t>
      </w:r>
      <w:r>
        <w:rPr>
          <w:spacing w:val="-2"/>
          <w:sz w:val="24"/>
        </w:rPr>
        <w:t> </w:t>
      </w:r>
      <w:r>
        <w:rPr>
          <w:sz w:val="24"/>
        </w:rPr>
        <w:t>deben</w:t>
      </w:r>
      <w:r>
        <w:rPr>
          <w:spacing w:val="-2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separados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condenados,</w:t>
      </w:r>
      <w:r>
        <w:rPr>
          <w:spacing w:val="-2"/>
          <w:sz w:val="24"/>
        </w:rPr>
        <w:t> </w:t>
      </w:r>
      <w:r>
        <w:rPr>
          <w:sz w:val="24"/>
        </w:rPr>
        <w:t>salvo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circunstancias</w:t>
      </w:r>
    </w:p>
    <w:p>
      <w:pPr>
        <w:pStyle w:val="BodyText"/>
        <w:spacing w:before="138"/>
        <w:ind w:left="303"/>
      </w:pPr>
      <w:r>
        <w:rPr/>
        <w:t>excepcionales,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serán</w:t>
      </w:r>
      <w:r>
        <w:rPr>
          <w:spacing w:val="-1"/>
        </w:rPr>
        <w:t> </w:t>
      </w:r>
      <w:r>
        <w:rPr/>
        <w:t>sometidos</w:t>
      </w:r>
      <w:r>
        <w:rPr>
          <w:spacing w:val="-1"/>
        </w:rPr>
        <w:t> </w:t>
      </w:r>
      <w:r>
        <w:rPr/>
        <w:t>a un</w:t>
      </w:r>
      <w:r>
        <w:rPr>
          <w:spacing w:val="-2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adecuado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condición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condenadas.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360" w:lineRule="auto" w:before="1" w:after="0"/>
        <w:ind w:left="303" w:right="529" w:firstLine="60"/>
        <w:jc w:val="left"/>
        <w:rPr>
          <w:sz w:val="24"/>
        </w:rPr>
      </w:pPr>
      <w:r>
        <w:rPr>
          <w:sz w:val="24"/>
        </w:rPr>
        <w:t>Cuando los menores puedan ser procesados, deben ser separados de los adultos y llevados ante tribunales</w:t>
      </w:r>
      <w:r>
        <w:rPr>
          <w:spacing w:val="-57"/>
          <w:sz w:val="24"/>
        </w:rPr>
        <w:t> </w:t>
      </w:r>
      <w:r>
        <w:rPr>
          <w:sz w:val="24"/>
        </w:rPr>
        <w:t>especializados,</w:t>
      </w:r>
      <w:r>
        <w:rPr>
          <w:spacing w:val="-1"/>
          <w:sz w:val="24"/>
        </w:rPr>
        <w:t> </w:t>
      </w:r>
      <w:r>
        <w:rPr>
          <w:sz w:val="24"/>
        </w:rPr>
        <w:t>con la mayor celeridad</w:t>
      </w:r>
      <w:r>
        <w:rPr>
          <w:spacing w:val="-2"/>
          <w:sz w:val="24"/>
        </w:rPr>
        <w:t> </w:t>
      </w:r>
      <w:r>
        <w:rPr>
          <w:sz w:val="24"/>
        </w:rPr>
        <w:t>posible,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tratamiento.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360" w:lineRule="auto" w:before="100" w:after="0"/>
        <w:ind w:left="303" w:right="585" w:firstLine="59"/>
        <w:jc w:val="left"/>
        <w:rPr>
          <w:sz w:val="24"/>
        </w:rPr>
      </w:pPr>
      <w:r>
        <w:rPr>
          <w:sz w:val="24"/>
        </w:rPr>
        <w:t>Las penas privativas de la libertad tendrán como finalidad esencial la reforma y la readaptación social de</w:t>
      </w:r>
      <w:r>
        <w:rPr>
          <w:spacing w:val="-57"/>
          <w:sz w:val="24"/>
        </w:rPr>
        <w:t> </w:t>
      </w:r>
      <w:r>
        <w:rPr>
          <w:sz w:val="24"/>
        </w:rPr>
        <w:t>los condenados.</w:t>
      </w:r>
    </w:p>
    <w:p>
      <w:pPr>
        <w:pStyle w:val="Heading1"/>
        <w:spacing w:before="100"/>
        <w:ind w:left="1766"/>
      </w:pPr>
      <w:r>
        <w:rPr/>
        <w:t>Artículo</w:t>
      </w:r>
      <w:r>
        <w:rPr>
          <w:spacing w:val="-3"/>
        </w:rPr>
        <w:t> </w:t>
      </w:r>
      <w:r>
        <w:rPr/>
        <w:t>6.</w:t>
      </w:r>
      <w:r>
        <w:rPr>
          <w:spacing w:val="57"/>
        </w:rPr>
        <w:t> </w:t>
      </w:r>
      <w:r>
        <w:rPr/>
        <w:t>Prohibición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Esclavitud</w:t>
      </w:r>
      <w:r>
        <w:rPr>
          <w:spacing w:val="57"/>
        </w:rPr>
        <w:t> </w:t>
      </w:r>
      <w:r>
        <w:rPr/>
        <w:t>y</w:t>
      </w:r>
      <w:r>
        <w:rPr>
          <w:spacing w:val="-1"/>
        </w:rPr>
        <w:t> </w:t>
      </w:r>
      <w:r>
        <w:rPr/>
        <w:t>Servidumbre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04" w:val="left" w:leader="none"/>
        </w:tabs>
        <w:spacing w:line="360" w:lineRule="auto" w:before="0" w:after="0"/>
        <w:ind w:left="303" w:right="484" w:firstLine="59"/>
        <w:jc w:val="left"/>
        <w:rPr>
          <w:sz w:val="24"/>
        </w:rPr>
      </w:pPr>
      <w:r>
        <w:rPr>
          <w:sz w:val="24"/>
        </w:rPr>
        <w:t>Nadie puede ser sometido a esclavitud o servidumbre, y tanto éstas, como la trata de esclavos y la trata de</w:t>
      </w:r>
      <w:r>
        <w:rPr>
          <w:spacing w:val="-57"/>
          <w:sz w:val="24"/>
        </w:rPr>
        <w:t> </w:t>
      </w:r>
      <w:r>
        <w:rPr>
          <w:sz w:val="24"/>
        </w:rPr>
        <w:t>mujeres</w:t>
      </w:r>
      <w:r>
        <w:rPr>
          <w:spacing w:val="-1"/>
          <w:sz w:val="24"/>
        </w:rPr>
        <w:t> </w:t>
      </w:r>
      <w:r>
        <w:rPr>
          <w:sz w:val="24"/>
        </w:rPr>
        <w:t>están prohibidas</w:t>
      </w:r>
      <w:r>
        <w:rPr>
          <w:spacing w:val="-1"/>
          <w:sz w:val="24"/>
        </w:rPr>
        <w:t> </w:t>
      </w:r>
      <w:r>
        <w:rPr>
          <w:sz w:val="24"/>
        </w:rPr>
        <w:t>en todas sus</w:t>
      </w:r>
      <w:r>
        <w:rPr>
          <w:spacing w:val="-1"/>
          <w:sz w:val="24"/>
        </w:rPr>
        <w:t> </w:t>
      </w:r>
      <w:r>
        <w:rPr>
          <w:sz w:val="24"/>
        </w:rPr>
        <w:t>formas.</w:t>
      </w:r>
    </w:p>
    <w:p>
      <w:pPr>
        <w:pStyle w:val="ListParagraph"/>
        <w:numPr>
          <w:ilvl w:val="0"/>
          <w:numId w:val="4"/>
        </w:numPr>
        <w:tabs>
          <w:tab w:pos="604" w:val="left" w:leader="none"/>
        </w:tabs>
        <w:spacing w:line="360" w:lineRule="auto" w:before="99" w:after="0"/>
        <w:ind w:left="303" w:right="370" w:firstLine="60"/>
        <w:jc w:val="left"/>
        <w:rPr>
          <w:sz w:val="24"/>
        </w:rPr>
      </w:pPr>
      <w:r>
        <w:rPr>
          <w:sz w:val="24"/>
        </w:rPr>
        <w:t>Nadie debe ser constreñido a ejecutar un trabajo forzoso u obligatorio.</w:t>
      </w:r>
      <w:r>
        <w:rPr>
          <w:spacing w:val="1"/>
          <w:sz w:val="24"/>
        </w:rPr>
        <w:t> </w:t>
      </w:r>
      <w:r>
        <w:rPr>
          <w:sz w:val="24"/>
        </w:rPr>
        <w:t>En los países donde ciertos delitos</w:t>
      </w:r>
      <w:r>
        <w:rPr>
          <w:spacing w:val="1"/>
          <w:sz w:val="24"/>
        </w:rPr>
        <w:t> </w:t>
      </w:r>
      <w:r>
        <w:rPr>
          <w:sz w:val="24"/>
        </w:rPr>
        <w:t>tengan señalada pena privativa de la libertad acompañada de trabajos forzosos, esta disposición no podrá ser</w:t>
      </w:r>
      <w:r>
        <w:rPr>
          <w:spacing w:val="1"/>
          <w:sz w:val="24"/>
        </w:rPr>
        <w:t> </w:t>
      </w:r>
      <w:r>
        <w:rPr>
          <w:sz w:val="24"/>
        </w:rPr>
        <w:t>interpretada en el sentido de que prohíbe el cumplimiento de dicha pena impuesta por juez o tribunal</w:t>
      </w:r>
      <w:r>
        <w:rPr>
          <w:spacing w:val="1"/>
          <w:sz w:val="24"/>
        </w:rPr>
        <w:t> </w:t>
      </w:r>
      <w:r>
        <w:rPr>
          <w:sz w:val="24"/>
        </w:rPr>
        <w:t>competente.</w:t>
      </w:r>
      <w:r>
        <w:rPr>
          <w:spacing w:val="59"/>
          <w:sz w:val="24"/>
        </w:rPr>
        <w:t> </w:t>
      </w:r>
      <w:r>
        <w:rPr>
          <w:sz w:val="24"/>
        </w:rPr>
        <w:t>El trabajo forzoso no debe</w:t>
      </w:r>
      <w:r>
        <w:rPr>
          <w:spacing w:val="-2"/>
          <w:sz w:val="24"/>
        </w:rPr>
        <w:t> </w:t>
      </w:r>
      <w:r>
        <w:rPr>
          <w:sz w:val="24"/>
        </w:rPr>
        <w:t>afectar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dignidad</w:t>
      </w:r>
      <w:r>
        <w:rPr>
          <w:spacing w:val="-1"/>
          <w:sz w:val="24"/>
        </w:rPr>
        <w:t> </w:t>
      </w:r>
      <w:r>
        <w:rPr>
          <w:sz w:val="24"/>
        </w:rPr>
        <w:t>ni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capacidad</w:t>
      </w:r>
      <w:r>
        <w:rPr>
          <w:spacing w:val="-1"/>
          <w:sz w:val="24"/>
        </w:rPr>
        <w:t> </w:t>
      </w:r>
      <w:r>
        <w:rPr>
          <w:sz w:val="24"/>
        </w:rPr>
        <w:t>física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intelectual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recluido.</w:t>
      </w:r>
    </w:p>
    <w:p>
      <w:pPr>
        <w:pStyle w:val="ListParagraph"/>
        <w:numPr>
          <w:ilvl w:val="0"/>
          <w:numId w:val="4"/>
        </w:numPr>
        <w:tabs>
          <w:tab w:pos="604" w:val="left" w:leader="none"/>
        </w:tabs>
        <w:spacing w:line="240" w:lineRule="auto" w:before="101" w:after="0"/>
        <w:ind w:left="603" w:right="0" w:hanging="241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constituyen trabajo</w:t>
      </w:r>
      <w:r>
        <w:rPr>
          <w:spacing w:val="-1"/>
          <w:sz w:val="24"/>
        </w:rPr>
        <w:t> </w:t>
      </w:r>
      <w:r>
        <w:rPr>
          <w:sz w:val="24"/>
        </w:rPr>
        <w:t>forzoso u</w:t>
      </w:r>
      <w:r>
        <w:rPr>
          <w:spacing w:val="-1"/>
          <w:sz w:val="24"/>
        </w:rPr>
        <w:t> </w:t>
      </w:r>
      <w:r>
        <w:rPr>
          <w:sz w:val="24"/>
        </w:rPr>
        <w:t>obligatorio,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efectos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este</w:t>
      </w:r>
      <w:r>
        <w:rPr>
          <w:spacing w:val="-2"/>
          <w:sz w:val="24"/>
        </w:rPr>
        <w:t> </w:t>
      </w:r>
      <w:r>
        <w:rPr>
          <w:sz w:val="24"/>
        </w:rPr>
        <w:t>artículo: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591" w:val="left" w:leader="none"/>
        </w:tabs>
        <w:spacing w:line="360" w:lineRule="auto" w:before="0" w:after="0"/>
        <w:ind w:left="303" w:right="388" w:firstLine="60"/>
        <w:jc w:val="left"/>
        <w:rPr>
          <w:sz w:val="24"/>
        </w:rPr>
      </w:pPr>
      <w:r>
        <w:rPr>
          <w:sz w:val="24"/>
        </w:rPr>
        <w:t>los trabajos o servicios que se exijan normalmente de una persona recluida en cumplimiento de una</w:t>
      </w:r>
      <w:r>
        <w:rPr>
          <w:spacing w:val="1"/>
          <w:sz w:val="24"/>
        </w:rPr>
        <w:t> </w:t>
      </w:r>
      <w:r>
        <w:rPr>
          <w:sz w:val="24"/>
        </w:rPr>
        <w:t>sentencia o resolución formal dictada por la autoridad judicial competente.</w:t>
      </w:r>
      <w:r>
        <w:rPr>
          <w:spacing w:val="1"/>
          <w:sz w:val="24"/>
        </w:rPr>
        <w:t> </w:t>
      </w:r>
      <w:r>
        <w:rPr>
          <w:sz w:val="24"/>
        </w:rPr>
        <w:t>Tales trabajos o servicios deberán</w:t>
      </w:r>
      <w:r>
        <w:rPr>
          <w:spacing w:val="-57"/>
          <w:sz w:val="24"/>
        </w:rPr>
        <w:t> </w:t>
      </w:r>
      <w:r>
        <w:rPr>
          <w:sz w:val="24"/>
        </w:rPr>
        <w:t>realizarse bajo la vigilancia y control de las autoridades públicas, y los individuos que los efectúen no serán</w:t>
      </w:r>
      <w:r>
        <w:rPr>
          <w:spacing w:val="1"/>
          <w:sz w:val="24"/>
        </w:rPr>
        <w:t> </w:t>
      </w:r>
      <w:r>
        <w:rPr>
          <w:sz w:val="24"/>
        </w:rPr>
        <w:t>puestos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disposición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particulares,</w:t>
      </w:r>
      <w:r>
        <w:rPr>
          <w:spacing w:val="-1"/>
          <w:sz w:val="24"/>
        </w:rPr>
        <w:t> </w:t>
      </w:r>
      <w:r>
        <w:rPr>
          <w:sz w:val="24"/>
        </w:rPr>
        <w:t>compañías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personas</w:t>
      </w:r>
      <w:r>
        <w:rPr>
          <w:spacing w:val="-1"/>
          <w:sz w:val="24"/>
        </w:rPr>
        <w:t> </w:t>
      </w:r>
      <w:r>
        <w:rPr>
          <w:sz w:val="24"/>
        </w:rPr>
        <w:t>jurídicas de carácter privado;</w:t>
      </w:r>
    </w:p>
    <w:p>
      <w:pPr>
        <w:pStyle w:val="ListParagraph"/>
        <w:numPr>
          <w:ilvl w:val="1"/>
          <w:numId w:val="4"/>
        </w:numPr>
        <w:tabs>
          <w:tab w:pos="604" w:val="left" w:leader="none"/>
        </w:tabs>
        <w:spacing w:line="240" w:lineRule="auto" w:before="100" w:after="0"/>
        <w:ind w:left="603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servicio</w:t>
      </w:r>
      <w:r>
        <w:rPr>
          <w:spacing w:val="-1"/>
          <w:sz w:val="24"/>
        </w:rPr>
        <w:t> </w:t>
      </w:r>
      <w:r>
        <w:rPr>
          <w:sz w:val="24"/>
        </w:rPr>
        <w:t>militar</w:t>
      </w:r>
      <w:r>
        <w:rPr>
          <w:spacing w:val="-1"/>
          <w:sz w:val="24"/>
        </w:rPr>
        <w:t> </w:t>
      </w:r>
      <w:r>
        <w:rPr>
          <w:sz w:val="24"/>
        </w:rPr>
        <w:t>y,</w:t>
      </w:r>
      <w:r>
        <w:rPr>
          <w:spacing w:val="-1"/>
          <w:sz w:val="24"/>
        </w:rPr>
        <w:t> </w:t>
      </w:r>
      <w:r>
        <w:rPr>
          <w:sz w:val="24"/>
        </w:rPr>
        <w:t>en los</w:t>
      </w:r>
      <w:r>
        <w:rPr>
          <w:spacing w:val="-1"/>
          <w:sz w:val="24"/>
        </w:rPr>
        <w:t> </w:t>
      </w:r>
      <w:r>
        <w:rPr>
          <w:sz w:val="24"/>
        </w:rPr>
        <w:t>países</w:t>
      </w:r>
      <w:r>
        <w:rPr>
          <w:spacing w:val="-1"/>
          <w:sz w:val="24"/>
        </w:rPr>
        <w:t> </w:t>
      </w:r>
      <w:r>
        <w:rPr>
          <w:sz w:val="24"/>
        </w:rPr>
        <w:t>donde</w:t>
      </w:r>
      <w:r>
        <w:rPr>
          <w:spacing w:val="-1"/>
          <w:sz w:val="24"/>
        </w:rPr>
        <w:t> </w:t>
      </w:r>
      <w:r>
        <w:rPr>
          <w:sz w:val="24"/>
        </w:rPr>
        <w:t>se admite</w:t>
      </w:r>
      <w:r>
        <w:rPr>
          <w:spacing w:val="-3"/>
          <w:sz w:val="24"/>
        </w:rPr>
        <w:t> </w:t>
      </w:r>
      <w:r>
        <w:rPr>
          <w:sz w:val="24"/>
        </w:rPr>
        <w:t>exención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 de</w:t>
      </w:r>
      <w:r>
        <w:rPr>
          <w:spacing w:val="-1"/>
          <w:sz w:val="24"/>
        </w:rPr>
        <w:t> </w:t>
      </w:r>
      <w:r>
        <w:rPr>
          <w:sz w:val="24"/>
        </w:rPr>
        <w:t>conciencia,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servicio nacional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before="76"/>
        <w:ind w:left="304"/>
      </w:pPr>
      <w:r>
        <w:rPr/>
        <w:t>que</w:t>
      </w:r>
      <w:r>
        <w:rPr>
          <w:spacing w:val="-2"/>
        </w:rPr>
        <w:t> </w:t>
      </w:r>
      <w:r>
        <w:rPr/>
        <w:t>la ley establezca en</w:t>
      </w:r>
      <w:r>
        <w:rPr>
          <w:spacing w:val="-1"/>
        </w:rPr>
        <w:t> </w:t>
      </w:r>
      <w:r>
        <w:rPr/>
        <w:t>lugar de</w:t>
      </w:r>
      <w:r>
        <w:rPr>
          <w:spacing w:val="-1"/>
        </w:rPr>
        <w:t> </w:t>
      </w:r>
      <w:r>
        <w:rPr/>
        <w:t>aquél;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591" w:val="left" w:leader="none"/>
        </w:tabs>
        <w:spacing w:line="360" w:lineRule="auto" w:before="0" w:after="0"/>
        <w:ind w:left="303" w:right="1177" w:firstLine="60"/>
        <w:jc w:val="left"/>
        <w:rPr>
          <w:sz w:val="24"/>
        </w:rPr>
      </w:pPr>
      <w:r>
        <w:rPr>
          <w:sz w:val="24"/>
        </w:rPr>
        <w:t>el servicio impuesto en casos de peligro o calamidad que amenace la existencia o el bienestar de la</w:t>
      </w:r>
      <w:r>
        <w:rPr>
          <w:spacing w:val="-57"/>
          <w:sz w:val="24"/>
        </w:rPr>
        <w:t> </w:t>
      </w:r>
      <w:r>
        <w:rPr>
          <w:sz w:val="24"/>
        </w:rPr>
        <w:t>comunidad,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4"/>
        </w:numPr>
        <w:tabs>
          <w:tab w:pos="605" w:val="left" w:leader="none"/>
        </w:tabs>
        <w:spacing w:line="240" w:lineRule="auto" w:before="100" w:after="0"/>
        <w:ind w:left="604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trabajo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servicio que</w:t>
      </w:r>
      <w:r>
        <w:rPr>
          <w:spacing w:val="-1"/>
          <w:sz w:val="24"/>
        </w:rPr>
        <w:t> </w:t>
      </w:r>
      <w:r>
        <w:rPr>
          <w:sz w:val="24"/>
        </w:rPr>
        <w:t>forme parte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obligaciones</w:t>
      </w:r>
      <w:r>
        <w:rPr>
          <w:spacing w:val="-1"/>
          <w:sz w:val="24"/>
        </w:rPr>
        <w:t> </w:t>
      </w:r>
      <w:r>
        <w:rPr>
          <w:sz w:val="24"/>
        </w:rPr>
        <w:t>cívicas</w:t>
      </w:r>
      <w:r>
        <w:rPr>
          <w:spacing w:val="-2"/>
          <w:sz w:val="24"/>
        </w:rPr>
        <w:t> </w:t>
      </w:r>
      <w:r>
        <w:rPr>
          <w:sz w:val="24"/>
        </w:rPr>
        <w:t>normales.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  <w:ind w:left="1767"/>
      </w:pPr>
      <w:r>
        <w:rPr/>
        <w:t>Artículo</w:t>
      </w:r>
      <w:r>
        <w:rPr>
          <w:spacing w:val="-3"/>
        </w:rPr>
        <w:t> </w:t>
      </w:r>
      <w:r>
        <w:rPr/>
        <w:t>7.</w:t>
      </w:r>
      <w:r>
        <w:rPr>
          <w:spacing w:val="56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Libertad</w:t>
      </w:r>
      <w:r>
        <w:rPr>
          <w:spacing w:val="-2"/>
        </w:rPr>
        <w:t> </w:t>
      </w:r>
      <w:r>
        <w:rPr/>
        <w:t>Personal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04" w:val="left" w:leader="none"/>
        </w:tabs>
        <w:spacing w:line="240" w:lineRule="auto" w:before="0" w:after="0"/>
        <w:ind w:left="604" w:right="0" w:hanging="240"/>
        <w:jc w:val="left"/>
        <w:rPr>
          <w:sz w:val="24"/>
        </w:rPr>
      </w:pP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tiene</w:t>
      </w:r>
      <w:r>
        <w:rPr>
          <w:spacing w:val="-2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libertad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seguridad</w:t>
      </w:r>
      <w:r>
        <w:rPr>
          <w:spacing w:val="-2"/>
          <w:sz w:val="24"/>
        </w:rPr>
        <w:t> </w:t>
      </w:r>
      <w:r>
        <w:rPr>
          <w:sz w:val="24"/>
        </w:rPr>
        <w:t>personales.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360" w:lineRule="auto" w:before="0" w:after="0"/>
        <w:ind w:left="304" w:right="364" w:firstLine="59"/>
        <w:jc w:val="left"/>
        <w:rPr>
          <w:sz w:val="24"/>
        </w:rPr>
      </w:pPr>
      <w:r>
        <w:rPr>
          <w:sz w:val="24"/>
        </w:rPr>
        <w:t>Nadie puede ser privado de su libertad física, salvo por las causas y en las condiciones fijadas de antemano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Constituciones Políticas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Estados Partes</w:t>
      </w:r>
      <w:r>
        <w:rPr>
          <w:spacing w:val="-1"/>
          <w:sz w:val="24"/>
        </w:rPr>
        <w:t> </w:t>
      </w:r>
      <w:r>
        <w:rPr>
          <w:sz w:val="24"/>
        </w:rPr>
        <w:t>o por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leyes dictadas</w:t>
      </w:r>
      <w:r>
        <w:rPr>
          <w:spacing w:val="-1"/>
          <w:sz w:val="24"/>
        </w:rPr>
        <w:t> </w:t>
      </w:r>
      <w:r>
        <w:rPr>
          <w:sz w:val="24"/>
        </w:rPr>
        <w:t>conforme a</w:t>
      </w:r>
      <w:r>
        <w:rPr>
          <w:spacing w:val="-1"/>
          <w:sz w:val="24"/>
        </w:rPr>
        <w:t> </w:t>
      </w:r>
      <w:r>
        <w:rPr>
          <w:sz w:val="24"/>
        </w:rPr>
        <w:t>ellas.</w:t>
      </w: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240" w:lineRule="auto" w:before="100" w:after="0"/>
        <w:ind w:left="604" w:right="0" w:hanging="241"/>
        <w:jc w:val="left"/>
        <w:rPr>
          <w:sz w:val="24"/>
        </w:rPr>
      </w:pPr>
      <w:r>
        <w:rPr>
          <w:sz w:val="24"/>
        </w:rPr>
        <w:t>Nadie</w:t>
      </w:r>
      <w:r>
        <w:rPr>
          <w:spacing w:val="-1"/>
          <w:sz w:val="24"/>
        </w:rPr>
        <w:t> </w:t>
      </w:r>
      <w:r>
        <w:rPr>
          <w:sz w:val="24"/>
        </w:rPr>
        <w:t>puede</w:t>
      </w:r>
      <w:r>
        <w:rPr>
          <w:spacing w:val="-1"/>
          <w:sz w:val="24"/>
        </w:rPr>
        <w:t> </w:t>
      </w:r>
      <w:r>
        <w:rPr>
          <w:sz w:val="24"/>
        </w:rPr>
        <w:t>ser sometido</w:t>
      </w:r>
      <w:r>
        <w:rPr>
          <w:spacing w:val="-1"/>
          <w:sz w:val="24"/>
        </w:rPr>
        <w:t> </w:t>
      </w:r>
      <w:r>
        <w:rPr>
          <w:sz w:val="24"/>
        </w:rPr>
        <w:t>a detención</w:t>
      </w:r>
      <w:r>
        <w:rPr>
          <w:spacing w:val="-1"/>
          <w:sz w:val="24"/>
        </w:rPr>
        <w:t> </w:t>
      </w:r>
      <w:r>
        <w:rPr>
          <w:sz w:val="24"/>
        </w:rPr>
        <w:t>o encarcelamiento</w:t>
      </w:r>
      <w:r>
        <w:rPr>
          <w:spacing w:val="-1"/>
          <w:sz w:val="24"/>
        </w:rPr>
        <w:t> </w:t>
      </w:r>
      <w:r>
        <w:rPr>
          <w:sz w:val="24"/>
        </w:rPr>
        <w:t>arbitrarios.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360" w:lineRule="auto" w:before="0" w:after="0"/>
        <w:ind w:left="304" w:right="990" w:firstLine="60"/>
        <w:jc w:val="left"/>
        <w:rPr>
          <w:sz w:val="24"/>
        </w:rPr>
      </w:pPr>
      <w:r>
        <w:rPr>
          <w:sz w:val="24"/>
        </w:rPr>
        <w:t>Toda persona detenida o retenida debe ser informada de las razones de su detención y notificada, sin</w:t>
      </w:r>
      <w:r>
        <w:rPr>
          <w:spacing w:val="-57"/>
          <w:sz w:val="24"/>
        </w:rPr>
        <w:t> </w:t>
      </w:r>
      <w:r>
        <w:rPr>
          <w:sz w:val="24"/>
        </w:rPr>
        <w:t>demora,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cargos</w:t>
      </w:r>
      <w:r>
        <w:rPr>
          <w:spacing w:val="-1"/>
          <w:sz w:val="24"/>
        </w:rPr>
        <w:t> </w:t>
      </w:r>
      <w:r>
        <w:rPr>
          <w:sz w:val="24"/>
        </w:rPr>
        <w:t>formulados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ella.</w:t>
      </w: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360" w:lineRule="auto" w:before="101" w:after="0"/>
        <w:ind w:left="304" w:right="376" w:firstLine="60"/>
        <w:jc w:val="left"/>
        <w:rPr>
          <w:sz w:val="24"/>
        </w:rPr>
      </w:pPr>
      <w:r>
        <w:rPr>
          <w:sz w:val="24"/>
        </w:rPr>
        <w:t>Toda persona detenida o retenida debe ser llevada, sin demora, ante un juez u otro funcionario autorizado</w:t>
      </w:r>
      <w:r>
        <w:rPr>
          <w:spacing w:val="1"/>
          <w:sz w:val="24"/>
        </w:rPr>
        <w:t> </w:t>
      </w:r>
      <w:r>
        <w:rPr>
          <w:sz w:val="24"/>
        </w:rPr>
        <w:t>por la ley para ejercer funciones judiciales y tendrá derecho a ser juzgada dentro de un plazo razonable o a ser</w:t>
      </w:r>
      <w:r>
        <w:rPr>
          <w:spacing w:val="-57"/>
          <w:sz w:val="24"/>
        </w:rPr>
        <w:t> </w:t>
      </w:r>
      <w:r>
        <w:rPr>
          <w:sz w:val="24"/>
        </w:rPr>
        <w:t>puesta en libertad, sin perjuicio de que continúe el proceso. Su libertad podrá estar condicionada a garantías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aseguren su</w:t>
      </w:r>
      <w:r>
        <w:rPr>
          <w:spacing w:val="-1"/>
          <w:sz w:val="24"/>
        </w:rPr>
        <w:t> </w:t>
      </w:r>
      <w:r>
        <w:rPr>
          <w:sz w:val="24"/>
        </w:rPr>
        <w:t>comparecencia en el juicio.</w:t>
      </w: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360" w:lineRule="auto" w:before="100" w:after="0"/>
        <w:ind w:left="304" w:right="405" w:firstLine="60"/>
        <w:jc w:val="left"/>
        <w:rPr>
          <w:sz w:val="24"/>
        </w:rPr>
      </w:pPr>
      <w:r>
        <w:rPr>
          <w:sz w:val="24"/>
        </w:rPr>
        <w:t>Toda persona privada de libertad tiene derecho a recurrir ante un juez o tribunal competente, a fin de que</w:t>
      </w:r>
      <w:r>
        <w:rPr>
          <w:spacing w:val="1"/>
          <w:sz w:val="24"/>
        </w:rPr>
        <w:t> </w:t>
      </w:r>
      <w:r>
        <w:rPr>
          <w:sz w:val="24"/>
        </w:rPr>
        <w:t>éste decida, sin demora, sobre la legalidad de su arresto o detención y ordene su libertad si el arresto o la</w:t>
      </w:r>
      <w:r>
        <w:rPr>
          <w:spacing w:val="1"/>
          <w:sz w:val="24"/>
        </w:rPr>
        <w:t> </w:t>
      </w:r>
      <w:r>
        <w:rPr>
          <w:sz w:val="24"/>
        </w:rPr>
        <w:t>detención</w:t>
      </w:r>
      <w:r>
        <w:rPr>
          <w:spacing w:val="-1"/>
          <w:sz w:val="24"/>
        </w:rPr>
        <w:t> </w:t>
      </w:r>
      <w:r>
        <w:rPr>
          <w:sz w:val="24"/>
        </w:rPr>
        <w:t>fueran ilegales.</w:t>
      </w:r>
      <w:r>
        <w:rPr>
          <w:spacing w:val="59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 Estados</w:t>
      </w:r>
      <w:r>
        <w:rPr>
          <w:spacing w:val="-1"/>
          <w:sz w:val="24"/>
        </w:rPr>
        <w:t> </w:t>
      </w:r>
      <w:r>
        <w:rPr>
          <w:sz w:val="24"/>
        </w:rPr>
        <w:t>Partes</w:t>
      </w:r>
      <w:r>
        <w:rPr>
          <w:spacing w:val="-2"/>
          <w:sz w:val="24"/>
        </w:rPr>
        <w:t> </w:t>
      </w:r>
      <w:r>
        <w:rPr>
          <w:sz w:val="24"/>
        </w:rPr>
        <w:t>cuyas</w:t>
      </w:r>
      <w:r>
        <w:rPr>
          <w:spacing w:val="-1"/>
          <w:sz w:val="24"/>
        </w:rPr>
        <w:t> </w:t>
      </w:r>
      <w:r>
        <w:rPr>
          <w:sz w:val="24"/>
        </w:rPr>
        <w:t>leyes</w:t>
      </w:r>
      <w:r>
        <w:rPr>
          <w:spacing w:val="-2"/>
          <w:sz w:val="24"/>
        </w:rPr>
        <w:t> </w:t>
      </w:r>
      <w:r>
        <w:rPr>
          <w:sz w:val="24"/>
        </w:rPr>
        <w:t>prevén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viera</w:t>
      </w:r>
      <w:r>
        <w:rPr>
          <w:spacing w:val="-1"/>
          <w:sz w:val="24"/>
        </w:rPr>
        <w:t> </w:t>
      </w:r>
      <w:r>
        <w:rPr>
          <w:sz w:val="24"/>
        </w:rPr>
        <w:t>amenazada</w:t>
      </w:r>
      <w:r>
        <w:rPr>
          <w:spacing w:val="-57"/>
          <w:sz w:val="24"/>
        </w:rPr>
        <w:t> </w:t>
      </w:r>
      <w:r>
        <w:rPr>
          <w:sz w:val="24"/>
        </w:rPr>
        <w:t>de ser privada de su libertad tiene derecho a recurrir a un juez o tribunal competente a fin de que éste decida</w:t>
      </w:r>
      <w:r>
        <w:rPr>
          <w:spacing w:val="1"/>
          <w:sz w:val="24"/>
        </w:rPr>
        <w:t> </w:t>
      </w:r>
      <w:r>
        <w:rPr>
          <w:sz w:val="24"/>
        </w:rPr>
        <w:t>sobre la legalidad de tal amenaza, dicho recurso no puede ser restringido ni abolido.</w:t>
      </w:r>
      <w:r>
        <w:rPr>
          <w:spacing w:val="1"/>
          <w:sz w:val="24"/>
        </w:rPr>
        <w:t> </w:t>
      </w:r>
      <w:r>
        <w:rPr>
          <w:sz w:val="24"/>
        </w:rPr>
        <w:t>Los recursos podrán</w:t>
      </w:r>
      <w:r>
        <w:rPr>
          <w:spacing w:val="1"/>
          <w:sz w:val="24"/>
        </w:rPr>
        <w:t> </w:t>
      </w:r>
      <w:r>
        <w:rPr>
          <w:sz w:val="24"/>
        </w:rPr>
        <w:t>interponerse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sí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otra</w:t>
      </w:r>
      <w:r>
        <w:rPr>
          <w:spacing w:val="-1"/>
          <w:sz w:val="24"/>
        </w:rPr>
        <w:t> </w:t>
      </w:r>
      <w:r>
        <w:rPr>
          <w:sz w:val="24"/>
        </w:rPr>
        <w:t>persona.</w:t>
      </w:r>
    </w:p>
    <w:p>
      <w:pPr>
        <w:pStyle w:val="ListParagraph"/>
        <w:numPr>
          <w:ilvl w:val="0"/>
          <w:numId w:val="5"/>
        </w:numPr>
        <w:tabs>
          <w:tab w:pos="605" w:val="left" w:leader="none"/>
        </w:tabs>
        <w:spacing w:line="360" w:lineRule="auto" w:before="100" w:after="0"/>
        <w:ind w:left="304" w:right="660" w:firstLine="60"/>
        <w:jc w:val="left"/>
        <w:rPr>
          <w:sz w:val="24"/>
        </w:rPr>
      </w:pPr>
      <w:r>
        <w:rPr>
          <w:sz w:val="24"/>
        </w:rPr>
        <w:t>Nadie será detenido por deudas.</w:t>
      </w:r>
      <w:r>
        <w:rPr>
          <w:spacing w:val="1"/>
          <w:sz w:val="24"/>
        </w:rPr>
        <w:t> </w:t>
      </w:r>
      <w:r>
        <w:rPr>
          <w:sz w:val="24"/>
        </w:rPr>
        <w:t>Este principio no limita los mandatos de autoridad judicial competente</w:t>
      </w:r>
      <w:r>
        <w:rPr>
          <w:spacing w:val="-57"/>
          <w:sz w:val="24"/>
        </w:rPr>
        <w:t> </w:t>
      </w:r>
      <w:r>
        <w:rPr>
          <w:sz w:val="24"/>
        </w:rPr>
        <w:t>dictados</w:t>
      </w:r>
      <w:r>
        <w:rPr>
          <w:spacing w:val="-1"/>
          <w:sz w:val="24"/>
        </w:rPr>
        <w:t> </w:t>
      </w:r>
      <w:r>
        <w:rPr>
          <w:sz w:val="24"/>
        </w:rPr>
        <w:t>por incumplimientos de deberes alimentarios.</w:t>
      </w:r>
    </w:p>
    <w:p>
      <w:pPr>
        <w:pStyle w:val="Heading1"/>
        <w:ind w:left="3992" w:right="0"/>
        <w:jc w:val="left"/>
      </w:pPr>
      <w:r>
        <w:rPr/>
        <w:t>Artículo</w:t>
      </w:r>
      <w:r>
        <w:rPr>
          <w:spacing w:val="-1"/>
        </w:rPr>
        <w:t> </w:t>
      </w:r>
      <w:r>
        <w:rPr/>
        <w:t>8.</w:t>
      </w:r>
      <w:r>
        <w:rPr>
          <w:spacing w:val="59"/>
        </w:rPr>
        <w:t> </w:t>
      </w:r>
      <w:r>
        <w:rPr/>
        <w:t>Garantías</w:t>
      </w:r>
      <w:r>
        <w:rPr>
          <w:spacing w:val="-1"/>
        </w:rPr>
        <w:t> </w:t>
      </w:r>
      <w:r>
        <w:rPr/>
        <w:t>Judiciales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05" w:val="left" w:leader="none"/>
        </w:tabs>
        <w:spacing w:line="360" w:lineRule="auto" w:before="0" w:after="0"/>
        <w:ind w:left="303" w:right="576" w:firstLine="60"/>
        <w:jc w:val="left"/>
        <w:rPr>
          <w:sz w:val="24"/>
        </w:rPr>
      </w:pPr>
      <w:r>
        <w:rPr>
          <w:sz w:val="24"/>
        </w:rPr>
        <w:t>Toda persona tiene derecho a ser oída, con las debidas garantías y dentro de un plazo razonable, por un</w:t>
      </w:r>
      <w:r>
        <w:rPr>
          <w:spacing w:val="1"/>
          <w:sz w:val="24"/>
        </w:rPr>
        <w:t> </w:t>
      </w:r>
      <w:r>
        <w:rPr>
          <w:sz w:val="24"/>
        </w:rPr>
        <w:t>juez o tribunal competente, independiente e imparcial, establecido con anterioridad por la ley, en la</w:t>
      </w:r>
      <w:r>
        <w:rPr>
          <w:spacing w:val="1"/>
          <w:sz w:val="24"/>
        </w:rPr>
        <w:t> </w:t>
      </w:r>
      <w:r>
        <w:rPr>
          <w:sz w:val="24"/>
        </w:rPr>
        <w:t>sustanciación de cualquier acusación penal formulada contra ella, o para la determinación de sus derechos y</w:t>
      </w:r>
      <w:r>
        <w:rPr>
          <w:spacing w:val="-57"/>
          <w:sz w:val="24"/>
        </w:rPr>
        <w:t> </w:t>
      </w:r>
      <w:r>
        <w:rPr>
          <w:sz w:val="24"/>
        </w:rPr>
        <w:t>obligaciones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civil,</w:t>
      </w:r>
      <w:r>
        <w:rPr>
          <w:spacing w:val="-2"/>
          <w:sz w:val="24"/>
        </w:rPr>
        <w:t> </w:t>
      </w:r>
      <w:r>
        <w:rPr>
          <w:sz w:val="24"/>
        </w:rPr>
        <w:t>laboral,</w:t>
      </w:r>
      <w:r>
        <w:rPr>
          <w:spacing w:val="-1"/>
          <w:sz w:val="24"/>
        </w:rPr>
        <w:t> </w:t>
      </w:r>
      <w:r>
        <w:rPr>
          <w:sz w:val="24"/>
        </w:rPr>
        <w:t>fiscal</w:t>
      </w:r>
      <w:r>
        <w:rPr>
          <w:spacing w:val="-1"/>
          <w:sz w:val="24"/>
        </w:rPr>
        <w:t> </w:t>
      </w:r>
      <w:r>
        <w:rPr>
          <w:sz w:val="24"/>
        </w:rPr>
        <w:t>o de</w:t>
      </w:r>
      <w:r>
        <w:rPr>
          <w:spacing w:val="-1"/>
          <w:sz w:val="24"/>
        </w:rPr>
        <w:t> </w:t>
      </w:r>
      <w:r>
        <w:rPr>
          <w:sz w:val="24"/>
        </w:rPr>
        <w:t>cualquier otro carácter.</w:t>
      </w:r>
    </w:p>
    <w:p>
      <w:pPr>
        <w:pStyle w:val="ListParagraph"/>
        <w:numPr>
          <w:ilvl w:val="0"/>
          <w:numId w:val="6"/>
        </w:numPr>
        <w:tabs>
          <w:tab w:pos="605" w:val="left" w:leader="none"/>
        </w:tabs>
        <w:spacing w:line="360" w:lineRule="auto" w:before="100" w:after="0"/>
        <w:ind w:left="304" w:right="648" w:firstLine="59"/>
        <w:jc w:val="left"/>
        <w:rPr>
          <w:sz w:val="24"/>
        </w:rPr>
      </w:pPr>
      <w:r>
        <w:rPr>
          <w:sz w:val="24"/>
        </w:rPr>
        <w:t>Toda persona inculpada de delito tiene derecho a que se presuma su inocencia mientras no se establezca</w:t>
      </w:r>
      <w:r>
        <w:rPr>
          <w:spacing w:val="-57"/>
          <w:sz w:val="24"/>
        </w:rPr>
        <w:t> </w:t>
      </w:r>
      <w:r>
        <w:rPr>
          <w:sz w:val="24"/>
        </w:rPr>
        <w:t>legalmente su culpabilidad.</w:t>
      </w:r>
      <w:r>
        <w:rPr>
          <w:spacing w:val="1"/>
          <w:sz w:val="24"/>
        </w:rPr>
        <w:t> </w:t>
      </w:r>
      <w:r>
        <w:rPr>
          <w:sz w:val="24"/>
        </w:rPr>
        <w:t>Durante el proceso, toda persona tiene derecho, en plena igualdad, a las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-1"/>
          <w:sz w:val="24"/>
        </w:rPr>
        <w:t> </w:t>
      </w:r>
      <w:r>
        <w:rPr>
          <w:sz w:val="24"/>
        </w:rPr>
        <w:t>garantías mínimas: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360" w:lineRule="auto" w:before="67" w:after="0"/>
        <w:ind w:left="304" w:right="822" w:firstLine="59"/>
        <w:jc w:val="left"/>
        <w:rPr>
          <w:sz w:val="24"/>
        </w:rPr>
      </w:pPr>
      <w:r>
        <w:rPr>
          <w:sz w:val="24"/>
        </w:rPr>
        <w:t>derecho del inculpado de ser asistido gratuitamente por el traductor o intérprete, si no comprende o no</w:t>
      </w:r>
      <w:r>
        <w:rPr>
          <w:spacing w:val="-57"/>
          <w:sz w:val="24"/>
        </w:rPr>
        <w:t> </w:t>
      </w:r>
      <w:r>
        <w:rPr>
          <w:sz w:val="24"/>
        </w:rPr>
        <w:t>habla</w:t>
      </w:r>
      <w:r>
        <w:rPr>
          <w:spacing w:val="-1"/>
          <w:sz w:val="24"/>
        </w:rPr>
        <w:t> </w:t>
      </w:r>
      <w:r>
        <w:rPr>
          <w:sz w:val="24"/>
        </w:rPr>
        <w:t>el idioma del juzgado o tribunal;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100" w:after="0"/>
        <w:ind w:left="624" w:right="0" w:hanging="261"/>
        <w:jc w:val="left"/>
        <w:rPr>
          <w:sz w:val="24"/>
        </w:rPr>
      </w:pPr>
      <w:r>
        <w:rPr>
          <w:sz w:val="24"/>
        </w:rPr>
        <w:t>comunicación</w:t>
      </w:r>
      <w:r>
        <w:rPr>
          <w:spacing w:val="-1"/>
          <w:sz w:val="24"/>
        </w:rPr>
        <w:t> </w:t>
      </w:r>
      <w:r>
        <w:rPr>
          <w:sz w:val="24"/>
        </w:rPr>
        <w:t>previa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detallada</w:t>
      </w:r>
      <w:r>
        <w:rPr>
          <w:spacing w:val="-1"/>
          <w:sz w:val="24"/>
        </w:rPr>
        <w:t> </w:t>
      </w:r>
      <w:r>
        <w:rPr>
          <w:sz w:val="24"/>
        </w:rPr>
        <w:t>al inculpado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acusación formulada;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12" w:val="left" w:leader="none"/>
        </w:tabs>
        <w:spacing w:line="240" w:lineRule="auto" w:before="0" w:after="0"/>
        <w:ind w:left="611" w:right="0" w:hanging="248"/>
        <w:jc w:val="left"/>
        <w:rPr>
          <w:sz w:val="24"/>
        </w:rPr>
      </w:pPr>
      <w:r>
        <w:rPr>
          <w:sz w:val="24"/>
        </w:rPr>
        <w:t>concesión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inculpado</w:t>
      </w:r>
      <w:r>
        <w:rPr>
          <w:spacing w:val="-1"/>
          <w:sz w:val="24"/>
        </w:rPr>
        <w:t> </w:t>
      </w:r>
      <w:r>
        <w:rPr>
          <w:sz w:val="24"/>
        </w:rPr>
        <w:t>del tiempo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medios</w:t>
      </w:r>
      <w:r>
        <w:rPr>
          <w:spacing w:val="-2"/>
          <w:sz w:val="24"/>
        </w:rPr>
        <w:t> </w:t>
      </w:r>
      <w:r>
        <w:rPr>
          <w:sz w:val="24"/>
        </w:rPr>
        <w:t>adecuados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preparación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defensa;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360" w:lineRule="auto" w:before="0" w:after="0"/>
        <w:ind w:left="304" w:right="595" w:firstLine="59"/>
        <w:jc w:val="left"/>
        <w:rPr>
          <w:sz w:val="24"/>
        </w:rPr>
      </w:pPr>
      <w:r>
        <w:rPr>
          <w:sz w:val="24"/>
        </w:rPr>
        <w:t>derecho del inculpado de defenderse personalmente o de ser asistido por un defensor de su elección y de</w:t>
      </w:r>
      <w:r>
        <w:rPr>
          <w:spacing w:val="-57"/>
          <w:sz w:val="24"/>
        </w:rPr>
        <w:t> </w:t>
      </w:r>
      <w:r>
        <w:rPr>
          <w:sz w:val="24"/>
        </w:rPr>
        <w:t>comunicarse</w:t>
      </w:r>
      <w:r>
        <w:rPr>
          <w:spacing w:val="-1"/>
          <w:sz w:val="24"/>
        </w:rPr>
        <w:t> </w:t>
      </w:r>
      <w:r>
        <w:rPr>
          <w:sz w:val="24"/>
        </w:rPr>
        <w:t>libre y privadamente con su defensor;</w:t>
      </w:r>
    </w:p>
    <w:p>
      <w:pPr>
        <w:pStyle w:val="ListParagraph"/>
        <w:numPr>
          <w:ilvl w:val="0"/>
          <w:numId w:val="7"/>
        </w:numPr>
        <w:tabs>
          <w:tab w:pos="612" w:val="left" w:leader="none"/>
        </w:tabs>
        <w:spacing w:line="360" w:lineRule="auto" w:before="100" w:after="0"/>
        <w:ind w:left="304" w:right="406" w:firstLine="60"/>
        <w:jc w:val="left"/>
        <w:rPr>
          <w:sz w:val="24"/>
        </w:rPr>
      </w:pP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irrenunciable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asistido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defensor</w:t>
      </w:r>
      <w:r>
        <w:rPr>
          <w:spacing w:val="-3"/>
          <w:sz w:val="24"/>
        </w:rPr>
        <w:t> </w:t>
      </w:r>
      <w:r>
        <w:rPr>
          <w:sz w:val="24"/>
        </w:rPr>
        <w:t>proporcionado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Estado,</w:t>
      </w:r>
      <w:r>
        <w:rPr>
          <w:spacing w:val="-2"/>
          <w:sz w:val="24"/>
        </w:rPr>
        <w:t> </w:t>
      </w:r>
      <w:r>
        <w:rPr>
          <w:sz w:val="24"/>
        </w:rPr>
        <w:t>remunerado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según</w:t>
      </w:r>
      <w:r>
        <w:rPr>
          <w:spacing w:val="-57"/>
          <w:sz w:val="24"/>
        </w:rPr>
        <w:t> </w:t>
      </w:r>
      <w:r>
        <w:rPr>
          <w:sz w:val="24"/>
        </w:rPr>
        <w:t>la legislación interna, si el inculpado no se defendiere por sí mismo ni nombrare defensor dentro del plazo</w:t>
      </w:r>
      <w:r>
        <w:rPr>
          <w:spacing w:val="1"/>
          <w:sz w:val="24"/>
        </w:rPr>
        <w:t> </w:t>
      </w:r>
      <w:r>
        <w:rPr>
          <w:sz w:val="24"/>
        </w:rPr>
        <w:t>establecido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ley;</w:t>
      </w:r>
    </w:p>
    <w:p>
      <w:pPr>
        <w:pStyle w:val="ListParagraph"/>
        <w:numPr>
          <w:ilvl w:val="0"/>
          <w:numId w:val="7"/>
        </w:numPr>
        <w:tabs>
          <w:tab w:pos="585" w:val="left" w:leader="none"/>
        </w:tabs>
        <w:spacing w:line="360" w:lineRule="auto" w:before="99" w:after="0"/>
        <w:ind w:left="304" w:right="670" w:firstLine="59"/>
        <w:jc w:val="left"/>
        <w:rPr>
          <w:sz w:val="24"/>
        </w:rPr>
      </w:pPr>
      <w:r>
        <w:rPr>
          <w:sz w:val="24"/>
        </w:rPr>
        <w:t>derecho de la defensa de interrogar a los testigos presentes en el tribunal y de obtener la comparecencia,</w:t>
      </w:r>
      <w:r>
        <w:rPr>
          <w:spacing w:val="-57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testigos o</w:t>
      </w:r>
      <w:r>
        <w:rPr>
          <w:spacing w:val="-1"/>
          <w:sz w:val="24"/>
        </w:rPr>
        <w:t> </w:t>
      </w:r>
      <w:r>
        <w:rPr>
          <w:sz w:val="24"/>
        </w:rPr>
        <w:t>peritos,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otras</w:t>
      </w:r>
      <w:r>
        <w:rPr>
          <w:spacing w:val="-1"/>
          <w:sz w:val="24"/>
        </w:rPr>
        <w:t> </w:t>
      </w:r>
      <w:r>
        <w:rPr>
          <w:sz w:val="24"/>
        </w:rPr>
        <w:t>personas que</w:t>
      </w:r>
      <w:r>
        <w:rPr>
          <w:spacing w:val="-1"/>
          <w:sz w:val="24"/>
        </w:rPr>
        <w:t> </w:t>
      </w:r>
      <w:r>
        <w:rPr>
          <w:sz w:val="24"/>
        </w:rPr>
        <w:t>puedan</w:t>
      </w:r>
      <w:r>
        <w:rPr>
          <w:spacing w:val="-1"/>
          <w:sz w:val="24"/>
        </w:rPr>
        <w:t> </w:t>
      </w:r>
      <w:r>
        <w:rPr>
          <w:sz w:val="24"/>
        </w:rPr>
        <w:t>arrojar</w:t>
      </w:r>
      <w:r>
        <w:rPr>
          <w:spacing w:val="-1"/>
          <w:sz w:val="24"/>
        </w:rPr>
        <w:t> </w:t>
      </w:r>
      <w:r>
        <w:rPr>
          <w:sz w:val="24"/>
        </w:rPr>
        <w:t>luz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hechos;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101" w:after="0"/>
        <w:ind w:left="624" w:right="0" w:hanging="261"/>
        <w:jc w:val="left"/>
        <w:rPr>
          <w:sz w:val="24"/>
        </w:rPr>
      </w:pP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obligado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declarar</w:t>
      </w:r>
      <w:r>
        <w:rPr>
          <w:spacing w:val="-2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sí</w:t>
      </w:r>
      <w:r>
        <w:rPr>
          <w:spacing w:val="-1"/>
          <w:sz w:val="24"/>
        </w:rPr>
        <w:t> </w:t>
      </w:r>
      <w:r>
        <w:rPr>
          <w:sz w:val="24"/>
        </w:rPr>
        <w:t>mismo</w:t>
      </w:r>
      <w:r>
        <w:rPr>
          <w:spacing w:val="-2"/>
          <w:sz w:val="24"/>
        </w:rPr>
        <w:t> </w:t>
      </w:r>
      <w:r>
        <w:rPr>
          <w:sz w:val="24"/>
        </w:rPr>
        <w:t>ni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declararse</w:t>
      </w:r>
      <w:r>
        <w:rPr>
          <w:spacing w:val="-2"/>
          <w:sz w:val="24"/>
        </w:rPr>
        <w:t> </w:t>
      </w:r>
      <w:r>
        <w:rPr>
          <w:sz w:val="24"/>
        </w:rPr>
        <w:t>culpable,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0" w:after="0"/>
        <w:ind w:left="624" w:right="0" w:hanging="261"/>
        <w:jc w:val="left"/>
        <w:rPr>
          <w:sz w:val="24"/>
        </w:rPr>
      </w:pP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recurrir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fallo</w:t>
      </w:r>
      <w:r>
        <w:rPr>
          <w:spacing w:val="-2"/>
          <w:sz w:val="24"/>
        </w:rPr>
        <w:t> </w:t>
      </w:r>
      <w:r>
        <w:rPr>
          <w:sz w:val="24"/>
        </w:rPr>
        <w:t>ante</w:t>
      </w:r>
      <w:r>
        <w:rPr>
          <w:spacing w:val="-2"/>
          <w:sz w:val="24"/>
        </w:rPr>
        <w:t> </w:t>
      </w:r>
      <w:r>
        <w:rPr>
          <w:sz w:val="24"/>
        </w:rPr>
        <w:t>juez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tribunal</w:t>
      </w:r>
      <w:r>
        <w:rPr>
          <w:spacing w:val="-2"/>
          <w:sz w:val="24"/>
        </w:rPr>
        <w:t> </w:t>
      </w:r>
      <w:r>
        <w:rPr>
          <w:sz w:val="24"/>
        </w:rPr>
        <w:t>superior.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05" w:val="left" w:leader="none"/>
        </w:tabs>
        <w:spacing w:line="240" w:lineRule="auto" w:before="1" w:after="0"/>
        <w:ind w:left="604" w:right="0" w:hanging="241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confesión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inculpado</w:t>
      </w:r>
      <w:r>
        <w:rPr>
          <w:spacing w:val="-3"/>
          <w:sz w:val="24"/>
        </w:rPr>
        <w:t> </w:t>
      </w:r>
      <w:r>
        <w:rPr>
          <w:sz w:val="24"/>
        </w:rPr>
        <w:t>solamente</w:t>
      </w:r>
      <w:r>
        <w:rPr>
          <w:spacing w:val="-3"/>
          <w:sz w:val="24"/>
        </w:rPr>
        <w:t> </w:t>
      </w: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válida</w:t>
      </w:r>
      <w:r>
        <w:rPr>
          <w:spacing w:val="-4"/>
          <w:sz w:val="24"/>
        </w:rPr>
        <w:t> </w:t>
      </w:r>
      <w:r>
        <w:rPr>
          <w:sz w:val="24"/>
        </w:rPr>
        <w:t>si</w:t>
      </w:r>
      <w:r>
        <w:rPr>
          <w:spacing w:val="-4"/>
          <w:sz w:val="24"/>
        </w:rPr>
        <w:t> </w:t>
      </w:r>
      <w:r>
        <w:rPr>
          <w:sz w:val="24"/>
        </w:rPr>
        <w:t>es</w:t>
      </w:r>
      <w:r>
        <w:rPr>
          <w:spacing w:val="-2"/>
          <w:sz w:val="24"/>
        </w:rPr>
        <w:t> </w:t>
      </w:r>
      <w:r>
        <w:rPr>
          <w:sz w:val="24"/>
        </w:rPr>
        <w:t>hecha</w:t>
      </w:r>
      <w:r>
        <w:rPr>
          <w:spacing w:val="-3"/>
          <w:sz w:val="24"/>
        </w:rPr>
        <w:t> </w:t>
      </w:r>
      <w:r>
        <w:rPr>
          <w:sz w:val="24"/>
        </w:rPr>
        <w:t>sin</w:t>
      </w:r>
      <w:r>
        <w:rPr>
          <w:spacing w:val="-3"/>
          <w:sz w:val="24"/>
        </w:rPr>
        <w:t> </w:t>
      </w:r>
      <w:r>
        <w:rPr>
          <w:sz w:val="24"/>
        </w:rPr>
        <w:t>coacción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ninguna</w:t>
      </w:r>
      <w:r>
        <w:rPr>
          <w:spacing w:val="-4"/>
          <w:sz w:val="24"/>
        </w:rPr>
        <w:t> </w:t>
      </w:r>
      <w:r>
        <w:rPr>
          <w:sz w:val="24"/>
        </w:rPr>
        <w:t>naturaleza.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05" w:val="left" w:leader="none"/>
        </w:tabs>
        <w:spacing w:line="240" w:lineRule="auto" w:before="0" w:after="0"/>
        <w:ind w:left="604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inculpado absuelto</w:t>
      </w:r>
      <w:r>
        <w:rPr>
          <w:spacing w:val="-1"/>
          <w:sz w:val="24"/>
        </w:rPr>
        <w:t> </w:t>
      </w:r>
      <w:r>
        <w:rPr>
          <w:sz w:val="24"/>
        </w:rPr>
        <w:t>por una</w:t>
      </w:r>
      <w:r>
        <w:rPr>
          <w:spacing w:val="-3"/>
          <w:sz w:val="24"/>
        </w:rPr>
        <w:t> </w:t>
      </w:r>
      <w:r>
        <w:rPr>
          <w:sz w:val="24"/>
        </w:rPr>
        <w:t>sentencia firme</w:t>
      </w:r>
      <w:r>
        <w:rPr>
          <w:spacing w:val="-1"/>
          <w:sz w:val="24"/>
        </w:rPr>
        <w:t> </w:t>
      </w:r>
      <w:r>
        <w:rPr>
          <w:sz w:val="24"/>
        </w:rPr>
        <w:t>no podrá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sometido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nuevo</w:t>
      </w:r>
      <w:r>
        <w:rPr>
          <w:spacing w:val="-1"/>
          <w:sz w:val="24"/>
        </w:rPr>
        <w:t> </w:t>
      </w:r>
      <w:r>
        <w:rPr>
          <w:sz w:val="24"/>
        </w:rPr>
        <w:t>juicio por</w:t>
      </w:r>
      <w:r>
        <w:rPr>
          <w:spacing w:val="-1"/>
          <w:sz w:val="24"/>
        </w:rPr>
        <w:t> </w:t>
      </w:r>
      <w:r>
        <w:rPr>
          <w:sz w:val="24"/>
        </w:rPr>
        <w:t>los mismos</w:t>
      </w:r>
      <w:r>
        <w:rPr>
          <w:spacing w:val="-2"/>
          <w:sz w:val="24"/>
        </w:rPr>
        <w:t> </w:t>
      </w:r>
      <w:r>
        <w:rPr>
          <w:sz w:val="24"/>
        </w:rPr>
        <w:t>hechos.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605" w:val="left" w:leader="none"/>
        </w:tabs>
        <w:spacing w:line="240" w:lineRule="auto" w:before="0" w:after="0"/>
        <w:ind w:left="604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proceso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debe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público,</w:t>
      </w:r>
      <w:r>
        <w:rPr>
          <w:spacing w:val="-1"/>
          <w:sz w:val="24"/>
        </w:rPr>
        <w:t> </w:t>
      </w:r>
      <w:r>
        <w:rPr>
          <w:sz w:val="24"/>
        </w:rPr>
        <w:t>salvo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sea</w:t>
      </w:r>
      <w:r>
        <w:rPr>
          <w:spacing w:val="-2"/>
          <w:sz w:val="24"/>
        </w:rPr>
        <w:t> </w:t>
      </w:r>
      <w:r>
        <w:rPr>
          <w:sz w:val="24"/>
        </w:rPr>
        <w:t>necesario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preservar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intereses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justicia.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spacing w:before="1"/>
        <w:ind w:left="2840" w:right="0"/>
        <w:jc w:val="left"/>
      </w:pPr>
      <w:r>
        <w:rPr/>
        <w:t>Artículo</w:t>
      </w:r>
      <w:r>
        <w:rPr>
          <w:spacing w:val="-2"/>
        </w:rPr>
        <w:t> </w:t>
      </w:r>
      <w:r>
        <w:rPr/>
        <w:t>9.</w:t>
      </w:r>
      <w:r>
        <w:rPr>
          <w:spacing w:val="59"/>
        </w:rPr>
        <w:t> </w:t>
      </w:r>
      <w:r>
        <w:rPr/>
        <w:t>Principio de</w:t>
      </w:r>
      <w:r>
        <w:rPr>
          <w:spacing w:val="-1"/>
        </w:rPr>
        <w:t> </w:t>
      </w:r>
      <w:r>
        <w:rPr/>
        <w:t>Legalidad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Retroactividad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360" w:lineRule="auto"/>
        <w:ind w:left="304" w:right="417" w:firstLine="60"/>
      </w:pPr>
      <w:r>
        <w:rPr/>
        <w:t>Nadie puede ser condenado por acciones u omisiones que en el momento de cometerse no fueran delictivos</w:t>
      </w:r>
      <w:r>
        <w:rPr>
          <w:spacing w:val="1"/>
        </w:rPr>
        <w:t> </w:t>
      </w:r>
      <w:r>
        <w:rPr/>
        <w:t>según el derecho aplicable.</w:t>
      </w:r>
      <w:r>
        <w:rPr>
          <w:spacing w:val="1"/>
        </w:rPr>
        <w:t> </w:t>
      </w:r>
      <w:r>
        <w:rPr/>
        <w:t>Tampoco se puede imponer pena más grave que la aplicable en el momento de la</w:t>
      </w:r>
      <w:r>
        <w:rPr>
          <w:spacing w:val="-57"/>
        </w:rPr>
        <w:t> </w:t>
      </w:r>
      <w:r>
        <w:rPr/>
        <w:t>comisión del delito.</w:t>
      </w:r>
      <w:r>
        <w:rPr>
          <w:spacing w:val="1"/>
        </w:rPr>
        <w:t> </w:t>
      </w:r>
      <w:r>
        <w:rPr/>
        <w:t>Si con posterioridad a la comisión del delito la ley dispone la imposición de una pena</w:t>
      </w:r>
      <w:r>
        <w:rPr>
          <w:spacing w:val="1"/>
        </w:rPr>
        <w:t> </w:t>
      </w:r>
      <w:r>
        <w:rPr/>
        <w:t>más</w:t>
      </w:r>
      <w:r>
        <w:rPr>
          <w:spacing w:val="-2"/>
        </w:rPr>
        <w:t> </w:t>
      </w:r>
      <w:r>
        <w:rPr/>
        <w:t>leve, el delincuente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beneficiará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ello.</w:t>
      </w:r>
    </w:p>
    <w:p>
      <w:pPr>
        <w:pStyle w:val="Heading1"/>
        <w:spacing w:before="103"/>
        <w:ind w:left="3646" w:right="0"/>
        <w:jc w:val="left"/>
      </w:pPr>
      <w:r>
        <w:rPr/>
        <w:t>Artículo</w:t>
      </w:r>
      <w:r>
        <w:rPr>
          <w:spacing w:val="-1"/>
        </w:rPr>
        <w:t> </w:t>
      </w:r>
      <w:r>
        <w:rPr/>
        <w:t>10.</w:t>
      </w:r>
      <w:r>
        <w:rPr>
          <w:spacing w:val="57"/>
        </w:rPr>
        <w:t> </w:t>
      </w:r>
      <w:r>
        <w:rPr/>
        <w:t>Derecho a</w:t>
      </w:r>
      <w:r>
        <w:rPr>
          <w:spacing w:val="-1"/>
        </w:rPr>
        <w:t> </w:t>
      </w:r>
      <w:r>
        <w:rPr/>
        <w:t>Indemnización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4" w:right="1201" w:firstLine="59"/>
      </w:pPr>
      <w:r>
        <w:rPr/>
        <w:t>Toda persona tiene derecho a ser indemnizada conforme a la ley en caso de haber sido condenada en</w:t>
      </w:r>
      <w:r>
        <w:rPr>
          <w:spacing w:val="-57"/>
        </w:rPr>
        <w:t> </w:t>
      </w:r>
      <w:r>
        <w:rPr/>
        <w:t>sentencia</w:t>
      </w:r>
      <w:r>
        <w:rPr>
          <w:spacing w:val="-1"/>
        </w:rPr>
        <w:t> </w:t>
      </w:r>
      <w:r>
        <w:rPr/>
        <w:t>firme por error judicial.</w:t>
      </w:r>
    </w:p>
    <w:p>
      <w:pPr>
        <w:pStyle w:val="Heading1"/>
        <w:ind w:left="2903" w:right="0"/>
        <w:jc w:val="left"/>
      </w:pPr>
      <w:r>
        <w:rPr/>
        <w:t>Artículo</w:t>
      </w:r>
      <w:r>
        <w:rPr>
          <w:spacing w:val="-3"/>
        </w:rPr>
        <w:t> </w:t>
      </w:r>
      <w:r>
        <w:rPr/>
        <w:t>11.</w:t>
      </w:r>
      <w:r>
        <w:rPr>
          <w:spacing w:val="57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Honra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Dignidad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05" w:val="left" w:leader="none"/>
        </w:tabs>
        <w:spacing w:line="240" w:lineRule="auto" w:before="0" w:after="0"/>
        <w:ind w:left="604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1"/>
          <w:sz w:val="24"/>
        </w:rPr>
        <w:t> </w:t>
      </w:r>
      <w:r>
        <w:rPr>
          <w:sz w:val="24"/>
        </w:rPr>
        <w:t>persona tiene</w:t>
      </w:r>
      <w:r>
        <w:rPr>
          <w:spacing w:val="-1"/>
          <w:sz w:val="24"/>
        </w:rPr>
        <w:t> </w:t>
      </w:r>
      <w:r>
        <w:rPr>
          <w:sz w:val="24"/>
        </w:rPr>
        <w:t>derecho al</w:t>
      </w:r>
      <w:r>
        <w:rPr>
          <w:spacing w:val="-1"/>
          <w:sz w:val="24"/>
        </w:rPr>
        <w:t> </w:t>
      </w:r>
      <w:r>
        <w:rPr>
          <w:sz w:val="24"/>
        </w:rPr>
        <w:t>respeto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honra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reconocimiento 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dignidad.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605" w:val="left" w:leader="none"/>
        </w:tabs>
        <w:spacing w:line="360" w:lineRule="auto" w:before="0" w:after="0"/>
        <w:ind w:left="304" w:right="628" w:firstLine="60"/>
        <w:jc w:val="left"/>
        <w:rPr>
          <w:sz w:val="24"/>
        </w:rPr>
      </w:pPr>
      <w:r>
        <w:rPr>
          <w:sz w:val="24"/>
        </w:rPr>
        <w:t>Nadie puede ser objeto de injerencias arbitrarias o abusivas en su vida privada, en la de su familia, en su</w:t>
      </w:r>
      <w:r>
        <w:rPr>
          <w:spacing w:val="-57"/>
          <w:sz w:val="24"/>
        </w:rPr>
        <w:t> </w:t>
      </w:r>
      <w:r>
        <w:rPr>
          <w:sz w:val="24"/>
        </w:rPr>
        <w:t>domicilio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en su</w:t>
      </w:r>
      <w:r>
        <w:rPr>
          <w:spacing w:val="-1"/>
          <w:sz w:val="24"/>
        </w:rPr>
        <w:t> </w:t>
      </w:r>
      <w:r>
        <w:rPr>
          <w:sz w:val="24"/>
        </w:rPr>
        <w:t>correspondencia,</w:t>
      </w:r>
      <w:r>
        <w:rPr>
          <w:spacing w:val="-1"/>
          <w:sz w:val="24"/>
        </w:rPr>
        <w:t> </w:t>
      </w:r>
      <w:r>
        <w:rPr>
          <w:sz w:val="24"/>
        </w:rPr>
        <w:t>ni de</w:t>
      </w:r>
      <w:r>
        <w:rPr>
          <w:spacing w:val="-1"/>
          <w:sz w:val="24"/>
        </w:rPr>
        <w:t> </w:t>
      </w:r>
      <w:r>
        <w:rPr>
          <w:sz w:val="24"/>
        </w:rPr>
        <w:t>ataques</w:t>
      </w:r>
      <w:r>
        <w:rPr>
          <w:spacing w:val="-1"/>
          <w:sz w:val="24"/>
        </w:rPr>
        <w:t> </w:t>
      </w:r>
      <w:r>
        <w:rPr>
          <w:sz w:val="24"/>
        </w:rPr>
        <w:t>ilegales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honra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reputación.</w:t>
      </w:r>
    </w:p>
    <w:p>
      <w:pPr>
        <w:pStyle w:val="ListParagraph"/>
        <w:numPr>
          <w:ilvl w:val="0"/>
          <w:numId w:val="8"/>
        </w:numPr>
        <w:tabs>
          <w:tab w:pos="605" w:val="left" w:leader="none"/>
        </w:tabs>
        <w:spacing w:line="240" w:lineRule="auto" w:before="100" w:after="0"/>
        <w:ind w:left="604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tiene derecho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1"/>
          <w:sz w:val="24"/>
        </w:rPr>
        <w:t> </w:t>
      </w:r>
      <w:r>
        <w:rPr>
          <w:sz w:val="24"/>
        </w:rPr>
        <w:t>protección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ley</w:t>
      </w:r>
      <w:r>
        <w:rPr>
          <w:spacing w:val="-1"/>
          <w:sz w:val="24"/>
        </w:rPr>
        <w:t> </w:t>
      </w:r>
      <w:r>
        <w:rPr>
          <w:sz w:val="24"/>
        </w:rPr>
        <w:t>contra</w:t>
      </w:r>
      <w:r>
        <w:rPr>
          <w:spacing w:val="-2"/>
          <w:sz w:val="24"/>
        </w:rPr>
        <w:t> </w:t>
      </w:r>
      <w:r>
        <w:rPr>
          <w:sz w:val="24"/>
        </w:rPr>
        <w:t>esas</w:t>
      </w:r>
      <w:r>
        <w:rPr>
          <w:spacing w:val="-1"/>
          <w:sz w:val="24"/>
        </w:rPr>
        <w:t> </w:t>
      </w:r>
      <w:r>
        <w:rPr>
          <w:sz w:val="24"/>
        </w:rPr>
        <w:t>injerencias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esos</w:t>
      </w:r>
      <w:r>
        <w:rPr>
          <w:spacing w:val="-1"/>
          <w:sz w:val="24"/>
        </w:rPr>
        <w:t> </w:t>
      </w:r>
      <w:r>
        <w:rPr>
          <w:sz w:val="24"/>
        </w:rPr>
        <w:t>ataques.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1707"/>
      </w:pPr>
      <w:r>
        <w:rPr/>
        <w:t>Artículo</w:t>
      </w:r>
      <w:r>
        <w:rPr>
          <w:spacing w:val="-4"/>
        </w:rPr>
        <w:t> </w:t>
      </w:r>
      <w:r>
        <w:rPr/>
        <w:t>12.</w:t>
      </w:r>
      <w:r>
        <w:rPr>
          <w:spacing w:val="55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Conciencia</w:t>
      </w:r>
      <w:r>
        <w:rPr>
          <w:spacing w:val="-4"/>
        </w:rPr>
        <w:t> </w:t>
      </w:r>
      <w:r>
        <w:rPr/>
        <w:t>y</w:t>
      </w:r>
      <w:r>
        <w:rPr>
          <w:spacing w:val="55"/>
        </w:rPr>
        <w:t> </w:t>
      </w:r>
      <w:r>
        <w:rPr/>
        <w:t>de</w:t>
      </w:r>
      <w:r>
        <w:rPr>
          <w:spacing w:val="-3"/>
        </w:rPr>
        <w:t> </w:t>
      </w:r>
      <w:r>
        <w:rPr/>
        <w:t>Religión</w:t>
      </w:r>
    </w:p>
    <w:p>
      <w:pPr>
        <w:spacing w:after="0"/>
        <w:sectPr>
          <w:pgSz w:w="12240" w:h="15840"/>
          <w:pgMar w:top="700" w:bottom="280" w:left="500" w:right="500"/>
        </w:sectPr>
      </w:pPr>
    </w:p>
    <w:p>
      <w:pPr>
        <w:pStyle w:val="ListParagraph"/>
        <w:numPr>
          <w:ilvl w:val="0"/>
          <w:numId w:val="9"/>
        </w:numPr>
        <w:tabs>
          <w:tab w:pos="544" w:val="left" w:leader="none"/>
        </w:tabs>
        <w:spacing w:line="360" w:lineRule="auto" w:before="67" w:after="0"/>
        <w:ind w:left="303" w:right="410" w:firstLine="0"/>
        <w:jc w:val="left"/>
        <w:rPr>
          <w:sz w:val="24"/>
        </w:rPr>
      </w:pPr>
      <w:r>
        <w:rPr>
          <w:sz w:val="24"/>
        </w:rPr>
        <w:t>Toda persona tiene derecho a la libertad de conciencia y de religión.</w:t>
      </w:r>
      <w:r>
        <w:rPr>
          <w:spacing w:val="1"/>
          <w:sz w:val="24"/>
        </w:rPr>
        <w:t> </w:t>
      </w:r>
      <w:r>
        <w:rPr>
          <w:sz w:val="24"/>
        </w:rPr>
        <w:t>Este derecho implica la libertad de</w:t>
      </w:r>
      <w:r>
        <w:rPr>
          <w:spacing w:val="1"/>
          <w:sz w:val="24"/>
        </w:rPr>
        <w:t> </w:t>
      </w:r>
      <w:r>
        <w:rPr>
          <w:sz w:val="24"/>
        </w:rPr>
        <w:t>conservar su religión o sus creencias, o de cambiar de religión o de creencias, así como la libertad de profesar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divulgar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religión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creencias,</w:t>
      </w:r>
      <w:r>
        <w:rPr>
          <w:spacing w:val="-1"/>
          <w:sz w:val="24"/>
        </w:rPr>
        <w:t> </w:t>
      </w:r>
      <w:r>
        <w:rPr>
          <w:sz w:val="24"/>
        </w:rPr>
        <w:t>individual o</w:t>
      </w:r>
      <w:r>
        <w:rPr>
          <w:spacing w:val="-2"/>
          <w:sz w:val="24"/>
        </w:rPr>
        <w:t> </w:t>
      </w:r>
      <w:r>
        <w:rPr>
          <w:sz w:val="24"/>
        </w:rPr>
        <w:t>colectivamente, tanto en público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en privado.</w:t>
      </w:r>
    </w:p>
    <w:p>
      <w:pPr>
        <w:pStyle w:val="ListParagraph"/>
        <w:numPr>
          <w:ilvl w:val="0"/>
          <w:numId w:val="9"/>
        </w:numPr>
        <w:tabs>
          <w:tab w:pos="604" w:val="left" w:leader="none"/>
        </w:tabs>
        <w:spacing w:line="360" w:lineRule="auto" w:before="100" w:after="0"/>
        <w:ind w:left="303" w:right="416" w:firstLine="60"/>
        <w:jc w:val="left"/>
        <w:rPr>
          <w:sz w:val="24"/>
        </w:rPr>
      </w:pPr>
      <w:r>
        <w:rPr>
          <w:sz w:val="24"/>
        </w:rPr>
        <w:t>Nadie puede ser objeto de medidas restrictivas que puedan menoscabar la libertad de conservar su religión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creencias o de cambiar de</w:t>
      </w:r>
      <w:r>
        <w:rPr>
          <w:spacing w:val="-2"/>
          <w:sz w:val="24"/>
        </w:rPr>
        <w:t> </w:t>
      </w:r>
      <w:r>
        <w:rPr>
          <w:sz w:val="24"/>
        </w:rPr>
        <w:t>religión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creencias.</w:t>
      </w:r>
    </w:p>
    <w:p>
      <w:pPr>
        <w:pStyle w:val="ListParagraph"/>
        <w:numPr>
          <w:ilvl w:val="0"/>
          <w:numId w:val="9"/>
        </w:numPr>
        <w:tabs>
          <w:tab w:pos="604" w:val="left" w:leader="none"/>
        </w:tabs>
        <w:spacing w:line="360" w:lineRule="auto" w:before="100" w:after="0"/>
        <w:ind w:left="303" w:right="342" w:firstLine="59"/>
        <w:jc w:val="left"/>
        <w:rPr>
          <w:sz w:val="24"/>
        </w:rPr>
      </w:pPr>
      <w:r>
        <w:rPr>
          <w:sz w:val="24"/>
        </w:rPr>
        <w:t>La libertad de manifestar la propia religión y las propias creencias está sujeta únicamente a las limitaciones</w:t>
      </w:r>
      <w:r>
        <w:rPr>
          <w:spacing w:val="-57"/>
          <w:sz w:val="24"/>
        </w:rPr>
        <w:t> </w:t>
      </w:r>
      <w:r>
        <w:rPr>
          <w:sz w:val="24"/>
        </w:rPr>
        <w:t>prescritas por la ley y que sean necesarias para proteger la seguridad, el orden, la salud o la moral públicos o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derechos o libertades de los demás.</w:t>
      </w:r>
    </w:p>
    <w:p>
      <w:pPr>
        <w:pStyle w:val="ListParagraph"/>
        <w:numPr>
          <w:ilvl w:val="0"/>
          <w:numId w:val="9"/>
        </w:numPr>
        <w:tabs>
          <w:tab w:pos="604" w:val="left" w:leader="none"/>
        </w:tabs>
        <w:spacing w:line="360" w:lineRule="auto" w:before="100" w:after="0"/>
        <w:ind w:left="303" w:right="389" w:firstLine="60"/>
        <w:jc w:val="left"/>
        <w:rPr>
          <w:sz w:val="24"/>
        </w:rPr>
      </w:pPr>
      <w:r>
        <w:rPr>
          <w:sz w:val="24"/>
        </w:rPr>
        <w:t>Los padres, y en su caso los tutores, tienen derecho a que sus hijos o pupilos reciban la educación religiosa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moral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esté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propias</w:t>
      </w:r>
      <w:r>
        <w:rPr>
          <w:spacing w:val="-1"/>
          <w:sz w:val="24"/>
        </w:rPr>
        <w:t> </w:t>
      </w:r>
      <w:r>
        <w:rPr>
          <w:sz w:val="24"/>
        </w:rPr>
        <w:t>convicciones.</w:t>
      </w:r>
    </w:p>
    <w:p>
      <w:pPr>
        <w:pStyle w:val="Heading1"/>
        <w:ind w:left="2874" w:right="0"/>
        <w:jc w:val="left"/>
      </w:pPr>
      <w:r>
        <w:rPr/>
        <w:t>Artículo</w:t>
      </w:r>
      <w:r>
        <w:rPr>
          <w:spacing w:val="-2"/>
        </w:rPr>
        <w:t> </w:t>
      </w:r>
      <w:r>
        <w:rPr/>
        <w:t>13.</w:t>
      </w:r>
      <w:r>
        <w:rPr>
          <w:spacing w:val="58"/>
        </w:rPr>
        <w:t> </w:t>
      </w:r>
      <w:r>
        <w:rPr/>
        <w:t>Libertad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Pensamiento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Expresión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604" w:val="left" w:leader="none"/>
        </w:tabs>
        <w:spacing w:line="360" w:lineRule="auto" w:before="0" w:after="0"/>
        <w:ind w:left="303" w:right="557" w:firstLine="59"/>
        <w:jc w:val="left"/>
        <w:rPr>
          <w:sz w:val="24"/>
        </w:rPr>
      </w:pPr>
      <w:r>
        <w:rPr>
          <w:sz w:val="24"/>
        </w:rPr>
        <w:t>Toda persona tiene derecho a la libertad de pensamiento y de expresión.</w:t>
      </w:r>
      <w:r>
        <w:rPr>
          <w:spacing w:val="1"/>
          <w:sz w:val="24"/>
        </w:rPr>
        <w:t> </w:t>
      </w:r>
      <w:r>
        <w:rPr>
          <w:sz w:val="24"/>
        </w:rPr>
        <w:t>Este derecho comprende la</w:t>
      </w:r>
      <w:r>
        <w:rPr>
          <w:spacing w:val="1"/>
          <w:sz w:val="24"/>
        </w:rPr>
        <w:t> </w:t>
      </w:r>
      <w:r>
        <w:rPr>
          <w:sz w:val="24"/>
        </w:rPr>
        <w:t>libertad de buscar, recibir y difundir informaciones e ideas de toda índole, sin consideración de fronteras, ya</w:t>
      </w:r>
      <w:r>
        <w:rPr>
          <w:spacing w:val="-57"/>
          <w:sz w:val="24"/>
        </w:rPr>
        <w:t> </w:t>
      </w:r>
      <w:r>
        <w:rPr>
          <w:sz w:val="24"/>
        </w:rPr>
        <w:t>sea</w:t>
      </w:r>
      <w:r>
        <w:rPr>
          <w:spacing w:val="-1"/>
          <w:sz w:val="24"/>
        </w:rPr>
        <w:t> </w:t>
      </w:r>
      <w:r>
        <w:rPr>
          <w:sz w:val="24"/>
        </w:rPr>
        <w:t>oralmente, por</w:t>
      </w:r>
      <w:r>
        <w:rPr>
          <w:spacing w:val="-1"/>
          <w:sz w:val="24"/>
        </w:rPr>
        <w:t> </w:t>
      </w:r>
      <w:r>
        <w:rPr>
          <w:sz w:val="24"/>
        </w:rPr>
        <w:t>escrito o</w:t>
      </w:r>
      <w:r>
        <w:rPr>
          <w:spacing w:val="-1"/>
          <w:sz w:val="24"/>
        </w:rPr>
        <w:t> </w:t>
      </w:r>
      <w:r>
        <w:rPr>
          <w:sz w:val="24"/>
        </w:rPr>
        <w:t>en forma</w:t>
      </w:r>
      <w:r>
        <w:rPr>
          <w:spacing w:val="-1"/>
          <w:sz w:val="24"/>
        </w:rPr>
        <w:t> </w:t>
      </w:r>
      <w:r>
        <w:rPr>
          <w:sz w:val="24"/>
        </w:rPr>
        <w:t>impresa o artística,</w:t>
      </w:r>
      <w:r>
        <w:rPr>
          <w:spacing w:val="-3"/>
          <w:sz w:val="24"/>
        </w:rPr>
        <w:t> </w:t>
      </w:r>
      <w:r>
        <w:rPr>
          <w:sz w:val="24"/>
        </w:rPr>
        <w:t>o por</w:t>
      </w:r>
      <w:r>
        <w:rPr>
          <w:spacing w:val="-1"/>
          <w:sz w:val="24"/>
        </w:rPr>
        <w:t> </w:t>
      </w:r>
      <w:r>
        <w:rPr>
          <w:sz w:val="24"/>
        </w:rPr>
        <w:t>cualquier otro</w:t>
      </w:r>
      <w:r>
        <w:rPr>
          <w:spacing w:val="-1"/>
          <w:sz w:val="24"/>
        </w:rPr>
        <w:t> </w:t>
      </w:r>
      <w:r>
        <w:rPr>
          <w:sz w:val="24"/>
        </w:rPr>
        <w:t>procedimiento de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elección.</w:t>
      </w:r>
    </w:p>
    <w:p>
      <w:pPr>
        <w:pStyle w:val="ListParagraph"/>
        <w:numPr>
          <w:ilvl w:val="0"/>
          <w:numId w:val="10"/>
        </w:numPr>
        <w:tabs>
          <w:tab w:pos="604" w:val="left" w:leader="none"/>
        </w:tabs>
        <w:spacing w:line="360" w:lineRule="auto" w:before="101" w:after="0"/>
        <w:ind w:left="303" w:right="950" w:firstLine="60"/>
        <w:jc w:val="left"/>
        <w:rPr>
          <w:sz w:val="24"/>
        </w:rPr>
      </w:pPr>
      <w:r>
        <w:rPr>
          <w:sz w:val="24"/>
        </w:rPr>
        <w:t>El ejercicio del derecho previsto en el inciso precedente no puede estar sujeto a previa censura sino a</w:t>
      </w:r>
      <w:r>
        <w:rPr>
          <w:spacing w:val="-57"/>
          <w:sz w:val="24"/>
        </w:rPr>
        <w:t> </w:t>
      </w:r>
      <w:r>
        <w:rPr>
          <w:sz w:val="24"/>
        </w:rPr>
        <w:t>responsabilidades ulteriores, las que deben estar expresamente fijadas por la ley y ser necesarias para</w:t>
      </w:r>
      <w:r>
        <w:rPr>
          <w:spacing w:val="1"/>
          <w:sz w:val="24"/>
        </w:rPr>
        <w:t> </w:t>
      </w:r>
      <w:r>
        <w:rPr>
          <w:sz w:val="24"/>
        </w:rPr>
        <w:t>asegurar:</w:t>
      </w:r>
    </w:p>
    <w:p>
      <w:pPr>
        <w:pStyle w:val="ListParagraph"/>
        <w:numPr>
          <w:ilvl w:val="0"/>
          <w:numId w:val="11"/>
        </w:numPr>
        <w:tabs>
          <w:tab w:pos="670" w:val="left" w:leader="none"/>
        </w:tabs>
        <w:spacing w:line="240" w:lineRule="auto" w:before="100" w:after="0"/>
        <w:ind w:left="669" w:right="0" w:hanging="307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respeto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reputación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demás,</w:t>
      </w:r>
      <w:r>
        <w:rPr>
          <w:spacing w:val="-1"/>
          <w:sz w:val="24"/>
        </w:rPr>
        <w:t> </w:t>
      </w:r>
      <w:r>
        <w:rPr>
          <w:sz w:val="24"/>
        </w:rPr>
        <w:t>o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624" w:val="left" w:leader="none"/>
        </w:tabs>
        <w:spacing w:line="240" w:lineRule="auto" w:before="1" w:after="0"/>
        <w:ind w:left="623" w:right="0" w:hanging="261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protección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seguridad</w:t>
      </w:r>
      <w:r>
        <w:rPr>
          <w:spacing w:val="-2"/>
          <w:sz w:val="24"/>
        </w:rPr>
        <w:t> </w:t>
      </w:r>
      <w:r>
        <w:rPr>
          <w:sz w:val="24"/>
        </w:rPr>
        <w:t>nacional,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orden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salud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moral</w:t>
      </w:r>
      <w:r>
        <w:rPr>
          <w:spacing w:val="-2"/>
          <w:sz w:val="24"/>
        </w:rPr>
        <w:t> </w:t>
      </w:r>
      <w:r>
        <w:rPr>
          <w:sz w:val="24"/>
        </w:rPr>
        <w:t>públicas.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604" w:val="left" w:leader="none"/>
        </w:tabs>
        <w:spacing w:line="360" w:lineRule="auto" w:before="0" w:after="0"/>
        <w:ind w:left="303" w:right="902" w:firstLine="60"/>
        <w:jc w:val="left"/>
        <w:rPr>
          <w:sz w:val="24"/>
        </w:rPr>
      </w:pPr>
      <w:r>
        <w:rPr>
          <w:sz w:val="24"/>
        </w:rPr>
        <w:t>No se puede restringir el derecho de expresión por vías o medios indirectos, tales como el abuso de</w:t>
      </w:r>
      <w:r>
        <w:rPr>
          <w:spacing w:val="1"/>
          <w:sz w:val="24"/>
        </w:rPr>
        <w:t> </w:t>
      </w:r>
      <w:r>
        <w:rPr>
          <w:sz w:val="24"/>
        </w:rPr>
        <w:t>controles oficiales o particulares de papel para periódicos, de frecuencias radioeléctricas, o de enseres y</w:t>
      </w:r>
      <w:r>
        <w:rPr>
          <w:spacing w:val="1"/>
          <w:sz w:val="24"/>
        </w:rPr>
        <w:t> </w:t>
      </w:r>
      <w:r>
        <w:rPr>
          <w:sz w:val="24"/>
        </w:rPr>
        <w:t>aparatos usados en la difusión de información o por cualesquiera otros medios encaminados a impedir la</w:t>
      </w:r>
      <w:r>
        <w:rPr>
          <w:spacing w:val="-57"/>
          <w:sz w:val="24"/>
        </w:rPr>
        <w:t> </w:t>
      </w:r>
      <w:r>
        <w:rPr>
          <w:sz w:val="24"/>
        </w:rPr>
        <w:t>comunicación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la circulación de</w:t>
      </w:r>
      <w:r>
        <w:rPr>
          <w:spacing w:val="-1"/>
          <w:sz w:val="24"/>
        </w:rPr>
        <w:t> </w:t>
      </w:r>
      <w:r>
        <w:rPr>
          <w:sz w:val="24"/>
        </w:rPr>
        <w:t>ideas y</w:t>
      </w:r>
      <w:r>
        <w:rPr>
          <w:spacing w:val="-1"/>
          <w:sz w:val="24"/>
        </w:rPr>
        <w:t> </w:t>
      </w:r>
      <w:r>
        <w:rPr>
          <w:sz w:val="24"/>
        </w:rPr>
        <w:t>opiniones.</w:t>
      </w:r>
    </w:p>
    <w:p>
      <w:pPr>
        <w:pStyle w:val="ListParagraph"/>
        <w:numPr>
          <w:ilvl w:val="0"/>
          <w:numId w:val="10"/>
        </w:numPr>
        <w:tabs>
          <w:tab w:pos="604" w:val="left" w:leader="none"/>
        </w:tabs>
        <w:spacing w:line="360" w:lineRule="auto" w:before="101" w:after="0"/>
        <w:ind w:left="303" w:right="851" w:firstLine="60"/>
        <w:jc w:val="left"/>
        <w:rPr>
          <w:sz w:val="24"/>
        </w:rPr>
      </w:pPr>
      <w:r>
        <w:rPr>
          <w:sz w:val="24"/>
        </w:rPr>
        <w:t>Los espectáculos públicos pueden ser sometidos por la ley a censura previa con el exclusivo objeto de</w:t>
      </w:r>
      <w:r>
        <w:rPr>
          <w:spacing w:val="-58"/>
          <w:sz w:val="24"/>
        </w:rPr>
        <w:t> </w:t>
      </w:r>
      <w:r>
        <w:rPr>
          <w:sz w:val="24"/>
        </w:rPr>
        <w:t>regular el acceso a ellos para la protección moral de la infancia y la adolescencia, sin perjuicio de lo</w:t>
      </w:r>
      <w:r>
        <w:rPr>
          <w:spacing w:val="1"/>
          <w:sz w:val="24"/>
        </w:rPr>
        <w:t> </w:t>
      </w:r>
      <w:r>
        <w:rPr>
          <w:sz w:val="24"/>
        </w:rPr>
        <w:t>establecido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inciso</w:t>
      </w:r>
      <w:r>
        <w:rPr>
          <w:spacing w:val="-1"/>
          <w:sz w:val="24"/>
        </w:rPr>
        <w:t> </w:t>
      </w:r>
      <w:r>
        <w:rPr>
          <w:sz w:val="24"/>
        </w:rPr>
        <w:t>2.</w:t>
      </w:r>
    </w:p>
    <w:p>
      <w:pPr>
        <w:pStyle w:val="ListParagraph"/>
        <w:numPr>
          <w:ilvl w:val="0"/>
          <w:numId w:val="10"/>
        </w:numPr>
        <w:tabs>
          <w:tab w:pos="604" w:val="left" w:leader="none"/>
        </w:tabs>
        <w:spacing w:line="360" w:lineRule="auto" w:before="100" w:after="0"/>
        <w:ind w:left="303" w:right="307" w:firstLine="60"/>
        <w:jc w:val="left"/>
        <w:rPr>
          <w:sz w:val="24"/>
        </w:rPr>
      </w:pPr>
      <w:r>
        <w:rPr>
          <w:sz w:val="24"/>
        </w:rPr>
        <w:t>Estará</w:t>
      </w:r>
      <w:r>
        <w:rPr>
          <w:spacing w:val="-1"/>
          <w:sz w:val="24"/>
        </w:rPr>
        <w:t> </w:t>
      </w:r>
      <w:r>
        <w:rPr>
          <w:sz w:val="24"/>
        </w:rPr>
        <w:t>prohibida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</w:t>
      </w:r>
      <w:r>
        <w:rPr>
          <w:spacing w:val="-1"/>
          <w:sz w:val="24"/>
        </w:rPr>
        <w:t> </w:t>
      </w:r>
      <w:r>
        <w:rPr>
          <w:sz w:val="24"/>
        </w:rPr>
        <w:t>toda propaganda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favor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guerra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apología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odio</w:t>
      </w:r>
      <w:r>
        <w:rPr>
          <w:spacing w:val="-1"/>
          <w:sz w:val="24"/>
        </w:rPr>
        <w:t> </w:t>
      </w:r>
      <w:r>
        <w:rPr>
          <w:sz w:val="24"/>
        </w:rPr>
        <w:t>nacional,</w:t>
      </w:r>
      <w:r>
        <w:rPr>
          <w:spacing w:val="-2"/>
          <w:sz w:val="24"/>
        </w:rPr>
        <w:t> </w:t>
      </w:r>
      <w:r>
        <w:rPr>
          <w:sz w:val="24"/>
        </w:rPr>
        <w:t>racial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religioso que constituyan incitaciones a la violencia o cualquier otra acción ilegal similar contra cualquier</w:t>
      </w:r>
      <w:r>
        <w:rPr>
          <w:spacing w:val="1"/>
          <w:sz w:val="24"/>
        </w:rPr>
        <w:t> </w:t>
      </w:r>
      <w:r>
        <w:rPr>
          <w:sz w:val="24"/>
        </w:rPr>
        <w:t>persona o grupo de personas, por ningún motivo, inclusive los de raza, color, religión, idioma u origen</w:t>
      </w:r>
      <w:r>
        <w:rPr>
          <w:spacing w:val="1"/>
          <w:sz w:val="24"/>
        </w:rPr>
        <w:t> </w:t>
      </w:r>
      <w:r>
        <w:rPr>
          <w:sz w:val="24"/>
        </w:rPr>
        <w:t>nacional.</w:t>
      </w:r>
    </w:p>
    <w:p>
      <w:pPr>
        <w:pStyle w:val="Heading1"/>
        <w:ind w:left="1706"/>
      </w:pPr>
      <w:r>
        <w:rPr/>
        <w:t>Artículo</w:t>
      </w:r>
      <w:r>
        <w:rPr>
          <w:spacing w:val="-5"/>
        </w:rPr>
        <w:t> </w:t>
      </w:r>
      <w:r>
        <w:rPr/>
        <w:t>14.</w:t>
      </w:r>
      <w:r>
        <w:rPr>
          <w:spacing w:val="50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Rectificación</w:t>
      </w:r>
      <w:r>
        <w:rPr>
          <w:spacing w:val="-5"/>
        </w:rPr>
        <w:t> </w:t>
      </w:r>
      <w:r>
        <w:rPr/>
        <w:t>o</w:t>
      </w:r>
      <w:r>
        <w:rPr>
          <w:spacing w:val="53"/>
        </w:rPr>
        <w:t> </w:t>
      </w:r>
      <w:r>
        <w:rPr/>
        <w:t>Respuesta</w:t>
      </w:r>
    </w:p>
    <w:p>
      <w:pPr>
        <w:spacing w:after="0"/>
        <w:sectPr>
          <w:pgSz w:w="12240" w:h="15840"/>
          <w:pgMar w:top="700" w:bottom="280" w:left="500" w:right="500"/>
        </w:sectPr>
      </w:pPr>
    </w:p>
    <w:p>
      <w:pPr>
        <w:pStyle w:val="ListParagraph"/>
        <w:numPr>
          <w:ilvl w:val="0"/>
          <w:numId w:val="12"/>
        </w:numPr>
        <w:tabs>
          <w:tab w:pos="545" w:val="left" w:leader="none"/>
        </w:tabs>
        <w:spacing w:line="360" w:lineRule="auto" w:before="67" w:after="0"/>
        <w:ind w:left="303" w:right="530" w:firstLine="0"/>
        <w:jc w:val="left"/>
        <w:rPr>
          <w:sz w:val="24"/>
        </w:rPr>
      </w:pPr>
      <w:r>
        <w:rPr>
          <w:sz w:val="24"/>
        </w:rPr>
        <w:t>Toda persona afectada por informaciones inexactas o agraviantes emitidas en su perjuicio a través de</w:t>
      </w:r>
      <w:r>
        <w:rPr>
          <w:spacing w:val="1"/>
          <w:sz w:val="24"/>
        </w:rPr>
        <w:t> </w:t>
      </w:r>
      <w:r>
        <w:rPr>
          <w:sz w:val="24"/>
        </w:rPr>
        <w:t>medios de difusión legalmente reglamentados y que se dirijan al público en general, tiene derecho a efectuar</w:t>
      </w:r>
      <w:r>
        <w:rPr>
          <w:spacing w:val="-57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mismo</w:t>
      </w:r>
      <w:r>
        <w:rPr>
          <w:spacing w:val="-1"/>
          <w:sz w:val="24"/>
        </w:rPr>
        <w:t> </w:t>
      </w:r>
      <w:r>
        <w:rPr>
          <w:sz w:val="24"/>
        </w:rPr>
        <w:t>órgano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difusión</w:t>
      </w:r>
      <w:r>
        <w:rPr>
          <w:spacing w:val="-1"/>
          <w:sz w:val="24"/>
        </w:rPr>
        <w:t> </w:t>
      </w:r>
      <w:r>
        <w:rPr>
          <w:sz w:val="24"/>
        </w:rPr>
        <w:t>su rectificación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respuesta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condiciones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establezca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ley.</w:t>
      </w:r>
    </w:p>
    <w:p>
      <w:pPr>
        <w:pStyle w:val="ListParagraph"/>
        <w:numPr>
          <w:ilvl w:val="0"/>
          <w:numId w:val="12"/>
        </w:numPr>
        <w:tabs>
          <w:tab w:pos="604" w:val="left" w:leader="none"/>
        </w:tabs>
        <w:spacing w:line="360" w:lineRule="auto" w:before="100" w:after="0"/>
        <w:ind w:left="303" w:right="795" w:firstLine="59"/>
        <w:jc w:val="left"/>
        <w:rPr>
          <w:sz w:val="24"/>
        </w:rPr>
      </w:pPr>
      <w:r>
        <w:rPr>
          <w:sz w:val="24"/>
        </w:rPr>
        <w:t>En ningún caso la rectificación o la respuesta eximirán de las otras responsabilidades legales en que se</w:t>
      </w:r>
      <w:r>
        <w:rPr>
          <w:spacing w:val="-57"/>
          <w:sz w:val="24"/>
        </w:rPr>
        <w:t> </w:t>
      </w:r>
      <w:r>
        <w:rPr>
          <w:sz w:val="24"/>
        </w:rPr>
        <w:t>hubiese</w:t>
      </w:r>
      <w:r>
        <w:rPr>
          <w:spacing w:val="-1"/>
          <w:sz w:val="24"/>
        </w:rPr>
        <w:t> </w:t>
      </w:r>
      <w:r>
        <w:rPr>
          <w:sz w:val="24"/>
        </w:rPr>
        <w:t>incurrido.</w:t>
      </w:r>
    </w:p>
    <w:p>
      <w:pPr>
        <w:pStyle w:val="ListParagraph"/>
        <w:numPr>
          <w:ilvl w:val="0"/>
          <w:numId w:val="12"/>
        </w:numPr>
        <w:tabs>
          <w:tab w:pos="604" w:val="left" w:leader="none"/>
        </w:tabs>
        <w:spacing w:line="360" w:lineRule="auto" w:before="100" w:after="0"/>
        <w:ind w:left="304" w:right="476" w:firstLine="59"/>
        <w:jc w:val="left"/>
        <w:rPr>
          <w:sz w:val="24"/>
        </w:rPr>
      </w:pPr>
      <w:r>
        <w:rPr>
          <w:sz w:val="24"/>
        </w:rPr>
        <w:t>Para la efectiva protección de la honra y la reputación, toda publicación o empresa periodística,</w:t>
      </w:r>
      <w:r>
        <w:rPr>
          <w:spacing w:val="1"/>
          <w:sz w:val="24"/>
        </w:rPr>
        <w:t> </w:t>
      </w:r>
      <w:r>
        <w:rPr>
          <w:sz w:val="24"/>
        </w:rPr>
        <w:t>cinematográfica, de radio o televisión tendrá una persona responsable que no esté protegida por inmunidades</w:t>
      </w:r>
      <w:r>
        <w:rPr>
          <w:spacing w:val="-57"/>
          <w:sz w:val="24"/>
        </w:rPr>
        <w:t> </w:t>
      </w:r>
      <w:r>
        <w:rPr>
          <w:sz w:val="24"/>
        </w:rPr>
        <w:t>ni</w:t>
      </w:r>
      <w:r>
        <w:rPr>
          <w:spacing w:val="-1"/>
          <w:sz w:val="24"/>
        </w:rPr>
        <w:t> </w:t>
      </w:r>
      <w:r>
        <w:rPr>
          <w:sz w:val="24"/>
        </w:rPr>
        <w:t>disponga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fuero</w:t>
      </w:r>
      <w:r>
        <w:rPr>
          <w:spacing w:val="-1"/>
          <w:sz w:val="24"/>
        </w:rPr>
        <w:t> </w:t>
      </w:r>
      <w:r>
        <w:rPr>
          <w:sz w:val="24"/>
        </w:rPr>
        <w:t>especial.</w:t>
      </w:r>
    </w:p>
    <w:p>
      <w:pPr>
        <w:pStyle w:val="Heading1"/>
        <w:spacing w:before="103"/>
      </w:pPr>
      <w:r>
        <w:rPr/>
        <w:t>Artículo</w:t>
      </w:r>
      <w:r>
        <w:rPr>
          <w:spacing w:val="-5"/>
        </w:rPr>
        <w:t> </w:t>
      </w:r>
      <w:r>
        <w:rPr/>
        <w:t>15.</w:t>
      </w:r>
      <w:r>
        <w:rPr>
          <w:spacing w:val="52"/>
        </w:rPr>
        <w:t> </w:t>
      </w:r>
      <w:r>
        <w:rPr/>
        <w:t>Derecho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Reunión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466" w:firstLine="59"/>
      </w:pPr>
      <w:r>
        <w:rPr/>
        <w:t>Se reconoce el derecho de reunión pacífica y sin armas.</w:t>
      </w:r>
      <w:r>
        <w:rPr>
          <w:spacing w:val="1"/>
        </w:rPr>
        <w:t> </w:t>
      </w:r>
      <w:r>
        <w:rPr/>
        <w:t>El ejercicio de tal derecho sólo puede estar sujeto a</w:t>
      </w:r>
      <w:r>
        <w:rPr>
          <w:spacing w:val="-57"/>
        </w:rPr>
        <w:t> </w:t>
      </w:r>
      <w:r>
        <w:rPr/>
        <w:t>las restricciones previstas por la ley, que sean necesarias en una sociedad democrática, en interés de la</w:t>
      </w:r>
      <w:r>
        <w:rPr>
          <w:spacing w:val="1"/>
        </w:rPr>
        <w:t> </w:t>
      </w:r>
      <w:r>
        <w:rPr/>
        <w:t>seguridad nacional, de la seguridad o del orden públicos, o para proteger la salud o la moral públicas o los</w:t>
      </w:r>
      <w:r>
        <w:rPr>
          <w:spacing w:val="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libertades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demás.</w:t>
      </w:r>
    </w:p>
    <w:p>
      <w:pPr>
        <w:pStyle w:val="Heading1"/>
        <w:ind w:left="3766" w:right="0"/>
        <w:jc w:val="left"/>
      </w:pPr>
      <w:r>
        <w:rPr/>
        <w:t>Artículo</w:t>
      </w:r>
      <w:r>
        <w:rPr>
          <w:spacing w:val="-4"/>
        </w:rPr>
        <w:t> </w:t>
      </w:r>
      <w:r>
        <w:rPr/>
        <w:t>16.</w:t>
      </w:r>
      <w:r>
        <w:rPr>
          <w:spacing w:val="54"/>
        </w:rPr>
        <w:t> </w:t>
      </w:r>
      <w:r>
        <w:rPr/>
        <w:t>Libertad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Asociación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604" w:val="left" w:leader="none"/>
        </w:tabs>
        <w:spacing w:line="360" w:lineRule="auto" w:before="0" w:after="0"/>
        <w:ind w:left="304" w:right="1002" w:firstLine="59"/>
        <w:jc w:val="left"/>
        <w:rPr>
          <w:sz w:val="24"/>
        </w:rPr>
      </w:pPr>
      <w:r>
        <w:rPr>
          <w:sz w:val="24"/>
        </w:rPr>
        <w:t>Todas las personas tienen derecho a asociarse libremente con fines ideológicos, religiosos, políticos,</w:t>
      </w:r>
      <w:r>
        <w:rPr>
          <w:spacing w:val="-57"/>
          <w:sz w:val="24"/>
        </w:rPr>
        <w:t> </w:t>
      </w:r>
      <w:r>
        <w:rPr>
          <w:sz w:val="24"/>
        </w:rPr>
        <w:t>económicos,</w:t>
      </w:r>
      <w:r>
        <w:rPr>
          <w:spacing w:val="-1"/>
          <w:sz w:val="24"/>
        </w:rPr>
        <w:t> </w:t>
      </w:r>
      <w:r>
        <w:rPr>
          <w:sz w:val="24"/>
        </w:rPr>
        <w:t>laborales, sociales,</w:t>
      </w:r>
      <w:r>
        <w:rPr>
          <w:spacing w:val="-1"/>
          <w:sz w:val="24"/>
        </w:rPr>
        <w:t> </w:t>
      </w:r>
      <w:r>
        <w:rPr>
          <w:sz w:val="24"/>
        </w:rPr>
        <w:t>culturales,</w:t>
      </w:r>
      <w:r>
        <w:rPr>
          <w:spacing w:val="-1"/>
          <w:sz w:val="24"/>
        </w:rPr>
        <w:t> </w:t>
      </w:r>
      <w:r>
        <w:rPr>
          <w:sz w:val="24"/>
        </w:rPr>
        <w:t>deportivos o de cualquiera</w:t>
      </w:r>
      <w:r>
        <w:rPr>
          <w:spacing w:val="-1"/>
          <w:sz w:val="24"/>
        </w:rPr>
        <w:t> </w:t>
      </w:r>
      <w:r>
        <w:rPr>
          <w:sz w:val="24"/>
        </w:rPr>
        <w:t>otra índole.</w:t>
      </w:r>
    </w:p>
    <w:p>
      <w:pPr>
        <w:pStyle w:val="ListParagraph"/>
        <w:numPr>
          <w:ilvl w:val="0"/>
          <w:numId w:val="13"/>
        </w:numPr>
        <w:tabs>
          <w:tab w:pos="605" w:val="left" w:leader="none"/>
        </w:tabs>
        <w:spacing w:line="360" w:lineRule="auto" w:before="100" w:after="0"/>
        <w:ind w:left="304" w:right="305" w:firstLine="60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1"/>
          <w:sz w:val="24"/>
        </w:rPr>
        <w:t> </w:t>
      </w:r>
      <w:r>
        <w:rPr>
          <w:sz w:val="24"/>
        </w:rPr>
        <w:t>de tal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sólo puede</w:t>
      </w:r>
      <w:r>
        <w:rPr>
          <w:spacing w:val="-1"/>
          <w:sz w:val="24"/>
        </w:rPr>
        <w:t> </w:t>
      </w:r>
      <w:r>
        <w:rPr>
          <w:sz w:val="24"/>
        </w:rPr>
        <w:t>estar sujeto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las restricciones</w:t>
      </w:r>
      <w:r>
        <w:rPr>
          <w:spacing w:val="-1"/>
          <w:sz w:val="24"/>
        </w:rPr>
        <w:t> </w:t>
      </w:r>
      <w:r>
        <w:rPr>
          <w:sz w:val="24"/>
        </w:rPr>
        <w:t>previstas 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ley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sean</w:t>
      </w:r>
      <w:r>
        <w:rPr>
          <w:spacing w:val="-1"/>
          <w:sz w:val="24"/>
        </w:rPr>
        <w:t> </w:t>
      </w:r>
      <w:r>
        <w:rPr>
          <w:sz w:val="24"/>
        </w:rPr>
        <w:t>necesarias</w:t>
      </w:r>
      <w:r>
        <w:rPr>
          <w:spacing w:val="-57"/>
          <w:sz w:val="24"/>
        </w:rPr>
        <w:t> </w:t>
      </w:r>
      <w:r>
        <w:rPr>
          <w:sz w:val="24"/>
        </w:rPr>
        <w:t>en una sociedad democrática, en interés de la seguridad nacional, de la seguridad o del orden públicos, o para</w:t>
      </w:r>
      <w:r>
        <w:rPr>
          <w:spacing w:val="1"/>
          <w:sz w:val="24"/>
        </w:rPr>
        <w:t> </w:t>
      </w:r>
      <w:r>
        <w:rPr>
          <w:sz w:val="24"/>
        </w:rPr>
        <w:t>proteger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salud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moral</w:t>
      </w:r>
      <w:r>
        <w:rPr>
          <w:spacing w:val="-1"/>
          <w:sz w:val="24"/>
        </w:rPr>
        <w:t> </w:t>
      </w:r>
      <w:r>
        <w:rPr>
          <w:sz w:val="24"/>
        </w:rPr>
        <w:t>públicas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libertades de los</w:t>
      </w:r>
      <w:r>
        <w:rPr>
          <w:spacing w:val="-1"/>
          <w:sz w:val="24"/>
        </w:rPr>
        <w:t> </w:t>
      </w:r>
      <w:r>
        <w:rPr>
          <w:sz w:val="24"/>
        </w:rPr>
        <w:t>demás.</w:t>
      </w:r>
    </w:p>
    <w:p>
      <w:pPr>
        <w:pStyle w:val="ListParagraph"/>
        <w:numPr>
          <w:ilvl w:val="0"/>
          <w:numId w:val="13"/>
        </w:numPr>
        <w:tabs>
          <w:tab w:pos="604" w:val="left" w:leader="none"/>
        </w:tabs>
        <w:spacing w:line="360" w:lineRule="auto" w:before="100" w:after="0"/>
        <w:ind w:left="303" w:right="1015" w:firstLine="59"/>
        <w:jc w:val="left"/>
        <w:rPr>
          <w:sz w:val="24"/>
        </w:rPr>
      </w:pPr>
      <w:r>
        <w:rPr>
          <w:sz w:val="24"/>
        </w:rPr>
        <w:t>Lo dispuesto en este artículo no impide la imposición de restricciones legales, y aun la privación del</w:t>
      </w:r>
      <w:r>
        <w:rPr>
          <w:spacing w:val="-57"/>
          <w:sz w:val="24"/>
        </w:rPr>
        <w:t> </w:t>
      </w:r>
      <w:r>
        <w:rPr>
          <w:sz w:val="24"/>
        </w:rPr>
        <w:t>ejercicio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asociación,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miembros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fuerzas</w:t>
      </w:r>
      <w:r>
        <w:rPr>
          <w:spacing w:val="-1"/>
          <w:sz w:val="24"/>
        </w:rPr>
        <w:t> </w:t>
      </w:r>
      <w:r>
        <w:rPr>
          <w:sz w:val="24"/>
        </w:rPr>
        <w:t>armadas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policía.</w:t>
      </w:r>
    </w:p>
    <w:p>
      <w:pPr>
        <w:pStyle w:val="Heading1"/>
        <w:ind w:left="3769" w:right="0"/>
        <w:jc w:val="left"/>
      </w:pPr>
      <w:r>
        <w:rPr/>
        <w:t>Artículo</w:t>
      </w:r>
      <w:r>
        <w:rPr>
          <w:spacing w:val="-2"/>
        </w:rPr>
        <w:t> </w:t>
      </w:r>
      <w:r>
        <w:rPr/>
        <w:t>17.</w:t>
      </w:r>
      <w:r>
        <w:rPr>
          <w:spacing w:val="58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Familia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04" w:val="left" w:leader="none"/>
        </w:tabs>
        <w:spacing w:line="360" w:lineRule="auto" w:before="0" w:after="0"/>
        <w:ind w:left="304" w:right="693" w:firstLine="59"/>
        <w:jc w:val="left"/>
        <w:rPr>
          <w:sz w:val="24"/>
        </w:rPr>
      </w:pPr>
      <w:r>
        <w:rPr>
          <w:sz w:val="24"/>
        </w:rPr>
        <w:t>La familia es el elemento natural y fundamental de la sociedad y debe ser protegida por la sociedad y el</w:t>
      </w:r>
      <w:r>
        <w:rPr>
          <w:spacing w:val="-57"/>
          <w:sz w:val="24"/>
        </w:rPr>
        <w:t> </w:t>
      </w:r>
      <w:r>
        <w:rPr>
          <w:sz w:val="24"/>
        </w:rPr>
        <w:t>Estado.</w:t>
      </w:r>
    </w:p>
    <w:p>
      <w:pPr>
        <w:pStyle w:val="ListParagraph"/>
        <w:numPr>
          <w:ilvl w:val="0"/>
          <w:numId w:val="14"/>
        </w:numPr>
        <w:tabs>
          <w:tab w:pos="605" w:val="left" w:leader="none"/>
        </w:tabs>
        <w:spacing w:line="360" w:lineRule="auto" w:before="100" w:after="0"/>
        <w:ind w:left="303" w:right="762" w:firstLine="60"/>
        <w:jc w:val="left"/>
        <w:rPr>
          <w:sz w:val="24"/>
        </w:rPr>
      </w:pPr>
      <w:r>
        <w:rPr>
          <w:sz w:val="24"/>
        </w:rPr>
        <w:t>Se reconoce el derecho del hombre y la mujer a contraer matrimonio y a fundar una familia si tienen la</w:t>
      </w:r>
      <w:r>
        <w:rPr>
          <w:spacing w:val="-57"/>
          <w:sz w:val="24"/>
        </w:rPr>
        <w:t> </w:t>
      </w:r>
      <w:r>
        <w:rPr>
          <w:sz w:val="24"/>
        </w:rPr>
        <w:t>edad y las condiciones requeridas para ello por las leyes internas, en la medida en que éstas no afecten al</w:t>
      </w:r>
      <w:r>
        <w:rPr>
          <w:spacing w:val="1"/>
          <w:sz w:val="24"/>
        </w:rPr>
        <w:t> </w:t>
      </w:r>
      <w:r>
        <w:rPr>
          <w:sz w:val="24"/>
        </w:rPr>
        <w:t>principio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discriminación</w:t>
      </w:r>
      <w:r>
        <w:rPr>
          <w:spacing w:val="-1"/>
          <w:sz w:val="24"/>
        </w:rPr>
        <w:t> </w:t>
      </w:r>
      <w:r>
        <w:rPr>
          <w:sz w:val="24"/>
        </w:rPr>
        <w:t>establecido en esta Convención.</w:t>
      </w:r>
    </w:p>
    <w:p>
      <w:pPr>
        <w:pStyle w:val="ListParagraph"/>
        <w:numPr>
          <w:ilvl w:val="0"/>
          <w:numId w:val="14"/>
        </w:numPr>
        <w:tabs>
          <w:tab w:pos="605" w:val="left" w:leader="none"/>
        </w:tabs>
        <w:spacing w:line="240" w:lineRule="auto" w:before="100" w:after="0"/>
        <w:ind w:left="604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matrimonio</w:t>
      </w:r>
      <w:r>
        <w:rPr>
          <w:spacing w:val="-1"/>
          <w:sz w:val="24"/>
        </w:rPr>
        <w:t> </w:t>
      </w:r>
      <w:r>
        <w:rPr>
          <w:sz w:val="24"/>
        </w:rPr>
        <w:t>no puede</w:t>
      </w:r>
      <w:r>
        <w:rPr>
          <w:spacing w:val="-1"/>
          <w:sz w:val="24"/>
        </w:rPr>
        <w:t> </w:t>
      </w:r>
      <w:r>
        <w:rPr>
          <w:sz w:val="24"/>
        </w:rPr>
        <w:t>celebrarse</w:t>
      </w:r>
      <w:r>
        <w:rPr>
          <w:spacing w:val="-1"/>
          <w:sz w:val="24"/>
        </w:rPr>
        <w:t> </w:t>
      </w:r>
      <w:r>
        <w:rPr>
          <w:sz w:val="24"/>
        </w:rPr>
        <w:t>sin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libre</w:t>
      </w:r>
      <w:r>
        <w:rPr>
          <w:spacing w:val="-1"/>
          <w:sz w:val="24"/>
        </w:rPr>
        <w:t> </w:t>
      </w:r>
      <w:r>
        <w:rPr>
          <w:sz w:val="24"/>
        </w:rPr>
        <w:t>y pleno</w:t>
      </w:r>
      <w:r>
        <w:rPr>
          <w:spacing w:val="-1"/>
          <w:sz w:val="24"/>
        </w:rPr>
        <w:t> </w:t>
      </w:r>
      <w:r>
        <w:rPr>
          <w:sz w:val="24"/>
        </w:rPr>
        <w:t>consentimiento 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contrayentes.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05" w:val="left" w:leader="none"/>
        </w:tabs>
        <w:spacing w:line="360" w:lineRule="auto" w:before="0" w:after="0"/>
        <w:ind w:left="303" w:right="467" w:firstLine="60"/>
        <w:jc w:val="left"/>
        <w:rPr>
          <w:sz w:val="24"/>
        </w:rPr>
      </w:pPr>
      <w:r>
        <w:rPr>
          <w:sz w:val="24"/>
        </w:rPr>
        <w:t>Los Estados Partes deben tomar medidas apropiadas para asegurar la igualdad de derechos y la adecuada</w:t>
      </w:r>
      <w:r>
        <w:rPr>
          <w:spacing w:val="1"/>
          <w:sz w:val="24"/>
        </w:rPr>
        <w:t> </w:t>
      </w:r>
      <w:r>
        <w:rPr>
          <w:sz w:val="24"/>
        </w:rPr>
        <w:t>equivalencia de responsabilidades de los cónyuges en cuanto al matrimonio, durante el matrimonio y en caso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disolución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mismo.</w:t>
      </w:r>
      <w:r>
        <w:rPr>
          <w:spacing w:val="59"/>
          <w:sz w:val="24"/>
        </w:rPr>
        <w:t> </w:t>
      </w:r>
      <w:r>
        <w:rPr>
          <w:sz w:val="24"/>
        </w:rPr>
        <w:t>En caso de</w:t>
      </w:r>
      <w:r>
        <w:rPr>
          <w:spacing w:val="-1"/>
          <w:sz w:val="24"/>
        </w:rPr>
        <w:t> </w:t>
      </w:r>
      <w:r>
        <w:rPr>
          <w:sz w:val="24"/>
        </w:rPr>
        <w:t>disolución,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adoptarán disposiciones que</w:t>
      </w:r>
      <w:r>
        <w:rPr>
          <w:spacing w:val="-1"/>
          <w:sz w:val="24"/>
        </w:rPr>
        <w:t> </w:t>
      </w:r>
      <w:r>
        <w:rPr>
          <w:sz w:val="24"/>
        </w:rPr>
        <w:t>aseguren la protección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before="76"/>
        <w:ind w:left="304"/>
      </w:pPr>
      <w:r>
        <w:rPr/>
        <w:t>necesaria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hijos, sobre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base única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interés y</w:t>
      </w:r>
      <w:r>
        <w:rPr>
          <w:spacing w:val="-1"/>
        </w:rPr>
        <w:t> </w:t>
      </w:r>
      <w:r>
        <w:rPr/>
        <w:t>conveniencia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05" w:val="left" w:leader="none"/>
        </w:tabs>
        <w:spacing w:line="360" w:lineRule="auto" w:before="0" w:after="0"/>
        <w:ind w:left="304" w:right="577" w:firstLine="60"/>
        <w:jc w:val="left"/>
        <w:rPr>
          <w:sz w:val="24"/>
        </w:rPr>
      </w:pPr>
      <w:r>
        <w:rPr>
          <w:sz w:val="24"/>
        </w:rPr>
        <w:t>La ley debe reconocer iguales derechos tanto a los hijos nacidos fuera de matrimonio como a los nacidos</w:t>
      </w:r>
      <w:r>
        <w:rPr>
          <w:spacing w:val="-58"/>
          <w:sz w:val="24"/>
        </w:rPr>
        <w:t> </w:t>
      </w:r>
      <w:r>
        <w:rPr>
          <w:sz w:val="24"/>
        </w:rPr>
        <w:t>dentro</w:t>
      </w:r>
      <w:r>
        <w:rPr>
          <w:spacing w:val="-1"/>
          <w:sz w:val="24"/>
        </w:rPr>
        <w:t> </w:t>
      </w:r>
      <w:r>
        <w:rPr>
          <w:sz w:val="24"/>
        </w:rPr>
        <w:t>del mismo.</w:t>
      </w:r>
    </w:p>
    <w:p>
      <w:pPr>
        <w:pStyle w:val="Heading1"/>
        <w:ind w:left="1707"/>
      </w:pPr>
      <w:r>
        <w:rPr/>
        <w:t>Artículo</w:t>
      </w:r>
      <w:r>
        <w:rPr>
          <w:spacing w:val="-4"/>
        </w:rPr>
        <w:t> </w:t>
      </w:r>
      <w:r>
        <w:rPr/>
        <w:t>18.</w:t>
      </w:r>
      <w:r>
        <w:rPr>
          <w:spacing w:val="52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Nombre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 w:before="1"/>
        <w:ind w:left="304" w:firstLine="59"/>
      </w:pPr>
      <w:r>
        <w:rPr/>
        <w:t>Toda persona tiene derecho a un nombre propio y a los apellidos de sus padres o al de uno de ellos.</w:t>
      </w:r>
      <w:r>
        <w:rPr>
          <w:spacing w:val="1"/>
        </w:rPr>
        <w:t> </w:t>
      </w:r>
      <w:r>
        <w:rPr/>
        <w:t>La ley</w:t>
      </w:r>
      <w:r>
        <w:rPr>
          <w:spacing w:val="-57"/>
        </w:rPr>
        <w:t> </w:t>
      </w:r>
      <w:r>
        <w:rPr/>
        <w:t>reglamentará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asegurar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todos,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nombres</w:t>
      </w:r>
      <w:r>
        <w:rPr>
          <w:spacing w:val="-1"/>
        </w:rPr>
        <w:t> </w:t>
      </w:r>
      <w:r>
        <w:rPr/>
        <w:t>supuestos,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fuere</w:t>
      </w:r>
      <w:r>
        <w:rPr>
          <w:spacing w:val="-1"/>
        </w:rPr>
        <w:t> </w:t>
      </w:r>
      <w:r>
        <w:rPr/>
        <w:t>necesario.</w:t>
      </w:r>
    </w:p>
    <w:p>
      <w:pPr>
        <w:pStyle w:val="Heading1"/>
        <w:ind w:left="1707"/>
      </w:pPr>
      <w:r>
        <w:rPr/>
        <w:t>Artículo 19.</w:t>
      </w:r>
      <w:r>
        <w:rPr>
          <w:spacing w:val="58"/>
        </w:rPr>
        <w:t> </w:t>
      </w:r>
      <w:r>
        <w:rPr/>
        <w:t>Derechos del Niño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4" w:right="713" w:firstLine="59"/>
      </w:pPr>
      <w:r>
        <w:rPr/>
        <w:t>Todo niño tiene derecho a las medidas de protección que su condición de menor requieren por parte de su</w:t>
      </w:r>
      <w:r>
        <w:rPr>
          <w:spacing w:val="-57"/>
        </w:rPr>
        <w:t> </w:t>
      </w:r>
      <w:r>
        <w:rPr/>
        <w:t>familia,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sociedad y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Heading1"/>
        <w:ind w:left="3602" w:right="0"/>
        <w:jc w:val="left"/>
      </w:pPr>
      <w:r>
        <w:rPr/>
        <w:t>Artículo</w:t>
      </w:r>
      <w:r>
        <w:rPr>
          <w:spacing w:val="-5"/>
        </w:rPr>
        <w:t> </w:t>
      </w:r>
      <w:r>
        <w:rPr/>
        <w:t>20.</w:t>
      </w:r>
      <w:r>
        <w:rPr>
          <w:spacing w:val="51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Nacionalidad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5"/>
          <w:sz w:val="24"/>
        </w:rPr>
        <w:t> </w:t>
      </w:r>
      <w:r>
        <w:rPr>
          <w:sz w:val="24"/>
        </w:rPr>
        <w:t>tiene</w:t>
      </w:r>
      <w:r>
        <w:rPr>
          <w:spacing w:val="-4"/>
          <w:sz w:val="24"/>
        </w:rPr>
        <w:t> </w:t>
      </w:r>
      <w:r>
        <w:rPr>
          <w:sz w:val="24"/>
        </w:rPr>
        <w:t>derecho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5"/>
          <w:sz w:val="24"/>
        </w:rPr>
        <w:t> </w:t>
      </w:r>
      <w:r>
        <w:rPr>
          <w:sz w:val="24"/>
        </w:rPr>
        <w:t>nacionalidad.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tiene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nacionalidad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cuyo</w:t>
      </w:r>
      <w:r>
        <w:rPr>
          <w:spacing w:val="-1"/>
          <w:sz w:val="24"/>
        </w:rPr>
        <w:t> </w:t>
      </w:r>
      <w:r>
        <w:rPr>
          <w:sz w:val="24"/>
        </w:rPr>
        <w:t>territorio</w:t>
      </w:r>
      <w:r>
        <w:rPr>
          <w:spacing w:val="-1"/>
          <w:sz w:val="24"/>
        </w:rPr>
        <w:t> </w:t>
      </w:r>
      <w:r>
        <w:rPr>
          <w:sz w:val="24"/>
        </w:rPr>
        <w:t>nació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tiene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otra.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nadie se</w:t>
      </w:r>
      <w:r>
        <w:rPr>
          <w:spacing w:val="-2"/>
          <w:sz w:val="24"/>
        </w:rPr>
        <w:t> </w:t>
      </w:r>
      <w:r>
        <w:rPr>
          <w:sz w:val="24"/>
        </w:rPr>
        <w:t>privará arbitrariamente</w:t>
      </w:r>
      <w:r>
        <w:rPr>
          <w:spacing w:val="-1"/>
          <w:sz w:val="24"/>
        </w:rPr>
        <w:t> </w:t>
      </w:r>
      <w:r>
        <w:rPr>
          <w:sz w:val="24"/>
        </w:rPr>
        <w:t>de su</w:t>
      </w:r>
      <w:r>
        <w:rPr>
          <w:spacing w:val="-1"/>
          <w:sz w:val="24"/>
        </w:rPr>
        <w:t> </w:t>
      </w:r>
      <w:r>
        <w:rPr>
          <w:sz w:val="24"/>
        </w:rPr>
        <w:t>nacionalidad</w:t>
      </w:r>
      <w:r>
        <w:rPr>
          <w:spacing w:val="-1"/>
          <w:sz w:val="24"/>
        </w:rPr>
        <w:t> </w:t>
      </w:r>
      <w:r>
        <w:rPr>
          <w:sz w:val="24"/>
        </w:rPr>
        <w:t>ni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cambiarla.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1707"/>
      </w:pPr>
      <w:r>
        <w:rPr/>
        <w:t>Artículo</w:t>
      </w:r>
      <w:r>
        <w:rPr>
          <w:spacing w:val="-3"/>
        </w:rPr>
        <w:t> </w:t>
      </w:r>
      <w:r>
        <w:rPr/>
        <w:t>21.</w:t>
      </w:r>
      <w:r>
        <w:rPr>
          <w:spacing w:val="54"/>
        </w:rPr>
        <w:t> </w:t>
      </w:r>
      <w:r>
        <w:rPr/>
        <w:t>Derecho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Propiedad</w:t>
      </w:r>
      <w:r>
        <w:rPr>
          <w:spacing w:val="-3"/>
        </w:rPr>
        <w:t> </w:t>
      </w:r>
      <w:r>
        <w:rPr/>
        <w:t>Privada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604" w:val="left" w:leader="none"/>
        </w:tabs>
        <w:spacing w:line="360" w:lineRule="auto" w:before="0" w:after="0"/>
        <w:ind w:left="304" w:right="517" w:firstLine="59"/>
        <w:jc w:val="left"/>
        <w:rPr>
          <w:sz w:val="24"/>
        </w:rPr>
      </w:pPr>
      <w:r>
        <w:rPr>
          <w:sz w:val="24"/>
        </w:rPr>
        <w:t>Toda persona tiene derecho al uso y goce de sus bienes.</w:t>
      </w:r>
      <w:r>
        <w:rPr>
          <w:spacing w:val="1"/>
          <w:sz w:val="24"/>
        </w:rPr>
        <w:t> </w:t>
      </w:r>
      <w:r>
        <w:rPr>
          <w:sz w:val="24"/>
        </w:rPr>
        <w:t>La ley puede subordinar tal uso y goce al interés</w:t>
      </w:r>
      <w:r>
        <w:rPr>
          <w:spacing w:val="-57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0"/>
          <w:numId w:val="16"/>
        </w:numPr>
        <w:tabs>
          <w:tab w:pos="604" w:val="left" w:leader="none"/>
        </w:tabs>
        <w:spacing w:line="360" w:lineRule="auto" w:before="100" w:after="0"/>
        <w:ind w:left="303" w:right="639" w:firstLine="60"/>
        <w:jc w:val="left"/>
        <w:rPr>
          <w:sz w:val="24"/>
        </w:rPr>
      </w:pPr>
      <w:r>
        <w:rPr>
          <w:sz w:val="24"/>
        </w:rPr>
        <w:t>Ninguna persona puede ser privada de sus bienes, excepto mediante el pago de indemnización justa, por</w:t>
      </w:r>
      <w:r>
        <w:rPr>
          <w:spacing w:val="-57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 utilidad</w:t>
      </w:r>
      <w:r>
        <w:rPr>
          <w:spacing w:val="-1"/>
          <w:sz w:val="24"/>
        </w:rPr>
        <w:t> </w:t>
      </w:r>
      <w:r>
        <w:rPr>
          <w:sz w:val="24"/>
        </w:rPr>
        <w:t>pública o</w:t>
      </w:r>
      <w:r>
        <w:rPr>
          <w:spacing w:val="-1"/>
          <w:sz w:val="24"/>
        </w:rPr>
        <w:t> </w:t>
      </w:r>
      <w:r>
        <w:rPr>
          <w:sz w:val="24"/>
        </w:rPr>
        <w:t>de interés social</w:t>
      </w:r>
      <w:r>
        <w:rPr>
          <w:spacing w:val="-2"/>
          <w:sz w:val="24"/>
        </w:rPr>
        <w:t> </w:t>
      </w:r>
      <w:r>
        <w:rPr>
          <w:sz w:val="24"/>
        </w:rPr>
        <w:t>y en</w:t>
      </w:r>
      <w:r>
        <w:rPr>
          <w:spacing w:val="-2"/>
          <w:sz w:val="24"/>
        </w:rPr>
        <w:t> </w:t>
      </w:r>
      <w:r>
        <w:rPr>
          <w:sz w:val="24"/>
        </w:rPr>
        <w:t>los casos y</w:t>
      </w:r>
      <w:r>
        <w:rPr>
          <w:spacing w:val="-1"/>
          <w:sz w:val="24"/>
        </w:rPr>
        <w:t> </w:t>
      </w:r>
      <w:r>
        <w:rPr>
          <w:sz w:val="24"/>
        </w:rPr>
        <w:t>según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formas</w:t>
      </w:r>
      <w:r>
        <w:rPr>
          <w:spacing w:val="-1"/>
          <w:sz w:val="24"/>
        </w:rPr>
        <w:t> </w:t>
      </w:r>
      <w:r>
        <w:rPr>
          <w:sz w:val="24"/>
        </w:rPr>
        <w:t>establecidas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ley.</w:t>
      </w:r>
    </w:p>
    <w:p>
      <w:pPr>
        <w:pStyle w:val="ListParagraph"/>
        <w:numPr>
          <w:ilvl w:val="0"/>
          <w:numId w:val="16"/>
        </w:numPr>
        <w:tabs>
          <w:tab w:pos="604" w:val="left" w:leader="none"/>
        </w:tabs>
        <w:spacing w:line="360" w:lineRule="auto" w:before="100" w:after="0"/>
        <w:ind w:left="303" w:right="522" w:firstLine="60"/>
        <w:jc w:val="left"/>
        <w:rPr>
          <w:sz w:val="24"/>
        </w:rPr>
      </w:pPr>
      <w:r>
        <w:rPr>
          <w:sz w:val="24"/>
        </w:rPr>
        <w:t>Tanto la usura como cualquier otra forma de explotación del hombre por el hombre, deben ser prohibidas</w:t>
      </w:r>
      <w:r>
        <w:rPr>
          <w:spacing w:val="-57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ley.</w:t>
      </w:r>
    </w:p>
    <w:p>
      <w:pPr>
        <w:pStyle w:val="Heading1"/>
        <w:ind w:left="1706"/>
      </w:pPr>
      <w:r>
        <w:rPr/>
        <w:t>Artículo</w:t>
      </w:r>
      <w:r>
        <w:rPr>
          <w:spacing w:val="-5"/>
        </w:rPr>
        <w:t> </w:t>
      </w:r>
      <w:r>
        <w:rPr/>
        <w:t>22.</w:t>
      </w:r>
      <w:r>
        <w:rPr>
          <w:spacing w:val="50"/>
        </w:rPr>
        <w:t> </w:t>
      </w:r>
      <w:r>
        <w:rPr/>
        <w:t>Derecho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Circulación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Residencia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360" w:lineRule="auto" w:before="0" w:after="0"/>
        <w:ind w:left="304" w:right="426" w:firstLine="59"/>
        <w:jc w:val="left"/>
        <w:rPr>
          <w:sz w:val="24"/>
        </w:rPr>
      </w:pP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halle</w:t>
      </w:r>
      <w:r>
        <w:rPr>
          <w:spacing w:val="-2"/>
          <w:sz w:val="24"/>
        </w:rPr>
        <w:t> </w:t>
      </w:r>
      <w:r>
        <w:rPr>
          <w:sz w:val="24"/>
        </w:rPr>
        <w:t>legalmente 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territorio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tiene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circular 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mismo</w:t>
      </w:r>
      <w:r>
        <w:rPr>
          <w:spacing w:val="-1"/>
          <w:sz w:val="24"/>
        </w:rPr>
        <w:t> </w:t>
      </w:r>
      <w:r>
        <w:rPr>
          <w:sz w:val="24"/>
        </w:rPr>
        <w:t>y,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residir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él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sujeción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las disposiciones legales.</w:t>
      </w: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240" w:lineRule="auto" w:before="100" w:after="0"/>
        <w:ind w:left="603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3"/>
          <w:sz w:val="24"/>
        </w:rPr>
        <w:t> </w:t>
      </w:r>
      <w:r>
        <w:rPr>
          <w:sz w:val="24"/>
        </w:rPr>
        <w:t>persona</w:t>
      </w:r>
      <w:r>
        <w:rPr>
          <w:spacing w:val="-2"/>
          <w:sz w:val="24"/>
        </w:rPr>
        <w:t> </w:t>
      </w:r>
      <w:r>
        <w:rPr>
          <w:sz w:val="24"/>
        </w:rPr>
        <w:t>tiene</w:t>
      </w:r>
      <w:r>
        <w:rPr>
          <w:spacing w:val="-3"/>
          <w:sz w:val="24"/>
        </w:rPr>
        <w:t> </w:t>
      </w: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salir</w:t>
      </w:r>
      <w:r>
        <w:rPr>
          <w:spacing w:val="-3"/>
          <w:sz w:val="24"/>
        </w:rPr>
        <w:t> </w:t>
      </w:r>
      <w:r>
        <w:rPr>
          <w:sz w:val="24"/>
        </w:rPr>
        <w:t>libremente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cualquier</w:t>
      </w:r>
      <w:r>
        <w:rPr>
          <w:spacing w:val="-2"/>
          <w:sz w:val="24"/>
        </w:rPr>
        <w:t> </w:t>
      </w:r>
      <w:r>
        <w:rPr>
          <w:sz w:val="24"/>
        </w:rPr>
        <w:t>país,</w:t>
      </w:r>
      <w:r>
        <w:rPr>
          <w:spacing w:val="-1"/>
          <w:sz w:val="24"/>
        </w:rPr>
        <w:t> </w:t>
      </w:r>
      <w:r>
        <w:rPr>
          <w:sz w:val="24"/>
        </w:rPr>
        <w:t>inclusive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propio.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360" w:lineRule="auto" w:before="1" w:after="0"/>
        <w:ind w:left="303" w:right="657" w:firstLine="60"/>
        <w:jc w:val="left"/>
        <w:rPr>
          <w:sz w:val="24"/>
        </w:rPr>
      </w:pPr>
      <w:r>
        <w:rPr>
          <w:sz w:val="24"/>
        </w:rPr>
        <w:t>El ejercicio de los derechos anteriores no puede ser restringido sino en virtud de una ley, en la medida</w:t>
      </w:r>
      <w:r>
        <w:rPr>
          <w:spacing w:val="1"/>
          <w:sz w:val="24"/>
        </w:rPr>
        <w:t> </w:t>
      </w:r>
      <w:r>
        <w:rPr>
          <w:sz w:val="24"/>
        </w:rPr>
        <w:t>indispensable en una sociedad democrática, para prevenir infracciones penales o para proteger la seguridad</w:t>
      </w:r>
      <w:r>
        <w:rPr>
          <w:spacing w:val="-57"/>
          <w:sz w:val="24"/>
        </w:rPr>
        <w:t> </w:t>
      </w:r>
      <w:r>
        <w:rPr>
          <w:sz w:val="24"/>
        </w:rPr>
        <w:t>nacional, la seguridad o el orden públicos, la moral o la salud públicas o los derechos y libertades de los</w:t>
      </w:r>
      <w:r>
        <w:rPr>
          <w:spacing w:val="1"/>
          <w:sz w:val="24"/>
        </w:rPr>
        <w:t> </w:t>
      </w:r>
      <w:r>
        <w:rPr>
          <w:sz w:val="24"/>
        </w:rPr>
        <w:t>demás.</w:t>
      </w: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360" w:lineRule="auto" w:before="100" w:after="0"/>
        <w:ind w:left="303" w:right="471" w:firstLine="60"/>
        <w:jc w:val="left"/>
        <w:rPr>
          <w:sz w:val="24"/>
        </w:rPr>
      </w:pPr>
      <w:r>
        <w:rPr>
          <w:sz w:val="24"/>
        </w:rPr>
        <w:t>El ejercicio de los derechos reconocidos en el inciso 1 puede asimismo ser restringido por la ley, en zonas</w:t>
      </w:r>
      <w:r>
        <w:rPr>
          <w:spacing w:val="-58"/>
          <w:sz w:val="24"/>
        </w:rPr>
        <w:t> </w:t>
      </w:r>
      <w:r>
        <w:rPr>
          <w:sz w:val="24"/>
        </w:rPr>
        <w:t>determinadas,</w:t>
      </w:r>
      <w:r>
        <w:rPr>
          <w:spacing w:val="-1"/>
          <w:sz w:val="24"/>
        </w:rPr>
        <w:t> </w:t>
      </w:r>
      <w:r>
        <w:rPr>
          <w:sz w:val="24"/>
        </w:rPr>
        <w:t>por razones de interés público.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360" w:lineRule="auto" w:before="67" w:after="0"/>
        <w:ind w:left="304" w:right="998" w:firstLine="59"/>
        <w:jc w:val="left"/>
        <w:rPr>
          <w:sz w:val="24"/>
        </w:rPr>
      </w:pPr>
      <w:r>
        <w:rPr>
          <w:sz w:val="24"/>
        </w:rPr>
        <w:t>Nadie puede ser expulsado del territorio del Estado del cual es nacional, ni ser privado del derecho a</w:t>
      </w:r>
      <w:r>
        <w:rPr>
          <w:spacing w:val="-58"/>
          <w:sz w:val="24"/>
        </w:rPr>
        <w:t> </w:t>
      </w:r>
      <w:r>
        <w:rPr>
          <w:sz w:val="24"/>
        </w:rPr>
        <w:t>ingresar</w:t>
      </w:r>
      <w:r>
        <w:rPr>
          <w:spacing w:val="-1"/>
          <w:sz w:val="24"/>
        </w:rPr>
        <w:t> </w:t>
      </w:r>
      <w:r>
        <w:rPr>
          <w:sz w:val="24"/>
        </w:rPr>
        <w:t>en el mismo.</w:t>
      </w: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360" w:lineRule="auto" w:before="100" w:after="0"/>
        <w:ind w:left="304" w:right="690" w:firstLine="59"/>
        <w:jc w:val="left"/>
        <w:rPr>
          <w:sz w:val="24"/>
        </w:rPr>
      </w:pPr>
      <w:r>
        <w:rPr>
          <w:sz w:val="24"/>
        </w:rPr>
        <w:t>El extranjero que se halle legalmente en el territorio de un Estado parte en la presente Convención, sólo</w:t>
      </w:r>
      <w:r>
        <w:rPr>
          <w:spacing w:val="-57"/>
          <w:sz w:val="24"/>
        </w:rPr>
        <w:t> </w:t>
      </w:r>
      <w:r>
        <w:rPr>
          <w:sz w:val="24"/>
        </w:rPr>
        <w:t>podrá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expulsado de</w:t>
      </w:r>
      <w:r>
        <w:rPr>
          <w:spacing w:val="-1"/>
          <w:sz w:val="24"/>
        </w:rPr>
        <w:t> </w:t>
      </w:r>
      <w:r>
        <w:rPr>
          <w:sz w:val="24"/>
        </w:rPr>
        <w:t>él en cumplimiento de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decisión</w:t>
      </w:r>
      <w:r>
        <w:rPr>
          <w:spacing w:val="-1"/>
          <w:sz w:val="24"/>
        </w:rPr>
        <w:t> </w:t>
      </w:r>
      <w:r>
        <w:rPr>
          <w:sz w:val="24"/>
        </w:rPr>
        <w:t>adoptada</w:t>
      </w:r>
      <w:r>
        <w:rPr>
          <w:spacing w:val="-1"/>
          <w:sz w:val="24"/>
        </w:rPr>
        <w:t> </w:t>
      </w:r>
      <w:r>
        <w:rPr>
          <w:sz w:val="24"/>
        </w:rPr>
        <w:t>conforme 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ley.</w:t>
      </w:r>
    </w:p>
    <w:p>
      <w:pPr>
        <w:pStyle w:val="ListParagraph"/>
        <w:numPr>
          <w:ilvl w:val="0"/>
          <w:numId w:val="17"/>
        </w:numPr>
        <w:tabs>
          <w:tab w:pos="605" w:val="left" w:leader="none"/>
        </w:tabs>
        <w:spacing w:line="360" w:lineRule="auto" w:before="100" w:after="0"/>
        <w:ind w:left="304" w:right="523" w:firstLine="59"/>
        <w:jc w:val="left"/>
        <w:rPr>
          <w:sz w:val="24"/>
        </w:rPr>
      </w:pPr>
      <w:r>
        <w:rPr>
          <w:sz w:val="24"/>
        </w:rPr>
        <w:t>Toda persona tiene el derecho de buscar y recibir asilo en territorio extranjero en caso de persecución por</w:t>
      </w:r>
      <w:r>
        <w:rPr>
          <w:spacing w:val="-57"/>
          <w:sz w:val="24"/>
        </w:rPr>
        <w:t> </w:t>
      </w:r>
      <w:r>
        <w:rPr>
          <w:sz w:val="24"/>
        </w:rPr>
        <w:t>delitos</w:t>
      </w:r>
      <w:r>
        <w:rPr>
          <w:spacing w:val="-1"/>
          <w:sz w:val="24"/>
        </w:rPr>
        <w:t> </w:t>
      </w:r>
      <w:r>
        <w:rPr>
          <w:sz w:val="24"/>
        </w:rPr>
        <w:t>políticos o comunes conexos con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políticos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la</w:t>
      </w:r>
    </w:p>
    <w:p>
      <w:pPr>
        <w:pStyle w:val="BodyText"/>
        <w:spacing w:line="275" w:lineRule="exact"/>
        <w:ind w:left="304"/>
      </w:pPr>
      <w:r>
        <w:rPr/>
        <w:t>legislación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convenios</w:t>
      </w:r>
      <w:r>
        <w:rPr>
          <w:spacing w:val="-1"/>
        </w:rPr>
        <w:t> </w:t>
      </w:r>
      <w:r>
        <w:rPr/>
        <w:t>internacionales.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7"/>
        </w:numPr>
        <w:tabs>
          <w:tab w:pos="605" w:val="left" w:leader="none"/>
        </w:tabs>
        <w:spacing w:line="360" w:lineRule="auto" w:before="0" w:after="0"/>
        <w:ind w:left="304" w:right="670" w:firstLine="59"/>
        <w:jc w:val="left"/>
        <w:rPr>
          <w:sz w:val="24"/>
        </w:rPr>
      </w:pPr>
      <w:r>
        <w:rPr>
          <w:sz w:val="24"/>
        </w:rPr>
        <w:t>En ningún caso el extranjero puede ser expulsado o devuelto a otro país, sea o no de origen, donde su</w:t>
      </w:r>
      <w:r>
        <w:rPr>
          <w:spacing w:val="1"/>
          <w:sz w:val="24"/>
        </w:rPr>
        <w:t> </w:t>
      </w:r>
      <w:r>
        <w:rPr>
          <w:sz w:val="24"/>
        </w:rPr>
        <w:t>derecho a la vida o a la libertad personal está en riesgo de violación a causa de raza, nacionalidad, religión,</w:t>
      </w:r>
      <w:r>
        <w:rPr>
          <w:spacing w:val="-57"/>
          <w:sz w:val="24"/>
        </w:rPr>
        <w:t> </w:t>
      </w:r>
      <w:r>
        <w:rPr>
          <w:sz w:val="24"/>
        </w:rPr>
        <w:t>condición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opiniones políticas.</w:t>
      </w:r>
    </w:p>
    <w:p>
      <w:pPr>
        <w:pStyle w:val="ListParagraph"/>
        <w:numPr>
          <w:ilvl w:val="0"/>
          <w:numId w:val="17"/>
        </w:numPr>
        <w:tabs>
          <w:tab w:pos="604" w:val="left" w:leader="none"/>
        </w:tabs>
        <w:spacing w:line="240" w:lineRule="auto" w:before="100" w:after="0"/>
        <w:ind w:left="603" w:right="0" w:hanging="240"/>
        <w:jc w:val="left"/>
        <w:rPr>
          <w:sz w:val="24"/>
        </w:rPr>
      </w:pPr>
      <w:r>
        <w:rPr>
          <w:sz w:val="24"/>
        </w:rPr>
        <w:t>Es</w:t>
      </w:r>
      <w:r>
        <w:rPr>
          <w:spacing w:val="-1"/>
          <w:sz w:val="24"/>
        </w:rPr>
        <w:t> </w:t>
      </w:r>
      <w:r>
        <w:rPr>
          <w:sz w:val="24"/>
        </w:rPr>
        <w:t>prohibida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expulsión colectiva de extranjeros.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4015" w:right="0"/>
        <w:jc w:val="left"/>
      </w:pPr>
      <w:r>
        <w:rPr/>
        <w:t>Artículo 23.</w:t>
      </w:r>
      <w:r>
        <w:rPr>
          <w:spacing w:val="58"/>
        </w:rPr>
        <w:t> </w:t>
      </w:r>
      <w:r>
        <w:rPr/>
        <w:t>Derechos Políticos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605" w:val="left" w:leader="none"/>
        </w:tabs>
        <w:spacing w:line="240" w:lineRule="auto" w:before="0" w:after="0"/>
        <w:ind w:left="604" w:right="0" w:hanging="241"/>
        <w:jc w:val="left"/>
        <w:rPr>
          <w:sz w:val="24"/>
        </w:rPr>
      </w:pP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ciudadanos</w:t>
      </w:r>
      <w:r>
        <w:rPr>
          <w:spacing w:val="-1"/>
          <w:sz w:val="24"/>
        </w:rPr>
        <w:t> </w:t>
      </w:r>
      <w:r>
        <w:rPr>
          <w:sz w:val="24"/>
        </w:rPr>
        <w:t>deben</w:t>
      </w:r>
      <w:r>
        <w:rPr>
          <w:spacing w:val="-1"/>
          <w:sz w:val="24"/>
        </w:rPr>
        <w:t> </w:t>
      </w:r>
      <w:r>
        <w:rPr>
          <w:sz w:val="24"/>
        </w:rPr>
        <w:t>gozar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siguientes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oportunidades: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611" w:val="left" w:leader="none"/>
        </w:tabs>
        <w:spacing w:line="360" w:lineRule="auto" w:before="0" w:after="0"/>
        <w:ind w:left="304" w:right="1370" w:firstLine="59"/>
        <w:jc w:val="left"/>
        <w:rPr>
          <w:sz w:val="24"/>
        </w:rPr>
      </w:pPr>
      <w:r>
        <w:rPr>
          <w:sz w:val="24"/>
        </w:rPr>
        <w:t>de participar en la dirección de los asuntos públicos, directamente o por medio de representantes</w:t>
      </w:r>
      <w:r>
        <w:rPr>
          <w:spacing w:val="-57"/>
          <w:sz w:val="24"/>
        </w:rPr>
        <w:t> </w:t>
      </w:r>
      <w:r>
        <w:rPr>
          <w:sz w:val="24"/>
        </w:rPr>
        <w:t>libremente</w:t>
      </w:r>
      <w:r>
        <w:rPr>
          <w:spacing w:val="-1"/>
          <w:sz w:val="24"/>
        </w:rPr>
        <w:t> </w:t>
      </w:r>
      <w:r>
        <w:rPr>
          <w:sz w:val="24"/>
        </w:rPr>
        <w:t>elegidos;</w:t>
      </w:r>
    </w:p>
    <w:p>
      <w:pPr>
        <w:pStyle w:val="ListParagraph"/>
        <w:numPr>
          <w:ilvl w:val="0"/>
          <w:numId w:val="19"/>
        </w:numPr>
        <w:tabs>
          <w:tab w:pos="624" w:val="left" w:leader="none"/>
        </w:tabs>
        <w:spacing w:line="360" w:lineRule="auto" w:before="100" w:after="0"/>
        <w:ind w:left="304" w:right="530" w:firstLine="59"/>
        <w:jc w:val="left"/>
        <w:rPr>
          <w:sz w:val="24"/>
        </w:rPr>
      </w:pPr>
      <w:r>
        <w:rPr>
          <w:sz w:val="24"/>
        </w:rPr>
        <w:t>de votar y ser elegidos en elecciones periódicas auténticas, realizadas por sufragio universal e igual y por</w:t>
      </w:r>
      <w:r>
        <w:rPr>
          <w:spacing w:val="-57"/>
          <w:sz w:val="24"/>
        </w:rPr>
        <w:t> </w:t>
      </w:r>
      <w:r>
        <w:rPr>
          <w:sz w:val="24"/>
        </w:rPr>
        <w:t>voto</w:t>
      </w:r>
      <w:r>
        <w:rPr>
          <w:spacing w:val="-1"/>
          <w:sz w:val="24"/>
        </w:rPr>
        <w:t> </w:t>
      </w:r>
      <w:r>
        <w:rPr>
          <w:sz w:val="24"/>
        </w:rPr>
        <w:t>secreto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garantice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libre</w:t>
      </w:r>
      <w:r>
        <w:rPr>
          <w:spacing w:val="-1"/>
          <w:sz w:val="24"/>
        </w:rPr>
        <w:t> </w:t>
      </w:r>
      <w:r>
        <w:rPr>
          <w:sz w:val="24"/>
        </w:rPr>
        <w:t>expresión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voluntad de los electores, y</w:t>
      </w:r>
    </w:p>
    <w:p>
      <w:pPr>
        <w:pStyle w:val="ListParagraph"/>
        <w:numPr>
          <w:ilvl w:val="0"/>
          <w:numId w:val="19"/>
        </w:numPr>
        <w:tabs>
          <w:tab w:pos="611" w:val="left" w:leader="none"/>
        </w:tabs>
        <w:spacing w:line="240" w:lineRule="auto" w:before="101" w:after="0"/>
        <w:ind w:left="610" w:right="0" w:hanging="248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tener</w:t>
      </w:r>
      <w:r>
        <w:rPr>
          <w:spacing w:val="-1"/>
          <w:sz w:val="24"/>
        </w:rPr>
        <w:t> </w:t>
      </w:r>
      <w:r>
        <w:rPr>
          <w:sz w:val="24"/>
        </w:rPr>
        <w:t>acceso,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condiciones</w:t>
      </w:r>
      <w:r>
        <w:rPr>
          <w:spacing w:val="-3"/>
          <w:sz w:val="24"/>
        </w:rPr>
        <w:t> </w:t>
      </w:r>
      <w:r>
        <w:rPr>
          <w:sz w:val="24"/>
        </w:rPr>
        <w:t>generales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igualdad,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funciones</w:t>
      </w:r>
      <w:r>
        <w:rPr>
          <w:spacing w:val="-1"/>
          <w:sz w:val="24"/>
        </w:rPr>
        <w:t> </w:t>
      </w:r>
      <w:r>
        <w:rPr>
          <w:sz w:val="24"/>
        </w:rPr>
        <w:t>públicas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1"/>
          <w:sz w:val="24"/>
        </w:rPr>
        <w:t> </w:t>
      </w:r>
      <w:r>
        <w:rPr>
          <w:sz w:val="24"/>
        </w:rPr>
        <w:t>país.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605" w:val="left" w:leader="none"/>
        </w:tabs>
        <w:spacing w:line="360" w:lineRule="auto" w:before="0" w:after="0"/>
        <w:ind w:left="304" w:right="354" w:firstLine="60"/>
        <w:jc w:val="left"/>
        <w:rPr>
          <w:sz w:val="24"/>
        </w:rPr>
      </w:pPr>
      <w:r>
        <w:rPr>
          <w:sz w:val="24"/>
        </w:rPr>
        <w:t>La ley puede reglamentar el ejercicio de los derechos y oportunidades a que se refiere el inciso anterior,</w:t>
      </w:r>
      <w:r>
        <w:rPr>
          <w:spacing w:val="1"/>
          <w:sz w:val="24"/>
        </w:rPr>
        <w:t> </w:t>
      </w:r>
      <w:r>
        <w:rPr>
          <w:sz w:val="24"/>
        </w:rPr>
        <w:t>exclusivamente por razones de edad, nacionalidad, residencia, idioma, instrucción, capacidad civil o mental, o</w:t>
      </w:r>
      <w:r>
        <w:rPr>
          <w:spacing w:val="-57"/>
          <w:sz w:val="24"/>
        </w:rPr>
        <w:t> </w:t>
      </w:r>
      <w:r>
        <w:rPr>
          <w:sz w:val="24"/>
        </w:rPr>
        <w:t>condena,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juez</w:t>
      </w:r>
      <w:r>
        <w:rPr>
          <w:spacing w:val="-1"/>
          <w:sz w:val="24"/>
        </w:rPr>
        <w:t> </w:t>
      </w:r>
      <w:r>
        <w:rPr>
          <w:sz w:val="24"/>
        </w:rPr>
        <w:t>competente,</w:t>
      </w:r>
      <w:r>
        <w:rPr>
          <w:spacing w:val="-1"/>
          <w:sz w:val="24"/>
        </w:rPr>
        <w:t> </w:t>
      </w:r>
      <w:r>
        <w:rPr>
          <w:sz w:val="24"/>
        </w:rPr>
        <w:t>en proceso</w:t>
      </w:r>
      <w:r>
        <w:rPr>
          <w:spacing w:val="-1"/>
          <w:sz w:val="24"/>
        </w:rPr>
        <w:t> </w:t>
      </w:r>
      <w:r>
        <w:rPr>
          <w:sz w:val="24"/>
        </w:rPr>
        <w:t>penal.</w:t>
      </w:r>
    </w:p>
    <w:p>
      <w:pPr>
        <w:pStyle w:val="Heading1"/>
        <w:ind w:left="3895" w:right="0"/>
        <w:jc w:val="left"/>
      </w:pPr>
      <w:r>
        <w:rPr/>
        <w:t>Artículo</w:t>
      </w:r>
      <w:r>
        <w:rPr>
          <w:spacing w:val="-3"/>
        </w:rPr>
        <w:t> </w:t>
      </w:r>
      <w:r>
        <w:rPr/>
        <w:t>24.</w:t>
      </w:r>
      <w:r>
        <w:rPr>
          <w:spacing w:val="56"/>
        </w:rPr>
        <w:t> </w:t>
      </w:r>
      <w:r>
        <w:rPr/>
        <w:t>Igualdad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 w:before="1"/>
        <w:ind w:left="304" w:firstLine="59"/>
      </w:pPr>
      <w:r>
        <w:rPr/>
        <w:t>Todas las personas son iguales ante la ley.</w:t>
      </w:r>
      <w:r>
        <w:rPr>
          <w:spacing w:val="1"/>
        </w:rPr>
        <w:t> </w:t>
      </w:r>
      <w:r>
        <w:rPr/>
        <w:t>En consecuencia, tienen derecho, sin discriminación, a igual</w:t>
      </w:r>
      <w:r>
        <w:rPr>
          <w:spacing w:val="-57"/>
        </w:rPr>
        <w:t> </w:t>
      </w:r>
      <w:r>
        <w:rPr/>
        <w:t>protección de la ley.</w:t>
      </w:r>
    </w:p>
    <w:p>
      <w:pPr>
        <w:pStyle w:val="Heading1"/>
        <w:spacing w:before="103"/>
      </w:pPr>
      <w:r>
        <w:rPr/>
        <w:t>Artículo</w:t>
      </w:r>
      <w:r>
        <w:rPr>
          <w:spacing w:val="-3"/>
        </w:rPr>
        <w:t> </w:t>
      </w:r>
      <w:r>
        <w:rPr/>
        <w:t>25.</w:t>
      </w:r>
      <w:r>
        <w:rPr>
          <w:spacing w:val="58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Judicial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545" w:val="left" w:leader="none"/>
        </w:tabs>
        <w:spacing w:line="360" w:lineRule="auto" w:before="0" w:after="0"/>
        <w:ind w:left="304" w:right="351" w:firstLine="0"/>
        <w:jc w:val="left"/>
        <w:rPr>
          <w:sz w:val="24"/>
        </w:rPr>
      </w:pPr>
      <w:r>
        <w:rPr>
          <w:sz w:val="24"/>
        </w:rPr>
        <w:t>Toda persona tiene derecho a un recurso sencillo y rápido o a cualquier otro recurso efectivo ante los jueces</w:t>
      </w:r>
      <w:r>
        <w:rPr>
          <w:spacing w:val="-58"/>
          <w:sz w:val="24"/>
        </w:rPr>
        <w:t> </w:t>
      </w:r>
      <w:r>
        <w:rPr>
          <w:sz w:val="24"/>
        </w:rPr>
        <w:t>o tribunales competentes, que la ampare contra actos que violen sus derechos fundamentales reconocidos por</w:t>
      </w:r>
      <w:r>
        <w:rPr>
          <w:spacing w:val="1"/>
          <w:sz w:val="24"/>
        </w:rPr>
        <w:t> </w:t>
      </w:r>
      <w:r>
        <w:rPr>
          <w:sz w:val="24"/>
        </w:rPr>
        <w:t>la Constitución, la ley o la presente Convención, aun cuando tal violación sea cometida por personas que</w:t>
      </w:r>
      <w:r>
        <w:rPr>
          <w:spacing w:val="1"/>
          <w:sz w:val="24"/>
        </w:rPr>
        <w:t> </w:t>
      </w:r>
      <w:r>
        <w:rPr>
          <w:sz w:val="24"/>
        </w:rPr>
        <w:t>actúen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ejercicio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funciones</w:t>
      </w:r>
      <w:r>
        <w:rPr>
          <w:spacing w:val="-1"/>
          <w:sz w:val="24"/>
        </w:rPr>
        <w:t> </w:t>
      </w:r>
      <w:r>
        <w:rPr>
          <w:sz w:val="24"/>
        </w:rPr>
        <w:t>oficiales.</w:t>
      </w:r>
    </w:p>
    <w:p>
      <w:pPr>
        <w:pStyle w:val="ListParagraph"/>
        <w:numPr>
          <w:ilvl w:val="0"/>
          <w:numId w:val="20"/>
        </w:numPr>
        <w:tabs>
          <w:tab w:pos="544" w:val="left" w:leader="none"/>
        </w:tabs>
        <w:spacing w:line="240" w:lineRule="auto" w:before="100" w:after="0"/>
        <w:ind w:left="543" w:right="0" w:hanging="240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2"/>
          <w:sz w:val="24"/>
        </w:rPr>
        <w:t> </w:t>
      </w:r>
      <w:r>
        <w:rPr>
          <w:sz w:val="24"/>
        </w:rPr>
        <w:t>Partes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comprometen: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611" w:val="left" w:leader="none"/>
        </w:tabs>
        <w:spacing w:line="240" w:lineRule="auto" w:before="0" w:after="0"/>
        <w:ind w:left="610" w:right="0" w:hanging="247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garantizar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autoridad</w:t>
      </w:r>
      <w:r>
        <w:rPr>
          <w:spacing w:val="-1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prevista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sistema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decidirá sobre</w:t>
      </w:r>
      <w:r>
        <w:rPr>
          <w:spacing w:val="-2"/>
          <w:sz w:val="24"/>
        </w:rPr>
        <w:t> </w:t>
      </w:r>
      <w:r>
        <w:rPr>
          <w:sz w:val="24"/>
        </w:rPr>
        <w:t>los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before="76"/>
        <w:ind w:left="304"/>
      </w:pP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toda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interponga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recurso;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625" w:val="left" w:leader="none"/>
        </w:tabs>
        <w:spacing w:line="240" w:lineRule="auto" w:before="0" w:after="0"/>
        <w:ind w:left="624" w:right="0" w:hanging="262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desarrollar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posibilidades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recurso</w:t>
      </w:r>
      <w:r>
        <w:rPr>
          <w:spacing w:val="-2"/>
          <w:sz w:val="24"/>
        </w:rPr>
        <w:t> </w:t>
      </w:r>
      <w:r>
        <w:rPr>
          <w:sz w:val="24"/>
        </w:rPr>
        <w:t>judicial,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611" w:val="left" w:leader="none"/>
        </w:tabs>
        <w:spacing w:line="360" w:lineRule="auto" w:before="0" w:after="0"/>
        <w:ind w:left="303" w:right="614" w:firstLine="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garantizar</w:t>
      </w:r>
      <w:r>
        <w:rPr>
          <w:spacing w:val="-1"/>
          <w:sz w:val="24"/>
        </w:rPr>
        <w:t> </w:t>
      </w:r>
      <w:r>
        <w:rPr>
          <w:sz w:val="24"/>
        </w:rPr>
        <w:t>el cumplimiento,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las autoridades</w:t>
      </w:r>
      <w:r>
        <w:rPr>
          <w:spacing w:val="-1"/>
          <w:sz w:val="24"/>
        </w:rPr>
        <w:t> </w:t>
      </w:r>
      <w:r>
        <w:rPr>
          <w:sz w:val="24"/>
        </w:rPr>
        <w:t>competentes,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decisión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haya</w:t>
      </w:r>
      <w:r>
        <w:rPr>
          <w:spacing w:val="-1"/>
          <w:sz w:val="24"/>
        </w:rPr>
        <w:t> </w:t>
      </w:r>
      <w:r>
        <w:rPr>
          <w:sz w:val="24"/>
        </w:rPr>
        <w:t>estimado</w:t>
      </w:r>
      <w:r>
        <w:rPr>
          <w:spacing w:val="-57"/>
          <w:sz w:val="24"/>
        </w:rPr>
        <w:t> </w:t>
      </w:r>
      <w:r>
        <w:rPr>
          <w:sz w:val="24"/>
        </w:rPr>
        <w:t>procedente el recurso.</w:t>
      </w:r>
    </w:p>
    <w:p>
      <w:pPr>
        <w:pStyle w:val="Heading1"/>
        <w:spacing w:before="100"/>
        <w:ind w:left="1767"/>
      </w:pPr>
      <w:r>
        <w:rPr/>
        <w:t>CAPITULO III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1765" w:right="1708" w:firstLine="0"/>
        <w:jc w:val="center"/>
        <w:rPr>
          <w:b/>
          <w:sz w:val="24"/>
        </w:rPr>
      </w:pPr>
      <w:r>
        <w:rPr>
          <w:b/>
          <w:sz w:val="24"/>
        </w:rPr>
        <w:t>DERECHOS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ECONOMICOS,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SOCIALES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CULTURALES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  <w:spacing w:before="0"/>
      </w:pPr>
      <w:r>
        <w:rPr/>
        <w:t>Artículo</w:t>
      </w:r>
      <w:r>
        <w:rPr>
          <w:spacing w:val="-4"/>
        </w:rPr>
        <w:t> </w:t>
      </w:r>
      <w:r>
        <w:rPr/>
        <w:t>26.</w:t>
      </w:r>
      <w:r>
        <w:rPr>
          <w:spacing w:val="54"/>
        </w:rPr>
        <w:t> </w:t>
      </w:r>
      <w:r>
        <w:rPr/>
        <w:t>Desarrollo</w:t>
      </w:r>
      <w:r>
        <w:rPr>
          <w:spacing w:val="-4"/>
        </w:rPr>
        <w:t> </w:t>
      </w:r>
      <w:r>
        <w:rPr/>
        <w:t>Progresivo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3" w:right="480" w:firstLine="60"/>
      </w:pPr>
      <w:r>
        <w:rPr/>
        <w:t>Los Estados Partes se comprometen a adoptar providencias, tanto a nivel interno como mediante la</w:t>
      </w:r>
      <w:r>
        <w:rPr>
          <w:spacing w:val="1"/>
        </w:rPr>
        <w:t> </w:t>
      </w:r>
      <w:r>
        <w:rPr/>
        <w:t>cooperación internacional, especialmente económica y técnica, para lograr progresivamente la plena</w:t>
      </w:r>
      <w:r>
        <w:rPr>
          <w:spacing w:val="1"/>
        </w:rPr>
        <w:t> </w:t>
      </w:r>
      <w:r>
        <w:rPr/>
        <w:t>efectividad de los derechos que se derivan de las normas económicas, sociales y sobre educación, ciencia y</w:t>
      </w:r>
      <w:r>
        <w:rPr>
          <w:spacing w:val="1"/>
        </w:rPr>
        <w:t> </w:t>
      </w:r>
      <w:r>
        <w:rPr/>
        <w:t>cultura, contenidas en la Carta de la Organización de los Estados Americanos, reformada por el Protocolo de</w:t>
      </w:r>
      <w:r>
        <w:rPr>
          <w:spacing w:val="-57"/>
        </w:rPr>
        <w:t> </w:t>
      </w:r>
      <w:r>
        <w:rPr/>
        <w:t>Buenos</w:t>
      </w:r>
      <w:r>
        <w:rPr>
          <w:spacing w:val="-1"/>
        </w:rPr>
        <w:t> </w:t>
      </w:r>
      <w:r>
        <w:rPr/>
        <w:t>Aires, en la medida de</w:t>
      </w:r>
      <w:r>
        <w:rPr>
          <w:spacing w:val="-1"/>
        </w:rPr>
        <w:t> </w:t>
      </w:r>
      <w:r>
        <w:rPr/>
        <w:t>los recursos disponibles,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vía</w:t>
      </w:r>
      <w:r>
        <w:rPr>
          <w:spacing w:val="-2"/>
        </w:rPr>
        <w:t> </w:t>
      </w:r>
      <w:r>
        <w:rPr/>
        <w:t>legislativa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otros medios apropiados.</w:t>
      </w:r>
    </w:p>
    <w:p>
      <w:pPr>
        <w:pStyle w:val="Heading1"/>
        <w:ind w:left="1768"/>
      </w:pPr>
      <w:r>
        <w:rPr/>
        <w:t>CAPITULO</w:t>
      </w:r>
      <w:r>
        <w:rPr>
          <w:spacing w:val="-4"/>
        </w:rPr>
        <w:t> </w:t>
      </w:r>
      <w:r>
        <w:rPr/>
        <w:t>IV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1708" w:right="1708" w:firstLine="0"/>
        <w:jc w:val="center"/>
        <w:rPr>
          <w:b/>
          <w:sz w:val="24"/>
        </w:rPr>
      </w:pPr>
      <w:r>
        <w:rPr>
          <w:b/>
          <w:sz w:val="24"/>
        </w:rPr>
        <w:t>SUSPENSION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GARANTIAS,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INTERPRETACION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APLICACION</w:t>
      </w:r>
    </w:p>
    <w:p>
      <w:pPr>
        <w:pStyle w:val="Heading1"/>
        <w:spacing w:before="137"/>
      </w:pPr>
      <w:r>
        <w:rPr/>
        <w:t>Artículo</w:t>
      </w:r>
      <w:r>
        <w:rPr>
          <w:spacing w:val="-4"/>
        </w:rPr>
        <w:t> </w:t>
      </w:r>
      <w:r>
        <w:rPr/>
        <w:t>27.</w:t>
      </w:r>
      <w:r>
        <w:rPr>
          <w:spacing w:val="54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Garantías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605" w:val="left" w:leader="none"/>
        </w:tabs>
        <w:spacing w:line="360" w:lineRule="auto" w:before="0" w:after="0"/>
        <w:ind w:left="303" w:right="383" w:firstLine="60"/>
        <w:jc w:val="left"/>
        <w:rPr>
          <w:sz w:val="24"/>
        </w:rPr>
      </w:pPr>
      <w:r>
        <w:rPr>
          <w:sz w:val="24"/>
        </w:rPr>
        <w:t>En caso de guerra, de peligro público o de otra emergencia que amenace la independencia o seguridad del</w:t>
      </w:r>
      <w:r>
        <w:rPr>
          <w:spacing w:val="1"/>
          <w:sz w:val="24"/>
        </w:rPr>
        <w:t> </w:t>
      </w:r>
      <w:r>
        <w:rPr>
          <w:sz w:val="24"/>
        </w:rPr>
        <w:t>Estado parte, éste podrá adoptar disposiciones que, en la medida y por el tiempo estrictamente limitados a las</w:t>
      </w:r>
      <w:r>
        <w:rPr>
          <w:spacing w:val="1"/>
          <w:sz w:val="24"/>
        </w:rPr>
        <w:t> </w:t>
      </w:r>
      <w:r>
        <w:rPr>
          <w:sz w:val="24"/>
        </w:rPr>
        <w:t>exigencias de la situación, suspendan las obligaciones contraídas en virtud de esta Convención, siempre que</w:t>
      </w:r>
      <w:r>
        <w:rPr>
          <w:spacing w:val="1"/>
          <w:sz w:val="24"/>
        </w:rPr>
        <w:t> </w:t>
      </w:r>
      <w:r>
        <w:rPr>
          <w:sz w:val="24"/>
        </w:rPr>
        <w:t>tales disposiciones no sean incompatibles con las demás obligaciones que les impone el derecho internacional</w:t>
      </w:r>
      <w:r>
        <w:rPr>
          <w:spacing w:val="-57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entrañen</w:t>
      </w:r>
      <w:r>
        <w:rPr>
          <w:spacing w:val="-1"/>
          <w:sz w:val="24"/>
        </w:rPr>
        <w:t> </w:t>
      </w:r>
      <w:r>
        <w:rPr>
          <w:sz w:val="24"/>
        </w:rPr>
        <w:t>discriminación</w:t>
      </w:r>
      <w:r>
        <w:rPr>
          <w:spacing w:val="-1"/>
          <w:sz w:val="24"/>
        </w:rPr>
        <w:t> </w:t>
      </w:r>
      <w:r>
        <w:rPr>
          <w:sz w:val="24"/>
        </w:rPr>
        <w:t>alguna</w:t>
      </w:r>
      <w:r>
        <w:rPr>
          <w:spacing w:val="-1"/>
          <w:sz w:val="24"/>
        </w:rPr>
        <w:t> </w:t>
      </w:r>
      <w:r>
        <w:rPr>
          <w:sz w:val="24"/>
        </w:rPr>
        <w:t>fundada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motivos de</w:t>
      </w:r>
      <w:r>
        <w:rPr>
          <w:spacing w:val="-3"/>
          <w:sz w:val="24"/>
        </w:rPr>
        <w:t> </w:t>
      </w:r>
      <w:r>
        <w:rPr>
          <w:sz w:val="24"/>
        </w:rPr>
        <w:t>raza,</w:t>
      </w:r>
      <w:r>
        <w:rPr>
          <w:spacing w:val="-1"/>
          <w:sz w:val="24"/>
        </w:rPr>
        <w:t> </w:t>
      </w:r>
      <w:r>
        <w:rPr>
          <w:sz w:val="24"/>
        </w:rPr>
        <w:t>color,</w:t>
      </w:r>
      <w:r>
        <w:rPr>
          <w:spacing w:val="-1"/>
          <w:sz w:val="24"/>
        </w:rPr>
        <w:t> </w:t>
      </w:r>
      <w:r>
        <w:rPr>
          <w:sz w:val="24"/>
        </w:rPr>
        <w:t>sexo, idioma,</w:t>
      </w:r>
      <w:r>
        <w:rPr>
          <w:spacing w:val="-1"/>
          <w:sz w:val="24"/>
        </w:rPr>
        <w:t> </w:t>
      </w:r>
      <w:r>
        <w:rPr>
          <w:sz w:val="24"/>
        </w:rPr>
        <w:t>religión</w:t>
      </w:r>
      <w:r>
        <w:rPr>
          <w:spacing w:val="-1"/>
          <w:sz w:val="24"/>
        </w:rPr>
        <w:t> </w:t>
      </w:r>
      <w:r>
        <w:rPr>
          <w:sz w:val="24"/>
        </w:rPr>
        <w:t>u origen</w:t>
      </w:r>
      <w:r>
        <w:rPr>
          <w:spacing w:val="-1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0"/>
          <w:numId w:val="22"/>
        </w:numPr>
        <w:tabs>
          <w:tab w:pos="605" w:val="left" w:leader="none"/>
        </w:tabs>
        <w:spacing w:line="360" w:lineRule="auto" w:before="100" w:after="0"/>
        <w:ind w:left="303" w:right="516" w:firstLine="59"/>
        <w:jc w:val="left"/>
        <w:rPr>
          <w:sz w:val="24"/>
        </w:rPr>
      </w:pPr>
      <w:r>
        <w:rPr>
          <w:sz w:val="24"/>
        </w:rPr>
        <w:t>La disposición precedente no autoriza la suspensión de los derechos determinados en los siguientes</w:t>
      </w:r>
      <w:r>
        <w:rPr>
          <w:spacing w:val="1"/>
          <w:sz w:val="24"/>
        </w:rPr>
        <w:t> </w:t>
      </w:r>
      <w:r>
        <w:rPr>
          <w:sz w:val="24"/>
        </w:rPr>
        <w:t>artículos: 3 (Derecho al Reconocimiento de la Personalidad Jurídica); 4 (Derecho a la Vida); 5 (Derecho a la</w:t>
      </w:r>
      <w:r>
        <w:rPr>
          <w:spacing w:val="-57"/>
          <w:sz w:val="24"/>
        </w:rPr>
        <w:t> </w:t>
      </w:r>
      <w:r>
        <w:rPr>
          <w:sz w:val="24"/>
        </w:rPr>
        <w:t>Integridad Personal); 6 (Prohibición de la Esclavitud y Servidumbre); 9 (Principio de Legalidad y de</w:t>
      </w:r>
      <w:r>
        <w:rPr>
          <w:spacing w:val="1"/>
          <w:sz w:val="24"/>
        </w:rPr>
        <w:t> </w:t>
      </w:r>
      <w:r>
        <w:rPr>
          <w:sz w:val="24"/>
        </w:rPr>
        <w:t>Retroactividad); 12 (Libertad de Conciencia y de Religión); 17 (Protección a la Familia); 18 (Derecho al</w:t>
      </w:r>
      <w:r>
        <w:rPr>
          <w:spacing w:val="1"/>
          <w:sz w:val="24"/>
        </w:rPr>
        <w:t> </w:t>
      </w:r>
      <w:r>
        <w:rPr>
          <w:sz w:val="24"/>
        </w:rPr>
        <w:t>Nombre); 19 (Derechos del Niño); 20 (Derecho a la Nacionalidad), y 23 (Derechos Políticos), ni de las</w:t>
      </w:r>
      <w:r>
        <w:rPr>
          <w:spacing w:val="1"/>
          <w:sz w:val="24"/>
        </w:rPr>
        <w:t> </w:t>
      </w:r>
      <w:r>
        <w:rPr>
          <w:sz w:val="24"/>
        </w:rPr>
        <w:t>garantías</w:t>
      </w:r>
      <w:r>
        <w:rPr>
          <w:spacing w:val="-3"/>
          <w:sz w:val="24"/>
        </w:rPr>
        <w:t> </w:t>
      </w:r>
      <w:r>
        <w:rPr>
          <w:sz w:val="24"/>
        </w:rPr>
        <w:t>judiciales</w:t>
      </w:r>
      <w:r>
        <w:rPr>
          <w:spacing w:val="-2"/>
          <w:sz w:val="24"/>
        </w:rPr>
        <w:t> </w:t>
      </w:r>
      <w:r>
        <w:rPr>
          <w:sz w:val="24"/>
        </w:rPr>
        <w:t>indispensables para la protección de tales derechos.</w:t>
      </w:r>
    </w:p>
    <w:p>
      <w:pPr>
        <w:pStyle w:val="ListParagraph"/>
        <w:numPr>
          <w:ilvl w:val="0"/>
          <w:numId w:val="22"/>
        </w:numPr>
        <w:tabs>
          <w:tab w:pos="605" w:val="left" w:leader="none"/>
        </w:tabs>
        <w:spacing w:line="360" w:lineRule="auto" w:before="100" w:after="0"/>
        <w:ind w:left="304" w:right="618" w:firstLine="60"/>
        <w:jc w:val="left"/>
        <w:rPr>
          <w:sz w:val="24"/>
        </w:rPr>
      </w:pPr>
      <w:r>
        <w:rPr>
          <w:sz w:val="24"/>
        </w:rPr>
        <w:t>Todo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haga</w:t>
      </w:r>
      <w:r>
        <w:rPr>
          <w:spacing w:val="-1"/>
          <w:sz w:val="24"/>
        </w:rPr>
        <w:t> </w:t>
      </w:r>
      <w:r>
        <w:rPr>
          <w:sz w:val="24"/>
        </w:rPr>
        <w:t>uso</w:t>
      </w:r>
      <w:r>
        <w:rPr>
          <w:spacing w:val="-1"/>
          <w:sz w:val="24"/>
        </w:rPr>
        <w:t> </w:t>
      </w:r>
      <w:r>
        <w:rPr>
          <w:sz w:val="24"/>
        </w:rPr>
        <w:t>del derecho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suspensión</w:t>
      </w:r>
      <w:r>
        <w:rPr>
          <w:spacing w:val="-1"/>
          <w:sz w:val="24"/>
        </w:rPr>
        <w:t> </w:t>
      </w:r>
      <w:r>
        <w:rPr>
          <w:sz w:val="24"/>
        </w:rPr>
        <w:t>deberá</w:t>
      </w:r>
      <w:r>
        <w:rPr>
          <w:spacing w:val="-2"/>
          <w:sz w:val="24"/>
        </w:rPr>
        <w:t> </w:t>
      </w:r>
      <w:r>
        <w:rPr>
          <w:sz w:val="24"/>
        </w:rPr>
        <w:t>informar</w:t>
      </w:r>
      <w:r>
        <w:rPr>
          <w:spacing w:val="-1"/>
          <w:sz w:val="24"/>
        </w:rPr>
        <w:t> </w:t>
      </w:r>
      <w:r>
        <w:rPr>
          <w:sz w:val="24"/>
        </w:rPr>
        <w:t>inmediatamente</w:t>
      </w:r>
      <w:r>
        <w:rPr>
          <w:spacing w:val="-1"/>
          <w:sz w:val="24"/>
        </w:rPr>
        <w:t> </w:t>
      </w:r>
      <w:r>
        <w:rPr>
          <w:sz w:val="24"/>
        </w:rPr>
        <w:t>a los</w:t>
      </w:r>
      <w:r>
        <w:rPr>
          <w:spacing w:val="-1"/>
          <w:sz w:val="24"/>
        </w:rPr>
        <w:t> </w:t>
      </w:r>
      <w:r>
        <w:rPr>
          <w:sz w:val="24"/>
        </w:rPr>
        <w:t>demás</w:t>
      </w:r>
      <w:r>
        <w:rPr>
          <w:spacing w:val="-57"/>
          <w:sz w:val="24"/>
        </w:rPr>
        <w:t> </w:t>
      </w:r>
      <w:r>
        <w:rPr>
          <w:sz w:val="24"/>
        </w:rPr>
        <w:t>Estados Partes en la presente Convención, por conducto del Secretario General de la Organización de los</w:t>
      </w:r>
      <w:r>
        <w:rPr>
          <w:spacing w:val="1"/>
          <w:sz w:val="24"/>
        </w:rPr>
        <w:t> </w:t>
      </w:r>
      <w:r>
        <w:rPr>
          <w:sz w:val="24"/>
        </w:rPr>
        <w:t>Estados Americanos, de las disposiciones cuya aplicación haya suspendido, de los motivos que hayan</w:t>
      </w:r>
      <w:r>
        <w:rPr>
          <w:spacing w:val="1"/>
          <w:sz w:val="24"/>
        </w:rPr>
        <w:t> </w:t>
      </w:r>
      <w:r>
        <w:rPr>
          <w:sz w:val="24"/>
        </w:rPr>
        <w:t>suscitado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suspensión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fecha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haya dado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terminada tal</w:t>
      </w:r>
      <w:r>
        <w:rPr>
          <w:spacing w:val="-1"/>
          <w:sz w:val="24"/>
        </w:rPr>
        <w:t> </w:t>
      </w:r>
      <w:r>
        <w:rPr>
          <w:sz w:val="24"/>
        </w:rPr>
        <w:t>suspensión.</w:t>
      </w:r>
    </w:p>
    <w:p>
      <w:pPr>
        <w:pStyle w:val="Heading1"/>
        <w:ind w:left="4075" w:right="0"/>
        <w:jc w:val="left"/>
      </w:pPr>
      <w:r>
        <w:rPr/>
        <w:t>Artículo</w:t>
      </w:r>
      <w:r>
        <w:rPr>
          <w:spacing w:val="-4"/>
        </w:rPr>
        <w:t> </w:t>
      </w:r>
      <w:r>
        <w:rPr/>
        <w:t>28.</w:t>
      </w:r>
      <w:r>
        <w:rPr>
          <w:spacing w:val="55"/>
        </w:rPr>
        <w:t> </w:t>
      </w:r>
      <w:r>
        <w:rPr/>
        <w:t>Cláusula</w:t>
      </w:r>
      <w:r>
        <w:rPr>
          <w:spacing w:val="-4"/>
        </w:rPr>
        <w:t> </w:t>
      </w:r>
      <w:r>
        <w:rPr/>
        <w:t>Federal</w:t>
      </w:r>
    </w:p>
    <w:p>
      <w:pPr>
        <w:spacing w:after="0"/>
        <w:jc w:val="left"/>
        <w:sectPr>
          <w:pgSz w:w="12240" w:h="15840"/>
          <w:pgMar w:top="640" w:bottom="280" w:left="500" w:right="500"/>
        </w:sectPr>
      </w:pPr>
    </w:p>
    <w:p>
      <w:pPr>
        <w:pStyle w:val="ListParagraph"/>
        <w:numPr>
          <w:ilvl w:val="0"/>
          <w:numId w:val="23"/>
        </w:numPr>
        <w:tabs>
          <w:tab w:pos="605" w:val="left" w:leader="none"/>
        </w:tabs>
        <w:spacing w:line="360" w:lineRule="auto" w:before="67" w:after="0"/>
        <w:ind w:left="303" w:right="415" w:firstLine="60"/>
        <w:jc w:val="left"/>
        <w:rPr>
          <w:sz w:val="24"/>
        </w:rPr>
      </w:pPr>
      <w:r>
        <w:rPr>
          <w:sz w:val="24"/>
        </w:rPr>
        <w:t>Cuando se trate de un Estado parte constituido como Estado Federal, el gobierno nacional de dicho Estado</w:t>
      </w:r>
      <w:r>
        <w:rPr>
          <w:spacing w:val="-57"/>
          <w:sz w:val="24"/>
        </w:rPr>
        <w:t> </w:t>
      </w:r>
      <w:r>
        <w:rPr>
          <w:sz w:val="24"/>
        </w:rPr>
        <w:t>parte cumplirá todas las disposiciones de la presente Convención relacionadas con las materias sobre las que</w:t>
      </w:r>
      <w:r>
        <w:rPr>
          <w:spacing w:val="1"/>
          <w:sz w:val="24"/>
        </w:rPr>
        <w:t> </w:t>
      </w:r>
      <w:r>
        <w:rPr>
          <w:sz w:val="24"/>
        </w:rPr>
        <w:t>ejerce</w:t>
      </w:r>
      <w:r>
        <w:rPr>
          <w:spacing w:val="-2"/>
          <w:sz w:val="24"/>
        </w:rPr>
        <w:t> </w:t>
      </w:r>
      <w:r>
        <w:rPr>
          <w:sz w:val="24"/>
        </w:rPr>
        <w:t>jurisdicción</w:t>
      </w:r>
      <w:r>
        <w:rPr>
          <w:spacing w:val="-1"/>
          <w:sz w:val="24"/>
        </w:rPr>
        <w:t> </w:t>
      </w:r>
      <w:r>
        <w:rPr>
          <w:sz w:val="24"/>
        </w:rPr>
        <w:t>legislativa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judicial.</w:t>
      </w:r>
    </w:p>
    <w:p>
      <w:pPr>
        <w:pStyle w:val="ListParagraph"/>
        <w:numPr>
          <w:ilvl w:val="0"/>
          <w:numId w:val="23"/>
        </w:numPr>
        <w:tabs>
          <w:tab w:pos="604" w:val="left" w:leader="none"/>
        </w:tabs>
        <w:spacing w:line="360" w:lineRule="auto" w:before="100" w:after="0"/>
        <w:ind w:left="304" w:right="353" w:firstLine="59"/>
        <w:jc w:val="left"/>
        <w:rPr>
          <w:sz w:val="24"/>
        </w:rPr>
      </w:pPr>
      <w:r>
        <w:rPr>
          <w:sz w:val="24"/>
        </w:rPr>
        <w:t>Con respecto a las disposiciones relativas a las materias que corresponden a la jurisdicción de las entidades</w:t>
      </w:r>
      <w:r>
        <w:rPr>
          <w:spacing w:val="-57"/>
          <w:sz w:val="24"/>
        </w:rPr>
        <w:t> </w:t>
      </w:r>
      <w:r>
        <w:rPr>
          <w:sz w:val="24"/>
        </w:rPr>
        <w:t>componentes de la federación, el gobierno nacional debe tomar de inmediato las medidas pertinentes,</w:t>
      </w:r>
      <w:r>
        <w:rPr>
          <w:spacing w:val="1"/>
          <w:sz w:val="24"/>
        </w:rPr>
        <w:t> </w:t>
      </w:r>
      <w:r>
        <w:rPr>
          <w:sz w:val="24"/>
        </w:rPr>
        <w:t>conforme a su constitución y sus leyes, a fin de que las autoridades competentes de dichas entidades puedan</w:t>
      </w:r>
      <w:r>
        <w:rPr>
          <w:spacing w:val="1"/>
          <w:sz w:val="24"/>
        </w:rPr>
        <w:t> </w:t>
      </w:r>
      <w:r>
        <w:rPr>
          <w:sz w:val="24"/>
        </w:rPr>
        <w:t>adoptar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disposiciones del caso para el cumplimiento de esta Convención.</w:t>
      </w:r>
    </w:p>
    <w:p>
      <w:pPr>
        <w:pStyle w:val="ListParagraph"/>
        <w:numPr>
          <w:ilvl w:val="0"/>
          <w:numId w:val="23"/>
        </w:numPr>
        <w:tabs>
          <w:tab w:pos="605" w:val="left" w:leader="none"/>
        </w:tabs>
        <w:spacing w:line="360" w:lineRule="auto" w:before="99" w:after="0"/>
        <w:ind w:left="304" w:right="801" w:firstLine="60"/>
        <w:jc w:val="left"/>
        <w:rPr>
          <w:sz w:val="24"/>
        </w:rPr>
      </w:pPr>
      <w:r>
        <w:rPr>
          <w:sz w:val="24"/>
        </w:rPr>
        <w:t>Cuando dos o más Estados Partes acuerden integrar entre sí una federación u otra clase de asociación,</w:t>
      </w:r>
      <w:r>
        <w:rPr>
          <w:spacing w:val="1"/>
          <w:sz w:val="24"/>
        </w:rPr>
        <w:t> </w:t>
      </w:r>
      <w:r>
        <w:rPr>
          <w:sz w:val="24"/>
        </w:rPr>
        <w:t>cuidarán de que el pacto comunitario correspondiente contenga las disposiciones necesarias para que</w:t>
      </w:r>
      <w:r>
        <w:rPr>
          <w:spacing w:val="1"/>
          <w:sz w:val="24"/>
        </w:rPr>
        <w:t> </w:t>
      </w:r>
      <w:r>
        <w:rPr>
          <w:sz w:val="24"/>
        </w:rPr>
        <w:t>continúen</w:t>
      </w:r>
      <w:r>
        <w:rPr>
          <w:spacing w:val="-1"/>
          <w:sz w:val="24"/>
        </w:rPr>
        <w:t> </w:t>
      </w:r>
      <w:r>
        <w:rPr>
          <w:sz w:val="24"/>
        </w:rPr>
        <w:t>haciéndose efectivas en el</w:t>
      </w:r>
      <w:r>
        <w:rPr>
          <w:spacing w:val="-2"/>
          <w:sz w:val="24"/>
        </w:rPr>
        <w:t> </w:t>
      </w:r>
      <w:r>
        <w:rPr>
          <w:sz w:val="24"/>
        </w:rPr>
        <w:t>nuevo Estado así</w:t>
      </w:r>
      <w:r>
        <w:rPr>
          <w:spacing w:val="-1"/>
          <w:sz w:val="24"/>
        </w:rPr>
        <w:t> </w:t>
      </w:r>
      <w:r>
        <w:rPr>
          <w:sz w:val="24"/>
        </w:rPr>
        <w:t>organizado, las normas</w:t>
      </w:r>
      <w:r>
        <w:rPr>
          <w:spacing w:val="-1"/>
          <w:sz w:val="24"/>
        </w:rPr>
        <w:t> </w:t>
      </w:r>
      <w:r>
        <w:rPr>
          <w:sz w:val="24"/>
        </w:rPr>
        <w:t>de la presente Convención.</w:t>
      </w:r>
    </w:p>
    <w:p>
      <w:pPr>
        <w:pStyle w:val="Heading1"/>
        <w:spacing w:before="104"/>
        <w:ind w:left="3619" w:right="0"/>
        <w:jc w:val="left"/>
      </w:pPr>
      <w:r>
        <w:rPr/>
        <w:t>Artículo</w:t>
      </w:r>
      <w:r>
        <w:rPr>
          <w:spacing w:val="-6"/>
        </w:rPr>
        <w:t> </w:t>
      </w:r>
      <w:r>
        <w:rPr/>
        <w:t>29.</w:t>
      </w:r>
      <w:r>
        <w:rPr>
          <w:spacing w:val="52"/>
        </w:rPr>
        <w:t> </w:t>
      </w:r>
      <w:r>
        <w:rPr/>
        <w:t>Normas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Interpretación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364"/>
      </w:pPr>
      <w:r>
        <w:rPr/>
        <w:t>Ninguna</w:t>
      </w:r>
      <w:r>
        <w:rPr>
          <w:spacing w:val="-3"/>
        </w:rPr>
        <w:t> </w:t>
      </w:r>
      <w:r>
        <w:rPr/>
        <w:t>disposición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Convención</w:t>
      </w:r>
      <w:r>
        <w:rPr>
          <w:spacing w:val="-1"/>
        </w:rPr>
        <w:t> </w:t>
      </w:r>
      <w:r>
        <w:rPr/>
        <w:t>puede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interpretada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sentido</w:t>
      </w:r>
      <w:r>
        <w:rPr>
          <w:spacing w:val="-2"/>
        </w:rPr>
        <w:t> </w:t>
      </w:r>
      <w:r>
        <w:rPr/>
        <w:t>de: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611" w:val="left" w:leader="none"/>
        </w:tabs>
        <w:spacing w:line="360" w:lineRule="auto" w:before="0" w:after="0"/>
        <w:ind w:left="304" w:right="761" w:firstLine="59"/>
        <w:jc w:val="left"/>
        <w:rPr>
          <w:sz w:val="24"/>
        </w:rPr>
      </w:pPr>
      <w:r>
        <w:rPr>
          <w:sz w:val="24"/>
        </w:rPr>
        <w:t>permitir a alguno de los Estados Partes, grupo o persona, suprimir el goce y ejercicio de los derechos y</w:t>
      </w:r>
      <w:r>
        <w:rPr>
          <w:spacing w:val="-57"/>
          <w:sz w:val="24"/>
        </w:rPr>
        <w:t> </w:t>
      </w:r>
      <w:r>
        <w:rPr>
          <w:sz w:val="24"/>
        </w:rPr>
        <w:t>libertades</w:t>
      </w:r>
      <w:r>
        <w:rPr>
          <w:spacing w:val="-1"/>
          <w:sz w:val="24"/>
        </w:rPr>
        <w:t> </w:t>
      </w:r>
      <w:r>
        <w:rPr>
          <w:sz w:val="24"/>
        </w:rPr>
        <w:t>reconocidos en la Convención</w:t>
      </w:r>
      <w:r>
        <w:rPr>
          <w:spacing w:val="-1"/>
          <w:sz w:val="24"/>
        </w:rPr>
        <w:t> </w:t>
      </w:r>
      <w:r>
        <w:rPr>
          <w:sz w:val="24"/>
        </w:rPr>
        <w:t>o limitarlos</w:t>
      </w:r>
      <w:r>
        <w:rPr>
          <w:spacing w:val="-1"/>
          <w:sz w:val="24"/>
        </w:rPr>
        <w:t> </w:t>
      </w:r>
      <w:r>
        <w:rPr>
          <w:sz w:val="24"/>
        </w:rPr>
        <w:t>en mayor medida</w:t>
      </w:r>
      <w:r>
        <w:rPr>
          <w:spacing w:val="-1"/>
          <w:sz w:val="24"/>
        </w:rPr>
        <w:t> </w:t>
      </w:r>
      <w:r>
        <w:rPr>
          <w:sz w:val="24"/>
        </w:rPr>
        <w:t>que la</w:t>
      </w:r>
      <w:r>
        <w:rPr>
          <w:spacing w:val="-1"/>
          <w:sz w:val="24"/>
        </w:rPr>
        <w:t> </w:t>
      </w:r>
      <w:r>
        <w:rPr>
          <w:sz w:val="24"/>
        </w:rPr>
        <w:t>prevista en ella;</w:t>
      </w:r>
    </w:p>
    <w:p>
      <w:pPr>
        <w:pStyle w:val="ListParagraph"/>
        <w:numPr>
          <w:ilvl w:val="0"/>
          <w:numId w:val="24"/>
        </w:numPr>
        <w:tabs>
          <w:tab w:pos="625" w:val="left" w:leader="none"/>
        </w:tabs>
        <w:spacing w:line="360" w:lineRule="auto" w:before="101" w:after="0"/>
        <w:ind w:left="304" w:right="609" w:firstLine="59"/>
        <w:jc w:val="left"/>
        <w:rPr>
          <w:sz w:val="24"/>
        </w:rPr>
      </w:pPr>
      <w:r>
        <w:rPr>
          <w:sz w:val="24"/>
        </w:rPr>
        <w:t>limitar el goce y ejercicio de cualquier derecho o libertad que pueda estar reconocido de acuerdo con las</w:t>
      </w:r>
      <w:r>
        <w:rPr>
          <w:spacing w:val="-57"/>
          <w:sz w:val="24"/>
        </w:rPr>
        <w:t> </w:t>
      </w:r>
      <w:r>
        <w:rPr>
          <w:sz w:val="24"/>
        </w:rPr>
        <w:t>leyes de cualquiera de los Estados Partes o de acuerdo con otra convención en que sea parte uno de dichos</w:t>
      </w:r>
      <w:r>
        <w:rPr>
          <w:spacing w:val="1"/>
          <w:sz w:val="24"/>
        </w:rPr>
        <w:t> </w:t>
      </w:r>
      <w:r>
        <w:rPr>
          <w:sz w:val="24"/>
        </w:rPr>
        <w:t>Estados;</w:t>
      </w:r>
    </w:p>
    <w:p>
      <w:pPr>
        <w:pStyle w:val="ListParagraph"/>
        <w:numPr>
          <w:ilvl w:val="0"/>
          <w:numId w:val="24"/>
        </w:numPr>
        <w:tabs>
          <w:tab w:pos="611" w:val="left" w:leader="none"/>
        </w:tabs>
        <w:spacing w:line="360" w:lineRule="auto" w:before="100" w:after="0"/>
        <w:ind w:left="304" w:right="1370" w:firstLine="59"/>
        <w:jc w:val="left"/>
        <w:rPr>
          <w:sz w:val="24"/>
        </w:rPr>
      </w:pPr>
      <w:r>
        <w:rPr>
          <w:sz w:val="24"/>
        </w:rPr>
        <w:t>excluir otros derechos y garantías que son inherentes al ser humano o que se derivan de la forma</w:t>
      </w:r>
      <w:r>
        <w:rPr>
          <w:spacing w:val="-57"/>
          <w:sz w:val="24"/>
        </w:rPr>
        <w:t> </w:t>
      </w:r>
      <w:r>
        <w:rPr>
          <w:sz w:val="24"/>
        </w:rPr>
        <w:t>democrática</w:t>
      </w:r>
      <w:r>
        <w:rPr>
          <w:spacing w:val="-1"/>
          <w:sz w:val="24"/>
        </w:rPr>
        <w:t> </w:t>
      </w:r>
      <w:r>
        <w:rPr>
          <w:sz w:val="24"/>
        </w:rPr>
        <w:t>representativa de gobierno, y</w:t>
      </w:r>
    </w:p>
    <w:p>
      <w:pPr>
        <w:pStyle w:val="ListParagraph"/>
        <w:numPr>
          <w:ilvl w:val="0"/>
          <w:numId w:val="24"/>
        </w:numPr>
        <w:tabs>
          <w:tab w:pos="624" w:val="left" w:leader="none"/>
        </w:tabs>
        <w:spacing w:line="360" w:lineRule="auto" w:before="100" w:after="0"/>
        <w:ind w:left="304" w:right="958" w:firstLine="59"/>
        <w:jc w:val="left"/>
        <w:rPr>
          <w:sz w:val="24"/>
        </w:rPr>
      </w:pPr>
      <w:r>
        <w:rPr>
          <w:sz w:val="24"/>
        </w:rPr>
        <w:t>excluir o limitar el efecto que puedan producir la Declaración Americana de Derechos y Deberes del</w:t>
      </w:r>
      <w:r>
        <w:rPr>
          <w:spacing w:val="-57"/>
          <w:sz w:val="24"/>
        </w:rPr>
        <w:t> </w:t>
      </w:r>
      <w:r>
        <w:rPr>
          <w:sz w:val="24"/>
        </w:rPr>
        <w:t>Hombre</w:t>
      </w:r>
      <w:r>
        <w:rPr>
          <w:spacing w:val="-1"/>
          <w:sz w:val="24"/>
        </w:rPr>
        <w:t> </w:t>
      </w:r>
      <w:r>
        <w:rPr>
          <w:sz w:val="24"/>
        </w:rPr>
        <w:t>y otros actos internacionales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misma naturaleza.</w:t>
      </w:r>
    </w:p>
    <w:p>
      <w:pPr>
        <w:pStyle w:val="BodyText"/>
        <w:spacing w:before="99"/>
        <w:ind w:left="304"/>
      </w:pPr>
      <w:r>
        <w:rPr/>
        <w:t>Artículo</w:t>
      </w:r>
      <w:r>
        <w:rPr>
          <w:spacing w:val="-3"/>
        </w:rPr>
        <w:t> </w:t>
      </w:r>
      <w:r>
        <w:rPr/>
        <w:t>30.</w:t>
      </w:r>
      <w:r>
        <w:rPr>
          <w:spacing w:val="55"/>
        </w:rPr>
        <w:t> </w:t>
      </w:r>
      <w:r>
        <w:rPr/>
        <w:t>Alcance</w:t>
      </w:r>
      <w:r>
        <w:rPr>
          <w:spacing w:val="-3"/>
        </w:rPr>
        <w:t> </w:t>
      </w:r>
      <w:r>
        <w:rPr/>
        <w:t>de las</w:t>
      </w:r>
      <w:r>
        <w:rPr>
          <w:spacing w:val="-2"/>
        </w:rPr>
        <w:t> </w:t>
      </w:r>
      <w:r>
        <w:rPr/>
        <w:t>Restricciones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304" w:right="345" w:firstLine="60"/>
        <w:jc w:val="both"/>
      </w:pPr>
      <w:r>
        <w:rPr/>
        <w:t>Las restricciones permitidas, de acuerdo con esta Convención, al goce y ejercicio de los derechos y libertades</w:t>
      </w:r>
      <w:r>
        <w:rPr>
          <w:spacing w:val="-57"/>
        </w:rPr>
        <w:t> </w:t>
      </w:r>
      <w:r>
        <w:rPr/>
        <w:t>reconocidas en la misma, no pueden ser aplicadas sino conforme a leyes que se dictaren por razones de interés</w:t>
      </w:r>
      <w:r>
        <w:rPr>
          <w:spacing w:val="-58"/>
        </w:rPr>
        <w:t> </w:t>
      </w:r>
      <w:r>
        <w:rPr/>
        <w:t>general</w:t>
      </w:r>
      <w:r>
        <w:rPr>
          <w:spacing w:val="-1"/>
        </w:rPr>
        <w:t> </w:t>
      </w:r>
      <w:r>
        <w:rPr/>
        <w:t>y con el propósito para el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establecidas.</w:t>
      </w:r>
    </w:p>
    <w:p>
      <w:pPr>
        <w:pStyle w:val="BodyText"/>
        <w:spacing w:before="100"/>
        <w:ind w:left="304"/>
        <w:jc w:val="both"/>
      </w:pPr>
      <w:r>
        <w:rPr/>
        <w:t>Artículo</w:t>
      </w:r>
      <w:r>
        <w:rPr>
          <w:spacing w:val="-3"/>
        </w:rPr>
        <w:t> </w:t>
      </w:r>
      <w:r>
        <w:rPr/>
        <w:t>31.</w:t>
      </w:r>
      <w:r>
        <w:rPr>
          <w:spacing w:val="55"/>
        </w:rPr>
        <w:t> </w:t>
      </w:r>
      <w:r>
        <w:rPr/>
        <w:t>Reconocimiento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Otros</w:t>
      </w:r>
      <w:r>
        <w:rPr>
          <w:spacing w:val="-3"/>
        </w:rPr>
        <w:t> </w:t>
      </w:r>
      <w:r>
        <w:rPr/>
        <w:t>Derechos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360" w:lineRule="auto" w:before="1"/>
        <w:ind w:left="304" w:right="713" w:firstLine="59"/>
      </w:pPr>
      <w:r>
        <w:rPr/>
        <w:t>Podrán ser incluidos en el régimen de protección de esta Convención otros derechos y libertades que sean</w:t>
      </w:r>
      <w:r>
        <w:rPr>
          <w:spacing w:val="-57"/>
        </w:rPr>
        <w:t> </w:t>
      </w:r>
      <w:r>
        <w:rPr/>
        <w:t>reconocidos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procedimientos establecidos en</w:t>
      </w:r>
      <w:r>
        <w:rPr>
          <w:spacing w:val="-1"/>
        </w:rPr>
        <w:t> </w:t>
      </w:r>
      <w:r>
        <w:rPr/>
        <w:t>los artículos 76 y 77.</w:t>
      </w:r>
    </w:p>
    <w:p>
      <w:pPr>
        <w:pStyle w:val="Heading1"/>
        <w:spacing w:before="103"/>
        <w:ind w:left="1769"/>
      </w:pPr>
      <w:r>
        <w:rPr/>
        <w:t>CAPITULO</w:t>
      </w:r>
      <w:r>
        <w:rPr>
          <w:spacing w:val="-4"/>
        </w:rPr>
        <w:t> </w:t>
      </w:r>
      <w:r>
        <w:rPr/>
        <w:t>V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1708" w:right="1708" w:firstLine="0"/>
        <w:jc w:val="center"/>
        <w:rPr>
          <w:b/>
          <w:sz w:val="24"/>
        </w:rPr>
      </w:pPr>
      <w:r>
        <w:rPr>
          <w:b/>
          <w:sz w:val="24"/>
        </w:rPr>
        <w:t>DEBERES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PERSONAS</w:t>
      </w:r>
    </w:p>
    <w:p>
      <w:pPr>
        <w:pStyle w:val="Heading1"/>
        <w:spacing w:before="137"/>
        <w:ind w:left="1765"/>
      </w:pPr>
      <w:r>
        <w:rPr/>
        <w:t>Artículo</w:t>
      </w:r>
      <w:r>
        <w:rPr>
          <w:spacing w:val="-1"/>
        </w:rPr>
        <w:t> </w:t>
      </w:r>
      <w:r>
        <w:rPr/>
        <w:t>32.  Correlación entre</w:t>
      </w:r>
      <w:r>
        <w:rPr>
          <w:spacing w:val="-1"/>
        </w:rPr>
        <w:t> </w:t>
      </w:r>
      <w:r>
        <w:rPr/>
        <w:t>Deberes  y Derechos</w:t>
      </w:r>
    </w:p>
    <w:p>
      <w:pPr>
        <w:spacing w:after="0"/>
        <w:sectPr>
          <w:pgSz w:w="12240" w:h="15840"/>
          <w:pgMar w:top="700" w:bottom="280" w:left="500" w:right="500"/>
        </w:sectPr>
      </w:pPr>
    </w:p>
    <w:p>
      <w:pPr>
        <w:pStyle w:val="ListParagraph"/>
        <w:numPr>
          <w:ilvl w:val="0"/>
          <w:numId w:val="25"/>
        </w:numPr>
        <w:tabs>
          <w:tab w:pos="545" w:val="left" w:leader="none"/>
        </w:tabs>
        <w:spacing w:line="240" w:lineRule="auto" w:before="67" w:after="0"/>
        <w:ind w:left="544" w:right="0" w:hanging="241"/>
        <w:jc w:val="left"/>
        <w:rPr>
          <w:sz w:val="24"/>
        </w:rPr>
      </w:pPr>
      <w:r>
        <w:rPr>
          <w:sz w:val="24"/>
        </w:rPr>
        <w:t>Toda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tiene</w:t>
      </w:r>
      <w:r>
        <w:rPr>
          <w:spacing w:val="-1"/>
          <w:sz w:val="24"/>
        </w:rPr>
        <w:t> </w:t>
      </w:r>
      <w:r>
        <w:rPr>
          <w:sz w:val="24"/>
        </w:rPr>
        <w:t>deberes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familia,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comunidad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humanidad.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5"/>
        </w:numPr>
        <w:tabs>
          <w:tab w:pos="544" w:val="left" w:leader="none"/>
        </w:tabs>
        <w:spacing w:line="360" w:lineRule="auto" w:before="0" w:after="0"/>
        <w:ind w:left="303" w:right="677" w:firstLine="0"/>
        <w:jc w:val="left"/>
        <w:rPr>
          <w:sz w:val="24"/>
        </w:rPr>
      </w:pPr>
      <w:r>
        <w:rPr>
          <w:sz w:val="24"/>
        </w:rPr>
        <w:t>Los derechos de cada persona están limitados por los derechos de los demás, por la seguridad de todos y</w:t>
      </w:r>
      <w:r>
        <w:rPr>
          <w:spacing w:val="-58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justas</w:t>
      </w:r>
      <w:r>
        <w:rPr>
          <w:spacing w:val="-1"/>
          <w:sz w:val="24"/>
        </w:rPr>
        <w:t> </w:t>
      </w:r>
      <w:r>
        <w:rPr>
          <w:sz w:val="24"/>
        </w:rPr>
        <w:t>exigencias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bien</w:t>
      </w:r>
      <w:r>
        <w:rPr>
          <w:spacing w:val="-1"/>
          <w:sz w:val="24"/>
        </w:rPr>
        <w:t> </w:t>
      </w:r>
      <w:r>
        <w:rPr>
          <w:sz w:val="24"/>
        </w:rPr>
        <w:t>común,</w:t>
      </w:r>
      <w:r>
        <w:rPr>
          <w:spacing w:val="-1"/>
          <w:sz w:val="24"/>
        </w:rPr>
        <w:t> </w:t>
      </w:r>
      <w:r>
        <w:rPr>
          <w:sz w:val="24"/>
        </w:rPr>
        <w:t>en una sociedad</w:t>
      </w:r>
      <w:r>
        <w:rPr>
          <w:spacing w:val="-1"/>
          <w:sz w:val="24"/>
        </w:rPr>
        <w:t> </w:t>
      </w:r>
      <w:r>
        <w:rPr>
          <w:sz w:val="24"/>
        </w:rPr>
        <w:t>democrática.</w:t>
      </w:r>
    </w:p>
    <w:p>
      <w:pPr>
        <w:pStyle w:val="Heading1"/>
        <w:spacing w:line="446" w:lineRule="auto" w:before="104"/>
        <w:ind w:left="3296" w:right="3233"/>
      </w:pPr>
      <w:r>
        <w:rPr/>
        <w:t>PARTE II - MEDIOS DE LA PROTECCION</w:t>
      </w:r>
      <w:r>
        <w:rPr>
          <w:spacing w:val="-57"/>
        </w:rPr>
        <w:t> </w:t>
      </w:r>
      <w:r>
        <w:rPr/>
        <w:t>CAPITULO</w:t>
      </w:r>
      <w:r>
        <w:rPr>
          <w:spacing w:val="-2"/>
        </w:rPr>
        <w:t> </w:t>
      </w:r>
      <w:r>
        <w:rPr/>
        <w:t>VI</w:t>
      </w:r>
    </w:p>
    <w:p>
      <w:pPr>
        <w:spacing w:before="0"/>
        <w:ind w:left="1708" w:right="1708" w:firstLine="0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ORGANOS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COMPETENTES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spacing w:before="0"/>
        <w:ind w:left="1766"/>
      </w:pPr>
      <w:r>
        <w:rPr/>
        <w:t>Artículo</w:t>
      </w:r>
      <w:r>
        <w:rPr>
          <w:spacing w:val="-4"/>
        </w:rPr>
        <w:t> </w:t>
      </w:r>
      <w:r>
        <w:rPr/>
        <w:t>33.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4" w:right="2609" w:firstLine="59"/>
      </w:pPr>
      <w:r>
        <w:rPr/>
        <w:t>Son</w:t>
      </w:r>
      <w:r>
        <w:rPr>
          <w:spacing w:val="-2"/>
        </w:rPr>
        <w:t> </w:t>
      </w:r>
      <w:r>
        <w:rPr/>
        <w:t>competentes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conocer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57"/>
        </w:rPr>
        <w:t> </w:t>
      </w:r>
      <w:r>
        <w:rPr/>
        <w:t>compromisos</w:t>
      </w:r>
      <w:r>
        <w:rPr>
          <w:spacing w:val="-2"/>
        </w:rPr>
        <w:t> </w:t>
      </w:r>
      <w:r>
        <w:rPr/>
        <w:t>contraídos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Convención:</w:t>
      </w:r>
    </w:p>
    <w:p>
      <w:pPr>
        <w:pStyle w:val="ListParagraph"/>
        <w:numPr>
          <w:ilvl w:val="0"/>
          <w:numId w:val="26"/>
        </w:numPr>
        <w:tabs>
          <w:tab w:pos="611" w:val="left" w:leader="none"/>
        </w:tabs>
        <w:spacing w:line="240" w:lineRule="auto" w:before="100" w:after="0"/>
        <w:ind w:left="610" w:right="0" w:hanging="247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Comisión</w:t>
      </w:r>
      <w:r>
        <w:rPr>
          <w:spacing w:val="-1"/>
          <w:sz w:val="24"/>
        </w:rPr>
        <w:t> </w:t>
      </w:r>
      <w:r>
        <w:rPr>
          <w:sz w:val="24"/>
        </w:rPr>
        <w:t>Interamericana de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Humanos,</w:t>
      </w:r>
      <w:r>
        <w:rPr>
          <w:spacing w:val="-1"/>
          <w:sz w:val="24"/>
        </w:rPr>
        <w:t> </w:t>
      </w:r>
      <w:r>
        <w:rPr>
          <w:sz w:val="24"/>
        </w:rPr>
        <w:t>llamada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adelante</w:t>
      </w:r>
      <w:r>
        <w:rPr>
          <w:spacing w:val="-1"/>
          <w:sz w:val="24"/>
        </w:rPr>
        <w:t> </w:t>
      </w:r>
      <w:r>
        <w:rPr>
          <w:sz w:val="24"/>
        </w:rPr>
        <w:t>la Comisión,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6"/>
        </w:numPr>
        <w:tabs>
          <w:tab w:pos="625" w:val="left" w:leader="none"/>
        </w:tabs>
        <w:spacing w:line="240" w:lineRule="auto" w:before="0" w:after="0"/>
        <w:ind w:left="624" w:right="0" w:hanging="261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Corte</w:t>
      </w:r>
      <w:r>
        <w:rPr>
          <w:spacing w:val="-1"/>
          <w:sz w:val="24"/>
        </w:rPr>
        <w:t> </w:t>
      </w:r>
      <w:r>
        <w:rPr>
          <w:sz w:val="24"/>
        </w:rPr>
        <w:t>Interamericana de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Humanos,</w:t>
      </w:r>
      <w:r>
        <w:rPr>
          <w:spacing w:val="-1"/>
          <w:sz w:val="24"/>
        </w:rPr>
        <w:t> </w:t>
      </w:r>
      <w:r>
        <w:rPr>
          <w:sz w:val="24"/>
        </w:rPr>
        <w:t>llamada en</w:t>
      </w:r>
      <w:r>
        <w:rPr>
          <w:spacing w:val="-1"/>
          <w:sz w:val="24"/>
        </w:rPr>
        <w:t> </w:t>
      </w:r>
      <w:r>
        <w:rPr>
          <w:sz w:val="24"/>
        </w:rPr>
        <w:t>adelante la</w:t>
      </w:r>
      <w:r>
        <w:rPr>
          <w:spacing w:val="-1"/>
          <w:sz w:val="24"/>
        </w:rPr>
        <w:t> </w:t>
      </w:r>
      <w:r>
        <w:rPr>
          <w:sz w:val="24"/>
        </w:rPr>
        <w:t>Corte.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0"/>
        <w:ind w:left="1650"/>
      </w:pPr>
      <w:r>
        <w:rPr/>
        <w:t>CAPITULO</w:t>
      </w:r>
      <w:r>
        <w:rPr>
          <w:spacing w:val="-4"/>
        </w:rPr>
        <w:t> </w:t>
      </w:r>
      <w:r>
        <w:rPr/>
        <w:t>VII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1"/>
        <w:ind w:left="1708" w:right="1708" w:firstLine="0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COMISION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INTERAMERICANA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DERECHOS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HUMANOS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363"/>
      </w:pPr>
      <w:r>
        <w:rPr/>
        <w:t>Sección</w:t>
      </w:r>
      <w:r>
        <w:rPr>
          <w:spacing w:val="-2"/>
        </w:rPr>
        <w:t> </w:t>
      </w:r>
      <w:r>
        <w:rPr/>
        <w:t>1.</w:t>
      </w:r>
      <w:r>
        <w:rPr>
          <w:spacing w:val="58"/>
        </w:rPr>
        <w:t> </w:t>
      </w:r>
      <w:r>
        <w:rPr/>
        <w:t>Organización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spacing w:before="90"/>
        <w:ind w:left="5042" w:right="0"/>
        <w:jc w:val="left"/>
      </w:pPr>
      <w:r>
        <w:rPr/>
        <w:t>Artículo 34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1047" w:firstLine="60"/>
      </w:pPr>
      <w:r>
        <w:rPr/>
        <w:t>La Comisión Interamericana de Derechos Humanos se compondrá de siete miembros, que deberán ser</w:t>
      </w:r>
      <w:r>
        <w:rPr>
          <w:spacing w:val="-57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alta</w:t>
      </w:r>
      <w:r>
        <w:rPr>
          <w:spacing w:val="-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moral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reconocida</w:t>
      </w:r>
      <w:r>
        <w:rPr>
          <w:spacing w:val="1"/>
        </w:rPr>
        <w:t> </w:t>
      </w:r>
      <w:r>
        <w:rPr/>
        <w:t>versación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humanos.</w:t>
      </w:r>
    </w:p>
    <w:p>
      <w:pPr>
        <w:pStyle w:val="Heading1"/>
        <w:ind w:left="5042" w:right="0"/>
        <w:jc w:val="left"/>
      </w:pPr>
      <w:r>
        <w:rPr/>
        <w:t>Artículo 35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363"/>
      </w:pP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representa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miembros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integran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Americanos.</w:t>
      </w:r>
    </w:p>
    <w:p>
      <w:pPr>
        <w:pStyle w:val="BodyText"/>
        <w:rPr>
          <w:sz w:val="21"/>
        </w:rPr>
      </w:pPr>
    </w:p>
    <w:p>
      <w:pPr>
        <w:pStyle w:val="Heading1"/>
        <w:spacing w:before="0"/>
        <w:ind w:left="5042" w:right="0"/>
        <w:jc w:val="left"/>
      </w:pPr>
      <w:r>
        <w:rPr/>
        <w:t>Artículo 36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27"/>
        </w:numPr>
        <w:tabs>
          <w:tab w:pos="604" w:val="left" w:leader="none"/>
        </w:tabs>
        <w:spacing w:line="360" w:lineRule="auto" w:before="0" w:after="0"/>
        <w:ind w:left="303" w:right="1651" w:firstLine="59"/>
        <w:jc w:val="left"/>
        <w:rPr>
          <w:sz w:val="24"/>
        </w:rPr>
      </w:pPr>
      <w:r>
        <w:rPr>
          <w:sz w:val="24"/>
        </w:rPr>
        <w:t>Los</w:t>
      </w:r>
      <w:r>
        <w:rPr>
          <w:spacing w:val="56"/>
          <w:sz w:val="24"/>
        </w:rPr>
        <w:t> </w:t>
      </w:r>
      <w:r>
        <w:rPr>
          <w:sz w:val="24"/>
        </w:rPr>
        <w:t>Miembros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Comisión</w:t>
      </w:r>
      <w:r>
        <w:rPr>
          <w:spacing w:val="-2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elegidos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título</w:t>
      </w:r>
      <w:r>
        <w:rPr>
          <w:spacing w:val="-3"/>
          <w:sz w:val="24"/>
        </w:rPr>
        <w:t> </w:t>
      </w:r>
      <w:r>
        <w:rPr>
          <w:sz w:val="24"/>
        </w:rPr>
        <w:t>personal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Asamblea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Organización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lista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candidatos</w:t>
      </w:r>
      <w:r>
        <w:rPr>
          <w:spacing w:val="-1"/>
          <w:sz w:val="24"/>
        </w:rPr>
        <w:t> </w:t>
      </w:r>
      <w:r>
        <w:rPr>
          <w:sz w:val="24"/>
        </w:rPr>
        <w:t>propuestos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gobiernos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2"/>
          <w:sz w:val="24"/>
        </w:rPr>
        <w:t> </w:t>
      </w:r>
      <w:r>
        <w:rPr>
          <w:sz w:val="24"/>
        </w:rPr>
        <w:t>miembros.</w:t>
      </w:r>
    </w:p>
    <w:p>
      <w:pPr>
        <w:pStyle w:val="ListParagraph"/>
        <w:numPr>
          <w:ilvl w:val="0"/>
          <w:numId w:val="27"/>
        </w:numPr>
        <w:tabs>
          <w:tab w:pos="605" w:val="left" w:leader="none"/>
        </w:tabs>
        <w:spacing w:line="360" w:lineRule="auto" w:before="100" w:after="0"/>
        <w:ind w:left="303" w:right="811" w:firstLine="60"/>
        <w:jc w:val="left"/>
        <w:rPr>
          <w:sz w:val="24"/>
        </w:rPr>
      </w:pPr>
      <w:r>
        <w:rPr>
          <w:sz w:val="24"/>
        </w:rPr>
        <w:t>Cada uno de dichos gobiernos puede proponer hasta tres candidatos, nacionales del Estado que los</w:t>
      </w:r>
      <w:r>
        <w:rPr>
          <w:spacing w:val="1"/>
          <w:sz w:val="24"/>
        </w:rPr>
        <w:t> </w:t>
      </w:r>
      <w:r>
        <w:rPr>
          <w:sz w:val="24"/>
        </w:rPr>
        <w:t>proponga o de cualquier otro Estado miembro de la Organización de los Estados Americanos.</w:t>
      </w:r>
      <w:r>
        <w:rPr>
          <w:spacing w:val="1"/>
          <w:sz w:val="24"/>
        </w:rPr>
        <w:t> </w:t>
      </w:r>
      <w:r>
        <w:rPr>
          <w:sz w:val="24"/>
        </w:rPr>
        <w:t>Cuando se</w:t>
      </w:r>
      <w:r>
        <w:rPr>
          <w:spacing w:val="-58"/>
          <w:sz w:val="24"/>
        </w:rPr>
        <w:t> </w:t>
      </w:r>
      <w:r>
        <w:rPr>
          <w:sz w:val="24"/>
        </w:rPr>
        <w:t>proponga una terna, por lo menos uno de los candidatos deberá ser nacional de un Estado distinto del</w:t>
      </w:r>
      <w:r>
        <w:rPr>
          <w:spacing w:val="1"/>
          <w:sz w:val="24"/>
        </w:rPr>
        <w:t> </w:t>
      </w:r>
      <w:r>
        <w:rPr>
          <w:sz w:val="24"/>
        </w:rPr>
        <w:t>proponente.</w:t>
      </w:r>
    </w:p>
    <w:p>
      <w:pPr>
        <w:pStyle w:val="Heading1"/>
        <w:spacing w:before="103"/>
      </w:pPr>
      <w:r>
        <w:rPr/>
        <w:t>Artículo 37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605" w:val="left" w:leader="none"/>
        </w:tabs>
        <w:spacing w:line="360" w:lineRule="auto" w:before="0" w:after="0"/>
        <w:ind w:left="303" w:right="361" w:firstLine="60"/>
        <w:jc w:val="left"/>
        <w:rPr>
          <w:sz w:val="24"/>
        </w:rPr>
      </w:pPr>
      <w:r>
        <w:rPr>
          <w:sz w:val="24"/>
        </w:rPr>
        <w:t>Los miembros de la Comisión serán elegidos por cuatro años y sólo podrán ser reelegidos una vez, pero el</w:t>
      </w:r>
      <w:r>
        <w:rPr>
          <w:spacing w:val="1"/>
          <w:sz w:val="24"/>
        </w:rPr>
        <w:t> </w:t>
      </w:r>
      <w:r>
        <w:rPr>
          <w:sz w:val="24"/>
        </w:rPr>
        <w:t>mandato de tres de los miembros designados en la primera elección expirará al cabo de dos años.</w:t>
      </w:r>
      <w:r>
        <w:rPr>
          <w:spacing w:val="1"/>
          <w:sz w:val="24"/>
        </w:rPr>
        <w:t> </w:t>
      </w:r>
      <w:r>
        <w:rPr>
          <w:sz w:val="24"/>
        </w:rPr>
        <w:t>Inmediatamente</w:t>
      </w:r>
      <w:r>
        <w:rPr>
          <w:spacing w:val="-2"/>
          <w:sz w:val="24"/>
        </w:rPr>
        <w:t> </w:t>
      </w:r>
      <w:r>
        <w:rPr>
          <w:sz w:val="24"/>
        </w:rPr>
        <w:t>después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dicha</w:t>
      </w:r>
      <w:r>
        <w:rPr>
          <w:spacing w:val="-1"/>
          <w:sz w:val="24"/>
        </w:rPr>
        <w:t> </w:t>
      </w:r>
      <w:r>
        <w:rPr>
          <w:sz w:val="24"/>
        </w:rPr>
        <w:t>elección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determinarán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sorteo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Asamblea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nombres</w:t>
      </w:r>
      <w:r>
        <w:rPr>
          <w:spacing w:val="-2"/>
          <w:sz w:val="24"/>
        </w:rPr>
        <w:t> </w:t>
      </w:r>
      <w:r>
        <w:rPr>
          <w:sz w:val="24"/>
        </w:rPr>
        <w:t>de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before="76"/>
        <w:ind w:left="304"/>
      </w:pPr>
      <w:r>
        <w:rPr/>
        <w:t>estos</w:t>
      </w:r>
      <w:r>
        <w:rPr>
          <w:spacing w:val="-2"/>
        </w:rPr>
        <w:t> </w:t>
      </w:r>
      <w:r>
        <w:rPr/>
        <w:t>tres</w:t>
      </w:r>
      <w:r>
        <w:rPr>
          <w:spacing w:val="-1"/>
        </w:rPr>
        <w:t> </w:t>
      </w:r>
      <w:r>
        <w:rPr/>
        <w:t>miembros.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pos="605" w:val="left" w:leader="none"/>
        </w:tabs>
        <w:spacing w:line="240" w:lineRule="auto" w:before="0" w:after="0"/>
        <w:ind w:left="604" w:right="0" w:hanging="242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puede formar</w:t>
      </w:r>
      <w:r>
        <w:rPr>
          <w:spacing w:val="-1"/>
          <w:sz w:val="24"/>
        </w:rPr>
        <w:t> </w:t>
      </w:r>
      <w:r>
        <w:rPr>
          <w:sz w:val="24"/>
        </w:rPr>
        <w:t>parte de</w:t>
      </w:r>
      <w:r>
        <w:rPr>
          <w:spacing w:val="-1"/>
          <w:sz w:val="24"/>
        </w:rPr>
        <w:t> </w:t>
      </w:r>
      <w:r>
        <w:rPr>
          <w:sz w:val="24"/>
        </w:rPr>
        <w:t>la Comisión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 nacional</w:t>
      </w:r>
      <w:r>
        <w:rPr>
          <w:spacing w:val="-1"/>
          <w:sz w:val="24"/>
        </w:rPr>
        <w:t> </w:t>
      </w:r>
      <w:r>
        <w:rPr>
          <w:sz w:val="24"/>
        </w:rPr>
        <w:t>de un mismo</w:t>
      </w:r>
      <w:r>
        <w:rPr>
          <w:spacing w:val="-1"/>
          <w:sz w:val="24"/>
        </w:rPr>
        <w:t> </w:t>
      </w:r>
      <w:r>
        <w:rPr>
          <w:sz w:val="24"/>
        </w:rPr>
        <w:t>Estado.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5042" w:right="0"/>
        <w:jc w:val="left"/>
      </w:pPr>
      <w:r>
        <w:rPr/>
        <w:t>Artículo 38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 w:before="1"/>
        <w:ind w:left="303" w:right="628" w:firstLine="59"/>
      </w:pPr>
      <w:r>
        <w:rPr/>
        <w:t>Las vacantes que ocurrieren en la Comisión, que no se deban a expiración normal del mandato, se llenarán</w:t>
      </w:r>
      <w:r>
        <w:rPr>
          <w:spacing w:val="-57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Estatuto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Comisión.</w:t>
      </w:r>
    </w:p>
    <w:p>
      <w:pPr>
        <w:pStyle w:val="Heading1"/>
        <w:spacing w:before="103"/>
        <w:ind w:left="5042" w:right="0"/>
        <w:jc w:val="left"/>
      </w:pPr>
      <w:r>
        <w:rPr/>
        <w:t>Artículo 39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495" w:firstLine="59"/>
      </w:pPr>
      <w:r>
        <w:rPr/>
        <w:t>La Comisión preparará su Estatuto, lo someterá a la aprobación de la Asamblea General, y dictará su propio</w:t>
      </w:r>
      <w:r>
        <w:rPr>
          <w:spacing w:val="-57"/>
        </w:rPr>
        <w:t> </w:t>
      </w:r>
      <w:r>
        <w:rPr/>
        <w:t>Reglamento.</w:t>
      </w:r>
    </w:p>
    <w:p>
      <w:pPr>
        <w:pStyle w:val="Heading1"/>
      </w:pPr>
      <w:r>
        <w:rPr/>
        <w:t>Artículo 40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294" w:firstLine="60"/>
      </w:pPr>
      <w:r>
        <w:rPr/>
        <w:t>Los servicios de Secretaría de la Comisión deben ser desempeñados por la unidad funcional especializada que</w:t>
      </w:r>
      <w:r>
        <w:rPr>
          <w:spacing w:val="-57"/>
        </w:rPr>
        <w:t> </w:t>
      </w:r>
      <w:r>
        <w:rPr/>
        <w:t>forma parte de la Secretaría General de la Organización y debe disponer de los recursos necesarios para</w:t>
      </w:r>
      <w:r>
        <w:rPr>
          <w:spacing w:val="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las tareas que</w:t>
      </w:r>
      <w:r>
        <w:rPr>
          <w:spacing w:val="-1"/>
        </w:rPr>
        <w:t> </w:t>
      </w:r>
      <w:r>
        <w:rPr/>
        <w:t>le sean</w:t>
      </w:r>
      <w:r>
        <w:rPr>
          <w:spacing w:val="-1"/>
        </w:rPr>
        <w:t> </w:t>
      </w:r>
      <w:r>
        <w:rPr/>
        <w:t>encomendadas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Comisión.</w:t>
      </w:r>
    </w:p>
    <w:p>
      <w:pPr>
        <w:pStyle w:val="Heading1"/>
        <w:spacing w:before="104"/>
        <w:ind w:left="4532" w:right="0"/>
        <w:jc w:val="left"/>
      </w:pPr>
      <w:r>
        <w:rPr/>
        <w:t>Sección</w:t>
      </w:r>
      <w:r>
        <w:rPr>
          <w:spacing w:val="-3"/>
        </w:rPr>
        <w:t> </w:t>
      </w:r>
      <w:r>
        <w:rPr/>
        <w:t>2.</w:t>
      </w:r>
      <w:r>
        <w:rPr>
          <w:spacing w:val="56"/>
        </w:rPr>
        <w:t> </w:t>
      </w:r>
      <w:r>
        <w:rPr/>
        <w:t>Funciones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1708" w:right="1708" w:firstLine="0"/>
        <w:jc w:val="center"/>
        <w:rPr>
          <w:b/>
          <w:sz w:val="24"/>
        </w:rPr>
      </w:pPr>
      <w:r>
        <w:rPr>
          <w:b/>
          <w:sz w:val="24"/>
        </w:rPr>
        <w:t>Artículo 41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 w:before="1"/>
        <w:ind w:left="303" w:right="514" w:firstLine="59"/>
      </w:pPr>
      <w:r>
        <w:rPr/>
        <w:t>La Comisión tiene la función principal de promover la observancia y la defensa de los derechos humanos, y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el ejercicio de su</w:t>
      </w:r>
      <w:r>
        <w:rPr>
          <w:spacing w:val="-1"/>
        </w:rPr>
        <w:t> </w:t>
      </w:r>
      <w:r>
        <w:rPr/>
        <w:t>mandato tiene 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y atribuciones:</w:t>
      </w:r>
    </w:p>
    <w:p>
      <w:pPr>
        <w:pStyle w:val="ListParagraph"/>
        <w:numPr>
          <w:ilvl w:val="0"/>
          <w:numId w:val="29"/>
        </w:numPr>
        <w:tabs>
          <w:tab w:pos="611" w:val="left" w:leader="none"/>
        </w:tabs>
        <w:spacing w:line="240" w:lineRule="auto" w:before="100" w:after="0"/>
        <w:ind w:left="610" w:right="0" w:hanging="247"/>
        <w:jc w:val="left"/>
        <w:rPr>
          <w:sz w:val="24"/>
        </w:rPr>
      </w:pPr>
      <w:r>
        <w:rPr>
          <w:sz w:val="24"/>
        </w:rPr>
        <w:t>estimular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conciencia de</w:t>
      </w:r>
      <w:r>
        <w:rPr>
          <w:spacing w:val="-1"/>
          <w:sz w:val="24"/>
        </w:rPr>
        <w:t> </w:t>
      </w:r>
      <w:r>
        <w:rPr>
          <w:sz w:val="24"/>
        </w:rPr>
        <w:t>los derechos</w:t>
      </w:r>
      <w:r>
        <w:rPr>
          <w:spacing w:val="-1"/>
          <w:sz w:val="24"/>
        </w:rPr>
        <w:t> </w:t>
      </w:r>
      <w:r>
        <w:rPr>
          <w:sz w:val="24"/>
        </w:rPr>
        <w:t>humanos 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pueblos de</w:t>
      </w:r>
      <w:r>
        <w:rPr>
          <w:spacing w:val="-1"/>
          <w:sz w:val="24"/>
        </w:rPr>
        <w:t> </w:t>
      </w:r>
      <w:r>
        <w:rPr>
          <w:sz w:val="24"/>
        </w:rPr>
        <w:t>América;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625" w:val="left" w:leader="none"/>
        </w:tabs>
        <w:spacing w:line="360" w:lineRule="auto" w:before="0" w:after="0"/>
        <w:ind w:left="303" w:right="527" w:firstLine="60"/>
        <w:jc w:val="left"/>
        <w:rPr>
          <w:sz w:val="24"/>
        </w:rPr>
      </w:pPr>
      <w:r>
        <w:rPr>
          <w:sz w:val="24"/>
        </w:rPr>
        <w:t>formular recomendaciones, cuando lo estime conveniente, a los gobiernos de los Estados miembros para</w:t>
      </w:r>
      <w:r>
        <w:rPr>
          <w:spacing w:val="-57"/>
          <w:sz w:val="24"/>
        </w:rPr>
        <w:t> </w:t>
      </w:r>
      <w:r>
        <w:rPr>
          <w:sz w:val="24"/>
        </w:rPr>
        <w:t>que adopten medidas progresivas en favor de los derechos humanos dentro del marco de sus leyes internas y</w:t>
      </w:r>
      <w:r>
        <w:rPr>
          <w:spacing w:val="-57"/>
          <w:sz w:val="24"/>
        </w:rPr>
        <w:t> </w:t>
      </w:r>
      <w:r>
        <w:rPr>
          <w:sz w:val="24"/>
        </w:rPr>
        <w:t>sus preceptos constitucionales, al igual que disposiciones apropiadas para fomentar el debido respeto a esos</w:t>
      </w:r>
      <w:r>
        <w:rPr>
          <w:spacing w:val="1"/>
          <w:sz w:val="24"/>
        </w:rPr>
        <w:t> </w:t>
      </w:r>
      <w:r>
        <w:rPr>
          <w:sz w:val="24"/>
        </w:rPr>
        <w:t>derechos;</w:t>
      </w:r>
    </w:p>
    <w:p>
      <w:pPr>
        <w:pStyle w:val="ListParagraph"/>
        <w:numPr>
          <w:ilvl w:val="0"/>
          <w:numId w:val="29"/>
        </w:numPr>
        <w:tabs>
          <w:tab w:pos="610" w:val="left" w:leader="none"/>
        </w:tabs>
        <w:spacing w:line="240" w:lineRule="auto" w:before="100" w:after="0"/>
        <w:ind w:left="609" w:right="0" w:hanging="247"/>
        <w:jc w:val="left"/>
        <w:rPr>
          <w:sz w:val="24"/>
        </w:rPr>
      </w:pPr>
      <w:r>
        <w:rPr>
          <w:sz w:val="24"/>
        </w:rPr>
        <w:t>preparar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estudios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informes</w:t>
      </w:r>
      <w:r>
        <w:rPr>
          <w:spacing w:val="-1"/>
          <w:sz w:val="24"/>
        </w:rPr>
        <w:t> </w:t>
      </w:r>
      <w:r>
        <w:rPr>
          <w:sz w:val="24"/>
        </w:rPr>
        <w:t>que considere convenientes para el</w:t>
      </w:r>
      <w:r>
        <w:rPr>
          <w:spacing w:val="-1"/>
          <w:sz w:val="24"/>
        </w:rPr>
        <w:t> </w:t>
      </w:r>
      <w:r>
        <w:rPr>
          <w:sz w:val="24"/>
        </w:rPr>
        <w:t>desempeño de sus funciones;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pos="624" w:val="left" w:leader="none"/>
        </w:tabs>
        <w:spacing w:line="360" w:lineRule="auto" w:before="0" w:after="0"/>
        <w:ind w:left="303" w:right="687" w:firstLine="59"/>
        <w:jc w:val="left"/>
        <w:rPr>
          <w:sz w:val="24"/>
        </w:rPr>
      </w:pPr>
      <w:r>
        <w:rPr>
          <w:sz w:val="24"/>
        </w:rPr>
        <w:t>solicitar de los gobiernos de los Estados miembros que le proporcionen informes sobre las medidas que</w:t>
      </w:r>
      <w:r>
        <w:rPr>
          <w:spacing w:val="-57"/>
          <w:sz w:val="24"/>
        </w:rPr>
        <w:t> </w:t>
      </w:r>
      <w:r>
        <w:rPr>
          <w:sz w:val="24"/>
        </w:rPr>
        <w:t>adopten</w:t>
      </w:r>
      <w:r>
        <w:rPr>
          <w:spacing w:val="-1"/>
          <w:sz w:val="24"/>
        </w:rPr>
        <w:t> </w:t>
      </w:r>
      <w:r>
        <w:rPr>
          <w:sz w:val="24"/>
        </w:rPr>
        <w:t>en materia de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humanos;</w:t>
      </w:r>
    </w:p>
    <w:p>
      <w:pPr>
        <w:pStyle w:val="ListParagraph"/>
        <w:numPr>
          <w:ilvl w:val="0"/>
          <w:numId w:val="29"/>
        </w:numPr>
        <w:tabs>
          <w:tab w:pos="611" w:val="left" w:leader="none"/>
        </w:tabs>
        <w:spacing w:line="360" w:lineRule="auto" w:before="101" w:after="0"/>
        <w:ind w:left="303" w:right="943" w:firstLine="59"/>
        <w:jc w:val="left"/>
        <w:rPr>
          <w:sz w:val="24"/>
        </w:rPr>
      </w:pPr>
      <w:r>
        <w:rPr>
          <w:sz w:val="24"/>
        </w:rPr>
        <w:t>atender las consultas que, por medio de la Secretaría General de la Organización de los Estados</w:t>
      </w:r>
      <w:r>
        <w:rPr>
          <w:spacing w:val="1"/>
          <w:sz w:val="24"/>
        </w:rPr>
        <w:t> </w:t>
      </w:r>
      <w:r>
        <w:rPr>
          <w:sz w:val="24"/>
        </w:rPr>
        <w:t>Americanos, le formulen los Estados miembros en cuestiones relacionadas con los derechos humanos y,</w:t>
      </w:r>
      <w:r>
        <w:rPr>
          <w:spacing w:val="-57"/>
          <w:sz w:val="24"/>
        </w:rPr>
        <w:t> </w:t>
      </w:r>
      <w:r>
        <w:rPr>
          <w:sz w:val="24"/>
        </w:rPr>
        <w:t>dentro</w:t>
      </w:r>
      <w:r>
        <w:rPr>
          <w:spacing w:val="-1"/>
          <w:sz w:val="24"/>
        </w:rPr>
        <w:t> </w:t>
      </w:r>
      <w:r>
        <w:rPr>
          <w:sz w:val="24"/>
        </w:rPr>
        <w:t>de sus</w:t>
      </w:r>
      <w:r>
        <w:rPr>
          <w:spacing w:val="-1"/>
          <w:sz w:val="24"/>
        </w:rPr>
        <w:t> </w:t>
      </w:r>
      <w:r>
        <w:rPr>
          <w:sz w:val="24"/>
        </w:rPr>
        <w:t>posibilidades,</w:t>
      </w:r>
      <w:r>
        <w:rPr>
          <w:spacing w:val="-1"/>
          <w:sz w:val="24"/>
        </w:rPr>
        <w:t> </w:t>
      </w:r>
      <w:r>
        <w:rPr>
          <w:sz w:val="24"/>
        </w:rPr>
        <w:t>les prestará el asesoramiento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éstos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soliciten;</w:t>
      </w:r>
    </w:p>
    <w:p>
      <w:pPr>
        <w:pStyle w:val="ListParagraph"/>
        <w:numPr>
          <w:ilvl w:val="0"/>
          <w:numId w:val="29"/>
        </w:numPr>
        <w:tabs>
          <w:tab w:pos="584" w:val="left" w:leader="none"/>
        </w:tabs>
        <w:spacing w:line="360" w:lineRule="auto" w:before="100" w:after="0"/>
        <w:ind w:left="303" w:right="323" w:firstLine="59"/>
        <w:jc w:val="left"/>
        <w:rPr>
          <w:sz w:val="24"/>
        </w:rPr>
      </w:pPr>
      <w:r>
        <w:rPr>
          <w:sz w:val="24"/>
        </w:rPr>
        <w:t>actuar respecto de las peticiones y otras comunicaciones en ejercicio de su autoridad de conformidad con lo</w:t>
      </w:r>
      <w:r>
        <w:rPr>
          <w:spacing w:val="-57"/>
          <w:sz w:val="24"/>
        </w:rPr>
        <w:t> </w:t>
      </w:r>
      <w:r>
        <w:rPr>
          <w:sz w:val="24"/>
        </w:rPr>
        <w:t>dispuesto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artículos</w:t>
      </w:r>
      <w:r>
        <w:rPr>
          <w:spacing w:val="-1"/>
          <w:sz w:val="24"/>
        </w:rPr>
        <w:t> </w:t>
      </w:r>
      <w:r>
        <w:rPr>
          <w:sz w:val="24"/>
        </w:rPr>
        <w:t>44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51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Convención,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29"/>
        </w:numPr>
        <w:tabs>
          <w:tab w:pos="625" w:val="left" w:leader="none"/>
        </w:tabs>
        <w:spacing w:line="240" w:lineRule="auto" w:before="100" w:after="0"/>
        <w:ind w:left="624" w:right="0" w:hanging="261"/>
        <w:jc w:val="left"/>
        <w:rPr>
          <w:sz w:val="24"/>
        </w:rPr>
      </w:pPr>
      <w:r>
        <w:rPr>
          <w:sz w:val="24"/>
        </w:rPr>
        <w:t>rendir</w:t>
      </w:r>
      <w:r>
        <w:rPr>
          <w:spacing w:val="-1"/>
          <w:sz w:val="24"/>
        </w:rPr>
        <w:t> </w:t>
      </w:r>
      <w:r>
        <w:rPr>
          <w:sz w:val="24"/>
        </w:rPr>
        <w:t>un informe</w:t>
      </w:r>
      <w:r>
        <w:rPr>
          <w:spacing w:val="-1"/>
          <w:sz w:val="24"/>
        </w:rPr>
        <w:t> </w:t>
      </w:r>
      <w:r>
        <w:rPr>
          <w:sz w:val="24"/>
        </w:rPr>
        <w:t>anual a la</w:t>
      </w:r>
      <w:r>
        <w:rPr>
          <w:spacing w:val="-1"/>
          <w:sz w:val="24"/>
        </w:rPr>
        <w:t> </w:t>
      </w:r>
      <w:r>
        <w:rPr>
          <w:sz w:val="24"/>
        </w:rPr>
        <w:t>Asamblea General</w:t>
      </w:r>
      <w:r>
        <w:rPr>
          <w:spacing w:val="-3"/>
          <w:sz w:val="24"/>
        </w:rPr>
        <w:t> </w:t>
      </w:r>
      <w:r>
        <w:rPr>
          <w:sz w:val="24"/>
        </w:rPr>
        <w:t>de la Organización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Estados Americanos.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Heading1"/>
        <w:spacing w:before="69"/>
      </w:pPr>
      <w:r>
        <w:rPr/>
        <w:t>Artículo 42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487" w:firstLine="60"/>
      </w:pPr>
      <w:r>
        <w:rPr/>
        <w:t>Los Estados Partes deben remitir a la Comisión copia de los informes y estudios que en sus respectivos</w:t>
      </w:r>
      <w:r>
        <w:rPr>
          <w:spacing w:val="1"/>
        </w:rPr>
        <w:t> </w:t>
      </w:r>
      <w:r>
        <w:rPr/>
        <w:t>campos someten anualmente a las Comisiones Ejecutivas del Consejo Interamericano Económico y Social y</w:t>
      </w:r>
      <w:r>
        <w:rPr>
          <w:spacing w:val="-57"/>
        </w:rPr>
        <w:t> </w:t>
      </w:r>
      <w:r>
        <w:rPr/>
        <w:t>del Consejo Interamericano para la Educación, la Ciencia y la Cultura, a fin de que aquella vele porque se</w:t>
      </w:r>
      <w:r>
        <w:rPr>
          <w:spacing w:val="1"/>
        </w:rPr>
        <w:t> </w:t>
      </w:r>
      <w:r>
        <w:rPr/>
        <w:t>promuevan los derechos derivados de las normas económicas, sociales y sobre educación, ciencia y cultura,</w:t>
      </w:r>
      <w:r>
        <w:rPr>
          <w:spacing w:val="1"/>
        </w:rPr>
        <w:t> </w:t>
      </w:r>
      <w:r>
        <w:rPr/>
        <w:t>contenidas en la Carta de la Organización de los Estados Americanos, reformada por el Protocolo de Buenos</w:t>
      </w:r>
      <w:r>
        <w:rPr>
          <w:spacing w:val="-58"/>
        </w:rPr>
        <w:t> </w:t>
      </w:r>
      <w:r>
        <w:rPr/>
        <w:t>Aires.</w:t>
      </w:r>
    </w:p>
    <w:p>
      <w:pPr>
        <w:pStyle w:val="Heading1"/>
        <w:spacing w:before="103"/>
        <w:ind w:left="1707"/>
      </w:pPr>
      <w:r>
        <w:rPr/>
        <w:t>Artículo 43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3" w:right="466" w:firstLine="60"/>
      </w:pP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obligan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proporcionar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informaciones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ésta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solicite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57"/>
        </w:rPr>
        <w:t> </w:t>
      </w:r>
      <w:r>
        <w:rPr/>
        <w:t>manera en que su derecho interno asegura la aplicación efectiva de cualesquiera disposiciones de esta</w:t>
      </w:r>
      <w:r>
        <w:rPr>
          <w:spacing w:val="1"/>
        </w:rPr>
        <w:t> </w:t>
      </w:r>
      <w:r>
        <w:rPr/>
        <w:t>Convención.</w:t>
      </w:r>
    </w:p>
    <w:p>
      <w:pPr>
        <w:pStyle w:val="Heading1"/>
        <w:spacing w:before="100"/>
        <w:ind w:left="1766"/>
      </w:pPr>
      <w:r>
        <w:rPr/>
        <w:t>Sección</w:t>
      </w:r>
      <w:r>
        <w:rPr>
          <w:spacing w:val="-5"/>
        </w:rPr>
        <w:t> </w:t>
      </w:r>
      <w:r>
        <w:rPr/>
        <w:t>3.</w:t>
      </w:r>
      <w:r>
        <w:rPr>
          <w:spacing w:val="51"/>
        </w:rPr>
        <w:t> </w:t>
      </w:r>
      <w:r>
        <w:rPr/>
        <w:t>Competencia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707" w:right="1708" w:firstLine="0"/>
        <w:jc w:val="center"/>
        <w:rPr>
          <w:b/>
          <w:sz w:val="24"/>
        </w:rPr>
      </w:pPr>
      <w:r>
        <w:rPr>
          <w:b/>
          <w:sz w:val="24"/>
        </w:rPr>
        <w:t>Artículo 44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3" w:right="566" w:firstLine="60"/>
      </w:pPr>
      <w:r>
        <w:rPr/>
        <w:t>Cualquier persona o grupo de personas, o entidad no gubernamental legalmente reconocida en uno o más</w:t>
      </w:r>
      <w:r>
        <w:rPr>
          <w:spacing w:val="1"/>
        </w:rPr>
        <w:t> </w:t>
      </w:r>
      <w:r>
        <w:rPr/>
        <w:t>Estados miembros de la Organización, puede presentar a la Comisión peticiones que contengan denuncias o</w:t>
      </w:r>
      <w:r>
        <w:rPr>
          <w:spacing w:val="-58"/>
        </w:rPr>
        <w:t> </w:t>
      </w:r>
      <w:r>
        <w:rPr/>
        <w:t>quejas</w:t>
      </w:r>
      <w:r>
        <w:rPr>
          <w:spacing w:val="-1"/>
        </w:rPr>
        <w:t> </w:t>
      </w:r>
      <w:r>
        <w:rPr/>
        <w:t>de violación de esta Convención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parte.</w:t>
      </w:r>
    </w:p>
    <w:p>
      <w:pPr>
        <w:pStyle w:val="Heading1"/>
        <w:ind w:left="5042" w:right="0"/>
        <w:jc w:val="left"/>
      </w:pPr>
      <w:r>
        <w:rPr/>
        <w:t>Artículo 45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604" w:val="left" w:leader="none"/>
        </w:tabs>
        <w:spacing w:line="360" w:lineRule="auto" w:before="1" w:after="0"/>
        <w:ind w:left="303" w:right="449" w:firstLine="59"/>
        <w:jc w:val="left"/>
        <w:rPr>
          <w:sz w:val="24"/>
        </w:rPr>
      </w:pPr>
      <w:r>
        <w:rPr>
          <w:sz w:val="24"/>
        </w:rPr>
        <w:t>Todo Estado parte puede, en el momento del depósito de su instrumento de ratificación o adhesión de esta</w:t>
      </w:r>
      <w:r>
        <w:rPr>
          <w:spacing w:val="-57"/>
          <w:sz w:val="24"/>
        </w:rPr>
        <w:t> </w:t>
      </w:r>
      <w:r>
        <w:rPr>
          <w:sz w:val="24"/>
        </w:rPr>
        <w:t>Convención, o en cualquier momento posterior, declarar que reconoce la competencia de la Comisión para</w:t>
      </w:r>
      <w:r>
        <w:rPr>
          <w:spacing w:val="1"/>
          <w:sz w:val="24"/>
        </w:rPr>
        <w:t> </w:t>
      </w:r>
      <w:r>
        <w:rPr>
          <w:sz w:val="24"/>
        </w:rPr>
        <w:t>recibir y examinar las comunicaciones en que un Estado parte alegue que otro Estado parte ha incurrido en</w:t>
      </w:r>
      <w:r>
        <w:rPr>
          <w:spacing w:val="1"/>
          <w:sz w:val="24"/>
        </w:rPr>
        <w:t> </w:t>
      </w:r>
      <w:r>
        <w:rPr>
          <w:sz w:val="24"/>
        </w:rPr>
        <w:t>violaciones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humanos establecidos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Convención.</w:t>
      </w:r>
    </w:p>
    <w:p>
      <w:pPr>
        <w:pStyle w:val="ListParagraph"/>
        <w:numPr>
          <w:ilvl w:val="0"/>
          <w:numId w:val="30"/>
        </w:numPr>
        <w:tabs>
          <w:tab w:pos="604" w:val="left" w:leader="none"/>
        </w:tabs>
        <w:spacing w:line="360" w:lineRule="auto" w:before="99" w:after="0"/>
        <w:ind w:left="303" w:right="337" w:firstLine="59"/>
        <w:jc w:val="left"/>
        <w:rPr>
          <w:sz w:val="24"/>
        </w:rPr>
      </w:pPr>
      <w:r>
        <w:rPr>
          <w:sz w:val="24"/>
        </w:rPr>
        <w:t>Las comunicaciones hechas en virtud del presente artículo sólo se pueden admitir y examinar si son</w:t>
      </w:r>
      <w:r>
        <w:rPr>
          <w:spacing w:val="1"/>
          <w:sz w:val="24"/>
        </w:rPr>
        <w:t> </w:t>
      </w:r>
      <w:r>
        <w:rPr>
          <w:sz w:val="24"/>
        </w:rPr>
        <w:t>presentadas por un Estado parte que haya hecho una declaración por la cual reconozca la referida competencia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Comisión.</w:t>
      </w:r>
      <w:r>
        <w:rPr>
          <w:spacing w:val="60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Comisión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admitirá</w:t>
      </w:r>
      <w:r>
        <w:rPr>
          <w:spacing w:val="2"/>
          <w:sz w:val="24"/>
        </w:rPr>
        <w:t> </w:t>
      </w:r>
      <w:r>
        <w:rPr>
          <w:sz w:val="24"/>
        </w:rPr>
        <w:t>ninguna</w:t>
      </w:r>
      <w:r>
        <w:rPr>
          <w:spacing w:val="1"/>
          <w:sz w:val="24"/>
        </w:rPr>
        <w:t> </w:t>
      </w:r>
      <w:r>
        <w:rPr>
          <w:sz w:val="24"/>
        </w:rPr>
        <w:t>comunicación</w:t>
      </w:r>
      <w:r>
        <w:rPr>
          <w:spacing w:val="1"/>
          <w:sz w:val="24"/>
        </w:rPr>
        <w:t> </w:t>
      </w:r>
      <w:r>
        <w:rPr>
          <w:sz w:val="24"/>
        </w:rPr>
        <w:t>contra un</w:t>
      </w:r>
      <w:r>
        <w:rPr>
          <w:spacing w:val="1"/>
          <w:sz w:val="24"/>
        </w:rPr>
        <w:t> </w:t>
      </w:r>
      <w:r>
        <w:rPr>
          <w:sz w:val="24"/>
        </w:rPr>
        <w:t>Estado parte</w:t>
      </w:r>
      <w:r>
        <w:rPr>
          <w:spacing w:val="1"/>
          <w:sz w:val="24"/>
        </w:rPr>
        <w:t> </w:t>
      </w:r>
      <w:r>
        <w:rPr>
          <w:sz w:val="24"/>
        </w:rPr>
        <w:t>que no</w:t>
      </w:r>
      <w:r>
        <w:rPr>
          <w:spacing w:val="1"/>
          <w:sz w:val="24"/>
        </w:rPr>
        <w:t> </w:t>
      </w:r>
      <w:r>
        <w:rPr>
          <w:sz w:val="24"/>
        </w:rPr>
        <w:t>haya</w:t>
      </w:r>
      <w:r>
        <w:rPr>
          <w:spacing w:val="1"/>
          <w:sz w:val="24"/>
        </w:rPr>
        <w:t> </w:t>
      </w:r>
      <w:r>
        <w:rPr>
          <w:sz w:val="24"/>
        </w:rPr>
        <w:t>hecho</w:t>
      </w:r>
      <w:r>
        <w:rPr>
          <w:spacing w:val="1"/>
          <w:sz w:val="24"/>
        </w:rPr>
        <w:t> </w:t>
      </w:r>
      <w:r>
        <w:rPr>
          <w:sz w:val="24"/>
        </w:rPr>
        <w:t>tal declaración.</w:t>
      </w:r>
    </w:p>
    <w:p>
      <w:pPr>
        <w:pStyle w:val="ListParagraph"/>
        <w:numPr>
          <w:ilvl w:val="0"/>
          <w:numId w:val="30"/>
        </w:numPr>
        <w:tabs>
          <w:tab w:pos="604" w:val="left" w:leader="none"/>
        </w:tabs>
        <w:spacing w:line="360" w:lineRule="auto" w:before="101" w:after="0"/>
        <w:ind w:left="303" w:right="900" w:firstLine="60"/>
        <w:jc w:val="left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declaraciones sobre</w:t>
      </w:r>
      <w:r>
        <w:rPr>
          <w:spacing w:val="-1"/>
          <w:sz w:val="24"/>
        </w:rPr>
        <w:t> </w:t>
      </w:r>
      <w:r>
        <w:rPr>
          <w:sz w:val="24"/>
        </w:rPr>
        <w:t>reconocimiento de</w:t>
      </w:r>
      <w:r>
        <w:rPr>
          <w:spacing w:val="-1"/>
          <w:sz w:val="24"/>
        </w:rPr>
        <w:t> </w:t>
      </w:r>
      <w:r>
        <w:rPr>
          <w:sz w:val="24"/>
        </w:rPr>
        <w:t>competencia</w:t>
      </w:r>
      <w:r>
        <w:rPr>
          <w:spacing w:val="-1"/>
          <w:sz w:val="24"/>
        </w:rPr>
        <w:t> </w:t>
      </w:r>
      <w:r>
        <w:rPr>
          <w:sz w:val="24"/>
        </w:rPr>
        <w:t>pueden</w:t>
      </w:r>
      <w:r>
        <w:rPr>
          <w:spacing w:val="-2"/>
          <w:sz w:val="24"/>
        </w:rPr>
        <w:t> </w:t>
      </w:r>
      <w:r>
        <w:rPr>
          <w:sz w:val="24"/>
        </w:rPr>
        <w:t>hacerse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ésta</w:t>
      </w:r>
      <w:r>
        <w:rPr>
          <w:spacing w:val="-1"/>
          <w:sz w:val="24"/>
        </w:rPr>
        <w:t> </w:t>
      </w:r>
      <w:r>
        <w:rPr>
          <w:sz w:val="24"/>
        </w:rPr>
        <w:t>rija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tiempo</w:t>
      </w:r>
      <w:r>
        <w:rPr>
          <w:spacing w:val="-57"/>
          <w:sz w:val="24"/>
        </w:rPr>
        <w:t> </w:t>
      </w:r>
      <w:r>
        <w:rPr>
          <w:sz w:val="24"/>
        </w:rPr>
        <w:t>indefinido,</w:t>
      </w:r>
      <w:r>
        <w:rPr>
          <w:spacing w:val="-1"/>
          <w:sz w:val="24"/>
        </w:rPr>
        <w:t> </w:t>
      </w:r>
      <w:r>
        <w:rPr>
          <w:sz w:val="24"/>
        </w:rPr>
        <w:t>por un período determinado o para casos específicos.</w:t>
      </w:r>
    </w:p>
    <w:p>
      <w:pPr>
        <w:pStyle w:val="ListParagraph"/>
        <w:numPr>
          <w:ilvl w:val="0"/>
          <w:numId w:val="30"/>
        </w:numPr>
        <w:tabs>
          <w:tab w:pos="604" w:val="left" w:leader="none"/>
        </w:tabs>
        <w:spacing w:line="360" w:lineRule="auto" w:before="100" w:after="0"/>
        <w:ind w:left="303" w:right="318" w:firstLine="59"/>
        <w:jc w:val="left"/>
        <w:rPr>
          <w:sz w:val="24"/>
        </w:rPr>
      </w:pPr>
      <w:r>
        <w:rPr>
          <w:sz w:val="24"/>
        </w:rPr>
        <w:t>Las declaraciones se depositarán en la Secretaría General de la Organización de los Estados Americanos, la</w:t>
      </w:r>
      <w:r>
        <w:rPr>
          <w:spacing w:val="-57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transmitirá copia de las mismas 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Estados</w:t>
      </w:r>
      <w:r>
        <w:rPr>
          <w:spacing w:val="-1"/>
          <w:sz w:val="24"/>
        </w:rPr>
        <w:t> </w:t>
      </w:r>
      <w:r>
        <w:rPr>
          <w:sz w:val="24"/>
        </w:rPr>
        <w:t>miembros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dicha</w:t>
      </w:r>
      <w:r>
        <w:rPr>
          <w:spacing w:val="-1"/>
          <w:sz w:val="24"/>
        </w:rPr>
        <w:t> </w:t>
      </w:r>
      <w:r>
        <w:rPr>
          <w:sz w:val="24"/>
        </w:rPr>
        <w:t>Organización.</w:t>
      </w:r>
    </w:p>
    <w:p>
      <w:pPr>
        <w:pStyle w:val="Heading1"/>
        <w:ind w:left="5042" w:right="0"/>
        <w:jc w:val="left"/>
      </w:pPr>
      <w:r>
        <w:rPr/>
        <w:t>Artículo 46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petición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comunicación</w:t>
      </w:r>
      <w:r>
        <w:rPr>
          <w:spacing w:val="-1"/>
          <w:sz w:val="24"/>
        </w:rPr>
        <w:t> </w:t>
      </w:r>
      <w:r>
        <w:rPr>
          <w:sz w:val="24"/>
        </w:rPr>
        <w:t>presentada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 los</w:t>
      </w:r>
      <w:r>
        <w:rPr>
          <w:spacing w:val="-2"/>
          <w:sz w:val="24"/>
        </w:rPr>
        <w:t> </w:t>
      </w:r>
      <w:r>
        <w:rPr>
          <w:sz w:val="24"/>
        </w:rPr>
        <w:t>artículos</w:t>
      </w:r>
      <w:r>
        <w:rPr>
          <w:spacing w:val="-1"/>
          <w:sz w:val="24"/>
        </w:rPr>
        <w:t> </w:t>
      </w:r>
      <w:r>
        <w:rPr>
          <w:sz w:val="24"/>
        </w:rPr>
        <w:t>44 ó</w:t>
      </w:r>
      <w:r>
        <w:rPr>
          <w:spacing w:val="-1"/>
          <w:sz w:val="24"/>
        </w:rPr>
        <w:t> </w:t>
      </w:r>
      <w:r>
        <w:rPr>
          <w:sz w:val="24"/>
        </w:rPr>
        <w:t>45</w:t>
      </w:r>
      <w:r>
        <w:rPr>
          <w:spacing w:val="-1"/>
          <w:sz w:val="24"/>
        </w:rPr>
        <w:t> </w:t>
      </w:r>
      <w:r>
        <w:rPr>
          <w:sz w:val="24"/>
        </w:rPr>
        <w:t>sea admitida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la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before="76"/>
        <w:ind w:left="304"/>
      </w:pPr>
      <w:r>
        <w:rPr/>
        <w:t>Comisión,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requerirá: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pos="611" w:val="left" w:leader="none"/>
        </w:tabs>
        <w:spacing w:line="360" w:lineRule="auto" w:before="0" w:after="0"/>
        <w:ind w:left="303" w:right="936" w:firstLine="60"/>
        <w:jc w:val="left"/>
        <w:rPr>
          <w:sz w:val="24"/>
        </w:rPr>
      </w:pPr>
      <w:r>
        <w:rPr>
          <w:sz w:val="24"/>
        </w:rPr>
        <w:t>que se hayan interpuesto y agotado los recursos de jurisdicción interna, conforme a los principios del</w:t>
      </w:r>
      <w:r>
        <w:rPr>
          <w:spacing w:val="-57"/>
          <w:sz w:val="24"/>
        </w:rPr>
        <w:t> </w:t>
      </w: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Internacional generalmente reconocidos;</w:t>
      </w:r>
    </w:p>
    <w:p>
      <w:pPr>
        <w:pStyle w:val="ListParagraph"/>
        <w:numPr>
          <w:ilvl w:val="0"/>
          <w:numId w:val="32"/>
        </w:numPr>
        <w:tabs>
          <w:tab w:pos="625" w:val="left" w:leader="none"/>
        </w:tabs>
        <w:spacing w:line="360" w:lineRule="auto" w:before="100" w:after="0"/>
        <w:ind w:left="304" w:right="503" w:firstLine="60"/>
        <w:jc w:val="left"/>
        <w:rPr>
          <w:sz w:val="24"/>
        </w:rPr>
      </w:pPr>
      <w:r>
        <w:rPr>
          <w:sz w:val="24"/>
        </w:rPr>
        <w:t>que sea presentada dentro del plazo de seis meses, a partir de la fecha en que el presunto lesionado en sus</w:t>
      </w:r>
      <w:r>
        <w:rPr>
          <w:spacing w:val="-57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haya sido</w:t>
      </w:r>
      <w:r>
        <w:rPr>
          <w:spacing w:val="-1"/>
          <w:sz w:val="24"/>
        </w:rPr>
        <w:t> </w:t>
      </w:r>
      <w:r>
        <w:rPr>
          <w:sz w:val="24"/>
        </w:rPr>
        <w:t>notificado de la decisión definitiva;</w:t>
      </w:r>
    </w:p>
    <w:p>
      <w:pPr>
        <w:pStyle w:val="ListParagraph"/>
        <w:numPr>
          <w:ilvl w:val="0"/>
          <w:numId w:val="32"/>
        </w:numPr>
        <w:tabs>
          <w:tab w:pos="611" w:val="left" w:leader="none"/>
        </w:tabs>
        <w:spacing w:line="360" w:lineRule="auto" w:before="100" w:after="0"/>
        <w:ind w:left="304" w:right="1396" w:firstLine="59"/>
        <w:jc w:val="left"/>
        <w:rPr>
          <w:sz w:val="24"/>
        </w:rPr>
      </w:pPr>
      <w:r>
        <w:rPr>
          <w:sz w:val="24"/>
        </w:rPr>
        <w:t>que la materia de la petición o comunicación no esté pendiente de otro procedimiento de arreglo</w:t>
      </w:r>
      <w:r>
        <w:rPr>
          <w:spacing w:val="-57"/>
          <w:sz w:val="24"/>
        </w:rPr>
        <w:t> </w:t>
      </w:r>
      <w:r>
        <w:rPr>
          <w:sz w:val="24"/>
        </w:rPr>
        <w:t>internacional, y</w:t>
      </w:r>
    </w:p>
    <w:p>
      <w:pPr>
        <w:pStyle w:val="ListParagraph"/>
        <w:numPr>
          <w:ilvl w:val="0"/>
          <w:numId w:val="32"/>
        </w:numPr>
        <w:tabs>
          <w:tab w:pos="624" w:val="left" w:leader="none"/>
        </w:tabs>
        <w:spacing w:line="360" w:lineRule="auto" w:before="99" w:after="0"/>
        <w:ind w:left="304" w:right="503" w:firstLine="59"/>
        <w:jc w:val="left"/>
        <w:rPr>
          <w:sz w:val="24"/>
        </w:rPr>
      </w:pPr>
      <w:r>
        <w:rPr>
          <w:sz w:val="24"/>
        </w:rPr>
        <w:t>que en el caso del artículo 44 la petición contenga el nombre, la nacionalidad, la profesión, el domicilio y</w:t>
      </w:r>
      <w:r>
        <w:rPr>
          <w:spacing w:val="-57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firma de la persona o</w:t>
      </w:r>
      <w:r>
        <w:rPr>
          <w:spacing w:val="-1"/>
          <w:sz w:val="24"/>
        </w:rPr>
        <w:t> </w:t>
      </w:r>
      <w:r>
        <w:rPr>
          <w:sz w:val="24"/>
        </w:rPr>
        <w:t>personas o del representante</w:t>
      </w:r>
      <w:r>
        <w:rPr>
          <w:spacing w:val="-1"/>
          <w:sz w:val="24"/>
        </w:rPr>
        <w:t> </w:t>
      </w:r>
      <w:r>
        <w:rPr>
          <w:sz w:val="24"/>
        </w:rPr>
        <w:t>legal de</w:t>
      </w:r>
      <w:r>
        <w:rPr>
          <w:spacing w:val="-2"/>
          <w:sz w:val="24"/>
        </w:rPr>
        <w:t> </w:t>
      </w:r>
      <w:r>
        <w:rPr>
          <w:sz w:val="24"/>
        </w:rPr>
        <w:t>la entidad que</w:t>
      </w:r>
      <w:r>
        <w:rPr>
          <w:spacing w:val="-1"/>
          <w:sz w:val="24"/>
        </w:rPr>
        <w:t> </w:t>
      </w:r>
      <w:r>
        <w:rPr>
          <w:sz w:val="24"/>
        </w:rPr>
        <w:t>somete la</w:t>
      </w:r>
      <w:r>
        <w:rPr>
          <w:spacing w:val="-1"/>
          <w:sz w:val="24"/>
        </w:rPr>
        <w:t> </w:t>
      </w:r>
      <w:r>
        <w:rPr>
          <w:sz w:val="24"/>
        </w:rPr>
        <w:t>petición.</w:t>
      </w:r>
    </w:p>
    <w:p>
      <w:pPr>
        <w:pStyle w:val="ListParagraph"/>
        <w:numPr>
          <w:ilvl w:val="0"/>
          <w:numId w:val="31"/>
        </w:numPr>
        <w:tabs>
          <w:tab w:pos="605" w:val="left" w:leader="none"/>
        </w:tabs>
        <w:spacing w:line="240" w:lineRule="auto" w:before="101" w:after="0"/>
        <w:ind w:left="604" w:right="0" w:hanging="241"/>
        <w:jc w:val="left"/>
        <w:rPr>
          <w:sz w:val="24"/>
        </w:rPr>
      </w:pP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disposiciones de los incisos 1.a. y 1.b.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aplicarán</w:t>
      </w:r>
      <w:r>
        <w:rPr>
          <w:spacing w:val="-1"/>
          <w:sz w:val="24"/>
        </w:rPr>
        <w:t> </w:t>
      </w:r>
      <w:r>
        <w:rPr>
          <w:sz w:val="24"/>
        </w:rPr>
        <w:t>cuando: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611" w:val="left" w:leader="none"/>
        </w:tabs>
        <w:spacing w:line="360" w:lineRule="auto" w:before="0" w:after="0"/>
        <w:ind w:left="304" w:right="503" w:firstLine="59"/>
        <w:jc w:val="left"/>
        <w:rPr>
          <w:sz w:val="24"/>
        </w:rPr>
      </w:pPr>
      <w:r>
        <w:rPr>
          <w:sz w:val="24"/>
        </w:rPr>
        <w:t>no exista en la legislación interna del Estado de que se trata el debido proceso legal para la protección del</w:t>
      </w:r>
      <w:r>
        <w:rPr>
          <w:spacing w:val="-57"/>
          <w:sz w:val="24"/>
        </w:rPr>
        <w:t> </w:t>
      </w:r>
      <w:r>
        <w:rPr>
          <w:sz w:val="24"/>
        </w:rPr>
        <w:t>derecho o</w:t>
      </w:r>
      <w:r>
        <w:rPr>
          <w:spacing w:val="-1"/>
          <w:sz w:val="24"/>
        </w:rPr>
        <w:t> </w:t>
      </w:r>
      <w:r>
        <w:rPr>
          <w:sz w:val="24"/>
        </w:rPr>
        <w:t>derechos que se</w:t>
      </w:r>
      <w:r>
        <w:rPr>
          <w:spacing w:val="-1"/>
          <w:sz w:val="24"/>
        </w:rPr>
        <w:t> </w:t>
      </w:r>
      <w:r>
        <w:rPr>
          <w:sz w:val="24"/>
        </w:rPr>
        <w:t>alega</w:t>
      </w:r>
      <w:r>
        <w:rPr>
          <w:spacing w:val="-1"/>
          <w:sz w:val="24"/>
        </w:rPr>
        <w:t> </w:t>
      </w:r>
      <w:r>
        <w:rPr>
          <w:sz w:val="24"/>
        </w:rPr>
        <w:t>han</w:t>
      </w:r>
      <w:r>
        <w:rPr>
          <w:spacing w:val="-1"/>
          <w:sz w:val="24"/>
        </w:rPr>
        <w:t> </w:t>
      </w:r>
      <w:r>
        <w:rPr>
          <w:sz w:val="24"/>
        </w:rPr>
        <w:t>sido</w:t>
      </w:r>
      <w:r>
        <w:rPr>
          <w:spacing w:val="-1"/>
          <w:sz w:val="24"/>
        </w:rPr>
        <w:t> </w:t>
      </w:r>
      <w:r>
        <w:rPr>
          <w:sz w:val="24"/>
        </w:rPr>
        <w:t>violados;</w:t>
      </w:r>
    </w:p>
    <w:p>
      <w:pPr>
        <w:pStyle w:val="ListParagraph"/>
        <w:numPr>
          <w:ilvl w:val="0"/>
          <w:numId w:val="33"/>
        </w:numPr>
        <w:tabs>
          <w:tab w:pos="624" w:val="left" w:leader="none"/>
        </w:tabs>
        <w:spacing w:line="360" w:lineRule="auto" w:before="99" w:after="0"/>
        <w:ind w:left="304" w:right="930" w:firstLine="59"/>
        <w:jc w:val="left"/>
        <w:rPr>
          <w:sz w:val="24"/>
        </w:rPr>
      </w:pPr>
      <w:r>
        <w:rPr>
          <w:sz w:val="24"/>
        </w:rPr>
        <w:t>no se haya permitido al presunto lesionado en sus derechos el acceso a los recursos de la jurisdicción</w:t>
      </w:r>
      <w:r>
        <w:rPr>
          <w:spacing w:val="-57"/>
          <w:sz w:val="24"/>
        </w:rPr>
        <w:t> </w:t>
      </w:r>
      <w:r>
        <w:rPr>
          <w:sz w:val="24"/>
        </w:rPr>
        <w:t>interna,</w:t>
      </w:r>
      <w:r>
        <w:rPr>
          <w:spacing w:val="-1"/>
          <w:sz w:val="24"/>
        </w:rPr>
        <w:t> </w:t>
      </w:r>
      <w:r>
        <w:rPr>
          <w:sz w:val="24"/>
        </w:rPr>
        <w:t>o haya sido impedido de agotarlos, y</w:t>
      </w:r>
    </w:p>
    <w:p>
      <w:pPr>
        <w:pStyle w:val="ListParagraph"/>
        <w:numPr>
          <w:ilvl w:val="0"/>
          <w:numId w:val="33"/>
        </w:numPr>
        <w:tabs>
          <w:tab w:pos="611" w:val="left" w:leader="none"/>
        </w:tabs>
        <w:spacing w:line="240" w:lineRule="auto" w:before="101" w:after="0"/>
        <w:ind w:left="610" w:right="0" w:hanging="248"/>
        <w:jc w:val="left"/>
        <w:rPr>
          <w:sz w:val="24"/>
        </w:rPr>
      </w:pPr>
      <w:r>
        <w:rPr>
          <w:sz w:val="24"/>
        </w:rPr>
        <w:t>haya</w:t>
      </w:r>
      <w:r>
        <w:rPr>
          <w:spacing w:val="-2"/>
          <w:sz w:val="24"/>
        </w:rPr>
        <w:t> </w:t>
      </w:r>
      <w:r>
        <w:rPr>
          <w:sz w:val="24"/>
        </w:rPr>
        <w:t>retardo</w:t>
      </w:r>
      <w:r>
        <w:rPr>
          <w:spacing w:val="-2"/>
          <w:sz w:val="24"/>
        </w:rPr>
        <w:t> </w:t>
      </w:r>
      <w:r>
        <w:rPr>
          <w:sz w:val="24"/>
        </w:rPr>
        <w:t>injustificado en</w:t>
      </w:r>
      <w:r>
        <w:rPr>
          <w:spacing w:val="-1"/>
          <w:sz w:val="24"/>
        </w:rPr>
        <w:t> </w:t>
      </w:r>
      <w:r>
        <w:rPr>
          <w:sz w:val="24"/>
        </w:rPr>
        <w:t>la decisión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los mencionados</w:t>
      </w:r>
      <w:r>
        <w:rPr>
          <w:spacing w:val="-1"/>
          <w:sz w:val="24"/>
        </w:rPr>
        <w:t> </w:t>
      </w:r>
      <w:r>
        <w:rPr>
          <w:sz w:val="24"/>
        </w:rPr>
        <w:t>recursos.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1766"/>
      </w:pPr>
      <w:r>
        <w:rPr/>
        <w:t>Artículo</w:t>
      </w:r>
      <w:r>
        <w:rPr>
          <w:spacing w:val="-1"/>
        </w:rPr>
        <w:t> </w:t>
      </w:r>
      <w:r>
        <w:rPr/>
        <w:t>47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 w:before="1"/>
        <w:ind w:left="304" w:right="293" w:firstLine="59"/>
      </w:pPr>
      <w:r>
        <w:rPr/>
        <w:t>La Comisión declarará inadmisible toda petición o comunicación presentada de acuerdo con los artículos 44 ó</w:t>
      </w:r>
      <w:r>
        <w:rPr>
          <w:spacing w:val="-57"/>
        </w:rPr>
        <w:t> </w:t>
      </w:r>
      <w:r>
        <w:rPr/>
        <w:t>45</w:t>
      </w:r>
      <w:r>
        <w:rPr>
          <w:spacing w:val="-1"/>
        </w:rPr>
        <w:t> </w:t>
      </w:r>
      <w:r>
        <w:rPr/>
        <w:t>cuando:</w:t>
      </w:r>
    </w:p>
    <w:p>
      <w:pPr>
        <w:pStyle w:val="ListParagraph"/>
        <w:numPr>
          <w:ilvl w:val="0"/>
          <w:numId w:val="34"/>
        </w:numPr>
        <w:tabs>
          <w:tab w:pos="611" w:val="left" w:leader="none"/>
        </w:tabs>
        <w:spacing w:line="240" w:lineRule="auto" w:before="99" w:after="0"/>
        <w:ind w:left="610" w:right="0" w:hanging="248"/>
        <w:jc w:val="left"/>
        <w:rPr>
          <w:sz w:val="24"/>
        </w:rPr>
      </w:pPr>
      <w:r>
        <w:rPr>
          <w:sz w:val="24"/>
        </w:rPr>
        <w:t>falte</w:t>
      </w:r>
      <w:r>
        <w:rPr>
          <w:spacing w:val="-2"/>
          <w:sz w:val="24"/>
        </w:rPr>
        <w:t> </w:t>
      </w:r>
      <w:r>
        <w:rPr>
          <w:sz w:val="24"/>
        </w:rPr>
        <w:t>alguno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requisitos indicados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46;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624" w:val="left" w:leader="none"/>
        </w:tabs>
        <w:spacing w:line="240" w:lineRule="auto" w:before="0" w:after="0"/>
        <w:ind w:left="623" w:right="0" w:hanging="260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exponga hechos que caractericen una violación de</w:t>
      </w:r>
      <w:r>
        <w:rPr>
          <w:spacing w:val="-2"/>
          <w:sz w:val="24"/>
        </w:rPr>
        <w:t> </w:t>
      </w:r>
      <w:r>
        <w:rPr>
          <w:sz w:val="24"/>
        </w:rPr>
        <w:t>los derechos garantizados por esta Convención;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pos="611" w:val="left" w:leader="none"/>
        </w:tabs>
        <w:spacing w:line="360" w:lineRule="auto" w:before="0" w:after="0"/>
        <w:ind w:left="303" w:right="962" w:firstLine="60"/>
        <w:jc w:val="left"/>
        <w:rPr>
          <w:sz w:val="24"/>
        </w:rPr>
      </w:pPr>
      <w:r>
        <w:rPr>
          <w:sz w:val="24"/>
        </w:rPr>
        <w:t>resulte de la exposición del propio peticionario o del Estado manifiestamente infundada la petición o</w:t>
      </w:r>
      <w:r>
        <w:rPr>
          <w:spacing w:val="-57"/>
          <w:sz w:val="24"/>
        </w:rPr>
        <w:t> </w:t>
      </w:r>
      <w:r>
        <w:rPr>
          <w:sz w:val="24"/>
        </w:rPr>
        <w:t>comunicación</w:t>
      </w:r>
      <w:r>
        <w:rPr>
          <w:spacing w:val="-1"/>
          <w:sz w:val="24"/>
        </w:rPr>
        <w:t> </w:t>
      </w:r>
      <w:r>
        <w:rPr>
          <w:sz w:val="24"/>
        </w:rPr>
        <w:t>o sea evidente su</w:t>
      </w:r>
      <w:r>
        <w:rPr>
          <w:spacing w:val="-1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improcedencia,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34"/>
        </w:numPr>
        <w:tabs>
          <w:tab w:pos="625" w:val="left" w:leader="none"/>
        </w:tabs>
        <w:spacing w:line="360" w:lineRule="auto" w:before="99" w:after="0"/>
        <w:ind w:left="303" w:right="469" w:firstLine="60"/>
        <w:jc w:val="left"/>
        <w:rPr>
          <w:sz w:val="24"/>
        </w:rPr>
      </w:pPr>
      <w:r>
        <w:rPr>
          <w:sz w:val="24"/>
        </w:rPr>
        <w:t>sea sustancialmente la reproducción de petición o comunicación anterior ya examinada por la Comisión u</w:t>
      </w:r>
      <w:r>
        <w:rPr>
          <w:spacing w:val="-57"/>
          <w:sz w:val="24"/>
        </w:rPr>
        <w:t> </w:t>
      </w:r>
      <w:r>
        <w:rPr>
          <w:sz w:val="24"/>
        </w:rPr>
        <w:t>otro organismo internacional.</w:t>
      </w:r>
    </w:p>
    <w:p>
      <w:pPr>
        <w:pStyle w:val="Heading1"/>
        <w:spacing w:before="104"/>
      </w:pPr>
      <w:r>
        <w:rPr/>
        <w:t>Sección</w:t>
      </w:r>
      <w:r>
        <w:rPr>
          <w:spacing w:val="-3"/>
        </w:rPr>
        <w:t> </w:t>
      </w:r>
      <w:r>
        <w:rPr/>
        <w:t>4.</w:t>
      </w:r>
      <w:r>
        <w:rPr>
          <w:spacing w:val="56"/>
        </w:rPr>
        <w:t> </w:t>
      </w:r>
      <w:r>
        <w:rPr/>
        <w:t>Procedimiento</w:t>
      </w:r>
    </w:p>
    <w:p>
      <w:pPr>
        <w:pStyle w:val="BodyText"/>
        <w:spacing w:before="7"/>
        <w:rPr>
          <w:b/>
          <w:sz w:val="20"/>
        </w:rPr>
      </w:pPr>
    </w:p>
    <w:p>
      <w:pPr>
        <w:spacing w:before="0"/>
        <w:ind w:left="1708" w:right="1708" w:firstLine="0"/>
        <w:jc w:val="center"/>
        <w:rPr>
          <w:b/>
          <w:sz w:val="24"/>
        </w:rPr>
      </w:pPr>
      <w:r>
        <w:rPr>
          <w:b/>
          <w:sz w:val="24"/>
        </w:rPr>
        <w:t>Artículo 48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35"/>
        </w:numPr>
        <w:tabs>
          <w:tab w:pos="604" w:val="left" w:leader="none"/>
        </w:tabs>
        <w:spacing w:line="360" w:lineRule="auto" w:before="1" w:after="0"/>
        <w:ind w:left="303" w:right="549" w:firstLine="59"/>
        <w:jc w:val="left"/>
        <w:rPr>
          <w:sz w:val="24"/>
        </w:rPr>
      </w:pPr>
      <w:r>
        <w:rPr>
          <w:sz w:val="24"/>
        </w:rPr>
        <w:t>La Comisión, al recibir una petición o comunicación en la que se alegue la violación de cualquiera de los</w:t>
      </w:r>
      <w:r>
        <w:rPr>
          <w:spacing w:val="-57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que consagra esta Convención, procederá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siguientes</w:t>
      </w:r>
      <w:r>
        <w:rPr>
          <w:spacing w:val="-1"/>
          <w:sz w:val="24"/>
        </w:rPr>
        <w:t> </w:t>
      </w:r>
      <w:r>
        <w:rPr>
          <w:sz w:val="24"/>
        </w:rPr>
        <w:t>términos:</w:t>
      </w:r>
    </w:p>
    <w:p>
      <w:pPr>
        <w:pStyle w:val="ListParagraph"/>
        <w:numPr>
          <w:ilvl w:val="0"/>
          <w:numId w:val="36"/>
        </w:numPr>
        <w:tabs>
          <w:tab w:pos="611" w:val="left" w:leader="none"/>
        </w:tabs>
        <w:spacing w:line="360" w:lineRule="auto" w:before="100" w:after="0"/>
        <w:ind w:left="304" w:right="358" w:firstLine="59"/>
        <w:jc w:val="left"/>
        <w:rPr>
          <w:sz w:val="24"/>
        </w:rPr>
      </w:pPr>
      <w:r>
        <w:rPr>
          <w:sz w:val="24"/>
        </w:rPr>
        <w:t>si reconoce la admisibilidad de la petición o comunicación solicitará informaciones al Gobierno del Estado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pertenezca</w:t>
      </w:r>
      <w:r>
        <w:rPr>
          <w:spacing w:val="-1"/>
          <w:sz w:val="24"/>
        </w:rPr>
        <w:t> </w:t>
      </w:r>
      <w:r>
        <w:rPr>
          <w:sz w:val="24"/>
        </w:rPr>
        <w:t>la autoridad</w:t>
      </w:r>
      <w:r>
        <w:rPr>
          <w:spacing w:val="-1"/>
          <w:sz w:val="24"/>
        </w:rPr>
        <w:t> </w:t>
      </w:r>
      <w:r>
        <w:rPr>
          <w:sz w:val="24"/>
        </w:rPr>
        <w:t>señalada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responsable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violación</w:t>
      </w:r>
      <w:r>
        <w:rPr>
          <w:spacing w:val="-1"/>
          <w:sz w:val="24"/>
        </w:rPr>
        <w:t> </w:t>
      </w:r>
      <w:r>
        <w:rPr>
          <w:sz w:val="24"/>
        </w:rPr>
        <w:t>alegada, transcribiendo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partes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BodyText"/>
        <w:spacing w:line="360" w:lineRule="auto" w:before="76"/>
        <w:ind w:left="303" w:right="466"/>
      </w:pPr>
      <w:r>
        <w:rPr/>
        <w:t>pertinentes de la petición o comunicación.</w:t>
      </w:r>
      <w:r>
        <w:rPr>
          <w:spacing w:val="1"/>
        </w:rPr>
        <w:t> </w:t>
      </w:r>
      <w:r>
        <w:rPr/>
        <w:t>Dichas informaciones deben ser enviadas dentro de un plazo</w:t>
      </w:r>
      <w:r>
        <w:rPr>
          <w:spacing w:val="-57"/>
        </w:rPr>
        <w:t> </w:t>
      </w:r>
      <w:r>
        <w:rPr/>
        <w:t>razonable,</w:t>
      </w:r>
      <w:r>
        <w:rPr>
          <w:spacing w:val="-2"/>
        </w:rPr>
        <w:t> </w:t>
      </w:r>
      <w:r>
        <w:rPr/>
        <w:t>fijado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considerar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caso;</w:t>
      </w:r>
    </w:p>
    <w:p>
      <w:pPr>
        <w:pStyle w:val="ListParagraph"/>
        <w:numPr>
          <w:ilvl w:val="0"/>
          <w:numId w:val="36"/>
        </w:numPr>
        <w:tabs>
          <w:tab w:pos="624" w:val="left" w:leader="none"/>
        </w:tabs>
        <w:spacing w:line="360" w:lineRule="auto" w:before="101" w:after="0"/>
        <w:ind w:left="303" w:right="818" w:firstLine="59"/>
        <w:jc w:val="left"/>
        <w:rPr>
          <w:sz w:val="24"/>
        </w:rPr>
      </w:pPr>
      <w:r>
        <w:rPr>
          <w:sz w:val="24"/>
        </w:rPr>
        <w:t>recibidas las informaciones o transcurrido el plazo fijado sin que sean recibidas, verificará si existen o</w:t>
      </w:r>
      <w:r>
        <w:rPr>
          <w:spacing w:val="-58"/>
          <w:sz w:val="24"/>
        </w:rPr>
        <w:t> </w:t>
      </w:r>
      <w:r>
        <w:rPr>
          <w:sz w:val="24"/>
        </w:rPr>
        <w:t>subsisten los motivos de la petición o comunicación.</w:t>
      </w:r>
      <w:r>
        <w:rPr>
          <w:spacing w:val="1"/>
          <w:sz w:val="24"/>
        </w:rPr>
        <w:t> </w:t>
      </w:r>
      <w:r>
        <w:rPr>
          <w:sz w:val="24"/>
        </w:rPr>
        <w:t>De no existir o subsistir, mandará archivar el</w:t>
      </w:r>
      <w:r>
        <w:rPr>
          <w:spacing w:val="1"/>
          <w:sz w:val="24"/>
        </w:rPr>
        <w:t> </w:t>
      </w:r>
      <w:r>
        <w:rPr>
          <w:sz w:val="24"/>
        </w:rPr>
        <w:t>expediente;</w:t>
      </w:r>
    </w:p>
    <w:p>
      <w:pPr>
        <w:pStyle w:val="ListParagraph"/>
        <w:numPr>
          <w:ilvl w:val="0"/>
          <w:numId w:val="36"/>
        </w:numPr>
        <w:tabs>
          <w:tab w:pos="611" w:val="left" w:leader="none"/>
        </w:tabs>
        <w:spacing w:line="360" w:lineRule="auto" w:before="100" w:after="0"/>
        <w:ind w:left="303" w:right="442" w:firstLine="60"/>
        <w:jc w:val="left"/>
        <w:rPr>
          <w:sz w:val="24"/>
        </w:rPr>
      </w:pPr>
      <w:r>
        <w:rPr>
          <w:sz w:val="24"/>
        </w:rPr>
        <w:t>podrá también declarar la inadmisibilidad o la improcedencia de la petición o comunicación, sobre la base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una información o prueba sobrevinientes;</w:t>
      </w:r>
    </w:p>
    <w:p>
      <w:pPr>
        <w:pStyle w:val="ListParagraph"/>
        <w:numPr>
          <w:ilvl w:val="0"/>
          <w:numId w:val="36"/>
        </w:numPr>
        <w:tabs>
          <w:tab w:pos="624" w:val="left" w:leader="none"/>
        </w:tabs>
        <w:spacing w:line="360" w:lineRule="auto" w:before="100" w:after="0"/>
        <w:ind w:left="303" w:right="322" w:firstLine="59"/>
        <w:jc w:val="left"/>
        <w:rPr>
          <w:sz w:val="24"/>
        </w:rPr>
      </w:pPr>
      <w:r>
        <w:rPr>
          <w:sz w:val="24"/>
        </w:rPr>
        <w:t>si el expediente no se ha archivado y con el fin de comprobar los hechos, la Comisión realizará, con</w:t>
      </w:r>
      <w:r>
        <w:rPr>
          <w:spacing w:val="1"/>
          <w:sz w:val="24"/>
        </w:rPr>
        <w:t> </w:t>
      </w:r>
      <w:r>
        <w:rPr>
          <w:sz w:val="24"/>
        </w:rPr>
        <w:t>conocimiento de las partes, un examen del asunto planteado en la petición o comunicación.</w:t>
      </w:r>
      <w:r>
        <w:rPr>
          <w:spacing w:val="1"/>
          <w:sz w:val="24"/>
        </w:rPr>
        <w:t> </w:t>
      </w:r>
      <w:r>
        <w:rPr>
          <w:sz w:val="24"/>
        </w:rPr>
        <w:t>Si fuere necesario</w:t>
      </w:r>
      <w:r>
        <w:rPr>
          <w:spacing w:val="-57"/>
          <w:sz w:val="24"/>
        </w:rPr>
        <w:t> </w:t>
      </w:r>
      <w:r>
        <w:rPr>
          <w:sz w:val="24"/>
        </w:rPr>
        <w:t>y conveniente, la Comisión realizará una investigación para cuyo eficaz cumplimiento solicitará, y los Estados</w:t>
      </w:r>
      <w:r>
        <w:rPr>
          <w:spacing w:val="-57"/>
          <w:sz w:val="24"/>
        </w:rPr>
        <w:t> </w:t>
      </w:r>
      <w:r>
        <w:rPr>
          <w:sz w:val="24"/>
        </w:rPr>
        <w:t>interesados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proporcionarán,</w:t>
      </w:r>
      <w:r>
        <w:rPr>
          <w:spacing w:val="-1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las facilidades necesarias;</w:t>
      </w:r>
    </w:p>
    <w:p>
      <w:pPr>
        <w:pStyle w:val="ListParagraph"/>
        <w:numPr>
          <w:ilvl w:val="0"/>
          <w:numId w:val="36"/>
        </w:numPr>
        <w:tabs>
          <w:tab w:pos="611" w:val="left" w:leader="none"/>
        </w:tabs>
        <w:spacing w:line="360" w:lineRule="auto" w:before="99" w:after="0"/>
        <w:ind w:left="303" w:right="657" w:firstLine="59"/>
        <w:jc w:val="left"/>
        <w:rPr>
          <w:sz w:val="24"/>
        </w:rPr>
      </w:pPr>
      <w:r>
        <w:rPr>
          <w:sz w:val="24"/>
        </w:rPr>
        <w:t>podrá pedir a los Estados interesados cualquier información pertinente y recibirá, si así se le solicita, las</w:t>
      </w:r>
      <w:r>
        <w:rPr>
          <w:spacing w:val="-58"/>
          <w:sz w:val="24"/>
        </w:rPr>
        <w:t> </w:t>
      </w:r>
      <w:r>
        <w:rPr>
          <w:sz w:val="24"/>
        </w:rPr>
        <w:t>exposiciones</w:t>
      </w:r>
      <w:r>
        <w:rPr>
          <w:spacing w:val="-1"/>
          <w:sz w:val="24"/>
        </w:rPr>
        <w:t> </w:t>
      </w:r>
      <w:r>
        <w:rPr>
          <w:sz w:val="24"/>
        </w:rPr>
        <w:t>verbales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escritas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presenten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interesados;</w:t>
      </w:r>
    </w:p>
    <w:p>
      <w:pPr>
        <w:pStyle w:val="ListParagraph"/>
        <w:numPr>
          <w:ilvl w:val="0"/>
          <w:numId w:val="36"/>
        </w:numPr>
        <w:tabs>
          <w:tab w:pos="584" w:val="left" w:leader="none"/>
        </w:tabs>
        <w:spacing w:line="360" w:lineRule="auto" w:before="101" w:after="0"/>
        <w:ind w:left="303" w:right="370" w:firstLine="60"/>
        <w:jc w:val="left"/>
        <w:rPr>
          <w:sz w:val="24"/>
        </w:rPr>
      </w:pPr>
      <w:r>
        <w:rPr>
          <w:sz w:val="24"/>
        </w:rPr>
        <w:t>se pondrá a disposición de las partes interesadas, a fin de llegar a una solución amistosa del asunto fundada</w:t>
      </w:r>
      <w:r>
        <w:rPr>
          <w:spacing w:val="-57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 respeto a los derechos humanos reconocidos en esta Convención.</w:t>
      </w:r>
    </w:p>
    <w:p>
      <w:pPr>
        <w:pStyle w:val="ListParagraph"/>
        <w:numPr>
          <w:ilvl w:val="0"/>
          <w:numId w:val="35"/>
        </w:numPr>
        <w:tabs>
          <w:tab w:pos="604" w:val="left" w:leader="none"/>
        </w:tabs>
        <w:spacing w:line="360" w:lineRule="auto" w:before="100" w:after="0"/>
        <w:ind w:left="303" w:right="362" w:firstLine="60"/>
        <w:jc w:val="left"/>
        <w:rPr>
          <w:sz w:val="24"/>
        </w:rPr>
      </w:pPr>
      <w:r>
        <w:rPr>
          <w:sz w:val="24"/>
        </w:rPr>
        <w:t>Sin embargo, en casos graves y urgentes, puede realizarse una investigación previo consentimiento del</w:t>
      </w:r>
      <w:r>
        <w:rPr>
          <w:spacing w:val="1"/>
          <w:sz w:val="24"/>
        </w:rPr>
        <w:t> </w:t>
      </w:r>
      <w:r>
        <w:rPr>
          <w:sz w:val="24"/>
        </w:rPr>
        <w:t>Estado en cuyo territorio se alegue haberse cometido la violación, tan sólo con la presentación de una petición</w:t>
      </w:r>
      <w:r>
        <w:rPr>
          <w:spacing w:val="-57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comunicación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reúna todos los requisitos</w:t>
      </w:r>
      <w:r>
        <w:rPr>
          <w:spacing w:val="-1"/>
          <w:sz w:val="24"/>
        </w:rPr>
        <w:t> </w:t>
      </w:r>
      <w:r>
        <w:rPr>
          <w:sz w:val="24"/>
        </w:rPr>
        <w:t>formales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admisibilidad.</w:t>
      </w:r>
    </w:p>
    <w:p>
      <w:pPr>
        <w:pStyle w:val="Heading1"/>
        <w:ind w:left="5042" w:right="0"/>
        <w:jc w:val="left"/>
      </w:pPr>
      <w:r>
        <w:rPr/>
        <w:t>Artículo 49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416" w:firstLine="60"/>
      </w:pPr>
      <w:r>
        <w:rPr/>
        <w:t>Si se ha llegado a una solución amistosa con arreglo a las disposiciones del inciso 1.f. del artículo 48 la</w:t>
      </w:r>
      <w:r>
        <w:rPr>
          <w:spacing w:val="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redactará</w:t>
      </w:r>
      <w:r>
        <w:rPr>
          <w:spacing w:val="-1"/>
        </w:rPr>
        <w:t> </w:t>
      </w:r>
      <w:r>
        <w:rPr/>
        <w:t>un informe</w:t>
      </w:r>
      <w:r>
        <w:rPr>
          <w:spacing w:val="-1"/>
        </w:rPr>
        <w:t> </w:t>
      </w:r>
      <w:r>
        <w:rPr/>
        <w:t>que será</w:t>
      </w:r>
      <w:r>
        <w:rPr>
          <w:spacing w:val="-1"/>
        </w:rPr>
        <w:t> </w:t>
      </w:r>
      <w:r>
        <w:rPr/>
        <w:t>transmitido al</w:t>
      </w:r>
      <w:r>
        <w:rPr>
          <w:spacing w:val="-1"/>
        </w:rPr>
        <w:t> </w:t>
      </w:r>
      <w:r>
        <w:rPr/>
        <w:t>peticionario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Partes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Convención</w:t>
      </w:r>
      <w:r>
        <w:rPr>
          <w:spacing w:val="-57"/>
        </w:rPr>
        <w:t> </w:t>
      </w:r>
      <w:r>
        <w:rPr/>
        <w:t>y comunicado después, para su publicación, al Secretario General de la Organización de los Estados</w:t>
      </w:r>
      <w:r>
        <w:rPr>
          <w:spacing w:val="1"/>
        </w:rPr>
        <w:t> </w:t>
      </w:r>
      <w:r>
        <w:rPr/>
        <w:t>Americanos.</w:t>
      </w:r>
      <w:r>
        <w:rPr>
          <w:spacing w:val="1"/>
        </w:rPr>
        <w:t> </w:t>
      </w:r>
      <w:r>
        <w:rPr/>
        <w:t>Este informe contendrá una breve exposición de los hechos y de la solución lograda.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partes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solicitan, se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suministrará</w:t>
      </w:r>
      <w:r>
        <w:rPr>
          <w:spacing w:val="-1"/>
        </w:rPr>
        <w:t> </w:t>
      </w:r>
      <w:r>
        <w:rPr/>
        <w:t>la más</w:t>
      </w:r>
      <w:r>
        <w:rPr>
          <w:spacing w:val="-1"/>
        </w:rPr>
        <w:t> </w:t>
      </w:r>
      <w:r>
        <w:rPr/>
        <w:t>amplia información posible.</w:t>
      </w:r>
    </w:p>
    <w:p>
      <w:pPr>
        <w:pStyle w:val="Heading1"/>
        <w:spacing w:before="104"/>
        <w:ind w:left="5042" w:right="0"/>
        <w:jc w:val="left"/>
      </w:pPr>
      <w:r>
        <w:rPr/>
        <w:t>Artículo 50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37"/>
        </w:numPr>
        <w:tabs>
          <w:tab w:pos="604" w:val="left" w:leader="none"/>
        </w:tabs>
        <w:spacing w:line="360" w:lineRule="auto" w:before="0" w:after="0"/>
        <w:ind w:left="303" w:right="437" w:firstLine="59"/>
        <w:jc w:val="left"/>
        <w:rPr>
          <w:sz w:val="24"/>
        </w:rPr>
      </w:pPr>
      <w:r>
        <w:rPr>
          <w:sz w:val="24"/>
        </w:rPr>
        <w:t>De no llegarse a una solución, y dentro del plazo que fije el Estatuto de la Comisión, ésta redactará un</w:t>
      </w:r>
      <w:r>
        <w:rPr>
          <w:spacing w:val="1"/>
          <w:sz w:val="24"/>
        </w:rPr>
        <w:t> </w:t>
      </w:r>
      <w:r>
        <w:rPr>
          <w:sz w:val="24"/>
        </w:rPr>
        <w:t>informe en el que expondrá los hechos y sus conclusiones.</w:t>
      </w:r>
      <w:r>
        <w:rPr>
          <w:spacing w:val="1"/>
          <w:sz w:val="24"/>
        </w:rPr>
        <w:t> </w:t>
      </w:r>
      <w:r>
        <w:rPr>
          <w:sz w:val="24"/>
        </w:rPr>
        <w:t>Si el informe no representa, en todo o en parte, la</w:t>
      </w:r>
      <w:r>
        <w:rPr>
          <w:spacing w:val="-57"/>
          <w:sz w:val="24"/>
        </w:rPr>
        <w:t> </w:t>
      </w:r>
      <w:r>
        <w:rPr>
          <w:sz w:val="24"/>
        </w:rPr>
        <w:t>opinión unánime de los miembros de la Comisión, cualquiera de ellos podrá agregar a dicho informe su</w:t>
      </w:r>
      <w:r>
        <w:rPr>
          <w:spacing w:val="1"/>
          <w:sz w:val="24"/>
        </w:rPr>
        <w:t> </w:t>
      </w:r>
      <w:r>
        <w:rPr>
          <w:sz w:val="24"/>
        </w:rPr>
        <w:t>opinión por separado.</w:t>
      </w:r>
      <w:r>
        <w:rPr>
          <w:spacing w:val="1"/>
          <w:sz w:val="24"/>
        </w:rPr>
        <w:t> </w:t>
      </w:r>
      <w:r>
        <w:rPr>
          <w:sz w:val="24"/>
        </w:rPr>
        <w:t>También se agregarán al informe las exposiciones verbales o escritas que hayan hecho</w:t>
      </w:r>
      <w:r>
        <w:rPr>
          <w:spacing w:val="-57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interesados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virtud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inciso</w:t>
      </w:r>
      <w:r>
        <w:rPr>
          <w:spacing w:val="-1"/>
          <w:sz w:val="24"/>
        </w:rPr>
        <w:t> </w:t>
      </w:r>
      <w:r>
        <w:rPr>
          <w:sz w:val="24"/>
        </w:rPr>
        <w:t>1.e.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48.</w:t>
      </w:r>
    </w:p>
    <w:p>
      <w:pPr>
        <w:pStyle w:val="ListParagraph"/>
        <w:numPr>
          <w:ilvl w:val="0"/>
          <w:numId w:val="37"/>
        </w:numPr>
        <w:tabs>
          <w:tab w:pos="604" w:val="left" w:leader="none"/>
        </w:tabs>
        <w:spacing w:line="240" w:lineRule="auto" w:before="100" w:after="0"/>
        <w:ind w:left="603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informe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transmitido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1"/>
          <w:sz w:val="24"/>
        </w:rPr>
        <w:t> </w:t>
      </w:r>
      <w:r>
        <w:rPr>
          <w:sz w:val="24"/>
        </w:rPr>
        <w:t>interesados,</w:t>
      </w:r>
      <w:r>
        <w:rPr>
          <w:spacing w:val="-2"/>
          <w:sz w:val="24"/>
        </w:rPr>
        <w:t> </w:t>
      </w:r>
      <w:r>
        <w:rPr>
          <w:sz w:val="24"/>
        </w:rPr>
        <w:t>quienes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estarán</w:t>
      </w:r>
      <w:r>
        <w:rPr>
          <w:spacing w:val="-1"/>
          <w:sz w:val="24"/>
        </w:rPr>
        <w:t> </w:t>
      </w:r>
      <w:r>
        <w:rPr>
          <w:sz w:val="24"/>
        </w:rPr>
        <w:t>facultados para</w:t>
      </w:r>
      <w:r>
        <w:rPr>
          <w:spacing w:val="-1"/>
          <w:sz w:val="24"/>
        </w:rPr>
        <w:t> </w:t>
      </w:r>
      <w:r>
        <w:rPr>
          <w:sz w:val="24"/>
        </w:rPr>
        <w:t>publicarlo.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transmitir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informe,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Comisión</w:t>
      </w:r>
      <w:r>
        <w:rPr>
          <w:spacing w:val="-1"/>
          <w:sz w:val="24"/>
        </w:rPr>
        <w:t> </w:t>
      </w:r>
      <w:r>
        <w:rPr>
          <w:sz w:val="24"/>
        </w:rPr>
        <w:t>puede</w:t>
      </w:r>
      <w:r>
        <w:rPr>
          <w:spacing w:val="-1"/>
          <w:sz w:val="24"/>
        </w:rPr>
        <w:t> </w:t>
      </w:r>
      <w:r>
        <w:rPr>
          <w:sz w:val="24"/>
        </w:rPr>
        <w:t>formular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proposiciones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recomendaciones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juzgue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BodyText"/>
        <w:spacing w:before="76"/>
        <w:ind w:left="304"/>
      </w:pPr>
      <w:r>
        <w:rPr/>
        <w:t>adecuadas.</w:t>
      </w:r>
    </w:p>
    <w:p>
      <w:pPr>
        <w:pStyle w:val="BodyText"/>
        <w:rPr>
          <w:sz w:val="21"/>
        </w:rPr>
      </w:pPr>
    </w:p>
    <w:p>
      <w:pPr>
        <w:pStyle w:val="Heading1"/>
        <w:spacing w:before="0"/>
      </w:pPr>
      <w:r>
        <w:rPr/>
        <w:t>Artículo 51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ListParagraph"/>
        <w:numPr>
          <w:ilvl w:val="0"/>
          <w:numId w:val="38"/>
        </w:numPr>
        <w:tabs>
          <w:tab w:pos="604" w:val="left" w:leader="none"/>
        </w:tabs>
        <w:spacing w:line="360" w:lineRule="auto" w:before="90" w:after="0"/>
        <w:ind w:left="303" w:right="329" w:firstLine="59"/>
        <w:jc w:val="left"/>
        <w:rPr>
          <w:sz w:val="24"/>
        </w:rPr>
      </w:pPr>
      <w:r>
        <w:rPr>
          <w:sz w:val="24"/>
        </w:rPr>
        <w:t>Si en el plazo de tres meses, a partir de la remisión a los Estados interesados del informe de la Comisión, el</w:t>
      </w:r>
      <w:r>
        <w:rPr>
          <w:spacing w:val="-57"/>
          <w:sz w:val="24"/>
        </w:rPr>
        <w:t> </w:t>
      </w:r>
      <w:r>
        <w:rPr>
          <w:sz w:val="24"/>
        </w:rPr>
        <w:t>asunto no ha sido solucionado o sometido a la decisión de la Corte por la Comisión o por el Estado interesado,</w:t>
      </w:r>
      <w:r>
        <w:rPr>
          <w:spacing w:val="-57"/>
          <w:sz w:val="24"/>
        </w:rPr>
        <w:t> </w:t>
      </w:r>
      <w:r>
        <w:rPr>
          <w:sz w:val="24"/>
        </w:rPr>
        <w:t>aceptando su competencia, la Comisión podrá emitir, por mayoría absoluta de votos de sus miembros, su</w:t>
      </w:r>
      <w:r>
        <w:rPr>
          <w:spacing w:val="1"/>
          <w:sz w:val="24"/>
        </w:rPr>
        <w:t> </w:t>
      </w:r>
      <w:r>
        <w:rPr>
          <w:sz w:val="24"/>
        </w:rPr>
        <w:t>opinión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conclusiones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cuestión sometida a su consideración.</w:t>
      </w:r>
    </w:p>
    <w:p>
      <w:pPr>
        <w:pStyle w:val="ListParagraph"/>
        <w:numPr>
          <w:ilvl w:val="0"/>
          <w:numId w:val="38"/>
        </w:numPr>
        <w:tabs>
          <w:tab w:pos="604" w:val="left" w:leader="none"/>
        </w:tabs>
        <w:spacing w:line="360" w:lineRule="auto" w:before="100" w:after="0"/>
        <w:ind w:left="303" w:right="556" w:firstLine="59"/>
        <w:jc w:val="left"/>
        <w:rPr>
          <w:sz w:val="24"/>
        </w:rPr>
      </w:pPr>
      <w:r>
        <w:rPr>
          <w:sz w:val="24"/>
        </w:rPr>
        <w:t>La Comisión hará las recomendaciones pertinentes y fijará un plazo dentro del cual el Estado debe tomar</w:t>
      </w:r>
      <w:r>
        <w:rPr>
          <w:spacing w:val="-57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medidas que le competan para remediar la situación</w:t>
      </w:r>
      <w:r>
        <w:rPr>
          <w:spacing w:val="-1"/>
          <w:sz w:val="24"/>
        </w:rPr>
        <w:t> </w:t>
      </w:r>
      <w:r>
        <w:rPr>
          <w:sz w:val="24"/>
        </w:rPr>
        <w:t>examinada.</w:t>
      </w:r>
    </w:p>
    <w:p>
      <w:pPr>
        <w:pStyle w:val="ListParagraph"/>
        <w:numPr>
          <w:ilvl w:val="0"/>
          <w:numId w:val="38"/>
        </w:numPr>
        <w:tabs>
          <w:tab w:pos="604" w:val="left" w:leader="none"/>
        </w:tabs>
        <w:spacing w:line="360" w:lineRule="auto" w:before="100" w:after="0"/>
        <w:ind w:left="303" w:right="430" w:firstLine="60"/>
        <w:jc w:val="left"/>
        <w:rPr>
          <w:sz w:val="24"/>
        </w:rPr>
      </w:pPr>
      <w:r>
        <w:rPr>
          <w:sz w:val="24"/>
        </w:rPr>
        <w:t>Transcurrido el período fijado, la Comisión decidirá, por la mayoría absoluta de votos de sus miembros, si</w:t>
      </w:r>
      <w:r>
        <w:rPr>
          <w:spacing w:val="-58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Estado ha tomado o no medidas adecuadas y si publica o</w:t>
      </w:r>
      <w:r>
        <w:rPr>
          <w:spacing w:val="-1"/>
          <w:sz w:val="24"/>
        </w:rPr>
        <w:t> </w:t>
      </w:r>
      <w:r>
        <w:rPr>
          <w:sz w:val="24"/>
        </w:rPr>
        <w:t>no su informe.</w:t>
      </w:r>
    </w:p>
    <w:p>
      <w:pPr>
        <w:pStyle w:val="Heading1"/>
        <w:spacing w:before="103"/>
      </w:pPr>
      <w:r>
        <w:rPr/>
        <w:t>CAPITULO</w:t>
      </w:r>
      <w:r>
        <w:rPr>
          <w:spacing w:val="-4"/>
        </w:rPr>
        <w:t> </w:t>
      </w:r>
      <w:r>
        <w:rPr/>
        <w:t>VIII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1707" w:right="1708" w:firstLine="0"/>
        <w:jc w:val="center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CORTE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INTERAMERICANA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DERECHOS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HUMANOS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Heading1"/>
        <w:spacing w:before="0"/>
        <w:ind w:left="1766"/>
      </w:pPr>
      <w:r>
        <w:rPr/>
        <w:t>Sección</w:t>
      </w:r>
      <w:r>
        <w:rPr>
          <w:spacing w:val="-2"/>
        </w:rPr>
        <w:t> </w:t>
      </w:r>
      <w:r>
        <w:rPr/>
        <w:t>1.</w:t>
      </w:r>
      <w:r>
        <w:rPr>
          <w:spacing w:val="58"/>
        </w:rPr>
        <w:t> </w:t>
      </w:r>
      <w:r>
        <w:rPr/>
        <w:t>Organización</w:t>
      </w:r>
    </w:p>
    <w:p>
      <w:pPr>
        <w:pStyle w:val="BodyText"/>
        <w:rPr>
          <w:b/>
          <w:sz w:val="21"/>
        </w:rPr>
      </w:pPr>
    </w:p>
    <w:p>
      <w:pPr>
        <w:spacing w:before="0"/>
        <w:ind w:left="1707" w:right="1708" w:firstLine="0"/>
        <w:jc w:val="center"/>
        <w:rPr>
          <w:b/>
          <w:sz w:val="24"/>
        </w:rPr>
      </w:pPr>
      <w:r>
        <w:rPr>
          <w:b/>
          <w:sz w:val="24"/>
        </w:rPr>
        <w:t>Artículo 52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39"/>
        </w:numPr>
        <w:tabs>
          <w:tab w:pos="604" w:val="left" w:leader="none"/>
        </w:tabs>
        <w:spacing w:line="360" w:lineRule="auto" w:before="0" w:after="0"/>
        <w:ind w:left="303" w:right="305" w:firstLine="59"/>
        <w:jc w:val="left"/>
        <w:rPr>
          <w:sz w:val="24"/>
        </w:rPr>
      </w:pPr>
      <w:r>
        <w:rPr>
          <w:sz w:val="24"/>
        </w:rPr>
        <w:t>La Corte se compondrá de siete jueces, nacionales de los Estados miembros de la Organización, elegidos a</w:t>
      </w:r>
      <w:r>
        <w:rPr>
          <w:spacing w:val="1"/>
          <w:sz w:val="24"/>
        </w:rPr>
        <w:t> </w:t>
      </w:r>
      <w:r>
        <w:rPr>
          <w:sz w:val="24"/>
        </w:rPr>
        <w:t>título personal entre juristas de la más alta autoridad moral, de reconocida competencia en materia de derechos</w:t>
      </w:r>
      <w:r>
        <w:rPr>
          <w:spacing w:val="-57"/>
          <w:sz w:val="24"/>
        </w:rPr>
        <w:t> </w:t>
      </w:r>
      <w:r>
        <w:rPr>
          <w:sz w:val="24"/>
        </w:rPr>
        <w:t>humanos, que reúnan las condiciones requeridas para el ejercicio de las más elevadas funciones judiciales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 la ley del país del cual sean</w:t>
      </w:r>
      <w:r>
        <w:rPr>
          <w:spacing w:val="-1"/>
          <w:sz w:val="24"/>
        </w:rPr>
        <w:t> </w:t>
      </w:r>
      <w:r>
        <w:rPr>
          <w:sz w:val="24"/>
        </w:rPr>
        <w:t>nacionales o del Estado que los proponga como candidatos.</w:t>
      </w:r>
    </w:p>
    <w:p>
      <w:pPr>
        <w:pStyle w:val="ListParagraph"/>
        <w:numPr>
          <w:ilvl w:val="0"/>
          <w:numId w:val="39"/>
        </w:numPr>
        <w:tabs>
          <w:tab w:pos="605" w:val="left" w:leader="none"/>
        </w:tabs>
        <w:spacing w:line="240" w:lineRule="auto" w:before="100" w:after="0"/>
        <w:ind w:left="604" w:right="0" w:hanging="242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debe haber</w:t>
      </w:r>
      <w:r>
        <w:rPr>
          <w:spacing w:val="-1"/>
          <w:sz w:val="24"/>
        </w:rPr>
        <w:t> </w:t>
      </w:r>
      <w:r>
        <w:rPr>
          <w:sz w:val="24"/>
        </w:rPr>
        <w:t>dos jueces</w:t>
      </w:r>
      <w:r>
        <w:rPr>
          <w:spacing w:val="-1"/>
          <w:sz w:val="24"/>
        </w:rPr>
        <w:t> </w:t>
      </w:r>
      <w:r>
        <w:rPr>
          <w:sz w:val="24"/>
        </w:rPr>
        <w:t>de la misma</w:t>
      </w:r>
      <w:r>
        <w:rPr>
          <w:spacing w:val="-1"/>
          <w:sz w:val="24"/>
        </w:rPr>
        <w:t> </w:t>
      </w:r>
      <w:r>
        <w:rPr>
          <w:sz w:val="24"/>
        </w:rPr>
        <w:t>nacionalidad.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</w:pPr>
      <w:r>
        <w:rPr/>
        <w:t>Artículo 53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40"/>
        </w:numPr>
        <w:tabs>
          <w:tab w:pos="604" w:val="left" w:leader="none"/>
        </w:tabs>
        <w:spacing w:line="360" w:lineRule="auto" w:before="0" w:after="0"/>
        <w:ind w:left="303" w:right="550" w:firstLine="60"/>
        <w:jc w:val="left"/>
        <w:rPr>
          <w:sz w:val="24"/>
        </w:rPr>
      </w:pPr>
      <w:r>
        <w:rPr>
          <w:sz w:val="24"/>
        </w:rPr>
        <w:t>Los jueces de la Corte serán elegidos, en votación secreta y por mayoría absoluta de votos de los Estados</w:t>
      </w:r>
      <w:r>
        <w:rPr>
          <w:spacing w:val="-58"/>
          <w:sz w:val="24"/>
        </w:rPr>
        <w:t> </w:t>
      </w:r>
      <w:r>
        <w:rPr>
          <w:sz w:val="24"/>
        </w:rPr>
        <w:t>Partes en la Convención, en la Asamblea General de la Organización, de una lista de candidatos propuestos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esos mismos Estados.</w:t>
      </w:r>
    </w:p>
    <w:p>
      <w:pPr>
        <w:pStyle w:val="ListParagraph"/>
        <w:numPr>
          <w:ilvl w:val="0"/>
          <w:numId w:val="40"/>
        </w:numPr>
        <w:tabs>
          <w:tab w:pos="604" w:val="left" w:leader="none"/>
        </w:tabs>
        <w:spacing w:line="360" w:lineRule="auto" w:before="100" w:after="0"/>
        <w:ind w:left="303" w:right="930" w:firstLine="59"/>
        <w:jc w:val="left"/>
        <w:rPr>
          <w:sz w:val="24"/>
        </w:rPr>
      </w:pPr>
      <w:r>
        <w:rPr>
          <w:sz w:val="24"/>
        </w:rPr>
        <w:t>Cada uno de los Estados Partes puede proponer hasta tres candidatos, nacionales del Estado que los</w:t>
      </w:r>
      <w:r>
        <w:rPr>
          <w:spacing w:val="1"/>
          <w:sz w:val="24"/>
        </w:rPr>
        <w:t> </w:t>
      </w:r>
      <w:r>
        <w:rPr>
          <w:sz w:val="24"/>
        </w:rPr>
        <w:t>propone o de cualquier otro Estado miembro de la Organización de los Estados Americanos.</w:t>
      </w:r>
      <w:r>
        <w:rPr>
          <w:spacing w:val="1"/>
          <w:sz w:val="24"/>
        </w:rPr>
        <w:t> </w:t>
      </w:r>
      <w:r>
        <w:rPr>
          <w:sz w:val="24"/>
        </w:rPr>
        <w:t>Cuando se</w:t>
      </w:r>
      <w:r>
        <w:rPr>
          <w:spacing w:val="-57"/>
          <w:sz w:val="24"/>
        </w:rPr>
        <w:t> </w:t>
      </w:r>
      <w:r>
        <w:rPr>
          <w:sz w:val="24"/>
        </w:rPr>
        <w:t>proponga una terna, por lo menos uno de los candidatos deberá ser nacional de un Estado distinto del</w:t>
      </w:r>
      <w:r>
        <w:rPr>
          <w:spacing w:val="1"/>
          <w:sz w:val="24"/>
        </w:rPr>
        <w:t> </w:t>
      </w:r>
      <w:r>
        <w:rPr>
          <w:sz w:val="24"/>
        </w:rPr>
        <w:t>proponente.</w:t>
      </w:r>
    </w:p>
    <w:p>
      <w:pPr>
        <w:pStyle w:val="Heading1"/>
      </w:pPr>
      <w:r>
        <w:rPr/>
        <w:t>Artículo 54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605" w:val="left" w:leader="none"/>
        </w:tabs>
        <w:spacing w:line="360" w:lineRule="auto" w:before="0" w:after="0"/>
        <w:ind w:left="303" w:right="355" w:firstLine="60"/>
        <w:jc w:val="left"/>
        <w:rPr>
          <w:sz w:val="24"/>
        </w:rPr>
      </w:pPr>
      <w:r>
        <w:rPr>
          <w:sz w:val="24"/>
        </w:rPr>
        <w:t>Los jueces de la Corte serán elegidos para un período de seis años y sólo podrán ser reelegidos una vez.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mandato de</w:t>
      </w:r>
      <w:r>
        <w:rPr>
          <w:spacing w:val="1"/>
          <w:sz w:val="24"/>
        </w:rPr>
        <w:t> </w:t>
      </w:r>
      <w:r>
        <w:rPr>
          <w:sz w:val="24"/>
        </w:rPr>
        <w:t>tres de</w:t>
      </w:r>
      <w:r>
        <w:rPr>
          <w:spacing w:val="1"/>
          <w:sz w:val="24"/>
        </w:rPr>
        <w:t> </w:t>
      </w:r>
      <w:r>
        <w:rPr>
          <w:sz w:val="24"/>
        </w:rPr>
        <w:t>los jueces</w:t>
      </w:r>
      <w:r>
        <w:rPr>
          <w:spacing w:val="1"/>
          <w:sz w:val="24"/>
        </w:rPr>
        <w:t> </w:t>
      </w:r>
      <w:r>
        <w:rPr>
          <w:sz w:val="24"/>
        </w:rPr>
        <w:t>designados en</w:t>
      </w:r>
      <w:r>
        <w:rPr>
          <w:spacing w:val="1"/>
          <w:sz w:val="24"/>
        </w:rPr>
        <w:t> </w:t>
      </w:r>
      <w:r>
        <w:rPr>
          <w:sz w:val="24"/>
        </w:rPr>
        <w:t>la primera</w:t>
      </w:r>
      <w:r>
        <w:rPr>
          <w:spacing w:val="2"/>
          <w:sz w:val="24"/>
        </w:rPr>
        <w:t> </w:t>
      </w:r>
      <w:r>
        <w:rPr>
          <w:sz w:val="24"/>
        </w:rPr>
        <w:t>elección, expirará</w:t>
      </w:r>
      <w:r>
        <w:rPr>
          <w:spacing w:val="2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cabo</w:t>
      </w:r>
      <w:r>
        <w:rPr>
          <w:spacing w:val="2"/>
          <w:sz w:val="24"/>
        </w:rPr>
        <w:t> </w:t>
      </w:r>
      <w:r>
        <w:rPr>
          <w:sz w:val="24"/>
        </w:rPr>
        <w:t>de tres</w:t>
      </w:r>
      <w:r>
        <w:rPr>
          <w:spacing w:val="2"/>
          <w:sz w:val="24"/>
        </w:rPr>
        <w:t> </w:t>
      </w:r>
      <w:r>
        <w:rPr>
          <w:sz w:val="24"/>
        </w:rPr>
        <w:t>años.</w:t>
      </w:r>
      <w:r>
        <w:rPr>
          <w:spacing w:val="1"/>
          <w:sz w:val="24"/>
        </w:rPr>
        <w:t> </w:t>
      </w:r>
      <w:r>
        <w:rPr>
          <w:sz w:val="24"/>
        </w:rPr>
        <w:t>Inmediatamente</w:t>
      </w:r>
      <w:r>
        <w:rPr>
          <w:spacing w:val="-1"/>
          <w:sz w:val="24"/>
        </w:rPr>
        <w:t> </w:t>
      </w:r>
      <w:r>
        <w:rPr>
          <w:sz w:val="24"/>
        </w:rPr>
        <w:t>después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dicha elección,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determinarán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sorteo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Asamblea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nombres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BodyText"/>
        <w:spacing w:before="76"/>
        <w:ind w:left="304"/>
      </w:pPr>
      <w:r>
        <w:rPr/>
        <w:t>de</w:t>
      </w:r>
      <w:r>
        <w:rPr>
          <w:spacing w:val="-1"/>
        </w:rPr>
        <w:t> </w:t>
      </w:r>
      <w:r>
        <w:rPr/>
        <w:t>estos tres</w:t>
      </w:r>
      <w:r>
        <w:rPr>
          <w:spacing w:val="-2"/>
        </w:rPr>
        <w:t> </w:t>
      </w:r>
      <w:r>
        <w:rPr/>
        <w:t>jueces.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604" w:val="left" w:leader="none"/>
        </w:tabs>
        <w:spacing w:line="240" w:lineRule="auto" w:before="0" w:after="0"/>
        <w:ind w:left="603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juez</w:t>
      </w:r>
      <w:r>
        <w:rPr>
          <w:spacing w:val="-1"/>
          <w:sz w:val="24"/>
        </w:rPr>
        <w:t> </w:t>
      </w:r>
      <w:r>
        <w:rPr>
          <w:sz w:val="24"/>
        </w:rPr>
        <w:t>elegido para</w:t>
      </w:r>
      <w:r>
        <w:rPr>
          <w:spacing w:val="-2"/>
          <w:sz w:val="24"/>
        </w:rPr>
        <w:t> </w:t>
      </w:r>
      <w:r>
        <w:rPr>
          <w:sz w:val="24"/>
        </w:rPr>
        <w:t>reemplazar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otro</w:t>
      </w:r>
      <w:r>
        <w:rPr>
          <w:spacing w:val="-2"/>
          <w:sz w:val="24"/>
        </w:rPr>
        <w:t> </w:t>
      </w:r>
      <w:r>
        <w:rPr>
          <w:sz w:val="24"/>
        </w:rPr>
        <w:t>cuyo mandato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ha</w:t>
      </w:r>
      <w:r>
        <w:rPr>
          <w:spacing w:val="-2"/>
          <w:sz w:val="24"/>
        </w:rPr>
        <w:t> </w:t>
      </w:r>
      <w:r>
        <w:rPr>
          <w:sz w:val="24"/>
        </w:rPr>
        <w:t>expirado,</w:t>
      </w:r>
      <w:r>
        <w:rPr>
          <w:spacing w:val="-1"/>
          <w:sz w:val="24"/>
        </w:rPr>
        <w:t> </w:t>
      </w:r>
      <w:r>
        <w:rPr>
          <w:sz w:val="24"/>
        </w:rPr>
        <w:t>completará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éste.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pos="605" w:val="left" w:leader="none"/>
        </w:tabs>
        <w:spacing w:line="360" w:lineRule="auto" w:before="0" w:after="0"/>
        <w:ind w:left="303" w:right="390" w:firstLine="60"/>
        <w:jc w:val="left"/>
        <w:rPr>
          <w:sz w:val="24"/>
        </w:rPr>
      </w:pPr>
      <w:r>
        <w:rPr>
          <w:sz w:val="24"/>
        </w:rPr>
        <w:t>Los jueces permanecerán en funciones hasta el término de su mandato.</w:t>
      </w:r>
      <w:r>
        <w:rPr>
          <w:spacing w:val="1"/>
          <w:sz w:val="24"/>
        </w:rPr>
        <w:t> </w:t>
      </w:r>
      <w:r>
        <w:rPr>
          <w:sz w:val="24"/>
        </w:rPr>
        <w:t>Sin embargo, seguirán conociendo</w:t>
      </w:r>
      <w:r>
        <w:rPr>
          <w:spacing w:val="-58"/>
          <w:sz w:val="24"/>
        </w:rPr>
        <w:t> </w:t>
      </w:r>
      <w:r>
        <w:rPr>
          <w:sz w:val="24"/>
        </w:rPr>
        <w:t>de los casos a que ya se hubieran abocado y que se encuentren en estado de sentencia, a cuyos efectos no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-2"/>
          <w:sz w:val="24"/>
        </w:rPr>
        <w:t> </w:t>
      </w:r>
      <w:r>
        <w:rPr>
          <w:sz w:val="24"/>
        </w:rPr>
        <w:t>sustituidos</w:t>
      </w:r>
      <w:r>
        <w:rPr>
          <w:spacing w:val="-1"/>
          <w:sz w:val="24"/>
        </w:rPr>
        <w:t> </w:t>
      </w:r>
      <w:r>
        <w:rPr>
          <w:sz w:val="24"/>
        </w:rPr>
        <w:t>por los</w:t>
      </w:r>
      <w:r>
        <w:rPr>
          <w:spacing w:val="-2"/>
          <w:sz w:val="24"/>
        </w:rPr>
        <w:t> </w:t>
      </w:r>
      <w:r>
        <w:rPr>
          <w:sz w:val="24"/>
        </w:rPr>
        <w:t>nuevos</w:t>
      </w:r>
      <w:r>
        <w:rPr>
          <w:spacing w:val="-1"/>
          <w:sz w:val="24"/>
        </w:rPr>
        <w:t> </w:t>
      </w:r>
      <w:r>
        <w:rPr>
          <w:sz w:val="24"/>
        </w:rPr>
        <w:t>jueces</w:t>
      </w:r>
      <w:r>
        <w:rPr>
          <w:spacing w:val="-1"/>
          <w:sz w:val="24"/>
        </w:rPr>
        <w:t> </w:t>
      </w:r>
      <w:r>
        <w:rPr>
          <w:sz w:val="24"/>
        </w:rPr>
        <w:t>elegidos.</w:t>
      </w:r>
    </w:p>
    <w:p>
      <w:pPr>
        <w:pStyle w:val="Heading1"/>
        <w:ind w:left="5042" w:right="0"/>
        <w:jc w:val="left"/>
      </w:pPr>
      <w:r>
        <w:rPr/>
        <w:t>Artículo 55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604" w:val="left" w:leader="none"/>
        </w:tabs>
        <w:spacing w:line="360" w:lineRule="auto" w:before="0" w:after="0"/>
        <w:ind w:left="303" w:right="862" w:firstLine="60"/>
        <w:jc w:val="left"/>
        <w:rPr>
          <w:sz w:val="24"/>
        </w:rPr>
      </w:pPr>
      <w:r>
        <w:rPr>
          <w:sz w:val="24"/>
        </w:rPr>
        <w:t>El juez que sea nacional de alguno de los Estados Partes en el caso sometido a la Corte, conservará su</w:t>
      </w:r>
      <w:r>
        <w:rPr>
          <w:spacing w:val="-57"/>
          <w:sz w:val="24"/>
        </w:rPr>
        <w:t> </w:t>
      </w:r>
      <w:r>
        <w:rPr>
          <w:sz w:val="24"/>
        </w:rPr>
        <w:t>derecho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conocer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mismo.</w:t>
      </w:r>
    </w:p>
    <w:p>
      <w:pPr>
        <w:pStyle w:val="ListParagraph"/>
        <w:numPr>
          <w:ilvl w:val="0"/>
          <w:numId w:val="42"/>
        </w:numPr>
        <w:tabs>
          <w:tab w:pos="605" w:val="left" w:leader="none"/>
        </w:tabs>
        <w:spacing w:line="360" w:lineRule="auto" w:before="101" w:after="0"/>
        <w:ind w:left="303" w:right="322" w:firstLine="60"/>
        <w:jc w:val="left"/>
        <w:rPr>
          <w:sz w:val="24"/>
        </w:rPr>
      </w:pPr>
      <w:r>
        <w:rPr>
          <w:sz w:val="24"/>
        </w:rPr>
        <w:t>Si uno de los jueces llamados a conocer del caso fuere de la nacionalidad de uno de los Estados Partes, otro</w:t>
      </w:r>
      <w:r>
        <w:rPr>
          <w:spacing w:val="-57"/>
          <w:sz w:val="24"/>
        </w:rPr>
        <w:t> </w:t>
      </w:r>
      <w:r>
        <w:rPr>
          <w:sz w:val="24"/>
        </w:rPr>
        <w:t>Estado parte en el caso podrá designar a una persona de su elección para que integre la Corte en calidad de</w:t>
      </w:r>
      <w:r>
        <w:rPr>
          <w:spacing w:val="1"/>
          <w:sz w:val="24"/>
        </w:rPr>
        <w:t> </w:t>
      </w:r>
      <w:r>
        <w:rPr>
          <w:sz w:val="24"/>
        </w:rPr>
        <w:t>juez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hoc.</w:t>
      </w:r>
    </w:p>
    <w:p>
      <w:pPr>
        <w:pStyle w:val="ListParagraph"/>
        <w:numPr>
          <w:ilvl w:val="0"/>
          <w:numId w:val="42"/>
        </w:numPr>
        <w:tabs>
          <w:tab w:pos="604" w:val="left" w:leader="none"/>
        </w:tabs>
        <w:spacing w:line="360" w:lineRule="auto" w:before="100" w:after="0"/>
        <w:ind w:left="303" w:right="794" w:firstLine="59"/>
        <w:jc w:val="left"/>
        <w:rPr>
          <w:sz w:val="24"/>
        </w:rPr>
      </w:pPr>
      <w:r>
        <w:rPr>
          <w:sz w:val="24"/>
        </w:rPr>
        <w:t>Si entre los jueces llamados a conocer del caso ninguno fuere de la nacionalidad de los Estados Partes,</w:t>
      </w:r>
      <w:r>
        <w:rPr>
          <w:spacing w:val="-57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uno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éstos</w:t>
      </w:r>
      <w:r>
        <w:rPr>
          <w:spacing w:val="-1"/>
          <w:sz w:val="24"/>
        </w:rPr>
        <w:t> </w:t>
      </w:r>
      <w:r>
        <w:rPr>
          <w:sz w:val="24"/>
        </w:rPr>
        <w:t>podrá</w:t>
      </w:r>
      <w:r>
        <w:rPr>
          <w:spacing w:val="-1"/>
          <w:sz w:val="24"/>
        </w:rPr>
        <w:t> </w:t>
      </w:r>
      <w:r>
        <w:rPr>
          <w:sz w:val="24"/>
        </w:rPr>
        <w:t>designar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juez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hoc.</w:t>
      </w:r>
    </w:p>
    <w:p>
      <w:pPr>
        <w:pStyle w:val="ListParagraph"/>
        <w:numPr>
          <w:ilvl w:val="0"/>
          <w:numId w:val="42"/>
        </w:numPr>
        <w:tabs>
          <w:tab w:pos="604" w:val="left" w:leader="none"/>
        </w:tabs>
        <w:spacing w:line="240" w:lineRule="auto" w:before="100" w:after="0"/>
        <w:ind w:left="604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juez</w:t>
      </w:r>
      <w:r>
        <w:rPr>
          <w:spacing w:val="-1"/>
          <w:sz w:val="24"/>
        </w:rPr>
        <w:t> </w:t>
      </w:r>
      <w:r>
        <w:rPr>
          <w:sz w:val="24"/>
        </w:rPr>
        <w:t>ad</w:t>
      </w:r>
      <w:r>
        <w:rPr>
          <w:spacing w:val="-1"/>
          <w:sz w:val="24"/>
        </w:rPr>
        <w:t> </w:t>
      </w:r>
      <w:r>
        <w:rPr>
          <w:sz w:val="24"/>
        </w:rPr>
        <w:t>hoc</w:t>
      </w:r>
      <w:r>
        <w:rPr>
          <w:spacing w:val="-1"/>
          <w:sz w:val="24"/>
        </w:rPr>
        <w:t> </w:t>
      </w:r>
      <w:r>
        <w:rPr>
          <w:sz w:val="24"/>
        </w:rPr>
        <w:t>debe</w:t>
      </w:r>
      <w:r>
        <w:rPr>
          <w:spacing w:val="-1"/>
          <w:sz w:val="24"/>
        </w:rPr>
        <w:t> </w:t>
      </w:r>
      <w:r>
        <w:rPr>
          <w:sz w:val="24"/>
        </w:rPr>
        <w:t>reunir las</w:t>
      </w:r>
      <w:r>
        <w:rPr>
          <w:spacing w:val="-1"/>
          <w:sz w:val="24"/>
        </w:rPr>
        <w:t> </w:t>
      </w:r>
      <w:r>
        <w:rPr>
          <w:sz w:val="24"/>
        </w:rPr>
        <w:t>calidades</w:t>
      </w:r>
      <w:r>
        <w:rPr>
          <w:spacing w:val="-2"/>
          <w:sz w:val="24"/>
        </w:rPr>
        <w:t> </w:t>
      </w:r>
      <w:r>
        <w:rPr>
          <w:sz w:val="24"/>
        </w:rPr>
        <w:t>señaladas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52.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pos="604" w:val="left" w:leader="none"/>
        </w:tabs>
        <w:spacing w:line="360" w:lineRule="auto" w:before="0" w:after="0"/>
        <w:ind w:left="303" w:right="425" w:firstLine="59"/>
        <w:jc w:val="left"/>
        <w:rPr>
          <w:sz w:val="24"/>
        </w:rPr>
      </w:pP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varios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2"/>
          <w:sz w:val="24"/>
        </w:rPr>
        <w:t> </w:t>
      </w:r>
      <w:r>
        <w:rPr>
          <w:sz w:val="24"/>
        </w:rPr>
        <w:t>Partes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Convención</w:t>
      </w:r>
      <w:r>
        <w:rPr>
          <w:spacing w:val="-2"/>
          <w:sz w:val="24"/>
        </w:rPr>
        <w:t> </w:t>
      </w:r>
      <w:r>
        <w:rPr>
          <w:sz w:val="24"/>
        </w:rPr>
        <w:t>tuvieren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mismo</w:t>
      </w:r>
      <w:r>
        <w:rPr>
          <w:spacing w:val="-2"/>
          <w:sz w:val="24"/>
        </w:rPr>
        <w:t> </w:t>
      </w:r>
      <w:r>
        <w:rPr>
          <w:sz w:val="24"/>
        </w:rPr>
        <w:t>interés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caso,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considerarán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57"/>
          <w:sz w:val="24"/>
        </w:rPr>
        <w:t> </w:t>
      </w:r>
      <w:r>
        <w:rPr>
          <w:sz w:val="24"/>
        </w:rPr>
        <w:t>sola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los fines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 disposiciones</w:t>
      </w:r>
      <w:r>
        <w:rPr>
          <w:spacing w:val="-1"/>
          <w:sz w:val="24"/>
        </w:rPr>
        <w:t> </w:t>
      </w:r>
      <w:r>
        <w:rPr>
          <w:sz w:val="24"/>
        </w:rPr>
        <w:t>precedentes.</w:t>
      </w:r>
      <w:r>
        <w:rPr>
          <w:spacing w:val="59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duda, la Corte decidirá.</w:t>
      </w:r>
    </w:p>
    <w:p>
      <w:pPr>
        <w:pStyle w:val="Heading1"/>
        <w:ind w:left="5042" w:right="0"/>
        <w:jc w:val="left"/>
      </w:pPr>
      <w:r>
        <w:rPr/>
        <w:t>Artículo 56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1"/>
        <w:ind w:left="364"/>
      </w:pPr>
      <w:r>
        <w:rPr/>
        <w:t>El quórum</w:t>
      </w:r>
      <w:r>
        <w:rPr>
          <w:spacing w:val="-2"/>
        </w:rPr>
        <w:t> </w:t>
      </w:r>
      <w:r>
        <w:rPr/>
        <w:t>para las deliberaciones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Corte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jueces.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5042" w:right="0"/>
        <w:jc w:val="left"/>
      </w:pPr>
      <w:r>
        <w:rPr/>
        <w:t>Artículo 57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363"/>
      </w:pP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comparecerá</w:t>
      </w:r>
      <w:r>
        <w:rPr>
          <w:spacing w:val="-1"/>
        </w:rPr>
        <w:t> </w:t>
      </w:r>
      <w:r>
        <w:rPr/>
        <w:t>en todos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Corte.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5042" w:right="0"/>
        <w:jc w:val="left"/>
      </w:pPr>
      <w:r>
        <w:rPr/>
        <w:t>Artículo 58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604" w:val="left" w:leader="none"/>
        </w:tabs>
        <w:spacing w:line="360" w:lineRule="auto" w:before="0" w:after="0"/>
        <w:ind w:left="303" w:right="431" w:firstLine="59"/>
        <w:jc w:val="left"/>
        <w:rPr>
          <w:sz w:val="24"/>
        </w:rPr>
      </w:pPr>
      <w:r>
        <w:rPr>
          <w:sz w:val="24"/>
        </w:rPr>
        <w:t>La Corte tendrá su sede en el lugar que determinen, en la Asamblea General de la Organización, los</w:t>
      </w:r>
      <w:r>
        <w:rPr>
          <w:spacing w:val="1"/>
          <w:sz w:val="24"/>
        </w:rPr>
        <w:t> </w:t>
      </w:r>
      <w:r>
        <w:rPr>
          <w:sz w:val="24"/>
        </w:rPr>
        <w:t>Estados Partes en la Convención, pero podrá celebrar reuniones en el territorio de cualquier Estado miembro</w:t>
      </w:r>
      <w:r>
        <w:rPr>
          <w:spacing w:val="1"/>
          <w:sz w:val="24"/>
        </w:rPr>
        <w:t> </w:t>
      </w:r>
      <w:r>
        <w:rPr>
          <w:sz w:val="24"/>
        </w:rPr>
        <w:t>de la Organización de los Estados Americanos en que lo considere conveniente por mayoría de sus miembros</w:t>
      </w:r>
      <w:r>
        <w:rPr>
          <w:spacing w:val="-58"/>
          <w:sz w:val="24"/>
        </w:rPr>
        <w:t> </w:t>
      </w:r>
      <w:r>
        <w:rPr>
          <w:sz w:val="24"/>
        </w:rPr>
        <w:t>y previa aquiescencia del Estado respectivo.</w:t>
      </w:r>
      <w:r>
        <w:rPr>
          <w:spacing w:val="1"/>
          <w:sz w:val="24"/>
        </w:rPr>
        <w:t> </w:t>
      </w:r>
      <w:r>
        <w:rPr>
          <w:sz w:val="24"/>
        </w:rPr>
        <w:t>Los Estados Partes en la Convención pueden, en la Asamblea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tercios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votos,</w:t>
      </w:r>
      <w:r>
        <w:rPr>
          <w:spacing w:val="-2"/>
          <w:sz w:val="24"/>
        </w:rPr>
        <w:t> </w:t>
      </w:r>
      <w:r>
        <w:rPr>
          <w:sz w:val="24"/>
        </w:rPr>
        <w:t>cambiar la sede de la Corte.</w:t>
      </w:r>
    </w:p>
    <w:p>
      <w:pPr>
        <w:pStyle w:val="ListParagraph"/>
        <w:numPr>
          <w:ilvl w:val="0"/>
          <w:numId w:val="43"/>
        </w:numPr>
        <w:tabs>
          <w:tab w:pos="604" w:val="left" w:leader="none"/>
        </w:tabs>
        <w:spacing w:line="240" w:lineRule="auto" w:before="101" w:after="0"/>
        <w:ind w:left="603" w:right="0" w:hanging="241"/>
        <w:jc w:val="left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Corte</w:t>
      </w:r>
      <w:r>
        <w:rPr>
          <w:spacing w:val="-3"/>
          <w:sz w:val="24"/>
        </w:rPr>
        <w:t> </w:t>
      </w:r>
      <w:r>
        <w:rPr>
          <w:sz w:val="24"/>
        </w:rPr>
        <w:t>designará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Secretario.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pos="604" w:val="left" w:leader="none"/>
        </w:tabs>
        <w:spacing w:line="360" w:lineRule="auto" w:before="0" w:after="0"/>
        <w:ind w:left="303" w:right="851" w:firstLine="59"/>
        <w:jc w:val="left"/>
        <w:rPr>
          <w:sz w:val="24"/>
        </w:rPr>
      </w:pPr>
      <w:r>
        <w:rPr>
          <w:sz w:val="24"/>
        </w:rPr>
        <w:t>El Secretario residirá en la sede de la Corte y deberá asistir a las reuniones que ella celebre fuera de la</w:t>
      </w:r>
      <w:r>
        <w:rPr>
          <w:spacing w:val="-57"/>
          <w:sz w:val="24"/>
        </w:rPr>
        <w:t> </w:t>
      </w:r>
      <w:r>
        <w:rPr>
          <w:sz w:val="24"/>
        </w:rPr>
        <w:t>misma.</w:t>
      </w:r>
    </w:p>
    <w:p>
      <w:pPr>
        <w:pStyle w:val="Heading1"/>
      </w:pPr>
      <w:r>
        <w:rPr/>
        <w:t>Artículo 59</w:t>
      </w:r>
    </w:p>
    <w:p>
      <w:pPr>
        <w:spacing w:after="0"/>
        <w:sectPr>
          <w:pgSz w:w="12240" w:h="15840"/>
          <w:pgMar w:top="640" w:bottom="280" w:left="500" w:right="500"/>
        </w:sectPr>
      </w:pPr>
    </w:p>
    <w:p>
      <w:pPr>
        <w:pStyle w:val="BodyText"/>
        <w:spacing w:line="360" w:lineRule="auto" w:before="67"/>
        <w:ind w:left="304" w:right="315" w:firstLine="59"/>
      </w:pPr>
      <w:r>
        <w:rPr/>
        <w:t>La Secretaría de la Corte será establecida por ésta y funcionará bajo la dirección del Secretario de la Corte, de</w:t>
      </w:r>
      <w:r>
        <w:rPr>
          <w:spacing w:val="-57"/>
        </w:rPr>
        <w:t> </w:t>
      </w:r>
      <w:r>
        <w:rPr/>
        <w:t>acuerdo con las normas administrativas de la Secretaría General de la Organización en todo lo que no sea</w:t>
      </w:r>
      <w:r>
        <w:rPr>
          <w:spacing w:val="1"/>
        </w:rPr>
        <w:t> </w:t>
      </w:r>
      <w:r>
        <w:rPr/>
        <w:t>incompatible con la independencia de la Corte.</w:t>
      </w:r>
      <w:r>
        <w:rPr>
          <w:spacing w:val="60"/>
        </w:rPr>
        <w:t> </w:t>
      </w:r>
      <w:r>
        <w:rPr/>
        <w:t>Sus funcionarios serán nombrados por el Secretario General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Organización,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 Secretario</w:t>
      </w:r>
      <w:r>
        <w:rPr>
          <w:spacing w:val="-2"/>
        </w:rPr>
        <w:t> </w:t>
      </w:r>
      <w:r>
        <w:rPr/>
        <w:t>de la Corte.</w:t>
      </w:r>
    </w:p>
    <w:p>
      <w:pPr>
        <w:pStyle w:val="Heading1"/>
        <w:ind w:left="5043" w:right="0"/>
        <w:jc w:val="left"/>
      </w:pPr>
      <w:r>
        <w:rPr/>
        <w:t>Artículo 60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4" w:right="1459" w:firstLine="60"/>
      </w:pPr>
      <w:r>
        <w:rPr/>
        <w:t>La Corte preparará su Estatuto y lo someterá a la aprobación de la Asamblea General, y dictará su</w:t>
      </w:r>
      <w:r>
        <w:rPr>
          <w:spacing w:val="-57"/>
        </w:rPr>
        <w:t> </w:t>
      </w:r>
      <w:r>
        <w:rPr/>
        <w:t>Reglamento.</w:t>
      </w:r>
    </w:p>
    <w:p>
      <w:pPr>
        <w:pStyle w:val="Heading1"/>
        <w:spacing w:line="446" w:lineRule="auto"/>
        <w:ind w:left="5043" w:right="2976" w:hanging="1304"/>
        <w:jc w:val="left"/>
      </w:pPr>
      <w:r>
        <w:rPr/>
        <w:t>Sección 2.</w:t>
      </w:r>
      <w:r>
        <w:rPr>
          <w:spacing w:val="1"/>
        </w:rPr>
        <w:t> </w:t>
      </w:r>
      <w:r>
        <w:rPr/>
        <w:t>Competencia y Funciones</w:t>
      </w:r>
      <w:r>
        <w:rPr>
          <w:spacing w:val="-57"/>
        </w:rPr>
        <w:t> </w:t>
      </w:r>
      <w:r>
        <w:rPr/>
        <w:t>Artículo 61</w:t>
      </w:r>
    </w:p>
    <w:p>
      <w:pPr>
        <w:pStyle w:val="ListParagraph"/>
        <w:numPr>
          <w:ilvl w:val="0"/>
          <w:numId w:val="44"/>
        </w:numPr>
        <w:tabs>
          <w:tab w:pos="604" w:val="left" w:leader="none"/>
        </w:tabs>
        <w:spacing w:line="274" w:lineRule="exact" w:before="0" w:after="0"/>
        <w:ind w:left="604" w:right="0" w:hanging="240"/>
        <w:jc w:val="left"/>
        <w:rPr>
          <w:sz w:val="24"/>
        </w:rPr>
      </w:pPr>
      <w:r>
        <w:rPr>
          <w:sz w:val="24"/>
        </w:rPr>
        <w:t>Sólo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2"/>
          <w:sz w:val="24"/>
        </w:rPr>
        <w:t> </w:t>
      </w:r>
      <w:r>
        <w:rPr>
          <w:sz w:val="24"/>
        </w:rPr>
        <w:t>Partes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Comisión</w:t>
      </w:r>
      <w:r>
        <w:rPr>
          <w:spacing w:val="-2"/>
          <w:sz w:val="24"/>
        </w:rPr>
        <w:t> </w:t>
      </w:r>
      <w:r>
        <w:rPr>
          <w:sz w:val="24"/>
        </w:rPr>
        <w:t>tienen</w:t>
      </w:r>
      <w:r>
        <w:rPr>
          <w:spacing w:val="-1"/>
          <w:sz w:val="24"/>
        </w:rPr>
        <w:t> </w:t>
      </w:r>
      <w:r>
        <w:rPr>
          <w:sz w:val="24"/>
        </w:rPr>
        <w:t>derecho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someter un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 decisión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Corte.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pos="605" w:val="left" w:leader="none"/>
        </w:tabs>
        <w:spacing w:line="360" w:lineRule="auto" w:before="0" w:after="0"/>
        <w:ind w:left="304" w:right="826" w:firstLine="60"/>
        <w:jc w:val="left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Corte</w:t>
      </w:r>
      <w:r>
        <w:rPr>
          <w:spacing w:val="-3"/>
          <w:sz w:val="24"/>
        </w:rPr>
        <w:t> </w:t>
      </w:r>
      <w:r>
        <w:rPr>
          <w:sz w:val="24"/>
        </w:rPr>
        <w:t>pueda</w:t>
      </w:r>
      <w:r>
        <w:rPr>
          <w:spacing w:val="-2"/>
          <w:sz w:val="24"/>
        </w:rPr>
        <w:t> </w:t>
      </w:r>
      <w:r>
        <w:rPr>
          <w:sz w:val="24"/>
        </w:rPr>
        <w:t>conocer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cualquier</w:t>
      </w:r>
      <w:r>
        <w:rPr>
          <w:spacing w:val="-1"/>
          <w:sz w:val="24"/>
        </w:rPr>
        <w:t> </w:t>
      </w:r>
      <w:r>
        <w:rPr>
          <w:sz w:val="24"/>
        </w:rPr>
        <w:t>caso,</w:t>
      </w:r>
      <w:r>
        <w:rPr>
          <w:spacing w:val="-2"/>
          <w:sz w:val="24"/>
        </w:rPr>
        <w:t> </w:t>
      </w:r>
      <w:r>
        <w:rPr>
          <w:sz w:val="24"/>
        </w:rPr>
        <w:t>es</w:t>
      </w:r>
      <w:r>
        <w:rPr>
          <w:spacing w:val="-2"/>
          <w:sz w:val="24"/>
        </w:rPr>
        <w:t> </w:t>
      </w:r>
      <w:r>
        <w:rPr>
          <w:sz w:val="24"/>
        </w:rPr>
        <w:t>necesario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sean</w:t>
      </w:r>
      <w:r>
        <w:rPr>
          <w:spacing w:val="-2"/>
          <w:sz w:val="24"/>
        </w:rPr>
        <w:t> </w:t>
      </w:r>
      <w:r>
        <w:rPr>
          <w:sz w:val="24"/>
        </w:rPr>
        <w:t>agotados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procedimientos</w:t>
      </w:r>
      <w:r>
        <w:rPr>
          <w:spacing w:val="-57"/>
          <w:sz w:val="24"/>
        </w:rPr>
        <w:t> </w:t>
      </w:r>
      <w:r>
        <w:rPr>
          <w:sz w:val="24"/>
        </w:rPr>
        <w:t>previstos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artículos</w:t>
      </w:r>
      <w:r>
        <w:rPr>
          <w:spacing w:val="-1"/>
          <w:sz w:val="24"/>
        </w:rPr>
        <w:t> </w:t>
      </w:r>
      <w:r>
        <w:rPr>
          <w:sz w:val="24"/>
        </w:rPr>
        <w:t>48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50.</w:t>
      </w:r>
    </w:p>
    <w:p>
      <w:pPr>
        <w:pStyle w:val="Heading1"/>
      </w:pPr>
      <w:r>
        <w:rPr/>
        <w:t>Artículo 62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5"/>
        </w:numPr>
        <w:tabs>
          <w:tab w:pos="605" w:val="left" w:leader="none"/>
        </w:tabs>
        <w:spacing w:line="360" w:lineRule="auto" w:before="1" w:after="0"/>
        <w:ind w:left="304" w:right="449" w:firstLine="60"/>
        <w:jc w:val="left"/>
        <w:rPr>
          <w:sz w:val="24"/>
        </w:rPr>
      </w:pPr>
      <w:r>
        <w:rPr>
          <w:sz w:val="24"/>
        </w:rPr>
        <w:t>Todo Estado parte puede, en el momento del depósito de su instrumento de ratificación o adhesión de esta</w:t>
      </w:r>
      <w:r>
        <w:rPr>
          <w:spacing w:val="-57"/>
          <w:sz w:val="24"/>
        </w:rPr>
        <w:t> </w:t>
      </w:r>
      <w:r>
        <w:rPr>
          <w:sz w:val="24"/>
        </w:rPr>
        <w:t>Convención, o en cualquier momento posterior, declarar que reconoce como obligatoria de pleno derecho y</w:t>
      </w:r>
      <w:r>
        <w:rPr>
          <w:spacing w:val="1"/>
          <w:sz w:val="24"/>
        </w:rPr>
        <w:t> </w:t>
      </w:r>
      <w:r>
        <w:rPr>
          <w:sz w:val="24"/>
        </w:rPr>
        <w:t>sin convención especial, la competencia de la Corte sobre todos los casos relativos a la interpretación o</w:t>
      </w:r>
      <w:r>
        <w:rPr>
          <w:spacing w:val="1"/>
          <w:sz w:val="24"/>
        </w:rPr>
        <w:t> </w:t>
      </w:r>
      <w:r>
        <w:rPr>
          <w:sz w:val="24"/>
        </w:rPr>
        <w:t>aplicación de esta Convención.</w:t>
      </w:r>
    </w:p>
    <w:p>
      <w:pPr>
        <w:pStyle w:val="ListParagraph"/>
        <w:numPr>
          <w:ilvl w:val="0"/>
          <w:numId w:val="45"/>
        </w:numPr>
        <w:tabs>
          <w:tab w:pos="604" w:val="left" w:leader="none"/>
        </w:tabs>
        <w:spacing w:line="360" w:lineRule="auto" w:before="101" w:after="0"/>
        <w:ind w:left="304" w:right="465" w:firstLine="59"/>
        <w:jc w:val="left"/>
        <w:rPr>
          <w:sz w:val="24"/>
        </w:rPr>
      </w:pPr>
      <w:r>
        <w:rPr>
          <w:sz w:val="24"/>
        </w:rPr>
        <w:t>La declaración puede ser hecha incondicionalmente, o bajo condición de reciprocidad, por un plazo</w:t>
      </w:r>
      <w:r>
        <w:rPr>
          <w:spacing w:val="1"/>
          <w:sz w:val="24"/>
        </w:rPr>
        <w:t> </w:t>
      </w:r>
      <w:r>
        <w:rPr>
          <w:sz w:val="24"/>
        </w:rPr>
        <w:t>determinado o para casos específicos.</w:t>
      </w:r>
      <w:r>
        <w:rPr>
          <w:spacing w:val="1"/>
          <w:sz w:val="24"/>
        </w:rPr>
        <w:t> </w:t>
      </w:r>
      <w:r>
        <w:rPr>
          <w:sz w:val="24"/>
        </w:rPr>
        <w:t>Deberá ser presentada al Secretario General de la Organización, quien</w:t>
      </w:r>
      <w:r>
        <w:rPr>
          <w:spacing w:val="-58"/>
          <w:sz w:val="24"/>
        </w:rPr>
        <w:t> </w:t>
      </w:r>
      <w:r>
        <w:rPr>
          <w:sz w:val="24"/>
        </w:rPr>
        <w:t>transmitirá</w:t>
      </w:r>
      <w:r>
        <w:rPr>
          <w:spacing w:val="-2"/>
          <w:sz w:val="24"/>
        </w:rPr>
        <w:t> </w:t>
      </w:r>
      <w:r>
        <w:rPr>
          <w:sz w:val="24"/>
        </w:rPr>
        <w:t>copias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misma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otros</w:t>
      </w:r>
      <w:r>
        <w:rPr>
          <w:spacing w:val="-1"/>
          <w:sz w:val="24"/>
        </w:rPr>
        <w:t> </w:t>
      </w:r>
      <w:r>
        <w:rPr>
          <w:sz w:val="24"/>
        </w:rPr>
        <w:t>Estados</w:t>
      </w:r>
      <w:r>
        <w:rPr>
          <w:spacing w:val="-2"/>
          <w:sz w:val="24"/>
        </w:rPr>
        <w:t> </w:t>
      </w:r>
      <w:r>
        <w:rPr>
          <w:sz w:val="24"/>
        </w:rPr>
        <w:t>miembros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Organización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Secretario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Corte.</w:t>
      </w:r>
    </w:p>
    <w:p>
      <w:pPr>
        <w:pStyle w:val="ListParagraph"/>
        <w:numPr>
          <w:ilvl w:val="0"/>
          <w:numId w:val="45"/>
        </w:numPr>
        <w:tabs>
          <w:tab w:pos="604" w:val="left" w:leader="none"/>
        </w:tabs>
        <w:spacing w:line="360" w:lineRule="auto" w:before="99" w:after="0"/>
        <w:ind w:left="304" w:right="541" w:firstLine="59"/>
        <w:jc w:val="left"/>
        <w:rPr>
          <w:sz w:val="24"/>
        </w:rPr>
      </w:pPr>
      <w:r>
        <w:rPr>
          <w:sz w:val="24"/>
        </w:rPr>
        <w:t>La Corte tiene competencia para conocer de cualquier caso relativo a la interpretación y aplicación de las</w:t>
      </w:r>
      <w:r>
        <w:rPr>
          <w:spacing w:val="-57"/>
          <w:sz w:val="24"/>
        </w:rPr>
        <w:t> </w:t>
      </w:r>
      <w:r>
        <w:rPr>
          <w:sz w:val="24"/>
        </w:rPr>
        <w:t>disposiciones de esta Convención que le sea sometido, siempre que los Estados Partes en el caso hayan</w:t>
      </w:r>
      <w:r>
        <w:rPr>
          <w:spacing w:val="1"/>
          <w:sz w:val="24"/>
        </w:rPr>
        <w:t> </w:t>
      </w:r>
      <w:r>
        <w:rPr>
          <w:sz w:val="24"/>
        </w:rPr>
        <w:t>reconocido o reconozcan dicha competencia, ora por declaración especial, como se indica en los incisos</w:t>
      </w:r>
      <w:r>
        <w:rPr>
          <w:spacing w:val="1"/>
          <w:sz w:val="24"/>
        </w:rPr>
        <w:t> </w:t>
      </w:r>
      <w:r>
        <w:rPr>
          <w:sz w:val="24"/>
        </w:rPr>
        <w:t>anteriores, ora por convención especial.</w:t>
      </w:r>
    </w:p>
    <w:p>
      <w:pPr>
        <w:pStyle w:val="Heading1"/>
      </w:pPr>
      <w:r>
        <w:rPr/>
        <w:t>Artículo 63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6"/>
        </w:numPr>
        <w:tabs>
          <w:tab w:pos="605" w:val="left" w:leader="none"/>
        </w:tabs>
        <w:spacing w:line="360" w:lineRule="auto" w:before="1" w:after="0"/>
        <w:ind w:left="304" w:right="314" w:firstLine="60"/>
        <w:jc w:val="left"/>
        <w:rPr>
          <w:sz w:val="24"/>
        </w:rPr>
      </w:pPr>
      <w:r>
        <w:rPr>
          <w:sz w:val="24"/>
        </w:rPr>
        <w:t>Cuando decida que hubo violación de un derecho o libertad protegidos en esta Convención, la Corte</w:t>
      </w:r>
      <w:r>
        <w:rPr>
          <w:spacing w:val="1"/>
          <w:sz w:val="24"/>
        </w:rPr>
        <w:t> </w:t>
      </w:r>
      <w:r>
        <w:rPr>
          <w:sz w:val="24"/>
        </w:rPr>
        <w:t>dispondrá que se garantice al lesionado en el goce de su derecho o libertad conculcados.</w:t>
      </w:r>
      <w:r>
        <w:rPr>
          <w:spacing w:val="1"/>
          <w:sz w:val="24"/>
        </w:rPr>
        <w:t> </w:t>
      </w:r>
      <w:r>
        <w:rPr>
          <w:sz w:val="24"/>
        </w:rPr>
        <w:t>Dispondrá asimismo,</w:t>
      </w:r>
      <w:r>
        <w:rPr>
          <w:spacing w:val="-57"/>
          <w:sz w:val="24"/>
        </w:rPr>
        <w:t> </w:t>
      </w:r>
      <w:r>
        <w:rPr>
          <w:sz w:val="24"/>
        </w:rPr>
        <w:t>si ello fuera procedente, que se reparen las consecuencias de la medida o situación que ha configurado la</w:t>
      </w:r>
      <w:r>
        <w:rPr>
          <w:spacing w:val="1"/>
          <w:sz w:val="24"/>
        </w:rPr>
        <w:t> </w:t>
      </w:r>
      <w:r>
        <w:rPr>
          <w:sz w:val="24"/>
        </w:rPr>
        <w:t>vulneración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esos</w:t>
      </w:r>
      <w:r>
        <w:rPr>
          <w:spacing w:val="-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pago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justa</w:t>
      </w:r>
      <w:r>
        <w:rPr>
          <w:spacing w:val="-1"/>
          <w:sz w:val="24"/>
        </w:rPr>
        <w:t> </w:t>
      </w:r>
      <w:r>
        <w:rPr>
          <w:sz w:val="24"/>
        </w:rPr>
        <w:t>indemnización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lesionada.</w:t>
      </w:r>
    </w:p>
    <w:p>
      <w:pPr>
        <w:pStyle w:val="ListParagraph"/>
        <w:numPr>
          <w:ilvl w:val="0"/>
          <w:numId w:val="46"/>
        </w:numPr>
        <w:tabs>
          <w:tab w:pos="604" w:val="left" w:leader="none"/>
        </w:tabs>
        <w:spacing w:line="360" w:lineRule="auto" w:before="99" w:after="0"/>
        <w:ind w:left="304" w:right="534" w:firstLine="59"/>
        <w:jc w:val="left"/>
        <w:rPr>
          <w:sz w:val="24"/>
        </w:rPr>
      </w:pPr>
      <w:r>
        <w:rPr>
          <w:sz w:val="24"/>
        </w:rPr>
        <w:t>En casos de extrema gravedad y urgencia, y cuando se haga necesario evitar daños irreparables a las</w:t>
      </w:r>
      <w:r>
        <w:rPr>
          <w:spacing w:val="1"/>
          <w:sz w:val="24"/>
        </w:rPr>
        <w:t> </w:t>
      </w:r>
      <w:r>
        <w:rPr>
          <w:sz w:val="24"/>
        </w:rPr>
        <w:t>personas,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Corte,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asuntos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esté</w:t>
      </w:r>
      <w:r>
        <w:rPr>
          <w:spacing w:val="-2"/>
          <w:sz w:val="24"/>
        </w:rPr>
        <w:t> </w:t>
      </w:r>
      <w:r>
        <w:rPr>
          <w:sz w:val="24"/>
        </w:rPr>
        <w:t>conociendo,</w:t>
      </w:r>
      <w:r>
        <w:rPr>
          <w:spacing w:val="-2"/>
          <w:sz w:val="24"/>
        </w:rPr>
        <w:t> </w:t>
      </w:r>
      <w:r>
        <w:rPr>
          <w:sz w:val="24"/>
        </w:rPr>
        <w:t>podrá</w:t>
      </w:r>
      <w:r>
        <w:rPr>
          <w:spacing w:val="-2"/>
          <w:sz w:val="24"/>
        </w:rPr>
        <w:t> </w:t>
      </w:r>
      <w:r>
        <w:rPr>
          <w:sz w:val="24"/>
        </w:rPr>
        <w:t>tomar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medidas</w:t>
      </w:r>
      <w:r>
        <w:rPr>
          <w:spacing w:val="-1"/>
          <w:sz w:val="24"/>
        </w:rPr>
        <w:t> </w:t>
      </w:r>
      <w:r>
        <w:rPr>
          <w:sz w:val="24"/>
        </w:rPr>
        <w:t>provisionales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considere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line="360" w:lineRule="auto" w:before="76"/>
        <w:ind w:left="304" w:right="294"/>
      </w:pPr>
      <w:r>
        <w:rPr/>
        <w:t>pertinentes.</w:t>
      </w:r>
      <w:r>
        <w:rPr>
          <w:spacing w:val="1"/>
        </w:rPr>
        <w:t> </w:t>
      </w:r>
      <w:r>
        <w:rPr/>
        <w:t>Si se tratare de asuntos que aún no estén sometidos a su conocimiento, podrá actuar a solicitud de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Comisión.</w:t>
      </w:r>
    </w:p>
    <w:p>
      <w:pPr>
        <w:pStyle w:val="Heading1"/>
        <w:spacing w:before="104"/>
        <w:ind w:left="5043" w:right="0"/>
        <w:jc w:val="left"/>
      </w:pPr>
      <w:r>
        <w:rPr/>
        <w:t>Artículo 64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7"/>
        </w:numPr>
        <w:tabs>
          <w:tab w:pos="605" w:val="left" w:leader="none"/>
        </w:tabs>
        <w:spacing w:line="360" w:lineRule="auto" w:before="0" w:after="0"/>
        <w:ind w:left="304" w:right="551" w:firstLine="60"/>
        <w:jc w:val="left"/>
        <w:rPr>
          <w:sz w:val="24"/>
        </w:rPr>
      </w:pPr>
      <w:r>
        <w:rPr>
          <w:sz w:val="24"/>
        </w:rPr>
        <w:t>Los Estados miembros de la Organización podrán consultar a la Corte acerca de la interpretación de esta</w:t>
      </w:r>
      <w:r>
        <w:rPr>
          <w:spacing w:val="1"/>
          <w:sz w:val="24"/>
        </w:rPr>
        <w:t> </w:t>
      </w:r>
      <w:r>
        <w:rPr>
          <w:sz w:val="24"/>
        </w:rPr>
        <w:t>Convención o de otros tratados concernientes a la protección de los derechos humanos en los Estados</w:t>
      </w:r>
      <w:r>
        <w:rPr>
          <w:spacing w:val="1"/>
          <w:sz w:val="24"/>
        </w:rPr>
        <w:t> </w:t>
      </w:r>
      <w:r>
        <w:rPr>
          <w:sz w:val="24"/>
        </w:rPr>
        <w:t>americanos.</w:t>
      </w:r>
      <w:r>
        <w:rPr>
          <w:spacing w:val="57"/>
          <w:sz w:val="24"/>
        </w:rPr>
        <w:t> </w:t>
      </w:r>
      <w:r>
        <w:rPr>
          <w:sz w:val="24"/>
        </w:rPr>
        <w:t>Asimismo,</w:t>
      </w:r>
      <w:r>
        <w:rPr>
          <w:spacing w:val="-1"/>
          <w:sz w:val="24"/>
        </w:rPr>
        <w:t> </w:t>
      </w:r>
      <w:r>
        <w:rPr>
          <w:sz w:val="24"/>
        </w:rPr>
        <w:t>podrán</w:t>
      </w:r>
      <w:r>
        <w:rPr>
          <w:spacing w:val="-1"/>
          <w:sz w:val="24"/>
        </w:rPr>
        <w:t> </w:t>
      </w:r>
      <w:r>
        <w:rPr>
          <w:sz w:val="24"/>
        </w:rPr>
        <w:t>consultarla,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compete,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órganos</w:t>
      </w:r>
      <w:r>
        <w:rPr>
          <w:spacing w:val="-2"/>
          <w:sz w:val="24"/>
        </w:rPr>
        <w:t> </w:t>
      </w:r>
      <w:r>
        <w:rPr>
          <w:sz w:val="24"/>
        </w:rPr>
        <w:t>enumerados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capítulo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Carta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Organización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1"/>
          <w:sz w:val="24"/>
        </w:rPr>
        <w:t> </w:t>
      </w:r>
      <w:r>
        <w:rPr>
          <w:sz w:val="24"/>
        </w:rPr>
        <w:t>Americanos,</w:t>
      </w:r>
      <w:r>
        <w:rPr>
          <w:spacing w:val="-2"/>
          <w:sz w:val="24"/>
        </w:rPr>
        <w:t> </w:t>
      </w:r>
      <w:r>
        <w:rPr>
          <w:sz w:val="24"/>
        </w:rPr>
        <w:t>reformada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Protocolo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Buenos</w:t>
      </w:r>
      <w:r>
        <w:rPr>
          <w:spacing w:val="-2"/>
          <w:sz w:val="24"/>
        </w:rPr>
        <w:t> </w:t>
      </w:r>
      <w:r>
        <w:rPr>
          <w:sz w:val="24"/>
        </w:rPr>
        <w:t>Aires.</w:t>
      </w:r>
    </w:p>
    <w:p>
      <w:pPr>
        <w:pStyle w:val="ListParagraph"/>
        <w:numPr>
          <w:ilvl w:val="0"/>
          <w:numId w:val="47"/>
        </w:numPr>
        <w:tabs>
          <w:tab w:pos="605" w:val="left" w:leader="none"/>
        </w:tabs>
        <w:spacing w:line="360" w:lineRule="auto" w:before="100" w:after="0"/>
        <w:ind w:left="304" w:right="1149" w:firstLine="60"/>
        <w:jc w:val="left"/>
        <w:rPr>
          <w:sz w:val="24"/>
        </w:rPr>
      </w:pPr>
      <w:r>
        <w:rPr>
          <w:sz w:val="24"/>
        </w:rPr>
        <w:t>La Corte, a solicitud de un Estado miembro de la Organización, podrá darle opiniones acerca de la</w:t>
      </w:r>
      <w:r>
        <w:rPr>
          <w:spacing w:val="-57"/>
          <w:sz w:val="24"/>
        </w:rPr>
        <w:t> </w:t>
      </w:r>
      <w:r>
        <w:rPr>
          <w:sz w:val="24"/>
        </w:rPr>
        <w:t>compatibilidad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cualquiera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3"/>
          <w:sz w:val="24"/>
        </w:rPr>
        <w:t> </w:t>
      </w:r>
      <w:r>
        <w:rPr>
          <w:sz w:val="24"/>
        </w:rPr>
        <w:t>leyes</w:t>
      </w:r>
      <w:r>
        <w:rPr>
          <w:spacing w:val="-1"/>
          <w:sz w:val="24"/>
        </w:rPr>
        <w:t> </w:t>
      </w:r>
      <w:r>
        <w:rPr>
          <w:sz w:val="24"/>
        </w:rPr>
        <w:t>internas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mencionados</w:t>
      </w:r>
      <w:r>
        <w:rPr>
          <w:spacing w:val="-3"/>
          <w:sz w:val="24"/>
        </w:rPr>
        <w:t> </w:t>
      </w:r>
      <w:r>
        <w:rPr>
          <w:sz w:val="24"/>
        </w:rPr>
        <w:t>instrumentos</w:t>
      </w:r>
      <w:r>
        <w:rPr>
          <w:spacing w:val="-3"/>
          <w:sz w:val="24"/>
        </w:rPr>
        <w:t> </w:t>
      </w:r>
      <w:r>
        <w:rPr>
          <w:sz w:val="24"/>
        </w:rPr>
        <w:t>internacionales.</w:t>
      </w:r>
    </w:p>
    <w:p>
      <w:pPr>
        <w:pStyle w:val="Heading1"/>
        <w:ind w:left="5043" w:right="0"/>
        <w:jc w:val="left"/>
      </w:pPr>
      <w:r>
        <w:rPr/>
        <w:t>Artículo 65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360" w:lineRule="auto"/>
        <w:ind w:left="304" w:right="540" w:firstLine="60"/>
      </w:pPr>
      <w:r>
        <w:rPr/>
        <w:t>La Corte someterá a la consideración de la Asamblea General de la Organización en cada período ordinario</w:t>
      </w:r>
      <w:r>
        <w:rPr>
          <w:spacing w:val="-57"/>
        </w:rPr>
        <w:t> </w:t>
      </w:r>
      <w:r>
        <w:rPr/>
        <w:t>de sesiones un informe sobre su labor en el año anterior.</w:t>
      </w:r>
      <w:r>
        <w:rPr>
          <w:spacing w:val="1"/>
        </w:rPr>
        <w:t> </w:t>
      </w:r>
      <w:r>
        <w:rPr/>
        <w:t>De manera especial y con las recomendaciones</w:t>
      </w:r>
      <w:r>
        <w:rPr>
          <w:spacing w:val="1"/>
        </w:rPr>
        <w:t> </w:t>
      </w:r>
      <w:r>
        <w:rPr/>
        <w:t>pertinentes,</w:t>
      </w:r>
      <w:r>
        <w:rPr>
          <w:spacing w:val="-2"/>
        </w:rPr>
        <w:t> </w:t>
      </w:r>
      <w:r>
        <w:rPr/>
        <w:t>señalará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en que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Estado no</w:t>
      </w:r>
      <w:r>
        <w:rPr>
          <w:spacing w:val="-1"/>
        </w:rPr>
        <w:t> </w:t>
      </w:r>
      <w:r>
        <w:rPr/>
        <w:t>haya</w:t>
      </w:r>
      <w:r>
        <w:rPr>
          <w:spacing w:val="-1"/>
        </w:rPr>
        <w:t> </w:t>
      </w:r>
      <w:r>
        <w:rPr/>
        <w:t>dado</w:t>
      </w:r>
      <w:r>
        <w:rPr>
          <w:spacing w:val="-2"/>
        </w:rPr>
        <w:t> </w:t>
      </w:r>
      <w:r>
        <w:rPr/>
        <w:t>cumplimiento a sus</w:t>
      </w:r>
      <w:r>
        <w:rPr>
          <w:spacing w:val="-1"/>
        </w:rPr>
        <w:t> </w:t>
      </w:r>
      <w:r>
        <w:rPr/>
        <w:t>fallos.</w:t>
      </w:r>
    </w:p>
    <w:p>
      <w:pPr>
        <w:pStyle w:val="Heading1"/>
        <w:ind w:left="4307" w:right="0"/>
        <w:jc w:val="left"/>
      </w:pPr>
      <w:r>
        <w:rPr/>
        <w:t>Sección</w:t>
      </w:r>
      <w:r>
        <w:rPr>
          <w:spacing w:val="-3"/>
        </w:rPr>
        <w:t> </w:t>
      </w:r>
      <w:r>
        <w:rPr/>
        <w:t>3.</w:t>
      </w:r>
      <w:r>
        <w:rPr>
          <w:spacing w:val="56"/>
        </w:rPr>
        <w:t> </w:t>
      </w:r>
      <w:r>
        <w:rPr/>
        <w:t>Procedimiento</w:t>
      </w:r>
    </w:p>
    <w:p>
      <w:pPr>
        <w:pStyle w:val="BodyText"/>
        <w:spacing w:before="8"/>
        <w:rPr>
          <w:b/>
          <w:sz w:val="20"/>
        </w:rPr>
      </w:pPr>
    </w:p>
    <w:p>
      <w:pPr>
        <w:spacing w:before="0"/>
        <w:ind w:left="5043" w:right="0" w:firstLine="0"/>
        <w:jc w:val="left"/>
        <w:rPr>
          <w:b/>
          <w:sz w:val="24"/>
        </w:rPr>
      </w:pPr>
      <w:r>
        <w:rPr>
          <w:b/>
          <w:sz w:val="24"/>
        </w:rPr>
        <w:t>Artículo 66</w:t>
      </w:r>
    </w:p>
    <w:p>
      <w:pPr>
        <w:pStyle w:val="BodyText"/>
        <w:spacing w:before="8"/>
        <w:rPr>
          <w:b/>
          <w:sz w:val="12"/>
        </w:rPr>
      </w:pPr>
    </w:p>
    <w:p>
      <w:pPr>
        <w:pStyle w:val="ListParagraph"/>
        <w:numPr>
          <w:ilvl w:val="0"/>
          <w:numId w:val="48"/>
        </w:numPr>
        <w:tabs>
          <w:tab w:pos="605" w:val="left" w:leader="none"/>
        </w:tabs>
        <w:spacing w:line="240" w:lineRule="auto" w:before="90" w:after="0"/>
        <w:ind w:left="604" w:right="0" w:hanging="241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fallo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 Corte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motivado.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pos="605" w:val="left" w:leader="none"/>
        </w:tabs>
        <w:spacing w:line="360" w:lineRule="auto" w:before="0" w:after="0"/>
        <w:ind w:left="304" w:right="835" w:firstLine="59"/>
        <w:jc w:val="left"/>
        <w:rPr>
          <w:sz w:val="24"/>
        </w:rPr>
      </w:pPr>
      <w:r>
        <w:rPr>
          <w:sz w:val="24"/>
        </w:rPr>
        <w:t>Si el fallo no expresare en todo o en parte la opinión unánime de los jueces, cualquiera de éstos tendrá</w:t>
      </w:r>
      <w:r>
        <w:rPr>
          <w:spacing w:val="-57"/>
          <w:sz w:val="24"/>
        </w:rPr>
        <w:t> </w:t>
      </w:r>
      <w:r>
        <w:rPr>
          <w:sz w:val="24"/>
        </w:rPr>
        <w:t>derecho a que se agregue al fallo su</w:t>
      </w:r>
      <w:r>
        <w:rPr>
          <w:spacing w:val="-1"/>
          <w:sz w:val="24"/>
        </w:rPr>
        <w:t> </w:t>
      </w:r>
      <w:r>
        <w:rPr>
          <w:sz w:val="24"/>
        </w:rPr>
        <w:t>opinión disidente o individual.</w:t>
      </w:r>
    </w:p>
    <w:p>
      <w:pPr>
        <w:pStyle w:val="Heading1"/>
        <w:ind w:left="5043" w:right="0"/>
        <w:jc w:val="left"/>
      </w:pPr>
      <w:r>
        <w:rPr/>
        <w:t>Artículo 67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4" w:right="294" w:firstLine="59"/>
      </w:pPr>
      <w:r>
        <w:rPr/>
        <w:t>El fallo de la Corte será definitivo e inapelable.</w:t>
      </w:r>
      <w:r>
        <w:rPr>
          <w:spacing w:val="1"/>
        </w:rPr>
        <w:t> </w:t>
      </w:r>
      <w:r>
        <w:rPr/>
        <w:t>En caso de desacuerdo sobre el sentido o alcance del fallo, la</w:t>
      </w:r>
      <w:r>
        <w:rPr>
          <w:spacing w:val="-58"/>
        </w:rPr>
        <w:t> </w:t>
      </w:r>
      <w:r>
        <w:rPr/>
        <w:t>Corte lo interpretará a solicitud de cualquiera de las partes, siempre que dicha solicitud se presente dentro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noventa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 la notificación del fallo.</w:t>
      </w:r>
    </w:p>
    <w:p>
      <w:pPr>
        <w:pStyle w:val="Heading1"/>
        <w:spacing w:before="104"/>
        <w:ind w:left="5043" w:right="0"/>
        <w:jc w:val="left"/>
      </w:pPr>
      <w:r>
        <w:rPr/>
        <w:t>Artículo 68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49"/>
        </w:numPr>
        <w:tabs>
          <w:tab w:pos="605" w:val="left" w:leader="none"/>
        </w:tabs>
        <w:spacing w:line="360" w:lineRule="auto" w:before="0" w:after="0"/>
        <w:ind w:left="304" w:right="309" w:firstLine="59"/>
        <w:jc w:val="left"/>
        <w:rPr>
          <w:sz w:val="24"/>
        </w:rPr>
      </w:pPr>
      <w:r>
        <w:rPr>
          <w:sz w:val="24"/>
        </w:rPr>
        <w:t>Los Estados Partes en la Convención se comprometen a cumplir la decisión de la Corte en todo caso en que</w:t>
      </w:r>
      <w:r>
        <w:rPr>
          <w:spacing w:val="-57"/>
          <w:sz w:val="24"/>
        </w:rPr>
        <w:t> </w:t>
      </w:r>
      <w:r>
        <w:rPr>
          <w:sz w:val="24"/>
        </w:rPr>
        <w:t>sean</w:t>
      </w:r>
      <w:r>
        <w:rPr>
          <w:spacing w:val="-1"/>
          <w:sz w:val="24"/>
        </w:rPr>
        <w:t> </w:t>
      </w:r>
      <w:r>
        <w:rPr>
          <w:sz w:val="24"/>
        </w:rPr>
        <w:t>partes.</w:t>
      </w:r>
    </w:p>
    <w:p>
      <w:pPr>
        <w:pStyle w:val="ListParagraph"/>
        <w:numPr>
          <w:ilvl w:val="0"/>
          <w:numId w:val="49"/>
        </w:numPr>
        <w:tabs>
          <w:tab w:pos="605" w:val="left" w:leader="none"/>
        </w:tabs>
        <w:spacing w:line="360" w:lineRule="auto" w:before="100" w:after="0"/>
        <w:ind w:left="304" w:right="409" w:firstLine="59"/>
        <w:jc w:val="left"/>
        <w:rPr>
          <w:sz w:val="24"/>
        </w:rPr>
      </w:pPr>
      <w:r>
        <w:rPr>
          <w:sz w:val="24"/>
        </w:rPr>
        <w:t>La parte del fallo que disponga indemnización compensatoria se podrá ejecutar en el respectivo país por el</w:t>
      </w:r>
      <w:r>
        <w:rPr>
          <w:spacing w:val="-57"/>
          <w:sz w:val="24"/>
        </w:rPr>
        <w:t> </w:t>
      </w:r>
      <w:r>
        <w:rPr>
          <w:sz w:val="24"/>
        </w:rPr>
        <w:t>procedimiento</w:t>
      </w:r>
      <w:r>
        <w:rPr>
          <w:spacing w:val="-1"/>
          <w:sz w:val="24"/>
        </w:rPr>
        <w:t> </w:t>
      </w:r>
      <w:r>
        <w:rPr>
          <w:sz w:val="24"/>
        </w:rPr>
        <w:t>interno vigente para la</w:t>
      </w:r>
      <w:r>
        <w:rPr>
          <w:spacing w:val="-1"/>
          <w:sz w:val="24"/>
        </w:rPr>
        <w:t> </w:t>
      </w:r>
      <w:r>
        <w:rPr>
          <w:sz w:val="24"/>
        </w:rPr>
        <w:t>ejecución de sentencias contra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Estado.</w:t>
      </w:r>
    </w:p>
    <w:p>
      <w:pPr>
        <w:pStyle w:val="Heading1"/>
        <w:spacing w:before="103"/>
        <w:ind w:left="5043" w:right="0"/>
        <w:jc w:val="left"/>
      </w:pPr>
      <w:r>
        <w:rPr/>
        <w:t>Artículo 69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364"/>
      </w:pPr>
      <w:r>
        <w:rPr/>
        <w:t>El</w:t>
      </w:r>
      <w:r>
        <w:rPr>
          <w:spacing w:val="-2"/>
        </w:rPr>
        <w:t> </w:t>
      </w:r>
      <w:r>
        <w:rPr/>
        <w:t>fallo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Corte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notificado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transmitido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Convención.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before="0"/>
        <w:ind w:left="1709"/>
      </w:pPr>
      <w:r>
        <w:rPr/>
        <w:t>CAPITULO</w:t>
      </w:r>
      <w:r>
        <w:rPr>
          <w:spacing w:val="-3"/>
        </w:rPr>
        <w:t> </w:t>
      </w:r>
      <w:r>
        <w:rPr/>
        <w:t>IX</w:t>
      </w:r>
    </w:p>
    <w:p>
      <w:pPr>
        <w:spacing w:after="0"/>
        <w:sectPr>
          <w:pgSz w:w="12240" w:h="15840"/>
          <w:pgMar w:top="640" w:bottom="280" w:left="500" w:right="500"/>
        </w:sectPr>
      </w:pPr>
    </w:p>
    <w:p>
      <w:pPr>
        <w:spacing w:before="69"/>
        <w:ind w:left="1707" w:right="1708" w:firstLine="0"/>
        <w:jc w:val="center"/>
        <w:rPr>
          <w:b/>
          <w:sz w:val="24"/>
        </w:rPr>
      </w:pPr>
      <w:r>
        <w:rPr>
          <w:b/>
          <w:sz w:val="24"/>
        </w:rPr>
        <w:t>DISPOSICIONES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COMUNES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spacing w:before="0"/>
        <w:ind w:left="5043" w:right="0"/>
        <w:jc w:val="left"/>
      </w:pPr>
      <w:r>
        <w:rPr/>
        <w:t>Artículo 70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50"/>
        </w:numPr>
        <w:tabs>
          <w:tab w:pos="605" w:val="left" w:leader="none"/>
        </w:tabs>
        <w:spacing w:line="360" w:lineRule="auto" w:before="0" w:after="0"/>
        <w:ind w:left="303" w:right="462" w:firstLine="60"/>
        <w:jc w:val="left"/>
        <w:rPr>
          <w:sz w:val="24"/>
        </w:rPr>
      </w:pPr>
      <w:r>
        <w:rPr>
          <w:sz w:val="24"/>
        </w:rPr>
        <w:t>Los jueces de la Corte y los miembros de la Comisión gozan, desde el momento de su elección y mientras</w:t>
      </w:r>
      <w:r>
        <w:rPr>
          <w:spacing w:val="-57"/>
          <w:sz w:val="24"/>
        </w:rPr>
        <w:t> </w:t>
      </w:r>
      <w:r>
        <w:rPr>
          <w:sz w:val="24"/>
        </w:rPr>
        <w:t>dure su mandato, de las inmunidades reconocidas a los agentes diplomáticos por el derecho internacional.</w:t>
      </w:r>
      <w:r>
        <w:rPr>
          <w:spacing w:val="1"/>
          <w:sz w:val="24"/>
        </w:rPr>
        <w:t> </w:t>
      </w:r>
      <w:r>
        <w:rPr>
          <w:sz w:val="24"/>
        </w:rPr>
        <w:t>Durante el ejercicio de sus cargos gozan, además, de los privilegios diplomáticos necesarios para el</w:t>
      </w:r>
      <w:r>
        <w:rPr>
          <w:spacing w:val="1"/>
          <w:sz w:val="24"/>
        </w:rPr>
        <w:t> </w:t>
      </w:r>
      <w:r>
        <w:rPr>
          <w:sz w:val="24"/>
        </w:rPr>
        <w:t>desempeño</w:t>
      </w:r>
      <w:r>
        <w:rPr>
          <w:spacing w:val="-1"/>
          <w:sz w:val="24"/>
        </w:rPr>
        <w:t> </w:t>
      </w:r>
      <w:r>
        <w:rPr>
          <w:sz w:val="24"/>
        </w:rPr>
        <w:t>de sus funciones.</w:t>
      </w:r>
    </w:p>
    <w:p>
      <w:pPr>
        <w:pStyle w:val="ListParagraph"/>
        <w:numPr>
          <w:ilvl w:val="0"/>
          <w:numId w:val="50"/>
        </w:numPr>
        <w:tabs>
          <w:tab w:pos="605" w:val="left" w:leader="none"/>
        </w:tabs>
        <w:spacing w:line="360" w:lineRule="auto" w:before="100" w:after="0"/>
        <w:ind w:left="304" w:right="1034" w:firstLine="60"/>
        <w:jc w:val="left"/>
        <w:rPr>
          <w:sz w:val="24"/>
        </w:rPr>
      </w:pPr>
      <w:r>
        <w:rPr>
          <w:sz w:val="24"/>
        </w:rPr>
        <w:t>No podrá exigirse responsabilidad en ningún tiempo a los jueces de la Corte ni a los miembros de la</w:t>
      </w:r>
      <w:r>
        <w:rPr>
          <w:spacing w:val="-57"/>
          <w:sz w:val="24"/>
        </w:rPr>
        <w:t> </w:t>
      </w:r>
      <w:r>
        <w:rPr>
          <w:sz w:val="24"/>
        </w:rPr>
        <w:t>Comisión</w:t>
      </w:r>
      <w:r>
        <w:rPr>
          <w:spacing w:val="-1"/>
          <w:sz w:val="24"/>
        </w:rPr>
        <w:t> </w:t>
      </w:r>
      <w:r>
        <w:rPr>
          <w:sz w:val="24"/>
        </w:rPr>
        <w:t>por votos y</w:t>
      </w:r>
      <w:r>
        <w:rPr>
          <w:spacing w:val="-1"/>
          <w:sz w:val="24"/>
        </w:rPr>
        <w:t> </w:t>
      </w:r>
      <w:r>
        <w:rPr>
          <w:sz w:val="24"/>
        </w:rPr>
        <w:t>opiniones</w:t>
      </w:r>
      <w:r>
        <w:rPr>
          <w:spacing w:val="-1"/>
          <w:sz w:val="24"/>
        </w:rPr>
        <w:t> </w:t>
      </w:r>
      <w:r>
        <w:rPr>
          <w:sz w:val="24"/>
        </w:rPr>
        <w:t>emitidos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ejercicio 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1"/>
          <w:sz w:val="24"/>
        </w:rPr>
        <w:t> </w:t>
      </w:r>
      <w:r>
        <w:rPr>
          <w:sz w:val="24"/>
        </w:rPr>
        <w:t>funciones.</w:t>
      </w:r>
    </w:p>
    <w:p>
      <w:pPr>
        <w:pStyle w:val="Heading1"/>
        <w:ind w:left="5042" w:right="0"/>
        <w:jc w:val="left"/>
      </w:pPr>
      <w:r>
        <w:rPr/>
        <w:t>Artículo 71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4" w:right="998" w:firstLine="60"/>
      </w:pPr>
      <w:r>
        <w:rPr/>
        <w:t>Son incompatibles los cargos de juez de la Corte o miembros de la Comisión con otras actividades que</w:t>
      </w:r>
      <w:r>
        <w:rPr>
          <w:spacing w:val="-57"/>
        </w:rPr>
        <w:t> </w:t>
      </w:r>
      <w:r>
        <w:rPr/>
        <w:t>pudieren afectar su independencia o imparcialidad conforme a lo que se determine en los respectivos</w:t>
      </w:r>
      <w:r>
        <w:rPr>
          <w:spacing w:val="1"/>
        </w:rPr>
        <w:t> </w:t>
      </w:r>
      <w:r>
        <w:rPr/>
        <w:t>Estatutos.</w:t>
      </w:r>
    </w:p>
    <w:p>
      <w:pPr>
        <w:pStyle w:val="Heading1"/>
        <w:spacing w:before="104"/>
        <w:ind w:left="5073" w:right="0"/>
        <w:jc w:val="left"/>
      </w:pPr>
      <w:r>
        <w:rPr/>
        <w:t>Artículo</w:t>
      </w:r>
      <w:r>
        <w:rPr>
          <w:spacing w:val="-4"/>
        </w:rPr>
        <w:t> </w:t>
      </w:r>
      <w:r>
        <w:rPr/>
        <w:t>72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4" w:right="316" w:firstLine="59"/>
      </w:pPr>
      <w:r>
        <w:rPr/>
        <w:t>Los jueces de la Corte y los miembros de la Comisión percibirán emolumentos y gastos de viaje en la forma y</w:t>
      </w:r>
      <w:r>
        <w:rPr>
          <w:spacing w:val="-57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que determinen sus Estatutos,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la importancia e independencia de sus</w:t>
      </w:r>
      <w:r>
        <w:rPr>
          <w:spacing w:val="1"/>
        </w:rPr>
        <w:t> </w:t>
      </w:r>
      <w:r>
        <w:rPr/>
        <w:t>funciones.</w:t>
      </w:r>
      <w:r>
        <w:rPr>
          <w:spacing w:val="60"/>
        </w:rPr>
        <w:t> </w:t>
      </w:r>
      <w:r>
        <w:rPr/>
        <w:t>Tales emolumentos y gastos de viaje será fijados en el programa-presupuesto de la Organización</w:t>
      </w:r>
      <w:r>
        <w:rPr>
          <w:spacing w:val="1"/>
        </w:rPr>
        <w:t> </w:t>
      </w:r>
      <w:r>
        <w:rPr/>
        <w:t>de los Estados Americanos, el que debe incluir, además, los gastos de la Corte y de su Secretaría.</w:t>
      </w:r>
      <w:r>
        <w:rPr>
          <w:spacing w:val="1"/>
        </w:rPr>
        <w:t> </w:t>
      </w:r>
      <w:r>
        <w:rPr/>
        <w:t>A estos</w:t>
      </w:r>
      <w:r>
        <w:rPr>
          <w:spacing w:val="1"/>
        </w:rPr>
        <w:t> </w:t>
      </w:r>
      <w:r>
        <w:rPr/>
        <w:t>efectos, la Corte elaborará su propio proyecto de presupuesto y lo someterá a la aprobación de la Asamblea</w:t>
      </w:r>
      <w:r>
        <w:rPr>
          <w:spacing w:val="1"/>
        </w:rPr>
        <w:t> </w:t>
      </w:r>
      <w:r>
        <w:rPr/>
        <w:t>General,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Secretaría</w:t>
      </w:r>
      <w:r>
        <w:rPr>
          <w:spacing w:val="-2"/>
        </w:rPr>
        <w:t> </w:t>
      </w:r>
      <w:r>
        <w:rPr/>
        <w:t>General.</w:t>
      </w:r>
      <w:r>
        <w:rPr>
          <w:spacing w:val="59"/>
        </w:rPr>
        <w:t> </w:t>
      </w:r>
      <w:r>
        <w:rPr/>
        <w:t>Esta</w:t>
      </w:r>
      <w:r>
        <w:rPr>
          <w:spacing w:val="-1"/>
        </w:rPr>
        <w:t> </w:t>
      </w:r>
      <w:r>
        <w:rPr/>
        <w:t>última no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introducirle</w:t>
      </w:r>
      <w:r>
        <w:rPr>
          <w:spacing w:val="-1"/>
        </w:rPr>
        <w:t> </w:t>
      </w:r>
      <w:r>
        <w:rPr/>
        <w:t>modificaciones.</w:t>
      </w:r>
    </w:p>
    <w:p>
      <w:pPr>
        <w:pStyle w:val="Heading1"/>
        <w:ind w:left="5043" w:right="0"/>
        <w:jc w:val="left"/>
      </w:pPr>
      <w:r>
        <w:rPr/>
        <w:t>Artículo 73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4" w:right="472" w:firstLine="60"/>
      </w:pPr>
      <w:r>
        <w:rPr/>
        <w:t>Solamente a solicitud de la Comisión o de la Corte, según el caso, corresponde a la Asamblea General de la</w:t>
      </w:r>
      <w:r>
        <w:rPr>
          <w:spacing w:val="1"/>
        </w:rPr>
        <w:t> </w:t>
      </w:r>
      <w:r>
        <w:rPr/>
        <w:t>Organización resolver sobre las sanciones aplicables a los miembros de la Comisión o jueces de la Corte que</w:t>
      </w:r>
      <w:r>
        <w:rPr>
          <w:spacing w:val="-58"/>
        </w:rPr>
        <w:t> </w:t>
      </w:r>
      <w:r>
        <w:rPr/>
        <w:t>hubiesen incurrido en las causales previstas en los respectivos Estatutos.</w:t>
      </w:r>
      <w:r>
        <w:rPr>
          <w:spacing w:val="1"/>
        </w:rPr>
        <w:t> </w:t>
      </w:r>
      <w:r>
        <w:rPr/>
        <w:t>Para dictar una resolución se</w:t>
      </w:r>
      <w:r>
        <w:rPr>
          <w:spacing w:val="1"/>
        </w:rPr>
        <w:t> </w:t>
      </w:r>
      <w:r>
        <w:rPr/>
        <w:t>requerirá una mayoría de los dos tercios de los votos de los Estados miembros de la Organización en el caso</w:t>
      </w:r>
      <w:r>
        <w:rPr>
          <w:spacing w:val="1"/>
        </w:rPr>
        <w:t> </w:t>
      </w:r>
      <w:r>
        <w:rPr/>
        <w:t>de los miembros de la Comisión y, además, de los dos tercios de los votos de los Estados Partes en la</w:t>
      </w:r>
      <w:r>
        <w:rPr>
          <w:spacing w:val="1"/>
        </w:rPr>
        <w:t> </w:t>
      </w:r>
      <w:r>
        <w:rPr/>
        <w:t>Convención,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tratare</w:t>
      </w:r>
      <w:r>
        <w:rPr>
          <w:spacing w:val="-2"/>
        </w:rPr>
        <w:t> </w:t>
      </w:r>
      <w:r>
        <w:rPr/>
        <w:t>de jueces de la Corte.</w:t>
      </w:r>
    </w:p>
    <w:p>
      <w:pPr>
        <w:pStyle w:val="Heading1"/>
        <w:spacing w:line="448" w:lineRule="auto" w:before="101"/>
        <w:ind w:left="1769"/>
      </w:pPr>
      <w:r>
        <w:rPr/>
        <w:t>PARTE</w:t>
      </w:r>
      <w:r>
        <w:rPr>
          <w:spacing w:val="-5"/>
        </w:rPr>
        <w:t> </w:t>
      </w:r>
      <w:r>
        <w:rPr/>
        <w:t>III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DISPOSICIONES</w:t>
      </w:r>
      <w:r>
        <w:rPr>
          <w:spacing w:val="-6"/>
        </w:rPr>
        <w:t> </w:t>
      </w:r>
      <w:r>
        <w:rPr/>
        <w:t>GENERALES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TRANSITORIAS</w:t>
      </w:r>
      <w:r>
        <w:rPr>
          <w:spacing w:val="-57"/>
        </w:rPr>
        <w:t> </w:t>
      </w:r>
      <w:r>
        <w:rPr/>
        <w:t>CAPITULO</w:t>
      </w:r>
      <w:r>
        <w:rPr>
          <w:spacing w:val="-2"/>
        </w:rPr>
        <w:t> </w:t>
      </w:r>
      <w:r>
        <w:rPr/>
        <w:t>X</w:t>
      </w:r>
    </w:p>
    <w:p>
      <w:pPr>
        <w:spacing w:line="273" w:lineRule="exact" w:before="0"/>
        <w:ind w:left="1221" w:right="1221" w:firstLine="0"/>
        <w:jc w:val="center"/>
        <w:rPr>
          <w:b/>
          <w:sz w:val="24"/>
        </w:rPr>
      </w:pPr>
      <w:r>
        <w:rPr>
          <w:b/>
          <w:sz w:val="24"/>
        </w:rPr>
        <w:t>FIRMA,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RATIFICACION,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RESERVA,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ENMIENDA,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PROTOCOLO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DENUNCIA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spacing w:before="0"/>
        <w:ind w:left="5043" w:right="0"/>
        <w:jc w:val="left"/>
      </w:pPr>
      <w:r>
        <w:rPr/>
        <w:t>Artículo 74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51"/>
        </w:numPr>
        <w:tabs>
          <w:tab w:pos="605" w:val="left" w:leader="none"/>
        </w:tabs>
        <w:spacing w:line="240" w:lineRule="auto" w:before="0" w:after="0"/>
        <w:ind w:left="604" w:right="0" w:hanging="241"/>
        <w:jc w:val="left"/>
        <w:rPr>
          <w:sz w:val="24"/>
        </w:rPr>
      </w:pP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Convención queda abierta a</w:t>
      </w:r>
      <w:r>
        <w:rPr>
          <w:spacing w:val="-1"/>
          <w:sz w:val="24"/>
        </w:rPr>
        <w:t> </w:t>
      </w:r>
      <w:r>
        <w:rPr>
          <w:sz w:val="24"/>
        </w:rPr>
        <w:t>la firma y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2"/>
          <w:sz w:val="24"/>
        </w:rPr>
        <w:t> </w:t>
      </w:r>
      <w:r>
        <w:rPr>
          <w:sz w:val="24"/>
        </w:rPr>
        <w:t>ratificación o adhesión de todo</w:t>
      </w:r>
      <w:r>
        <w:rPr>
          <w:spacing w:val="-1"/>
          <w:sz w:val="24"/>
        </w:rPr>
        <w:t> </w:t>
      </w:r>
      <w:r>
        <w:rPr>
          <w:sz w:val="24"/>
        </w:rPr>
        <w:t>Estado miembro de la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700" w:bottom="280" w:left="500" w:right="500"/>
        </w:sectPr>
      </w:pPr>
    </w:p>
    <w:p>
      <w:pPr>
        <w:pStyle w:val="BodyText"/>
        <w:spacing w:before="76"/>
        <w:ind w:left="304"/>
      </w:pPr>
      <w:r>
        <w:rPr/>
        <w:t>Organización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Estados Americanos.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pos="604" w:val="left" w:leader="none"/>
        </w:tabs>
        <w:spacing w:line="360" w:lineRule="auto" w:before="0" w:after="0"/>
        <w:ind w:left="303" w:right="464" w:firstLine="60"/>
        <w:jc w:val="left"/>
        <w:rPr>
          <w:sz w:val="24"/>
        </w:rPr>
      </w:pPr>
      <w:r>
        <w:rPr>
          <w:sz w:val="24"/>
        </w:rPr>
        <w:t>La ratificación de esta Convención o la adhesión a la misma se efectuará mediante el depósito de un</w:t>
      </w:r>
      <w:r>
        <w:rPr>
          <w:spacing w:val="1"/>
          <w:sz w:val="24"/>
        </w:rPr>
        <w:t> </w:t>
      </w:r>
      <w:r>
        <w:rPr>
          <w:sz w:val="24"/>
        </w:rPr>
        <w:t>instrumento de ratificación o de adhesión en la Secretaría General de la Organización de los Estados</w:t>
      </w:r>
      <w:r>
        <w:rPr>
          <w:spacing w:val="1"/>
          <w:sz w:val="24"/>
        </w:rPr>
        <w:t> </w:t>
      </w:r>
      <w:r>
        <w:rPr>
          <w:sz w:val="24"/>
        </w:rPr>
        <w:t>Americanos.</w:t>
      </w:r>
      <w:r>
        <w:rPr>
          <w:spacing w:val="1"/>
          <w:sz w:val="24"/>
        </w:rPr>
        <w:t> </w:t>
      </w:r>
      <w:r>
        <w:rPr>
          <w:sz w:val="24"/>
        </w:rPr>
        <w:t>Tan pronto como once Estados hayan depositado sus respectivos instrumentos de ratificación o</w:t>
      </w:r>
      <w:r>
        <w:rPr>
          <w:spacing w:val="-58"/>
          <w:sz w:val="24"/>
        </w:rPr>
        <w:t> </w:t>
      </w:r>
      <w:r>
        <w:rPr>
          <w:sz w:val="24"/>
        </w:rPr>
        <w:t>de adhesión, la Convención entrará en vigor.</w:t>
      </w:r>
      <w:r>
        <w:rPr>
          <w:spacing w:val="1"/>
          <w:sz w:val="24"/>
        </w:rPr>
        <w:t> </w:t>
      </w:r>
      <w:r>
        <w:rPr>
          <w:sz w:val="24"/>
        </w:rPr>
        <w:t>Respecto a todo otro Estado que la ratifique o adhiera a ella</w:t>
      </w:r>
      <w:r>
        <w:rPr>
          <w:spacing w:val="1"/>
          <w:sz w:val="24"/>
        </w:rPr>
        <w:t> </w:t>
      </w:r>
      <w:r>
        <w:rPr>
          <w:sz w:val="24"/>
        </w:rPr>
        <w:t>ulteriormente, la Convención entrará en vigor en la fecha del depósito de su instrumento de ratificación o de</w:t>
      </w:r>
      <w:r>
        <w:rPr>
          <w:spacing w:val="1"/>
          <w:sz w:val="24"/>
        </w:rPr>
        <w:t> </w:t>
      </w:r>
      <w:r>
        <w:rPr>
          <w:sz w:val="24"/>
        </w:rPr>
        <w:t>adhesión.</w:t>
      </w:r>
    </w:p>
    <w:p>
      <w:pPr>
        <w:pStyle w:val="ListParagraph"/>
        <w:numPr>
          <w:ilvl w:val="0"/>
          <w:numId w:val="51"/>
        </w:numPr>
        <w:tabs>
          <w:tab w:pos="604" w:val="left" w:leader="none"/>
        </w:tabs>
        <w:spacing w:line="360" w:lineRule="auto" w:before="100" w:after="0"/>
        <w:ind w:left="303" w:right="349" w:firstLine="60"/>
        <w:jc w:val="left"/>
        <w:rPr>
          <w:sz w:val="24"/>
        </w:rPr>
      </w:pPr>
      <w:r>
        <w:rPr>
          <w:sz w:val="24"/>
        </w:rPr>
        <w:t>El Secretario General informará a todos los Estados miembros de la Organización de la entrada en vigor de</w:t>
      </w:r>
      <w:r>
        <w:rPr>
          <w:spacing w:val="-57"/>
          <w:sz w:val="24"/>
        </w:rPr>
        <w:t> </w:t>
      </w:r>
      <w:r>
        <w:rPr>
          <w:sz w:val="24"/>
        </w:rPr>
        <w:t>la Convención.</w:t>
      </w:r>
    </w:p>
    <w:p>
      <w:pPr>
        <w:pStyle w:val="Heading1"/>
        <w:ind w:left="5042" w:right="0"/>
        <w:jc w:val="left"/>
      </w:pPr>
      <w:r>
        <w:rPr/>
        <w:t>Artículo 75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513" w:firstLine="60"/>
      </w:pPr>
      <w:r>
        <w:rPr/>
        <w:t>Esta Convención sólo puede ser objeto de reservas conforme a las disposiciones de la Convención de Viena</w:t>
      </w:r>
      <w:r>
        <w:rPr>
          <w:spacing w:val="-57"/>
        </w:rPr>
        <w:t> </w:t>
      </w:r>
      <w:r>
        <w:rPr/>
        <w:t>sobre</w:t>
      </w:r>
      <w:r>
        <w:rPr>
          <w:spacing w:val="-1"/>
        </w:rPr>
        <w:t> </w:t>
      </w:r>
      <w:r>
        <w:rPr/>
        <w:t>Derecho de</w:t>
      </w:r>
      <w:r>
        <w:rPr>
          <w:spacing w:val="1"/>
        </w:rPr>
        <w:t> </w:t>
      </w:r>
      <w:r>
        <w:rPr/>
        <w:t>los Tratados, suscrita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23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1969.</w:t>
      </w:r>
    </w:p>
    <w:p>
      <w:pPr>
        <w:pStyle w:val="Heading1"/>
        <w:spacing w:before="104"/>
        <w:ind w:left="5042" w:right="0"/>
        <w:jc w:val="left"/>
      </w:pPr>
      <w:r>
        <w:rPr/>
        <w:t>Artículo 76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52"/>
        </w:numPr>
        <w:tabs>
          <w:tab w:pos="604" w:val="left" w:leader="none"/>
        </w:tabs>
        <w:spacing w:line="360" w:lineRule="auto" w:before="0" w:after="0"/>
        <w:ind w:left="303" w:right="382" w:firstLine="60"/>
        <w:jc w:val="left"/>
        <w:rPr>
          <w:sz w:val="24"/>
        </w:rPr>
      </w:pPr>
      <w:r>
        <w:rPr>
          <w:sz w:val="24"/>
        </w:rPr>
        <w:t>Cualquier Estado parte directamente y la Comisión o la Corte por conducto del Secretario General, pueden</w:t>
      </w:r>
      <w:r>
        <w:rPr>
          <w:spacing w:val="-57"/>
          <w:sz w:val="24"/>
        </w:rPr>
        <w:t> </w:t>
      </w:r>
      <w:r>
        <w:rPr>
          <w:sz w:val="24"/>
        </w:rPr>
        <w:t>someter a la Asamblea General, para lo que estime conveniente, una propuesta de enmienda a esta</w:t>
      </w:r>
      <w:r>
        <w:rPr>
          <w:spacing w:val="1"/>
          <w:sz w:val="24"/>
        </w:rPr>
        <w:t> </w:t>
      </w:r>
      <w:r>
        <w:rPr>
          <w:sz w:val="24"/>
        </w:rPr>
        <w:t>Convención.</w:t>
      </w:r>
    </w:p>
    <w:p>
      <w:pPr>
        <w:pStyle w:val="ListParagraph"/>
        <w:numPr>
          <w:ilvl w:val="0"/>
          <w:numId w:val="52"/>
        </w:numPr>
        <w:tabs>
          <w:tab w:pos="604" w:val="left" w:leader="none"/>
        </w:tabs>
        <w:spacing w:line="360" w:lineRule="auto" w:before="100" w:after="0"/>
        <w:ind w:left="303" w:right="471" w:firstLine="59"/>
        <w:jc w:val="left"/>
        <w:rPr>
          <w:sz w:val="24"/>
        </w:rPr>
      </w:pPr>
      <w:r>
        <w:rPr>
          <w:sz w:val="24"/>
        </w:rPr>
        <w:t>Las enmiendas entrarán en vigor para los Estados ratificantes de las mismas en la fecha en que se haya</w:t>
      </w:r>
      <w:r>
        <w:rPr>
          <w:spacing w:val="1"/>
          <w:sz w:val="24"/>
        </w:rPr>
        <w:t> </w:t>
      </w:r>
      <w:r>
        <w:rPr>
          <w:sz w:val="24"/>
        </w:rPr>
        <w:t>depositado el respectivo instrumento de ratificación que corresponda al número de los dos tercios de los</w:t>
      </w:r>
      <w:r>
        <w:rPr>
          <w:spacing w:val="1"/>
          <w:sz w:val="24"/>
        </w:rPr>
        <w:t> </w:t>
      </w:r>
      <w:r>
        <w:rPr>
          <w:sz w:val="24"/>
        </w:rPr>
        <w:t>Estados Partes en esta Convención.</w:t>
      </w:r>
      <w:r>
        <w:rPr>
          <w:spacing w:val="1"/>
          <w:sz w:val="24"/>
        </w:rPr>
        <w:t> </w:t>
      </w:r>
      <w:r>
        <w:rPr>
          <w:sz w:val="24"/>
        </w:rPr>
        <w:t>En cuanto al resto de los Estados Partes, entrarán en vigor en la fecha en</w:t>
      </w:r>
      <w:r>
        <w:rPr>
          <w:spacing w:val="-58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depositen sus</w:t>
      </w:r>
      <w:r>
        <w:rPr>
          <w:spacing w:val="-1"/>
          <w:sz w:val="24"/>
        </w:rPr>
        <w:t> </w:t>
      </w:r>
      <w:r>
        <w:rPr>
          <w:sz w:val="24"/>
        </w:rPr>
        <w:t>respectivos</w:t>
      </w:r>
      <w:r>
        <w:rPr>
          <w:spacing w:val="-1"/>
          <w:sz w:val="24"/>
        </w:rPr>
        <w:t> </w:t>
      </w:r>
      <w:r>
        <w:rPr>
          <w:sz w:val="24"/>
        </w:rPr>
        <w:t>instrumentos de ratificación.</w:t>
      </w:r>
    </w:p>
    <w:p>
      <w:pPr>
        <w:pStyle w:val="Heading1"/>
        <w:ind w:left="5042" w:right="0"/>
        <w:jc w:val="left"/>
      </w:pPr>
      <w:r>
        <w:rPr/>
        <w:t>Artículo 77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53"/>
        </w:numPr>
        <w:tabs>
          <w:tab w:pos="604" w:val="left" w:leader="none"/>
        </w:tabs>
        <w:spacing w:line="360" w:lineRule="auto" w:before="0" w:after="0"/>
        <w:ind w:left="303" w:right="517" w:firstLine="59"/>
        <w:jc w:val="left"/>
        <w:rPr>
          <w:sz w:val="24"/>
        </w:rPr>
      </w:pPr>
      <w:r>
        <w:rPr>
          <w:sz w:val="24"/>
        </w:rPr>
        <w:t>De acuerdo con la facultad establecida en el artículo 31, cualquier Estado parte y la Comisión podrán</w:t>
      </w:r>
      <w:r>
        <w:rPr>
          <w:spacing w:val="1"/>
          <w:sz w:val="24"/>
        </w:rPr>
        <w:t> </w:t>
      </w:r>
      <w:r>
        <w:rPr>
          <w:sz w:val="24"/>
        </w:rPr>
        <w:t>someter a la consideración de los Estados Partes reunidos con ocasión de la Asamblea General, proyectos de</w:t>
      </w:r>
      <w:r>
        <w:rPr>
          <w:spacing w:val="-57"/>
          <w:sz w:val="24"/>
        </w:rPr>
        <w:t> </w:t>
      </w:r>
      <w:r>
        <w:rPr>
          <w:sz w:val="24"/>
        </w:rPr>
        <w:t>protocolos adicionales a esta Convención, con la finalidad de incluir progresivamente en el régimen de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-1"/>
          <w:sz w:val="24"/>
        </w:rPr>
        <w:t> </w:t>
      </w:r>
      <w:r>
        <w:rPr>
          <w:sz w:val="24"/>
        </w:rPr>
        <w:t>de la misma otros derechos y libertades.</w:t>
      </w:r>
    </w:p>
    <w:p>
      <w:pPr>
        <w:pStyle w:val="ListParagraph"/>
        <w:numPr>
          <w:ilvl w:val="0"/>
          <w:numId w:val="53"/>
        </w:numPr>
        <w:tabs>
          <w:tab w:pos="604" w:val="left" w:leader="none"/>
        </w:tabs>
        <w:spacing w:line="360" w:lineRule="auto" w:before="100" w:after="0"/>
        <w:ind w:left="303" w:right="941" w:firstLine="59"/>
        <w:jc w:val="left"/>
        <w:rPr>
          <w:sz w:val="24"/>
        </w:rPr>
      </w:pPr>
      <w:r>
        <w:rPr>
          <w:sz w:val="24"/>
        </w:rPr>
        <w:t>Cada protocolo debe fijar las modalidades de su entrada en vigor, y se aplicará sólo entre los Estados</w:t>
      </w:r>
      <w:r>
        <w:rPr>
          <w:spacing w:val="-57"/>
          <w:sz w:val="24"/>
        </w:rPr>
        <w:t> </w:t>
      </w:r>
      <w:r>
        <w:rPr>
          <w:sz w:val="24"/>
        </w:rPr>
        <w:t>Partes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mismo.</w:t>
      </w:r>
    </w:p>
    <w:p>
      <w:pPr>
        <w:pStyle w:val="Heading1"/>
      </w:pPr>
      <w:r>
        <w:rPr/>
        <w:t>Artículo 78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ListParagraph"/>
        <w:numPr>
          <w:ilvl w:val="0"/>
          <w:numId w:val="54"/>
        </w:numPr>
        <w:tabs>
          <w:tab w:pos="604" w:val="left" w:leader="none"/>
        </w:tabs>
        <w:spacing w:line="360" w:lineRule="auto" w:before="0" w:after="0"/>
        <w:ind w:left="303" w:right="327" w:firstLine="60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Estados</w:t>
      </w:r>
      <w:r>
        <w:rPr>
          <w:spacing w:val="-2"/>
          <w:sz w:val="24"/>
        </w:rPr>
        <w:t> </w:t>
      </w:r>
      <w:r>
        <w:rPr>
          <w:sz w:val="24"/>
        </w:rPr>
        <w:t>Partes</w:t>
      </w:r>
      <w:r>
        <w:rPr>
          <w:spacing w:val="-3"/>
          <w:sz w:val="24"/>
        </w:rPr>
        <w:t> </w:t>
      </w:r>
      <w:r>
        <w:rPr>
          <w:sz w:val="24"/>
        </w:rPr>
        <w:t>podrán</w:t>
      </w:r>
      <w:r>
        <w:rPr>
          <w:spacing w:val="-2"/>
          <w:sz w:val="24"/>
        </w:rPr>
        <w:t> </w:t>
      </w:r>
      <w:r>
        <w:rPr>
          <w:sz w:val="24"/>
        </w:rPr>
        <w:t>denunciar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3"/>
          <w:sz w:val="24"/>
        </w:rPr>
        <w:t> </w:t>
      </w:r>
      <w:r>
        <w:rPr>
          <w:sz w:val="24"/>
        </w:rPr>
        <w:t>Convención</w:t>
      </w:r>
      <w:r>
        <w:rPr>
          <w:spacing w:val="-3"/>
          <w:sz w:val="24"/>
        </w:rPr>
        <w:t> </w:t>
      </w:r>
      <w:r>
        <w:rPr>
          <w:sz w:val="24"/>
        </w:rPr>
        <w:t>después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expiración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plazo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cinco</w:t>
      </w:r>
      <w:r>
        <w:rPr>
          <w:spacing w:val="-2"/>
          <w:sz w:val="24"/>
        </w:rPr>
        <w:t> </w:t>
      </w:r>
      <w:r>
        <w:rPr>
          <w:sz w:val="24"/>
        </w:rPr>
        <w:t>años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partir de la fecha de entrada en vigor de la misma y mediante un preaviso de un año, notificando al Secretario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Organización,</w:t>
      </w:r>
      <w:r>
        <w:rPr>
          <w:spacing w:val="-1"/>
          <w:sz w:val="24"/>
        </w:rPr>
        <w:t> </w:t>
      </w:r>
      <w:r>
        <w:rPr>
          <w:sz w:val="24"/>
        </w:rPr>
        <w:t>quien</w:t>
      </w:r>
      <w:r>
        <w:rPr>
          <w:spacing w:val="-2"/>
          <w:sz w:val="24"/>
        </w:rPr>
        <w:t> </w:t>
      </w:r>
      <w:r>
        <w:rPr>
          <w:sz w:val="24"/>
        </w:rPr>
        <w:t>debe informar a las</w:t>
      </w:r>
      <w:r>
        <w:rPr>
          <w:spacing w:val="-1"/>
          <w:sz w:val="24"/>
        </w:rPr>
        <w:t> </w:t>
      </w:r>
      <w:r>
        <w:rPr>
          <w:sz w:val="24"/>
        </w:rPr>
        <w:t>otras partes.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640" w:bottom="280" w:left="500" w:right="500"/>
        </w:sectPr>
      </w:pPr>
    </w:p>
    <w:p>
      <w:pPr>
        <w:pStyle w:val="ListParagraph"/>
        <w:numPr>
          <w:ilvl w:val="0"/>
          <w:numId w:val="54"/>
        </w:numPr>
        <w:tabs>
          <w:tab w:pos="604" w:val="left" w:leader="none"/>
        </w:tabs>
        <w:spacing w:line="360" w:lineRule="auto" w:before="67" w:after="0"/>
        <w:ind w:left="303" w:right="538" w:firstLine="59"/>
        <w:jc w:val="left"/>
        <w:rPr>
          <w:sz w:val="24"/>
        </w:rPr>
      </w:pPr>
      <w:r>
        <w:rPr>
          <w:sz w:val="24"/>
        </w:rPr>
        <w:t>Dicha denuncia no tendrá por efecto desligar al Estado parte interesado de las obligaciones contenidas en</w:t>
      </w:r>
      <w:r>
        <w:rPr>
          <w:spacing w:val="-58"/>
          <w:sz w:val="24"/>
        </w:rPr>
        <w:t> </w:t>
      </w:r>
      <w:r>
        <w:rPr>
          <w:sz w:val="24"/>
        </w:rPr>
        <w:t>esta Convención en lo que concierne a todo hecho que, pudiendo constituir una violación de esas</w:t>
      </w:r>
      <w:r>
        <w:rPr>
          <w:spacing w:val="1"/>
          <w:sz w:val="24"/>
        </w:rPr>
        <w:t> </w:t>
      </w:r>
      <w:r>
        <w:rPr>
          <w:sz w:val="24"/>
        </w:rPr>
        <w:t>obligaciones,</w:t>
      </w:r>
      <w:r>
        <w:rPr>
          <w:spacing w:val="-1"/>
          <w:sz w:val="24"/>
        </w:rPr>
        <w:t> </w:t>
      </w:r>
      <w:r>
        <w:rPr>
          <w:sz w:val="24"/>
        </w:rPr>
        <w:t>haya</w:t>
      </w:r>
      <w:r>
        <w:rPr>
          <w:spacing w:val="-1"/>
          <w:sz w:val="24"/>
        </w:rPr>
        <w:t> </w:t>
      </w:r>
      <w:r>
        <w:rPr>
          <w:sz w:val="24"/>
        </w:rPr>
        <w:t>sido cumplido</w:t>
      </w:r>
      <w:r>
        <w:rPr>
          <w:spacing w:val="-1"/>
          <w:sz w:val="24"/>
        </w:rPr>
        <w:t> </w:t>
      </w:r>
      <w:r>
        <w:rPr>
          <w:sz w:val="24"/>
        </w:rPr>
        <w:t>por él</w:t>
      </w:r>
      <w:r>
        <w:rPr>
          <w:spacing w:val="-1"/>
          <w:sz w:val="24"/>
        </w:rPr>
        <w:t> </w:t>
      </w:r>
      <w:r>
        <w:rPr>
          <w:sz w:val="24"/>
        </w:rPr>
        <w:t>anteriormente</w:t>
      </w:r>
      <w:r>
        <w:rPr>
          <w:spacing w:val="-1"/>
          <w:sz w:val="24"/>
        </w:rPr>
        <w:t> </w:t>
      </w:r>
      <w:r>
        <w:rPr>
          <w:sz w:val="24"/>
        </w:rPr>
        <w:t>a la</w:t>
      </w:r>
      <w:r>
        <w:rPr>
          <w:spacing w:val="-1"/>
          <w:sz w:val="24"/>
        </w:rPr>
        <w:t> </w:t>
      </w:r>
      <w:r>
        <w:rPr>
          <w:sz w:val="24"/>
        </w:rPr>
        <w:t>fecha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denuncia</w:t>
      </w:r>
      <w:r>
        <w:rPr>
          <w:spacing w:val="-1"/>
          <w:sz w:val="24"/>
        </w:rPr>
        <w:t> </w:t>
      </w:r>
      <w:r>
        <w:rPr>
          <w:sz w:val="24"/>
        </w:rPr>
        <w:t>produce</w:t>
      </w:r>
      <w:r>
        <w:rPr>
          <w:spacing w:val="-2"/>
          <w:sz w:val="24"/>
        </w:rPr>
        <w:t> </w:t>
      </w:r>
      <w:r>
        <w:rPr>
          <w:sz w:val="24"/>
        </w:rPr>
        <w:t>efecto.</w:t>
      </w:r>
    </w:p>
    <w:p>
      <w:pPr>
        <w:pStyle w:val="Heading1"/>
        <w:spacing w:line="448" w:lineRule="auto"/>
        <w:ind w:left="3735" w:right="2976" w:firstLine="1087"/>
        <w:jc w:val="left"/>
      </w:pPr>
      <w:r>
        <w:rPr/>
        <w:t>CAPITULO XI</w:t>
      </w:r>
      <w:r>
        <w:rPr>
          <w:spacing w:val="1"/>
        </w:rPr>
        <w:t> </w:t>
      </w:r>
      <w:r>
        <w:rPr>
          <w:spacing w:val="-1"/>
        </w:rPr>
        <w:t>DISPOSICIONES</w:t>
      </w:r>
      <w:r>
        <w:rPr>
          <w:spacing w:val="-7"/>
        </w:rPr>
        <w:t> </w:t>
      </w:r>
      <w:r>
        <w:rPr/>
        <w:t>TRANSITORIAS</w:t>
      </w:r>
    </w:p>
    <w:p>
      <w:pPr>
        <w:spacing w:line="448" w:lineRule="auto" w:before="0"/>
        <w:ind w:left="5072" w:right="2522" w:hanging="2483"/>
        <w:jc w:val="left"/>
        <w:rPr>
          <w:b/>
          <w:sz w:val="24"/>
        </w:rPr>
      </w:pPr>
      <w:r>
        <w:rPr>
          <w:b/>
          <w:sz w:val="24"/>
        </w:rPr>
        <w:t>Sección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Comisión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Interamericana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Derechos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Humanos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Artículo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79</w:t>
      </w:r>
    </w:p>
    <w:p>
      <w:pPr>
        <w:pStyle w:val="BodyText"/>
        <w:spacing w:line="360" w:lineRule="auto"/>
        <w:ind w:left="303" w:right="307" w:firstLine="60"/>
      </w:pPr>
      <w:r>
        <w:rPr/>
        <w:t>Al entrar en vigor esta Convención, el Secretario General pedirá por escrito a cada Estado Miembro de la</w:t>
      </w:r>
      <w:r>
        <w:rPr>
          <w:spacing w:val="1"/>
        </w:rPr>
        <w:t> </w:t>
      </w:r>
      <w:r>
        <w:rPr/>
        <w:t>Organización que presente, dentro de un plazo de noventa días, sus candidatos para miembros de la Comisión</w:t>
      </w:r>
      <w:r>
        <w:rPr>
          <w:spacing w:val="1"/>
        </w:rPr>
        <w:t> </w:t>
      </w:r>
      <w:r>
        <w:rPr/>
        <w:t>Interamericana de Derechos Humanos.</w:t>
      </w:r>
      <w:r>
        <w:rPr>
          <w:spacing w:val="1"/>
        </w:rPr>
        <w:t> </w:t>
      </w:r>
      <w:r>
        <w:rPr/>
        <w:t>El Secretario General preparará una lista por orden alfabético de los</w:t>
      </w:r>
      <w:r>
        <w:rPr>
          <w:spacing w:val="1"/>
        </w:rPr>
        <w:t> </w:t>
      </w:r>
      <w:r>
        <w:rPr/>
        <w:t>candidatos presentados y la comunicará a los Estados miembros de la Organización al menos treinta días antes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la próxima Asamblea General.</w:t>
      </w:r>
    </w:p>
    <w:p>
      <w:pPr>
        <w:pStyle w:val="Heading1"/>
        <w:spacing w:before="92"/>
        <w:ind w:left="1707"/>
      </w:pPr>
      <w:r>
        <w:rPr/>
        <w:t>Artículo 80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380" w:firstLine="59"/>
      </w:pPr>
      <w:r>
        <w:rPr/>
        <w:t>La elección de miembros de la Comisión se hará de entre los candidatos que figuren en la lista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79,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votación</w:t>
      </w:r>
      <w:r>
        <w:rPr>
          <w:spacing w:val="-2"/>
        </w:rPr>
        <w:t> </w:t>
      </w:r>
      <w:r>
        <w:rPr/>
        <w:t>secreta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Asamblea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declararán</w:t>
      </w:r>
      <w:r>
        <w:rPr>
          <w:spacing w:val="-2"/>
        </w:rPr>
        <w:t> </w:t>
      </w:r>
      <w:r>
        <w:rPr/>
        <w:t>elegidos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candidatos</w:t>
      </w:r>
      <w:r>
        <w:rPr>
          <w:spacing w:val="-1"/>
        </w:rPr>
        <w:t> </w:t>
      </w:r>
      <w:r>
        <w:rPr/>
        <w:t>que</w:t>
      </w:r>
      <w:r>
        <w:rPr>
          <w:spacing w:val="-57"/>
        </w:rPr>
        <w:t> </w:t>
      </w:r>
      <w:r>
        <w:rPr/>
        <w:t>obtengan mayor número de votos y la mayoría absoluta de los votos de los representantes de los Estados</w:t>
      </w:r>
      <w:r>
        <w:rPr>
          <w:spacing w:val="1"/>
        </w:rPr>
        <w:t> </w:t>
      </w:r>
      <w:r>
        <w:rPr/>
        <w:t>miembros.</w:t>
      </w:r>
      <w:r>
        <w:rPr>
          <w:spacing w:val="1"/>
        </w:rPr>
        <w:t> </w:t>
      </w:r>
      <w:r>
        <w:rPr/>
        <w:t>Si para elegir a todos los miembros de la Comisión resultare necesario efectuar varias votaciones,</w:t>
      </w:r>
      <w:r>
        <w:rPr>
          <w:spacing w:val="-57"/>
        </w:rPr>
        <w:t> </w:t>
      </w:r>
      <w:r>
        <w:rPr/>
        <w:t>se eliminará sucesivamente, en la forma que determine la Asamblea General, a los candidatos que reciban</w:t>
      </w:r>
      <w:r>
        <w:rPr>
          <w:spacing w:val="1"/>
        </w:rPr>
        <w:t> </w:t>
      </w:r>
      <w:r>
        <w:rPr/>
        <w:t>menor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votos.</w:t>
      </w:r>
    </w:p>
    <w:p>
      <w:pPr>
        <w:pStyle w:val="Heading1"/>
        <w:spacing w:line="446" w:lineRule="auto" w:before="103"/>
        <w:ind w:left="5042" w:right="2609" w:hanging="2290"/>
        <w:jc w:val="left"/>
      </w:pPr>
      <w:r>
        <w:rPr/>
        <w:t>Sección</w:t>
      </w:r>
      <w:r>
        <w:rPr>
          <w:spacing w:val="-6"/>
        </w:rPr>
        <w:t> </w:t>
      </w:r>
      <w:r>
        <w:rPr/>
        <w:t>2.</w:t>
      </w:r>
      <w:r>
        <w:rPr>
          <w:spacing w:val="51"/>
        </w:rPr>
        <w:t> </w:t>
      </w:r>
      <w:r>
        <w:rPr/>
        <w:t>Corte</w:t>
      </w:r>
      <w:r>
        <w:rPr>
          <w:spacing w:val="-5"/>
        </w:rPr>
        <w:t> </w:t>
      </w:r>
      <w:r>
        <w:rPr/>
        <w:t>Interamericana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Humanos</w:t>
      </w:r>
      <w:r>
        <w:rPr>
          <w:spacing w:val="-57"/>
        </w:rPr>
        <w:t> </w:t>
      </w:r>
      <w:r>
        <w:rPr/>
        <w:t>Artículo 81</w:t>
      </w:r>
    </w:p>
    <w:p>
      <w:pPr>
        <w:pStyle w:val="BodyText"/>
        <w:spacing w:line="360" w:lineRule="auto"/>
        <w:ind w:left="303" w:right="361" w:firstLine="60"/>
      </w:pPr>
      <w:r>
        <w:rPr/>
        <w:t>Al entrar en vigor esta Convención, el Secretario General pedirá por escrito a cada Estado parte que presente,</w:t>
      </w:r>
      <w:r>
        <w:rPr>
          <w:spacing w:val="-57"/>
        </w:rPr>
        <w:t> </w:t>
      </w:r>
      <w:r>
        <w:rPr/>
        <w:t>dentro de un plazo de noventa días, sus candidatos para jueces de la Corte Interamericana de Derechos</w:t>
      </w:r>
      <w:r>
        <w:rPr>
          <w:spacing w:val="1"/>
        </w:rPr>
        <w:t> </w:t>
      </w:r>
      <w:r>
        <w:rPr/>
        <w:t>Humanos.</w:t>
      </w:r>
      <w:r>
        <w:rPr>
          <w:spacing w:val="1"/>
        </w:rPr>
        <w:t> </w:t>
      </w:r>
      <w:r>
        <w:rPr/>
        <w:t>El Secretario General preparará una lista por orden alfabético de los candidatos presentados y la</w:t>
      </w:r>
      <w:r>
        <w:rPr>
          <w:spacing w:val="1"/>
        </w:rPr>
        <w:t> </w:t>
      </w:r>
      <w:r>
        <w:rPr/>
        <w:t>comunicará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 Estados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 menos</w:t>
      </w:r>
      <w:r>
        <w:rPr>
          <w:spacing w:val="-1"/>
        </w:rPr>
        <w:t> </w:t>
      </w:r>
      <w:r>
        <w:rPr/>
        <w:t>treinta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Asamblea</w:t>
      </w:r>
      <w:r>
        <w:rPr>
          <w:spacing w:val="-1"/>
        </w:rPr>
        <w:t> </w:t>
      </w:r>
      <w:r>
        <w:rPr/>
        <w:t>General.</w:t>
      </w:r>
    </w:p>
    <w:p>
      <w:pPr>
        <w:pStyle w:val="Heading1"/>
        <w:spacing w:before="101"/>
        <w:ind w:left="5042" w:right="0"/>
        <w:jc w:val="left"/>
      </w:pPr>
      <w:r>
        <w:rPr/>
        <w:t>Artículo 82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360" w:lineRule="auto"/>
        <w:ind w:left="303" w:right="417" w:firstLine="60"/>
      </w:pPr>
      <w:r>
        <w:rPr/>
        <w:t>La elección de jueces de la Corte se hará de entre los candidatos que figuren en la lista a que se refiere el</w:t>
      </w:r>
      <w:r>
        <w:rPr>
          <w:spacing w:val="1"/>
        </w:rPr>
        <w:t> </w:t>
      </w:r>
      <w:r>
        <w:rPr/>
        <w:t>artículo 81, por votación secreta de los Estados Partes en la Asamblea General y se declararán elegidos los</w:t>
      </w:r>
      <w:r>
        <w:rPr>
          <w:spacing w:val="1"/>
        </w:rPr>
        <w:t> </w:t>
      </w:r>
      <w:r>
        <w:rPr/>
        <w:t>candidatos que obtengan mayor número de votos y la mayoría absoluta de los votos de los representantes de</w:t>
      </w:r>
      <w:r>
        <w:rPr>
          <w:spacing w:val="1"/>
        </w:rPr>
        <w:t> </w:t>
      </w:r>
      <w:r>
        <w:rPr/>
        <w:t>los Estados Partes.</w:t>
      </w:r>
      <w:r>
        <w:rPr>
          <w:spacing w:val="1"/>
        </w:rPr>
        <w:t> </w:t>
      </w:r>
      <w:r>
        <w:rPr/>
        <w:t>Si para elegir a todos los jueces de la Corte resultare necesario efectuar varias votaciones,</w:t>
      </w:r>
      <w:r>
        <w:rPr>
          <w:spacing w:val="-57"/>
        </w:rPr>
        <w:t> </w:t>
      </w:r>
      <w:r>
        <w:rPr/>
        <w:t>se</w:t>
      </w:r>
      <w:r>
        <w:rPr>
          <w:spacing w:val="-2"/>
        </w:rPr>
        <w:t> </w:t>
      </w:r>
      <w:r>
        <w:rPr/>
        <w:t>eliminarán sucesivamente, en la forma que</w:t>
      </w:r>
    </w:p>
    <w:p>
      <w:pPr>
        <w:pStyle w:val="BodyText"/>
        <w:spacing w:before="1"/>
        <w:ind w:left="303"/>
      </w:pPr>
      <w:r>
        <w:rPr/>
        <w:t>determinen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Partes,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candidatos que</w:t>
      </w:r>
      <w:r>
        <w:rPr>
          <w:spacing w:val="-1"/>
        </w:rPr>
        <w:t> </w:t>
      </w:r>
      <w:r>
        <w:rPr/>
        <w:t>reciban menor</w:t>
      </w:r>
      <w:r>
        <w:rPr>
          <w:spacing w:val="-1"/>
        </w:rPr>
        <w:t> </w:t>
      </w:r>
      <w:r>
        <w:rPr/>
        <w:t>número de</w:t>
      </w:r>
      <w:r>
        <w:rPr>
          <w:spacing w:val="-1"/>
        </w:rPr>
        <w:t> </w:t>
      </w:r>
      <w:r>
        <w:rPr/>
        <w:t>votos.</w:t>
      </w:r>
    </w:p>
    <w:p>
      <w:pPr>
        <w:spacing w:after="0"/>
        <w:sectPr>
          <w:pgSz w:w="12240" w:h="15840"/>
          <w:pgMar w:top="700" w:bottom="280" w:left="500" w:right="500"/>
        </w:sectPr>
      </w:pPr>
    </w:p>
    <w:p>
      <w:pPr>
        <w:pStyle w:val="BodyText"/>
        <w:spacing w:line="360" w:lineRule="auto" w:before="67"/>
        <w:ind w:left="304" w:right="715"/>
        <w:jc w:val="both"/>
      </w:pPr>
      <w:r>
        <w:rPr/>
        <w:t>EN FE DE LO CUAL, los Plenipotenciarios infrascritos, cuyos plenos poderes fueron hallados de buena y</w:t>
      </w:r>
      <w:r>
        <w:rPr>
          <w:spacing w:val="-57"/>
        </w:rPr>
        <w:t> </w:t>
      </w:r>
      <w:r>
        <w:rPr/>
        <w:t>debida forma, firman esta Convención, que se llamará "PACTO DE SAN JOSE DE COSTA RICA", en la</w:t>
      </w:r>
      <w:r>
        <w:rPr>
          <w:spacing w:val="-57"/>
        </w:rPr>
        <w:t> </w:t>
      </w:r>
      <w:r>
        <w:rPr/>
        <w:t>ciudad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José,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Rica,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veintidós</w:t>
      </w:r>
      <w:r>
        <w:rPr>
          <w:spacing w:val="-2"/>
        </w:rPr>
        <w:t> </w:t>
      </w:r>
      <w:r>
        <w:rPr/>
        <w:t>de noviembre</w:t>
      </w:r>
      <w:r>
        <w:rPr>
          <w:spacing w:val="-1"/>
        </w:rPr>
        <w:t> </w:t>
      </w:r>
      <w:r>
        <w:rPr/>
        <w:t>de mil</w:t>
      </w:r>
      <w:r>
        <w:rPr>
          <w:spacing w:val="-1"/>
        </w:rPr>
        <w:t> </w:t>
      </w:r>
      <w:r>
        <w:rPr/>
        <w:t>novecientos</w:t>
      </w:r>
      <w:r>
        <w:rPr>
          <w:spacing w:val="-1"/>
        </w:rPr>
        <w:t> </w:t>
      </w:r>
      <w:r>
        <w:rPr/>
        <w:t>sesenta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nueve.</w:t>
      </w:r>
    </w:p>
    <w:sectPr>
      <w:pgSz w:w="12240" w:h="15840"/>
      <w:pgMar w:top="70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1"/>
      <w:numFmt w:val="decimal"/>
      <w:lvlText w:val="%1."/>
      <w:lvlJc w:val="left"/>
      <w:pPr>
        <w:ind w:left="303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30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303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6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1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6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1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6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0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30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30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7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610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6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92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4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6" w:hanging="247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7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7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603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1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03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610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6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92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4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6" w:hanging="24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610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6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92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4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6" w:hanging="247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4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0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0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0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0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60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30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00" w:hanging="24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610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2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6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6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3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92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4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6" w:hanging="24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6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603" w:hanging="24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04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69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8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6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4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50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66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24" w:hanging="30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0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0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04" w:hanging="24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03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303" w:hanging="2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2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3" w:hanging="24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9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5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4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112" w:hanging="24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04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4" w:hanging="24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88" w:hanging="24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2" w:hanging="24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6" w:hanging="24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24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64" w:hanging="24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58" w:hanging="24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52" w:hanging="240"/>
      </w:pPr>
      <w:rPr>
        <w:rFonts w:hint="default"/>
        <w:lang w:val="es-ES" w:eastAsia="en-US" w:bidi="ar-SA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708" w:right="170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7494" w:right="217" w:hanging="1089"/>
      <w:jc w:val="right"/>
    </w:pPr>
    <w:rPr>
      <w:rFonts w:ascii="Calibri" w:hAnsi="Calibri" w:eastAsia="Calibri" w:cs="Calibri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03" w:firstLine="59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oas.org/dil/esp/tratados.htm" TargetMode="External"/><Relationship Id="rId7" Type="http://schemas.openxmlformats.org/officeDocument/2006/relationships/hyperlink" Target="http://www.oas.org/dil/esp/tratados_B-32_Convencion_Americana_sobre_Derechos_Humanos.htm" TargetMode="External"/><Relationship Id="rId8" Type="http://schemas.openxmlformats.org/officeDocument/2006/relationships/hyperlink" Target="http://www.oas.org/dil/esp/tratados_B-32_Convencion_Americana_sobre_Derechos_Humanos_firmas.ht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fmontero</dc:creator>
  <dc:title>XXXVIII Curso de Derecho Internacional 2011</dc:title>
  <dcterms:created xsi:type="dcterms:W3CDTF">2022-08-25T20:24:02Z</dcterms:created>
  <dcterms:modified xsi:type="dcterms:W3CDTF">2022-08-25T20:24:02Z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2022-08-25T00:00:00Z</vt:filetime>
  </property>
</Properties>
</file>