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79B" w:rsidRPr="009956C7" w:rsidRDefault="0071379B" w:rsidP="00447A57">
      <w:pPr>
        <w:pStyle w:val="Prrafodelista"/>
        <w:spacing w:line="276" w:lineRule="auto"/>
        <w:ind w:left="0"/>
        <w:jc w:val="both"/>
        <w:rPr>
          <w:rFonts w:ascii="Arial" w:hAnsi="Arial" w:cs="Arial"/>
          <w:b/>
        </w:rPr>
      </w:pPr>
      <w:r w:rsidRPr="009956C7">
        <w:rPr>
          <w:rFonts w:ascii="Arial" w:hAnsi="Arial" w:cs="Arial"/>
          <w:b/>
        </w:rPr>
        <w:t xml:space="preserve">ACUERDO </w:t>
      </w:r>
      <w:r w:rsidR="0089618B" w:rsidRPr="009956C7">
        <w:rPr>
          <w:rFonts w:ascii="Arial" w:hAnsi="Arial" w:cs="Arial"/>
          <w:b/>
        </w:rPr>
        <w:t>IEEPCO-CG-00</w:t>
      </w:r>
      <w:r w:rsidR="00854677" w:rsidRPr="009956C7">
        <w:rPr>
          <w:rFonts w:ascii="Arial" w:hAnsi="Arial" w:cs="Arial"/>
          <w:b/>
        </w:rPr>
        <w:t>4</w:t>
      </w:r>
      <w:r w:rsidRPr="009956C7">
        <w:rPr>
          <w:rFonts w:ascii="Arial" w:hAnsi="Arial" w:cs="Arial"/>
          <w:b/>
        </w:rPr>
        <w:t>-L</w:t>
      </w:r>
      <w:r w:rsidR="00B87735">
        <w:rPr>
          <w:rFonts w:ascii="Arial" w:hAnsi="Arial" w:cs="Arial"/>
          <w:b/>
        </w:rPr>
        <w:t>P</w:t>
      </w:r>
      <w:r w:rsidR="009E607A">
        <w:rPr>
          <w:rFonts w:ascii="Arial" w:hAnsi="Arial" w:cs="Arial"/>
          <w:b/>
        </w:rPr>
        <w:t>ER/</w:t>
      </w:r>
      <w:r w:rsidRPr="009956C7">
        <w:rPr>
          <w:rFonts w:ascii="Arial" w:hAnsi="Arial" w:cs="Arial"/>
          <w:b/>
        </w:rPr>
        <w:t>201</w:t>
      </w:r>
      <w:r w:rsidR="0089618B" w:rsidRPr="009956C7">
        <w:rPr>
          <w:rFonts w:ascii="Arial" w:hAnsi="Arial" w:cs="Arial"/>
          <w:b/>
        </w:rPr>
        <w:t>7</w:t>
      </w:r>
      <w:r w:rsidRPr="009956C7">
        <w:rPr>
          <w:rFonts w:ascii="Arial" w:hAnsi="Arial" w:cs="Arial"/>
          <w:b/>
        </w:rPr>
        <w:t xml:space="preserve"> DE LA CONTRALORÍA GENERAL DEL INSTITUTO ESTATAL ELECTORAL Y DE PARTICIPACIÓN CIUDADANA DE OAXACA, MEDIANTE EL CUAL SE EMITEN LOS LINEAMIENTOS PARA EL PROCESO DE ENTREGA-</w:t>
      </w:r>
      <w:r w:rsidR="0089618B" w:rsidRPr="009956C7">
        <w:rPr>
          <w:rFonts w:ascii="Arial" w:hAnsi="Arial" w:cs="Arial"/>
          <w:b/>
        </w:rPr>
        <w:t xml:space="preserve">RECEPCIÓN </w:t>
      </w:r>
      <w:r w:rsidRPr="009956C7">
        <w:rPr>
          <w:rFonts w:ascii="Arial" w:hAnsi="Arial" w:cs="Arial"/>
          <w:b/>
        </w:rPr>
        <w:t>DE DESPACHO A CARGO DE SERVIDORES PÚBLICOS DEL INSTITUTO ESTATAL ELECTORAL Y DE PARTICIPACIÓN CIUDADANA DE OAXACA; A PARTIR DE LOS SIGUIENTES:</w:t>
      </w:r>
    </w:p>
    <w:p w:rsidR="0089618B" w:rsidRPr="009956C7" w:rsidRDefault="0089618B" w:rsidP="0071379B">
      <w:pPr>
        <w:pStyle w:val="Prrafodelista"/>
        <w:spacing w:line="276" w:lineRule="auto"/>
        <w:ind w:left="0"/>
        <w:jc w:val="center"/>
        <w:rPr>
          <w:rFonts w:ascii="Arial" w:hAnsi="Arial" w:cs="Arial"/>
          <w:b/>
        </w:rPr>
      </w:pPr>
    </w:p>
    <w:p w:rsidR="0071379B" w:rsidRPr="009956C7" w:rsidRDefault="0071379B" w:rsidP="0071379B">
      <w:pPr>
        <w:pStyle w:val="Prrafodelista"/>
        <w:spacing w:line="276" w:lineRule="auto"/>
        <w:ind w:left="0"/>
        <w:jc w:val="center"/>
        <w:rPr>
          <w:rFonts w:ascii="Arial" w:hAnsi="Arial" w:cs="Arial"/>
          <w:b/>
        </w:rPr>
      </w:pPr>
      <w:r w:rsidRPr="009956C7">
        <w:rPr>
          <w:rFonts w:ascii="Arial" w:hAnsi="Arial" w:cs="Arial"/>
          <w:b/>
        </w:rPr>
        <w:t>ANTECEDENTES.</w:t>
      </w:r>
    </w:p>
    <w:p w:rsidR="0071379B" w:rsidRPr="009956C7" w:rsidRDefault="0071379B" w:rsidP="0071379B">
      <w:pPr>
        <w:pStyle w:val="Prrafodelista"/>
        <w:spacing w:line="276" w:lineRule="auto"/>
        <w:ind w:left="0"/>
        <w:jc w:val="both"/>
        <w:rPr>
          <w:rFonts w:ascii="Arial" w:hAnsi="Arial" w:cs="Arial"/>
        </w:rPr>
      </w:pPr>
    </w:p>
    <w:p w:rsidR="00402BCF" w:rsidRPr="009956C7" w:rsidRDefault="0071379B" w:rsidP="00D01A4C">
      <w:pPr>
        <w:pStyle w:val="Prrafodelista"/>
        <w:numPr>
          <w:ilvl w:val="0"/>
          <w:numId w:val="1"/>
        </w:numPr>
        <w:spacing w:line="276" w:lineRule="auto"/>
        <w:jc w:val="both"/>
        <w:rPr>
          <w:rFonts w:ascii="Arial" w:hAnsi="Arial" w:cs="Arial"/>
        </w:rPr>
      </w:pPr>
      <w:r w:rsidRPr="009956C7">
        <w:rPr>
          <w:rFonts w:ascii="Arial" w:hAnsi="Arial" w:cs="Arial"/>
        </w:rPr>
        <w:t xml:space="preserve">Con fecha </w:t>
      </w:r>
      <w:r w:rsidRPr="009956C7">
        <w:rPr>
          <w:rFonts w:ascii="Arial" w:hAnsi="Arial" w:cs="Arial"/>
          <w:b/>
        </w:rPr>
        <w:t>veintinueve de septiembre del años dos mil quince</w:t>
      </w:r>
      <w:r w:rsidRPr="009956C7">
        <w:rPr>
          <w:rFonts w:ascii="Arial" w:hAnsi="Arial" w:cs="Arial"/>
        </w:rPr>
        <w:t xml:space="preserve">, la Contraloría General del Instituto Estatal Electoral y de Participación Ciudadana de Oaxaca, mediante </w:t>
      </w:r>
      <w:r w:rsidRPr="009956C7">
        <w:rPr>
          <w:rFonts w:ascii="Arial" w:hAnsi="Arial" w:cs="Arial"/>
          <w:b/>
        </w:rPr>
        <w:t>Acuerdo IEEPCO-CG-01-LER</w:t>
      </w:r>
      <w:r w:rsidR="009E607A">
        <w:rPr>
          <w:rFonts w:ascii="Arial" w:hAnsi="Arial" w:cs="Arial"/>
          <w:b/>
        </w:rPr>
        <w:t>-2015</w:t>
      </w:r>
      <w:r w:rsidRPr="009956C7">
        <w:rPr>
          <w:rFonts w:ascii="Arial" w:hAnsi="Arial" w:cs="Arial"/>
        </w:rPr>
        <w:t xml:space="preserve"> emitió los Lineamientos que se deberán observar para el Proceso de Entrega- Recepción de despacho a cargo de Servidores Públicos del Instituto Estatal Electoral y de Participación Ciudadana de Oaxaca.</w:t>
      </w:r>
    </w:p>
    <w:p w:rsidR="0071379B" w:rsidRPr="009956C7" w:rsidRDefault="0071379B" w:rsidP="0071379B">
      <w:pPr>
        <w:pStyle w:val="Prrafodelista"/>
        <w:spacing w:line="276" w:lineRule="auto"/>
        <w:ind w:left="0"/>
        <w:jc w:val="both"/>
        <w:rPr>
          <w:rFonts w:ascii="Arial" w:hAnsi="Arial" w:cs="Arial"/>
        </w:rPr>
      </w:pPr>
    </w:p>
    <w:p w:rsidR="0089618B" w:rsidRPr="009956C7" w:rsidRDefault="0089618B" w:rsidP="00D01A4C">
      <w:pPr>
        <w:pStyle w:val="Prrafodelista"/>
        <w:numPr>
          <w:ilvl w:val="0"/>
          <w:numId w:val="1"/>
        </w:numPr>
        <w:spacing w:line="276" w:lineRule="auto"/>
        <w:jc w:val="both"/>
        <w:rPr>
          <w:rFonts w:ascii="Arial" w:hAnsi="Arial" w:cs="Arial"/>
        </w:rPr>
      </w:pPr>
      <w:r w:rsidRPr="009956C7">
        <w:rPr>
          <w:rFonts w:ascii="Arial" w:hAnsi="Arial" w:cs="Arial"/>
        </w:rPr>
        <w:t xml:space="preserve">Con fecha </w:t>
      </w:r>
      <w:r w:rsidRPr="009956C7">
        <w:rPr>
          <w:rFonts w:ascii="Arial" w:hAnsi="Arial" w:cs="Arial"/>
          <w:b/>
        </w:rPr>
        <w:t>doce de octubre del años dos mil quince</w:t>
      </w:r>
      <w:r w:rsidRPr="009956C7">
        <w:rPr>
          <w:rFonts w:ascii="Arial" w:hAnsi="Arial" w:cs="Arial"/>
        </w:rPr>
        <w:t xml:space="preserve">, la Contraloría General del Instituto Estatal Electoral y de Participación Ciudadana de Oaxaca, mediante </w:t>
      </w:r>
      <w:r w:rsidRPr="009956C7">
        <w:rPr>
          <w:rFonts w:ascii="Arial" w:hAnsi="Arial" w:cs="Arial"/>
          <w:b/>
        </w:rPr>
        <w:t>Acuerdo IEEPCO-CG-02-LER</w:t>
      </w:r>
      <w:r w:rsidR="009E607A">
        <w:rPr>
          <w:rFonts w:ascii="Arial" w:hAnsi="Arial" w:cs="Arial"/>
          <w:b/>
        </w:rPr>
        <w:t>-2015</w:t>
      </w:r>
      <w:r w:rsidRPr="009956C7">
        <w:rPr>
          <w:rFonts w:ascii="Arial" w:hAnsi="Arial" w:cs="Arial"/>
        </w:rPr>
        <w:t xml:space="preserve"> </w:t>
      </w:r>
      <w:r w:rsidR="00960EB8" w:rsidRPr="009956C7">
        <w:rPr>
          <w:rFonts w:ascii="Arial" w:hAnsi="Arial" w:cs="Arial"/>
        </w:rPr>
        <w:t>reformó</w:t>
      </w:r>
      <w:r w:rsidRPr="009956C7">
        <w:rPr>
          <w:rFonts w:ascii="Arial" w:hAnsi="Arial" w:cs="Arial"/>
        </w:rPr>
        <w:t xml:space="preserve"> los Lineamientos que se deberán observar para el Proceso de Entrega-Recepción de despacho a cargo de Servidores Públicos del Instituto Estatal Electoral y de Participación Ciudadana de Oaxaca.</w:t>
      </w:r>
    </w:p>
    <w:p w:rsidR="0089618B" w:rsidRPr="009956C7" w:rsidRDefault="0089618B" w:rsidP="0089618B">
      <w:pPr>
        <w:pStyle w:val="Prrafodelista"/>
        <w:rPr>
          <w:rFonts w:ascii="Arial" w:hAnsi="Arial" w:cs="Arial"/>
        </w:rPr>
      </w:pPr>
    </w:p>
    <w:p w:rsidR="000B4771" w:rsidRPr="00B71225" w:rsidRDefault="000B4771" w:rsidP="000B4771">
      <w:pPr>
        <w:pStyle w:val="Prrafodelista"/>
        <w:numPr>
          <w:ilvl w:val="0"/>
          <w:numId w:val="1"/>
        </w:numPr>
        <w:spacing w:line="276" w:lineRule="auto"/>
        <w:jc w:val="both"/>
        <w:rPr>
          <w:rFonts w:ascii="Arial" w:hAnsi="Arial" w:cs="Arial"/>
        </w:rPr>
      </w:pPr>
      <w:r w:rsidRPr="000E761F">
        <w:rPr>
          <w:rFonts w:ascii="Arial" w:hAnsi="Arial" w:cs="Arial"/>
        </w:rPr>
        <w:t xml:space="preserve">Con fecha </w:t>
      </w:r>
      <w:r w:rsidRPr="000E761F">
        <w:rPr>
          <w:rFonts w:ascii="Arial" w:hAnsi="Arial" w:cs="Arial"/>
          <w:b/>
        </w:rPr>
        <w:t>tres de junio del año dos mil diecisiete</w:t>
      </w:r>
      <w:r>
        <w:rPr>
          <w:rFonts w:ascii="Arial" w:hAnsi="Arial" w:cs="Arial"/>
          <w:b/>
        </w:rPr>
        <w:t xml:space="preserve"> </w:t>
      </w:r>
      <w:r>
        <w:rPr>
          <w:rFonts w:ascii="Arial" w:hAnsi="Arial" w:cs="Arial"/>
        </w:rPr>
        <w:t>s</w:t>
      </w:r>
      <w:r w:rsidRPr="000E761F">
        <w:rPr>
          <w:rFonts w:ascii="Arial" w:hAnsi="Arial" w:cs="Arial"/>
        </w:rPr>
        <w:t>e</w:t>
      </w:r>
      <w:r>
        <w:rPr>
          <w:rFonts w:ascii="Arial" w:hAnsi="Arial" w:cs="Arial"/>
        </w:rPr>
        <w:t xml:space="preserve"> </w:t>
      </w:r>
      <w:r w:rsidRPr="000E761F">
        <w:rPr>
          <w:rFonts w:ascii="Arial" w:hAnsi="Arial" w:cs="Arial"/>
        </w:rPr>
        <w:t>public</w:t>
      </w:r>
      <w:r>
        <w:rPr>
          <w:rFonts w:ascii="Arial" w:hAnsi="Arial" w:cs="Arial"/>
        </w:rPr>
        <w:t xml:space="preserve">ó </w:t>
      </w:r>
      <w:r w:rsidRPr="000E761F">
        <w:rPr>
          <w:rFonts w:ascii="Arial" w:hAnsi="Arial" w:cs="Arial"/>
        </w:rPr>
        <w:t xml:space="preserve">en la Edición </w:t>
      </w:r>
      <w:r w:rsidR="00F82FA4" w:rsidRPr="000E761F">
        <w:rPr>
          <w:rFonts w:ascii="Arial" w:hAnsi="Arial" w:cs="Arial"/>
        </w:rPr>
        <w:t xml:space="preserve">Extra </w:t>
      </w:r>
      <w:r w:rsidRPr="000E761F">
        <w:rPr>
          <w:rFonts w:ascii="Arial" w:hAnsi="Arial" w:cs="Arial"/>
        </w:rPr>
        <w:t xml:space="preserve">del Periódico Oficial del Órgano de Gobierno Constitucional del Estado Libre y Soberano de Oaxaca, </w:t>
      </w:r>
      <w:r w:rsidR="00F82FA4">
        <w:rPr>
          <w:rFonts w:ascii="Arial" w:hAnsi="Arial" w:cs="Arial"/>
        </w:rPr>
        <w:t>el</w:t>
      </w:r>
      <w:r w:rsidR="00F82FA4" w:rsidRPr="000E761F">
        <w:rPr>
          <w:rFonts w:ascii="Arial" w:hAnsi="Arial" w:cs="Arial"/>
        </w:rPr>
        <w:t xml:space="preserve"> </w:t>
      </w:r>
      <w:r w:rsidR="00F82FA4" w:rsidRPr="00B71225">
        <w:rPr>
          <w:rFonts w:ascii="Arial" w:hAnsi="Arial" w:cs="Arial"/>
          <w:b/>
        </w:rPr>
        <w:t>Decreto No. 633</w:t>
      </w:r>
      <w:r w:rsidR="00F82FA4" w:rsidRPr="000E761F">
        <w:rPr>
          <w:rFonts w:ascii="Arial" w:hAnsi="Arial" w:cs="Arial"/>
        </w:rPr>
        <w:t xml:space="preserve"> </w:t>
      </w:r>
      <w:r w:rsidR="00F82FA4">
        <w:rPr>
          <w:rFonts w:ascii="Arial" w:hAnsi="Arial" w:cs="Arial"/>
        </w:rPr>
        <w:t xml:space="preserve">de </w:t>
      </w:r>
      <w:r w:rsidRPr="000E761F">
        <w:rPr>
          <w:rFonts w:ascii="Arial" w:hAnsi="Arial" w:cs="Arial"/>
        </w:rPr>
        <w:t>la Sexagésima Tercera Legislatura Constitucional del Estado Libre y Soberano de Oaxaca,</w:t>
      </w:r>
      <w:r>
        <w:rPr>
          <w:rFonts w:ascii="Arial" w:hAnsi="Arial" w:cs="Arial"/>
        </w:rPr>
        <w:t xml:space="preserve"> que </w:t>
      </w:r>
      <w:r w:rsidRPr="000E761F">
        <w:rPr>
          <w:rFonts w:ascii="Arial" w:hAnsi="Arial" w:cs="Arial"/>
        </w:rPr>
        <w:t>cre</w:t>
      </w:r>
      <w:r w:rsidRPr="00B71225">
        <w:rPr>
          <w:rFonts w:ascii="Arial" w:hAnsi="Arial" w:cs="Arial"/>
        </w:rPr>
        <w:t xml:space="preserve">a la </w:t>
      </w:r>
      <w:r w:rsidRPr="00B71225">
        <w:rPr>
          <w:rFonts w:ascii="Arial" w:hAnsi="Arial" w:cs="Arial"/>
          <w:b/>
        </w:rPr>
        <w:t>Ley de Instituciones y Procedimientos Electorales del Estado de Oaxaca</w:t>
      </w:r>
      <w:r w:rsidRPr="00B71225">
        <w:rPr>
          <w:rFonts w:ascii="Arial" w:hAnsi="Arial" w:cs="Arial"/>
        </w:rPr>
        <w:t xml:space="preserve">; </w:t>
      </w:r>
      <w:r>
        <w:rPr>
          <w:rFonts w:ascii="Arial" w:hAnsi="Arial" w:cs="Arial"/>
        </w:rPr>
        <w:t xml:space="preserve">y en </w:t>
      </w:r>
      <w:r w:rsidRPr="00B71225">
        <w:rPr>
          <w:rFonts w:ascii="Arial" w:hAnsi="Arial" w:cs="Arial"/>
        </w:rPr>
        <w:t xml:space="preserve">su Artículo Cuarto Transitorio, </w:t>
      </w:r>
      <w:r>
        <w:rPr>
          <w:rFonts w:ascii="Arial" w:hAnsi="Arial" w:cs="Arial"/>
        </w:rPr>
        <w:t xml:space="preserve">establece </w:t>
      </w:r>
      <w:r w:rsidRPr="00B71225">
        <w:rPr>
          <w:rFonts w:ascii="Arial" w:hAnsi="Arial" w:cs="Arial"/>
        </w:rPr>
        <w:t>que el Consejo General del Instituto Estatal Electoral y de Participación Ciudadana de Oaxaca, deberá modificar y publicar su normatividad interna conforme a esta Ley, a más tardar dentro de los sesenta días naturales siguientes a la entrada en vigor de la presente Ley.</w:t>
      </w:r>
    </w:p>
    <w:p w:rsidR="000B4771" w:rsidRPr="000B4771" w:rsidRDefault="000B4771" w:rsidP="000B4771">
      <w:pPr>
        <w:pStyle w:val="Prrafodelista"/>
        <w:rPr>
          <w:rFonts w:ascii="Arial" w:hAnsi="Arial" w:cs="Arial"/>
        </w:rPr>
      </w:pPr>
    </w:p>
    <w:p w:rsidR="00402BCF" w:rsidRPr="009956C7" w:rsidRDefault="00402BCF" w:rsidP="00402BCF">
      <w:pPr>
        <w:spacing w:line="276" w:lineRule="auto"/>
        <w:ind w:left="10" w:right="-15"/>
        <w:jc w:val="center"/>
        <w:rPr>
          <w:rFonts w:ascii="Arial" w:hAnsi="Arial" w:cs="Arial"/>
          <w:b/>
        </w:rPr>
      </w:pPr>
      <w:r w:rsidRPr="009956C7">
        <w:rPr>
          <w:rFonts w:ascii="Arial" w:hAnsi="Arial" w:cs="Arial"/>
          <w:b/>
        </w:rPr>
        <w:t>CONSIDERANDO</w:t>
      </w:r>
    </w:p>
    <w:p w:rsidR="00402BCF" w:rsidRPr="009956C7" w:rsidRDefault="00402BCF" w:rsidP="00402BCF">
      <w:pPr>
        <w:spacing w:line="276" w:lineRule="auto"/>
        <w:ind w:left="10" w:right="-15"/>
        <w:jc w:val="both"/>
        <w:rPr>
          <w:rFonts w:ascii="Arial" w:hAnsi="Arial" w:cs="Arial"/>
        </w:rPr>
      </w:pPr>
    </w:p>
    <w:p w:rsidR="005B3094" w:rsidRPr="009956C7" w:rsidRDefault="009357A9" w:rsidP="005B3094">
      <w:pPr>
        <w:spacing w:line="276" w:lineRule="auto"/>
        <w:ind w:left="10" w:right="-15"/>
        <w:jc w:val="both"/>
        <w:rPr>
          <w:rFonts w:ascii="Arial" w:hAnsi="Arial" w:cs="Arial"/>
        </w:rPr>
      </w:pPr>
      <w:r w:rsidRPr="009956C7">
        <w:rPr>
          <w:rFonts w:ascii="Arial" w:hAnsi="Arial" w:cs="Arial"/>
          <w:b/>
        </w:rPr>
        <w:t>PRIMERO.</w:t>
      </w:r>
      <w:r w:rsidR="005B3094" w:rsidRPr="009956C7">
        <w:rPr>
          <w:rFonts w:ascii="Arial" w:hAnsi="Arial" w:cs="Arial"/>
        </w:rPr>
        <w:t xml:space="preserve"> Sexto. Que el </w:t>
      </w:r>
      <w:r w:rsidR="005B3094" w:rsidRPr="009956C7">
        <w:rPr>
          <w:rFonts w:ascii="Arial" w:hAnsi="Arial" w:cs="Arial"/>
          <w:b/>
        </w:rPr>
        <w:t>Ley de Instituciones y Procedimientos Electorales del Estado de Oaxaca</w:t>
      </w:r>
      <w:r w:rsidR="005B3094" w:rsidRPr="009956C7">
        <w:rPr>
          <w:rFonts w:ascii="Arial" w:hAnsi="Arial" w:cs="Arial"/>
        </w:rPr>
        <w:t xml:space="preserve">, en su Artículo 71 </w:t>
      </w:r>
      <w:r w:rsidR="00F82FA4">
        <w:rPr>
          <w:rFonts w:ascii="Arial" w:hAnsi="Arial" w:cs="Arial"/>
        </w:rPr>
        <w:t>Numeral 1</w:t>
      </w:r>
      <w:r w:rsidR="005B3094" w:rsidRPr="009956C7">
        <w:rPr>
          <w:rFonts w:ascii="Arial" w:hAnsi="Arial" w:cs="Arial"/>
        </w:rPr>
        <w:t xml:space="preserve">, establece que la Contraloría General </w:t>
      </w:r>
      <w:r w:rsidR="005B3094" w:rsidRPr="009956C7">
        <w:rPr>
          <w:rFonts w:ascii="Arial" w:hAnsi="Arial" w:cs="Arial"/>
        </w:rPr>
        <w:lastRenderedPageBreak/>
        <w:t>es el órgano de control interno del Instituto, el cual tendrá a su cargo la fiscalización de los ingresos y egresos del mismo. En el ejercicio de sus atribuciones estará dotada de autonomía técnica y de gestión para decidir sobre su funcionamiento y resoluciones.</w:t>
      </w:r>
    </w:p>
    <w:p w:rsidR="0071379B" w:rsidRPr="009956C7" w:rsidRDefault="0071379B" w:rsidP="0071379B">
      <w:pPr>
        <w:spacing w:line="276" w:lineRule="auto"/>
        <w:ind w:left="10" w:right="-15"/>
        <w:jc w:val="both"/>
        <w:rPr>
          <w:rFonts w:ascii="Arial" w:hAnsi="Arial" w:cs="Arial"/>
        </w:rPr>
      </w:pPr>
    </w:p>
    <w:p w:rsidR="0071379B" w:rsidRPr="009956C7" w:rsidRDefault="009357A9" w:rsidP="0071379B">
      <w:pPr>
        <w:spacing w:line="276" w:lineRule="auto"/>
        <w:ind w:left="10" w:right="-15"/>
        <w:jc w:val="both"/>
        <w:rPr>
          <w:rFonts w:ascii="Arial" w:hAnsi="Arial" w:cs="Arial"/>
        </w:rPr>
      </w:pPr>
      <w:r w:rsidRPr="009956C7">
        <w:rPr>
          <w:rFonts w:ascii="Arial" w:hAnsi="Arial" w:cs="Arial"/>
          <w:b/>
        </w:rPr>
        <w:t>SEGUNDO.</w:t>
      </w:r>
      <w:r w:rsidRPr="009956C7">
        <w:rPr>
          <w:rFonts w:ascii="Arial" w:hAnsi="Arial" w:cs="Arial"/>
        </w:rPr>
        <w:t xml:space="preserve"> </w:t>
      </w:r>
      <w:r w:rsidR="0071379B" w:rsidRPr="009956C7">
        <w:rPr>
          <w:rFonts w:ascii="Arial" w:hAnsi="Arial" w:cs="Arial"/>
        </w:rPr>
        <w:t xml:space="preserve">Que la </w:t>
      </w:r>
      <w:r w:rsidR="0071379B" w:rsidRPr="009956C7">
        <w:rPr>
          <w:rFonts w:ascii="Arial" w:hAnsi="Arial" w:cs="Arial"/>
          <w:b/>
        </w:rPr>
        <w:t>autonomía técnica</w:t>
      </w:r>
      <w:r w:rsidR="00447A57" w:rsidRPr="009956C7">
        <w:rPr>
          <w:rFonts w:ascii="Arial" w:hAnsi="Arial" w:cs="Arial"/>
          <w:b/>
        </w:rPr>
        <w:t xml:space="preserve"> </w:t>
      </w:r>
      <w:r w:rsidR="00447A57" w:rsidRPr="009956C7">
        <w:rPr>
          <w:rFonts w:ascii="Arial" w:hAnsi="Arial" w:cs="Arial"/>
        </w:rPr>
        <w:t>es la facultad que le ha sido otorgada para expedir sus propias disposiciones normativas, con el propósito de regular el o los procedimientos que desarrolla dentro del ámbito delimitado de las atribuciones que ejerce.</w:t>
      </w:r>
      <w:r w:rsidR="0066781F" w:rsidRPr="009956C7">
        <w:rPr>
          <w:rFonts w:ascii="Arial" w:hAnsi="Arial" w:cs="Arial"/>
        </w:rPr>
        <w:t xml:space="preserve"> </w:t>
      </w:r>
      <w:r w:rsidR="00447A57" w:rsidRPr="009956C7">
        <w:rPr>
          <w:rFonts w:ascii="Arial" w:hAnsi="Arial" w:cs="Arial"/>
        </w:rPr>
        <w:t xml:space="preserve">En consecuencia la </w:t>
      </w:r>
      <w:r w:rsidR="00447A57" w:rsidRPr="009956C7">
        <w:rPr>
          <w:rFonts w:ascii="Arial" w:hAnsi="Arial" w:cs="Arial"/>
          <w:b/>
        </w:rPr>
        <w:t>autonomía técnica</w:t>
      </w:r>
      <w:r w:rsidR="0071379B" w:rsidRPr="009956C7">
        <w:rPr>
          <w:rFonts w:ascii="Arial" w:hAnsi="Arial" w:cs="Arial"/>
        </w:rPr>
        <w:t xml:space="preserve"> implica, no depender de criterios de otros órganos u organismos. Por ello, la capacidad para regir su actuación, bajo los principios permanentes de especialización técnica, profesionalización y rendición de cuentas; así como para emitir acuerdos y lineamientos  que  regulen  su  actuación, deben respetar, en todo momento, el cumplimiento de la Constitución y la Ley.</w:t>
      </w:r>
    </w:p>
    <w:p w:rsidR="0071379B" w:rsidRPr="009956C7" w:rsidRDefault="0071379B" w:rsidP="0071379B">
      <w:pPr>
        <w:spacing w:line="276" w:lineRule="auto"/>
        <w:ind w:left="10" w:right="-15"/>
        <w:jc w:val="both"/>
        <w:rPr>
          <w:rFonts w:ascii="Arial" w:hAnsi="Arial" w:cs="Arial"/>
        </w:rPr>
      </w:pPr>
    </w:p>
    <w:p w:rsidR="0071379B" w:rsidRPr="009956C7" w:rsidRDefault="009357A9" w:rsidP="0071379B">
      <w:pPr>
        <w:spacing w:line="276" w:lineRule="auto"/>
        <w:ind w:left="10" w:right="-15"/>
        <w:jc w:val="both"/>
        <w:rPr>
          <w:rFonts w:ascii="Arial" w:hAnsi="Arial" w:cs="Arial"/>
        </w:rPr>
      </w:pPr>
      <w:r w:rsidRPr="009956C7">
        <w:rPr>
          <w:rFonts w:ascii="Arial" w:hAnsi="Arial" w:cs="Arial"/>
          <w:b/>
        </w:rPr>
        <w:t>TERCERO.</w:t>
      </w:r>
      <w:r w:rsidRPr="009956C7">
        <w:rPr>
          <w:rFonts w:ascii="Arial" w:hAnsi="Arial" w:cs="Arial"/>
        </w:rPr>
        <w:t xml:space="preserve"> </w:t>
      </w:r>
      <w:r w:rsidR="0071379B" w:rsidRPr="009956C7">
        <w:rPr>
          <w:rFonts w:ascii="Arial" w:hAnsi="Arial" w:cs="Arial"/>
        </w:rPr>
        <w:t xml:space="preserve">Que </w:t>
      </w:r>
      <w:r w:rsidR="00960EB8" w:rsidRPr="009956C7">
        <w:rPr>
          <w:rFonts w:ascii="Arial" w:hAnsi="Arial" w:cs="Arial"/>
        </w:rPr>
        <w:t xml:space="preserve">la </w:t>
      </w:r>
      <w:r w:rsidR="00960EB8" w:rsidRPr="009956C7">
        <w:rPr>
          <w:rFonts w:ascii="Arial" w:hAnsi="Arial" w:cs="Arial"/>
          <w:b/>
        </w:rPr>
        <w:t>autonomía de gestión</w:t>
      </w:r>
      <w:r w:rsidR="0071379B" w:rsidRPr="009956C7">
        <w:rPr>
          <w:rFonts w:ascii="Arial" w:hAnsi="Arial" w:cs="Arial"/>
        </w:rPr>
        <w:t xml:space="preserve"> </w:t>
      </w:r>
      <w:r w:rsidR="00447A57" w:rsidRPr="009956C7">
        <w:rPr>
          <w:rFonts w:ascii="Arial" w:hAnsi="Arial" w:cs="Arial"/>
        </w:rPr>
        <w:t xml:space="preserve">es la facultad que le ha sido otorgada para </w:t>
      </w:r>
      <w:r w:rsidR="0066781F" w:rsidRPr="009956C7">
        <w:rPr>
          <w:rFonts w:ascii="Arial" w:hAnsi="Arial" w:cs="Arial"/>
        </w:rPr>
        <w:t xml:space="preserve">el cumplimiento de sus funciones y atribuciones en el marco de </w:t>
      </w:r>
      <w:r w:rsidR="00447A57" w:rsidRPr="009956C7">
        <w:rPr>
          <w:rFonts w:ascii="Arial" w:hAnsi="Arial" w:cs="Arial"/>
        </w:rPr>
        <w:t>las actividades o labores que desarrolla</w:t>
      </w:r>
      <w:r w:rsidR="0066781F" w:rsidRPr="009956C7">
        <w:rPr>
          <w:rFonts w:ascii="Arial" w:hAnsi="Arial" w:cs="Arial"/>
        </w:rPr>
        <w:t xml:space="preserve">. En consecuencia la </w:t>
      </w:r>
      <w:r w:rsidR="0066781F" w:rsidRPr="009956C7">
        <w:rPr>
          <w:rFonts w:ascii="Arial" w:hAnsi="Arial" w:cs="Arial"/>
          <w:b/>
        </w:rPr>
        <w:t>autonomía de gestión</w:t>
      </w:r>
      <w:r w:rsidR="0066781F" w:rsidRPr="009956C7">
        <w:rPr>
          <w:rFonts w:ascii="Arial" w:hAnsi="Arial" w:cs="Arial"/>
        </w:rPr>
        <w:t xml:space="preserve"> </w:t>
      </w:r>
      <w:r w:rsidR="0071379B" w:rsidRPr="009956C7">
        <w:rPr>
          <w:rFonts w:ascii="Arial" w:hAnsi="Arial" w:cs="Arial"/>
        </w:rPr>
        <w:t xml:space="preserve">implica la capacidad para decidir la administración funcional y la aplicación de su estructura orgánica, personal y recursos que le apruebe el Consejo General del Instituto. </w:t>
      </w:r>
      <w:r w:rsidR="0066781F" w:rsidRPr="009956C7">
        <w:rPr>
          <w:rFonts w:ascii="Arial" w:hAnsi="Arial" w:cs="Arial"/>
        </w:rPr>
        <w:t xml:space="preserve">Lo anterior le permite </w:t>
      </w:r>
      <w:r w:rsidR="0071379B" w:rsidRPr="009956C7">
        <w:rPr>
          <w:rFonts w:ascii="Arial" w:hAnsi="Arial" w:cs="Arial"/>
        </w:rPr>
        <w:t>emitir acuerdos y lineamientos para mejorar su organización y funcionamiento, así como para dictar sus resoluciones, mediante actos jurídico-administrativos y de autoridad que garanticen el control, la fiscalización y la vigilancia de las finanzas</w:t>
      </w:r>
      <w:r w:rsidR="00447A57" w:rsidRPr="009956C7">
        <w:rPr>
          <w:rFonts w:ascii="Arial" w:hAnsi="Arial" w:cs="Arial"/>
        </w:rPr>
        <w:t xml:space="preserve">, </w:t>
      </w:r>
      <w:r w:rsidR="0071379B" w:rsidRPr="009956C7">
        <w:rPr>
          <w:rFonts w:ascii="Arial" w:hAnsi="Arial" w:cs="Arial"/>
        </w:rPr>
        <w:t xml:space="preserve">recursos </w:t>
      </w:r>
      <w:r w:rsidR="00447A57" w:rsidRPr="009956C7">
        <w:rPr>
          <w:rFonts w:ascii="Arial" w:hAnsi="Arial" w:cs="Arial"/>
        </w:rPr>
        <w:t xml:space="preserve">y patrimonio </w:t>
      </w:r>
      <w:r w:rsidR="0071379B" w:rsidRPr="009956C7">
        <w:rPr>
          <w:rFonts w:ascii="Arial" w:hAnsi="Arial" w:cs="Arial"/>
        </w:rPr>
        <w:t>del Instituto.</w:t>
      </w:r>
    </w:p>
    <w:p w:rsidR="0071379B" w:rsidRPr="009956C7" w:rsidRDefault="0071379B" w:rsidP="0071379B">
      <w:pPr>
        <w:spacing w:line="276" w:lineRule="auto"/>
        <w:ind w:left="10" w:right="-15"/>
        <w:jc w:val="both"/>
        <w:rPr>
          <w:rFonts w:ascii="Arial" w:hAnsi="Arial" w:cs="Arial"/>
        </w:rPr>
      </w:pPr>
    </w:p>
    <w:p w:rsidR="0071379B" w:rsidRPr="009956C7" w:rsidRDefault="009357A9" w:rsidP="0071379B">
      <w:pPr>
        <w:spacing w:line="276" w:lineRule="auto"/>
        <w:ind w:left="10" w:right="-15"/>
        <w:jc w:val="both"/>
        <w:rPr>
          <w:rFonts w:ascii="Arial" w:hAnsi="Arial" w:cs="Arial"/>
        </w:rPr>
      </w:pPr>
      <w:r w:rsidRPr="009956C7">
        <w:rPr>
          <w:rFonts w:ascii="Arial" w:hAnsi="Arial" w:cs="Arial"/>
          <w:b/>
        </w:rPr>
        <w:t>CUARTO.</w:t>
      </w:r>
      <w:r w:rsidRPr="009956C7">
        <w:rPr>
          <w:rFonts w:ascii="Arial" w:hAnsi="Arial" w:cs="Arial"/>
        </w:rPr>
        <w:t xml:space="preserve"> </w:t>
      </w:r>
      <w:r w:rsidR="0071379B" w:rsidRPr="009956C7">
        <w:rPr>
          <w:rFonts w:ascii="Arial" w:hAnsi="Arial" w:cs="Arial"/>
        </w:rPr>
        <w:t xml:space="preserve">Que es </w:t>
      </w:r>
      <w:r w:rsidR="0071379B" w:rsidRPr="009956C7">
        <w:rPr>
          <w:rFonts w:ascii="Arial" w:hAnsi="Arial" w:cs="Arial"/>
          <w:b/>
        </w:rPr>
        <w:t>misión</w:t>
      </w:r>
      <w:r w:rsidR="0071379B" w:rsidRPr="009956C7">
        <w:rPr>
          <w:rFonts w:ascii="Arial" w:hAnsi="Arial" w:cs="Arial"/>
        </w:rPr>
        <w:t xml:space="preserve"> de la Contraloría, fortalecer los mecanismos  de control interno, disciplinarios, de fiscalización y vigilancia de los sistemas, procesos y procedimientos, utilizados por el Instituto; inhibir la corrupción en la gestión y ejercicio de los ingresos, gastos y recursos, y proponer una cultura de rendición de cuentas transparente y oportuna.</w:t>
      </w:r>
    </w:p>
    <w:p w:rsidR="0071379B" w:rsidRPr="009956C7" w:rsidRDefault="0071379B" w:rsidP="0071379B">
      <w:pPr>
        <w:spacing w:line="276" w:lineRule="auto"/>
        <w:ind w:left="10" w:right="-15"/>
        <w:jc w:val="both"/>
        <w:rPr>
          <w:rFonts w:ascii="Arial" w:hAnsi="Arial" w:cs="Arial"/>
        </w:rPr>
      </w:pPr>
    </w:p>
    <w:p w:rsidR="0071379B" w:rsidRPr="009956C7" w:rsidRDefault="009956C7" w:rsidP="0071379B">
      <w:pPr>
        <w:spacing w:line="276" w:lineRule="auto"/>
        <w:ind w:left="10" w:right="-15"/>
        <w:jc w:val="both"/>
        <w:rPr>
          <w:rFonts w:ascii="Arial" w:hAnsi="Arial" w:cs="Arial"/>
        </w:rPr>
      </w:pPr>
      <w:r w:rsidRPr="009956C7">
        <w:rPr>
          <w:rFonts w:ascii="Arial" w:hAnsi="Arial" w:cs="Arial"/>
          <w:b/>
        </w:rPr>
        <w:t>QUINTO.</w:t>
      </w:r>
      <w:r w:rsidRPr="009956C7">
        <w:rPr>
          <w:rFonts w:ascii="Arial" w:hAnsi="Arial" w:cs="Arial"/>
        </w:rPr>
        <w:t xml:space="preserve"> </w:t>
      </w:r>
      <w:r w:rsidR="0071379B" w:rsidRPr="009956C7">
        <w:rPr>
          <w:rFonts w:ascii="Arial" w:hAnsi="Arial" w:cs="Arial"/>
        </w:rPr>
        <w:t>Que la</w:t>
      </w:r>
      <w:r w:rsidR="0071379B" w:rsidRPr="009956C7">
        <w:rPr>
          <w:rFonts w:ascii="Arial" w:hAnsi="Arial" w:cs="Arial"/>
          <w:b/>
        </w:rPr>
        <w:t xml:space="preserve"> visión</w:t>
      </w:r>
      <w:r w:rsidR="0071379B" w:rsidRPr="009956C7">
        <w:rPr>
          <w:rFonts w:ascii="Arial" w:hAnsi="Arial" w:cs="Arial"/>
        </w:rPr>
        <w:t xml:space="preserve"> de la Contraloría, es ser un área proactiva y coadyuvante del Instituto,   promotora   del cambio y la adopción de las mejores prácticas administrativas de los recursos humanos, materiales, financieros y tecnológicos en la institución.</w:t>
      </w:r>
    </w:p>
    <w:p w:rsidR="0071379B" w:rsidRPr="009956C7" w:rsidRDefault="0071379B" w:rsidP="0071379B">
      <w:pPr>
        <w:spacing w:line="276" w:lineRule="auto"/>
        <w:ind w:left="10" w:right="-15"/>
        <w:jc w:val="both"/>
        <w:rPr>
          <w:rFonts w:ascii="Arial" w:hAnsi="Arial" w:cs="Arial"/>
        </w:rPr>
      </w:pPr>
    </w:p>
    <w:p w:rsidR="00402BCF" w:rsidRPr="009956C7" w:rsidRDefault="009956C7" w:rsidP="0071379B">
      <w:pPr>
        <w:spacing w:line="276" w:lineRule="auto"/>
        <w:ind w:left="10" w:right="-15"/>
        <w:jc w:val="both"/>
        <w:rPr>
          <w:rFonts w:ascii="Arial" w:hAnsi="Arial" w:cs="Arial"/>
        </w:rPr>
      </w:pPr>
      <w:r w:rsidRPr="009956C7">
        <w:rPr>
          <w:rFonts w:ascii="Arial" w:hAnsi="Arial" w:cs="Arial"/>
          <w:b/>
        </w:rPr>
        <w:t>SEXTO.</w:t>
      </w:r>
      <w:r w:rsidRPr="009956C7">
        <w:rPr>
          <w:rFonts w:ascii="Arial" w:hAnsi="Arial" w:cs="Arial"/>
        </w:rPr>
        <w:t xml:space="preserve"> </w:t>
      </w:r>
      <w:r w:rsidR="0071379B" w:rsidRPr="009956C7">
        <w:rPr>
          <w:rFonts w:ascii="Arial" w:hAnsi="Arial" w:cs="Arial"/>
        </w:rPr>
        <w:t xml:space="preserve">Que son </w:t>
      </w:r>
      <w:r w:rsidR="0071379B" w:rsidRPr="009956C7">
        <w:rPr>
          <w:rFonts w:ascii="Arial" w:hAnsi="Arial" w:cs="Arial"/>
          <w:b/>
        </w:rPr>
        <w:t>objetivos</w:t>
      </w:r>
      <w:r w:rsidR="0071379B" w:rsidRPr="009956C7">
        <w:rPr>
          <w:rFonts w:ascii="Arial" w:hAnsi="Arial" w:cs="Arial"/>
        </w:rPr>
        <w:t xml:space="preserve"> primordiales de la Contraloría, fortalecer el proceso de rendición de   cuentas   en  un  marco  de   imparcialidad, máxima publicidad, independencia, legalidad, objetividad, certeza, honestidad,</w:t>
      </w:r>
      <w:r w:rsidR="00960EB8" w:rsidRPr="009956C7">
        <w:rPr>
          <w:rFonts w:ascii="Arial" w:hAnsi="Arial" w:cs="Arial"/>
        </w:rPr>
        <w:t xml:space="preserve"> exhaustividad y transparencia, para </w:t>
      </w:r>
      <w:r w:rsidR="0071379B" w:rsidRPr="009956C7">
        <w:rPr>
          <w:rFonts w:ascii="Arial" w:hAnsi="Arial" w:cs="Arial"/>
        </w:rPr>
        <w:t>salvaguarda</w:t>
      </w:r>
      <w:r w:rsidR="00960EB8" w:rsidRPr="009956C7">
        <w:rPr>
          <w:rFonts w:ascii="Arial" w:hAnsi="Arial" w:cs="Arial"/>
        </w:rPr>
        <w:t>r</w:t>
      </w:r>
      <w:r w:rsidR="0071379B" w:rsidRPr="009956C7">
        <w:rPr>
          <w:rFonts w:ascii="Arial" w:hAnsi="Arial" w:cs="Arial"/>
        </w:rPr>
        <w:t xml:space="preserve"> el patrimonio institucional</w:t>
      </w:r>
      <w:r w:rsidR="00960EB8" w:rsidRPr="009956C7">
        <w:rPr>
          <w:rFonts w:ascii="Arial" w:hAnsi="Arial" w:cs="Arial"/>
        </w:rPr>
        <w:t xml:space="preserve">, </w:t>
      </w:r>
      <w:r w:rsidR="0071379B" w:rsidRPr="009956C7">
        <w:rPr>
          <w:rFonts w:ascii="Arial" w:hAnsi="Arial" w:cs="Arial"/>
        </w:rPr>
        <w:t>establec</w:t>
      </w:r>
      <w:r w:rsidR="00960EB8" w:rsidRPr="009956C7">
        <w:rPr>
          <w:rFonts w:ascii="Arial" w:hAnsi="Arial" w:cs="Arial"/>
        </w:rPr>
        <w:t xml:space="preserve">iendo </w:t>
      </w:r>
      <w:r w:rsidR="0071379B" w:rsidRPr="009956C7">
        <w:rPr>
          <w:rFonts w:ascii="Arial" w:hAnsi="Arial" w:cs="Arial"/>
        </w:rPr>
        <w:t xml:space="preserve">normas, </w:t>
      </w:r>
      <w:r w:rsidR="0071379B" w:rsidRPr="009956C7">
        <w:rPr>
          <w:rFonts w:ascii="Arial" w:hAnsi="Arial" w:cs="Arial"/>
        </w:rPr>
        <w:lastRenderedPageBreak/>
        <w:t>procedimientos, métodos</w:t>
      </w:r>
      <w:r w:rsidR="00960EB8" w:rsidRPr="009956C7">
        <w:rPr>
          <w:rFonts w:ascii="Arial" w:hAnsi="Arial" w:cs="Arial"/>
        </w:rPr>
        <w:t xml:space="preserve"> y </w:t>
      </w:r>
      <w:r w:rsidR="0071379B" w:rsidRPr="009956C7">
        <w:rPr>
          <w:rFonts w:ascii="Arial" w:hAnsi="Arial" w:cs="Arial"/>
        </w:rPr>
        <w:t>sistemas</w:t>
      </w:r>
      <w:r w:rsidR="00960EB8" w:rsidRPr="009956C7">
        <w:rPr>
          <w:rFonts w:ascii="Arial" w:hAnsi="Arial" w:cs="Arial"/>
        </w:rPr>
        <w:t xml:space="preserve"> para </w:t>
      </w:r>
      <w:r w:rsidR="0071379B" w:rsidRPr="009956C7">
        <w:rPr>
          <w:rFonts w:ascii="Arial" w:hAnsi="Arial" w:cs="Arial"/>
        </w:rPr>
        <w:t>prevenir irregularidades potenciales, fomentando la transparencia en la administración y aplicación de los recursos públicos.</w:t>
      </w:r>
    </w:p>
    <w:p w:rsidR="0071379B" w:rsidRPr="009956C7" w:rsidRDefault="0071379B" w:rsidP="0071379B">
      <w:pPr>
        <w:spacing w:line="276" w:lineRule="auto"/>
        <w:ind w:left="10" w:right="-15"/>
        <w:jc w:val="both"/>
        <w:rPr>
          <w:rFonts w:ascii="Arial" w:hAnsi="Arial" w:cs="Arial"/>
        </w:rPr>
      </w:pPr>
    </w:p>
    <w:p w:rsidR="0071379B" w:rsidRPr="009956C7" w:rsidRDefault="009956C7" w:rsidP="0071379B">
      <w:pPr>
        <w:spacing w:line="276" w:lineRule="auto"/>
        <w:ind w:left="10" w:right="-15"/>
        <w:jc w:val="both"/>
        <w:rPr>
          <w:rFonts w:ascii="Arial" w:hAnsi="Arial" w:cs="Arial"/>
        </w:rPr>
      </w:pPr>
      <w:r w:rsidRPr="009956C7">
        <w:rPr>
          <w:rFonts w:ascii="Arial" w:hAnsi="Arial" w:cs="Arial"/>
          <w:b/>
        </w:rPr>
        <w:t>SÉPTIMO.</w:t>
      </w:r>
      <w:r w:rsidRPr="009956C7">
        <w:rPr>
          <w:rFonts w:ascii="Arial" w:hAnsi="Arial" w:cs="Arial"/>
        </w:rPr>
        <w:t xml:space="preserve"> </w:t>
      </w:r>
      <w:r w:rsidR="0071379B" w:rsidRPr="009956C7">
        <w:rPr>
          <w:rFonts w:ascii="Arial" w:hAnsi="Arial" w:cs="Arial"/>
        </w:rPr>
        <w:t xml:space="preserve">Que de conformidad con lo establecido en </w:t>
      </w:r>
      <w:r w:rsidR="009357A9" w:rsidRPr="009956C7">
        <w:rPr>
          <w:rFonts w:ascii="Arial" w:hAnsi="Arial" w:cs="Arial"/>
        </w:rPr>
        <w:t xml:space="preserve">el Artículo 75 Fracción XX de la </w:t>
      </w:r>
      <w:r w:rsidR="009357A9" w:rsidRPr="009956C7">
        <w:rPr>
          <w:rFonts w:ascii="Arial" w:hAnsi="Arial" w:cs="Arial"/>
          <w:b/>
        </w:rPr>
        <w:t>Ley de Instituciones y Procedimientos Electorales del Estado de Oaxaca</w:t>
      </w:r>
      <w:r w:rsidR="0071379B" w:rsidRPr="009956C7">
        <w:rPr>
          <w:rFonts w:ascii="Arial" w:hAnsi="Arial" w:cs="Arial"/>
        </w:rPr>
        <w:t>, la Contraloría tiene entre sus facultades, la de intervenir en los Procesos de Entrega-Recepción por inicio o conclusión de encargo de los servidores públicos del Instituto.</w:t>
      </w:r>
    </w:p>
    <w:p w:rsidR="0071379B" w:rsidRPr="009956C7" w:rsidRDefault="0071379B" w:rsidP="0071379B">
      <w:pPr>
        <w:spacing w:line="276" w:lineRule="auto"/>
        <w:ind w:left="10" w:right="-15"/>
        <w:jc w:val="both"/>
        <w:rPr>
          <w:rFonts w:ascii="Arial" w:hAnsi="Arial" w:cs="Arial"/>
        </w:rPr>
      </w:pPr>
    </w:p>
    <w:p w:rsidR="0071379B" w:rsidRPr="009956C7" w:rsidRDefault="009956C7" w:rsidP="0071379B">
      <w:pPr>
        <w:spacing w:line="276" w:lineRule="auto"/>
        <w:ind w:left="10" w:right="-15"/>
        <w:jc w:val="both"/>
        <w:rPr>
          <w:rFonts w:ascii="Arial" w:hAnsi="Arial" w:cs="Arial"/>
        </w:rPr>
      </w:pPr>
      <w:r w:rsidRPr="009956C7">
        <w:rPr>
          <w:rFonts w:ascii="Arial" w:hAnsi="Arial" w:cs="Arial"/>
          <w:b/>
        </w:rPr>
        <w:t>OCTAVO.</w:t>
      </w:r>
      <w:r w:rsidRPr="009956C7">
        <w:rPr>
          <w:rFonts w:ascii="Arial" w:hAnsi="Arial" w:cs="Arial"/>
        </w:rPr>
        <w:t xml:space="preserve"> </w:t>
      </w:r>
      <w:r w:rsidR="0071379B" w:rsidRPr="009956C7">
        <w:rPr>
          <w:rFonts w:ascii="Arial" w:hAnsi="Arial" w:cs="Arial"/>
        </w:rPr>
        <w:t>Que l</w:t>
      </w:r>
      <w:r w:rsidR="00F82FA4">
        <w:rPr>
          <w:rFonts w:ascii="Arial" w:hAnsi="Arial" w:cs="Arial"/>
        </w:rPr>
        <w:t xml:space="preserve">os Servidores Públicos </w:t>
      </w:r>
      <w:r w:rsidR="0071379B" w:rsidRPr="009956C7">
        <w:rPr>
          <w:rFonts w:ascii="Arial" w:hAnsi="Arial" w:cs="Arial"/>
        </w:rPr>
        <w:t xml:space="preserve">del </w:t>
      </w:r>
      <w:r w:rsidR="0071379B" w:rsidRPr="00F82FA4">
        <w:rPr>
          <w:rFonts w:ascii="Arial" w:hAnsi="Arial" w:cs="Arial"/>
          <w:b/>
        </w:rPr>
        <w:t>Instituto</w:t>
      </w:r>
      <w:r w:rsidR="0071379B" w:rsidRPr="009956C7">
        <w:rPr>
          <w:rFonts w:ascii="Arial" w:hAnsi="Arial" w:cs="Arial"/>
        </w:rPr>
        <w:t xml:space="preserve"> deberá</w:t>
      </w:r>
      <w:r w:rsidR="00164C0D">
        <w:rPr>
          <w:rFonts w:ascii="Arial" w:hAnsi="Arial" w:cs="Arial"/>
        </w:rPr>
        <w:t>n</w:t>
      </w:r>
      <w:r w:rsidR="0071379B" w:rsidRPr="009956C7">
        <w:rPr>
          <w:rFonts w:ascii="Arial" w:hAnsi="Arial" w:cs="Arial"/>
        </w:rPr>
        <w:t xml:space="preserve"> entregar </w:t>
      </w:r>
      <w:r w:rsidR="00350CFF" w:rsidRPr="009956C7">
        <w:rPr>
          <w:rFonts w:ascii="Arial" w:hAnsi="Arial" w:cs="Arial"/>
        </w:rPr>
        <w:t xml:space="preserve">o recibir, </w:t>
      </w:r>
      <w:r w:rsidR="0071379B" w:rsidRPr="009956C7">
        <w:rPr>
          <w:rFonts w:ascii="Arial" w:hAnsi="Arial" w:cs="Arial"/>
        </w:rPr>
        <w:t>y rendir, en su caso, los informes de los documentos, bienes y recursos asignados a su custodia, así como de los asuntos que haya tenido bajo su responsabilidad. Para ello, en cada caso, deberá ajustarse al procedimiento correspondiente y elaborar el Acta de Entrega-Recepción, en los términos que se establecen en las disposiciones normativas aplicables.</w:t>
      </w:r>
    </w:p>
    <w:p w:rsidR="0071379B" w:rsidRPr="009956C7" w:rsidRDefault="0071379B" w:rsidP="0071379B">
      <w:pPr>
        <w:spacing w:line="276" w:lineRule="auto"/>
        <w:ind w:left="10" w:right="-15"/>
        <w:jc w:val="both"/>
        <w:rPr>
          <w:rFonts w:ascii="Arial" w:hAnsi="Arial" w:cs="Arial"/>
        </w:rPr>
      </w:pPr>
    </w:p>
    <w:p w:rsidR="0071379B" w:rsidRPr="009956C7" w:rsidRDefault="009956C7" w:rsidP="0071379B">
      <w:pPr>
        <w:spacing w:line="276" w:lineRule="auto"/>
        <w:ind w:left="10" w:right="-15"/>
        <w:jc w:val="both"/>
        <w:rPr>
          <w:rFonts w:ascii="Arial" w:hAnsi="Arial" w:cs="Arial"/>
        </w:rPr>
      </w:pPr>
      <w:r w:rsidRPr="009956C7">
        <w:rPr>
          <w:rFonts w:ascii="Arial" w:hAnsi="Arial" w:cs="Arial"/>
        </w:rPr>
        <w:t>En mérito de lo expuesto</w:t>
      </w:r>
      <w:r w:rsidR="000B4771">
        <w:rPr>
          <w:rFonts w:ascii="Arial" w:hAnsi="Arial" w:cs="Arial"/>
        </w:rPr>
        <w:t xml:space="preserve"> y</w:t>
      </w:r>
      <w:r w:rsidRPr="009956C7">
        <w:rPr>
          <w:rFonts w:ascii="Arial" w:hAnsi="Arial" w:cs="Arial"/>
        </w:rPr>
        <w:t xml:space="preserve"> fundado, </w:t>
      </w:r>
      <w:r w:rsidR="0071379B" w:rsidRPr="009956C7">
        <w:rPr>
          <w:rFonts w:ascii="Arial" w:hAnsi="Arial" w:cs="Arial"/>
        </w:rPr>
        <w:t xml:space="preserve">con la finalidad </w:t>
      </w:r>
      <w:r w:rsidRPr="009956C7">
        <w:rPr>
          <w:rFonts w:ascii="Arial" w:hAnsi="Arial" w:cs="Arial"/>
        </w:rPr>
        <w:t>de a</w:t>
      </w:r>
      <w:r w:rsidR="000B4771">
        <w:rPr>
          <w:rFonts w:ascii="Arial" w:hAnsi="Arial" w:cs="Arial"/>
        </w:rPr>
        <w:t xml:space="preserve">rmonizar </w:t>
      </w:r>
      <w:r w:rsidRPr="009956C7">
        <w:rPr>
          <w:rFonts w:ascii="Arial" w:hAnsi="Arial" w:cs="Arial"/>
        </w:rPr>
        <w:t xml:space="preserve">estos Lineamientos </w:t>
      </w:r>
      <w:r w:rsidR="00F82FA4">
        <w:rPr>
          <w:rFonts w:ascii="Arial" w:hAnsi="Arial" w:cs="Arial"/>
        </w:rPr>
        <w:t xml:space="preserve">y </w:t>
      </w:r>
      <w:r w:rsidRPr="009956C7">
        <w:rPr>
          <w:rFonts w:ascii="Arial" w:hAnsi="Arial" w:cs="Arial"/>
        </w:rPr>
        <w:t xml:space="preserve">a efecto de que la </w:t>
      </w:r>
      <w:r w:rsidRPr="009956C7">
        <w:rPr>
          <w:rFonts w:ascii="Arial" w:hAnsi="Arial" w:cs="Arial"/>
          <w:b/>
        </w:rPr>
        <w:t>Contraloría General</w:t>
      </w:r>
      <w:r w:rsidR="000B4771">
        <w:rPr>
          <w:rFonts w:ascii="Arial" w:hAnsi="Arial" w:cs="Arial"/>
          <w:b/>
        </w:rPr>
        <w:t xml:space="preserve"> </w:t>
      </w:r>
      <w:r w:rsidRPr="009956C7">
        <w:rPr>
          <w:rFonts w:ascii="Arial" w:hAnsi="Arial" w:cs="Arial"/>
        </w:rPr>
        <w:t xml:space="preserve">del </w:t>
      </w:r>
      <w:r w:rsidRPr="009956C7">
        <w:rPr>
          <w:rFonts w:ascii="Arial" w:hAnsi="Arial" w:cs="Arial"/>
          <w:b/>
        </w:rPr>
        <w:t xml:space="preserve">Instituto, </w:t>
      </w:r>
      <w:r w:rsidR="000B4771" w:rsidRPr="000B4771">
        <w:rPr>
          <w:rFonts w:ascii="Arial" w:hAnsi="Arial" w:cs="Arial"/>
        </w:rPr>
        <w:t>disponga de</w:t>
      </w:r>
      <w:r w:rsidR="000B4771">
        <w:rPr>
          <w:rFonts w:ascii="Arial" w:hAnsi="Arial" w:cs="Arial"/>
          <w:b/>
        </w:rPr>
        <w:t xml:space="preserve"> </w:t>
      </w:r>
      <w:r w:rsidRPr="009956C7">
        <w:rPr>
          <w:rFonts w:ascii="Arial" w:hAnsi="Arial" w:cs="Arial"/>
        </w:rPr>
        <w:t>elementos</w:t>
      </w:r>
      <w:r w:rsidR="00F82FA4">
        <w:rPr>
          <w:rFonts w:ascii="Arial" w:hAnsi="Arial" w:cs="Arial"/>
        </w:rPr>
        <w:t xml:space="preserve"> normativos</w:t>
      </w:r>
      <w:r w:rsidRPr="009956C7">
        <w:rPr>
          <w:rFonts w:ascii="Arial" w:hAnsi="Arial" w:cs="Arial"/>
        </w:rPr>
        <w:t xml:space="preserve"> que le permitan </w:t>
      </w:r>
      <w:r w:rsidR="000B4771">
        <w:rPr>
          <w:rFonts w:ascii="Arial" w:hAnsi="Arial" w:cs="Arial"/>
        </w:rPr>
        <w:t>cumplir sus funciones y atrib</w:t>
      </w:r>
      <w:r w:rsidRPr="009956C7">
        <w:rPr>
          <w:rFonts w:ascii="Arial" w:hAnsi="Arial" w:cs="Arial"/>
        </w:rPr>
        <w:t>uciones</w:t>
      </w:r>
      <w:r w:rsidR="000B4771">
        <w:rPr>
          <w:rFonts w:ascii="Arial" w:hAnsi="Arial" w:cs="Arial"/>
        </w:rPr>
        <w:t>;</w:t>
      </w:r>
      <w:r w:rsidRPr="009956C7">
        <w:rPr>
          <w:rFonts w:ascii="Arial" w:hAnsi="Arial" w:cs="Arial"/>
        </w:rPr>
        <w:t xml:space="preserve"> con fundamento en </w:t>
      </w:r>
      <w:r w:rsidRPr="009956C7">
        <w:rPr>
          <w:rFonts w:ascii="Arial" w:hAnsi="Arial" w:cs="Arial"/>
          <w:color w:val="000000" w:themeColor="text1"/>
        </w:rPr>
        <w:t xml:space="preserve">lo </w:t>
      </w:r>
      <w:r w:rsidRPr="009956C7">
        <w:rPr>
          <w:rFonts w:ascii="Arial" w:hAnsi="Arial" w:cs="Arial"/>
        </w:rPr>
        <w:t>dispuesto en los Artículos 108 de la Constitución Política de los Estados Unidos Mexicanos</w:t>
      </w:r>
      <w:r w:rsidR="000B4771">
        <w:rPr>
          <w:rFonts w:ascii="Arial" w:hAnsi="Arial" w:cs="Arial"/>
        </w:rPr>
        <w:t>, y</w:t>
      </w:r>
      <w:r w:rsidRPr="009956C7">
        <w:rPr>
          <w:rFonts w:ascii="Arial" w:hAnsi="Arial" w:cs="Arial"/>
        </w:rPr>
        <w:t xml:space="preserve"> 71 Numeral 1 de la Ley de Instituciones y Procedimientos Electorales del Estado de Oaxaca; se aprueba el siguiente </w:t>
      </w:r>
      <w:r w:rsidR="0071379B" w:rsidRPr="009956C7">
        <w:rPr>
          <w:rFonts w:ascii="Arial" w:hAnsi="Arial" w:cs="Arial"/>
          <w:b/>
        </w:rPr>
        <w:t>ACUERDO IEEPCO-CG-0</w:t>
      </w:r>
      <w:r w:rsidR="009357A9" w:rsidRPr="009956C7">
        <w:rPr>
          <w:rFonts w:ascii="Arial" w:hAnsi="Arial" w:cs="Arial"/>
          <w:b/>
        </w:rPr>
        <w:t>0</w:t>
      </w:r>
      <w:r w:rsidR="005B3094" w:rsidRPr="009956C7">
        <w:rPr>
          <w:rFonts w:ascii="Arial" w:hAnsi="Arial" w:cs="Arial"/>
          <w:b/>
        </w:rPr>
        <w:t>4</w:t>
      </w:r>
      <w:r w:rsidR="0071379B" w:rsidRPr="009956C7">
        <w:rPr>
          <w:rFonts w:ascii="Arial" w:hAnsi="Arial" w:cs="Arial"/>
          <w:b/>
        </w:rPr>
        <w:t>-L</w:t>
      </w:r>
      <w:r w:rsidR="00B87735">
        <w:rPr>
          <w:rFonts w:ascii="Arial" w:hAnsi="Arial" w:cs="Arial"/>
          <w:b/>
        </w:rPr>
        <w:t>PE</w:t>
      </w:r>
      <w:r w:rsidR="0071379B" w:rsidRPr="009956C7">
        <w:rPr>
          <w:rFonts w:ascii="Arial" w:hAnsi="Arial" w:cs="Arial"/>
          <w:b/>
        </w:rPr>
        <w:t>R</w:t>
      </w:r>
      <w:r w:rsidR="009E607A">
        <w:rPr>
          <w:rFonts w:ascii="Arial" w:hAnsi="Arial" w:cs="Arial"/>
          <w:b/>
        </w:rPr>
        <w:t>/</w:t>
      </w:r>
      <w:r w:rsidR="0071379B" w:rsidRPr="009956C7">
        <w:rPr>
          <w:rFonts w:ascii="Arial" w:hAnsi="Arial" w:cs="Arial"/>
          <w:b/>
        </w:rPr>
        <w:t>201</w:t>
      </w:r>
      <w:r w:rsidR="009357A9" w:rsidRPr="009956C7">
        <w:rPr>
          <w:rFonts w:ascii="Arial" w:hAnsi="Arial" w:cs="Arial"/>
          <w:b/>
        </w:rPr>
        <w:t>7</w:t>
      </w:r>
      <w:r w:rsidR="009357A9" w:rsidRPr="009956C7">
        <w:rPr>
          <w:rFonts w:ascii="Arial" w:hAnsi="Arial" w:cs="Arial"/>
        </w:rPr>
        <w:t xml:space="preserve">, </w:t>
      </w:r>
      <w:r w:rsidR="000B4771">
        <w:rPr>
          <w:rFonts w:ascii="Arial" w:hAnsi="Arial" w:cs="Arial"/>
        </w:rPr>
        <w:t xml:space="preserve">mediante el cual </w:t>
      </w:r>
      <w:r w:rsidR="009357A9" w:rsidRPr="009956C7">
        <w:rPr>
          <w:rFonts w:ascii="Arial" w:hAnsi="Arial" w:cs="Arial"/>
        </w:rPr>
        <w:t>s</w:t>
      </w:r>
      <w:r w:rsidR="0071379B" w:rsidRPr="009956C7">
        <w:rPr>
          <w:rFonts w:ascii="Arial" w:hAnsi="Arial" w:cs="Arial"/>
        </w:rPr>
        <w:t xml:space="preserve">e emiten los Lineamientos para el Proceso de Entrega-Recepción de </w:t>
      </w:r>
      <w:r w:rsidR="000B4771">
        <w:rPr>
          <w:rFonts w:ascii="Arial" w:hAnsi="Arial" w:cs="Arial"/>
        </w:rPr>
        <w:t>D</w:t>
      </w:r>
      <w:r w:rsidR="0071379B" w:rsidRPr="009956C7">
        <w:rPr>
          <w:rFonts w:ascii="Arial" w:hAnsi="Arial" w:cs="Arial"/>
        </w:rPr>
        <w:t>espacho a cargo de Servidores Públicos del Instituto Estatal Electoral y de Participación Ciudadana de Oaxaca, para quedar como sigue:</w:t>
      </w:r>
    </w:p>
    <w:p w:rsidR="00F82FA4" w:rsidRDefault="00F82FA4" w:rsidP="009357A9">
      <w:pPr>
        <w:spacing w:line="276" w:lineRule="auto"/>
        <w:ind w:left="10" w:right="-15"/>
        <w:jc w:val="center"/>
        <w:rPr>
          <w:rFonts w:ascii="Arial" w:hAnsi="Arial" w:cs="Arial"/>
          <w:b/>
        </w:rPr>
      </w:pPr>
    </w:p>
    <w:p w:rsidR="0071379B" w:rsidRPr="009956C7" w:rsidRDefault="0071379B" w:rsidP="009357A9">
      <w:pPr>
        <w:spacing w:line="276" w:lineRule="auto"/>
        <w:ind w:left="10" w:right="-15"/>
        <w:jc w:val="center"/>
        <w:rPr>
          <w:rFonts w:ascii="Arial" w:hAnsi="Arial" w:cs="Arial"/>
          <w:b/>
        </w:rPr>
      </w:pPr>
      <w:r w:rsidRPr="009956C7">
        <w:rPr>
          <w:rFonts w:ascii="Arial" w:hAnsi="Arial" w:cs="Arial"/>
          <w:b/>
        </w:rPr>
        <w:t>LINEAMIENTOS PARA EL PROCESO DE ENTREGA- RECEPCIÓN DE DESPACHO A CARGO DE SERVIDORES PÚBLICOS DEL INSTITUTO ESTATAL ELECTORAL Y DE PARTICIPACIÓN CIUDADANA DE OAXACA.</w:t>
      </w:r>
    </w:p>
    <w:p w:rsidR="00402BCF" w:rsidRPr="009956C7" w:rsidRDefault="00402BCF" w:rsidP="00402BCF">
      <w:pPr>
        <w:spacing w:line="276" w:lineRule="auto"/>
        <w:ind w:left="29"/>
        <w:jc w:val="both"/>
        <w:rPr>
          <w:rFonts w:ascii="Arial" w:hAnsi="Arial" w:cs="Arial"/>
        </w:rPr>
      </w:pPr>
    </w:p>
    <w:p w:rsidR="00402BCF" w:rsidRPr="009956C7" w:rsidRDefault="00402BCF" w:rsidP="009357A9">
      <w:pPr>
        <w:spacing w:line="276" w:lineRule="auto"/>
        <w:jc w:val="center"/>
        <w:rPr>
          <w:rFonts w:ascii="Arial" w:hAnsi="Arial" w:cs="Arial"/>
          <w:b/>
        </w:rPr>
      </w:pPr>
      <w:r w:rsidRPr="009956C7">
        <w:rPr>
          <w:rFonts w:ascii="Arial" w:hAnsi="Arial" w:cs="Arial"/>
          <w:b/>
        </w:rPr>
        <w:t>CAPITULO I.</w:t>
      </w:r>
    </w:p>
    <w:p w:rsidR="00402BCF" w:rsidRPr="009956C7" w:rsidRDefault="00402BCF" w:rsidP="009357A9">
      <w:pPr>
        <w:spacing w:line="276" w:lineRule="auto"/>
        <w:jc w:val="center"/>
        <w:rPr>
          <w:rFonts w:ascii="Arial" w:hAnsi="Arial" w:cs="Arial"/>
          <w:b/>
        </w:rPr>
      </w:pPr>
      <w:r w:rsidRPr="009956C7">
        <w:rPr>
          <w:rFonts w:ascii="Arial" w:hAnsi="Arial" w:cs="Arial"/>
          <w:b/>
        </w:rPr>
        <w:t>D</w:t>
      </w:r>
      <w:r w:rsidR="0066781F" w:rsidRPr="009956C7">
        <w:rPr>
          <w:rFonts w:ascii="Arial" w:hAnsi="Arial" w:cs="Arial"/>
          <w:b/>
        </w:rPr>
        <w:t>ISPOSICIONES GENERALES</w:t>
      </w:r>
    </w:p>
    <w:p w:rsidR="00402BCF" w:rsidRPr="009956C7" w:rsidRDefault="00402BCF" w:rsidP="00402BCF">
      <w:pPr>
        <w:spacing w:line="276" w:lineRule="auto"/>
        <w:jc w:val="both"/>
        <w:rPr>
          <w:rFonts w:ascii="Arial" w:hAnsi="Arial" w:cs="Arial"/>
        </w:rPr>
      </w:pPr>
    </w:p>
    <w:p w:rsidR="0071379B" w:rsidRPr="009956C7" w:rsidRDefault="0071379B" w:rsidP="0071379B">
      <w:pPr>
        <w:spacing w:line="276" w:lineRule="auto"/>
        <w:jc w:val="both"/>
        <w:rPr>
          <w:rFonts w:ascii="Arial" w:hAnsi="Arial" w:cs="Arial"/>
          <w:b/>
        </w:rPr>
      </w:pPr>
      <w:r w:rsidRPr="00F82FA4">
        <w:rPr>
          <w:rFonts w:ascii="Arial" w:hAnsi="Arial" w:cs="Arial"/>
          <w:b/>
        </w:rPr>
        <w:t>Artículo 1.</w:t>
      </w:r>
      <w:r w:rsidRPr="00F82FA4">
        <w:rPr>
          <w:rFonts w:ascii="Arial" w:hAnsi="Arial" w:cs="Arial"/>
        </w:rPr>
        <w:t xml:space="preserve"> Estos </w:t>
      </w:r>
      <w:r w:rsidR="009357A9" w:rsidRPr="00F82FA4">
        <w:rPr>
          <w:rFonts w:ascii="Arial" w:hAnsi="Arial" w:cs="Arial"/>
          <w:b/>
        </w:rPr>
        <w:t>L</w:t>
      </w:r>
      <w:r w:rsidRPr="00F82FA4">
        <w:rPr>
          <w:rFonts w:ascii="Arial" w:hAnsi="Arial" w:cs="Arial"/>
          <w:b/>
        </w:rPr>
        <w:t>ineamientos</w:t>
      </w:r>
      <w:r w:rsidRPr="00F82FA4">
        <w:rPr>
          <w:rFonts w:ascii="Arial" w:hAnsi="Arial" w:cs="Arial"/>
        </w:rPr>
        <w:t xml:space="preserve"> son de </w:t>
      </w:r>
      <w:r w:rsidR="000B4771" w:rsidRPr="00F82FA4">
        <w:rPr>
          <w:rFonts w:ascii="Arial" w:hAnsi="Arial" w:cs="Arial"/>
        </w:rPr>
        <w:t xml:space="preserve">observancia general y obligatoria para </w:t>
      </w:r>
      <w:r w:rsidRPr="00F82FA4">
        <w:rPr>
          <w:rFonts w:ascii="Arial" w:hAnsi="Arial" w:cs="Arial"/>
        </w:rPr>
        <w:t>el</w:t>
      </w:r>
      <w:r w:rsidRPr="009956C7">
        <w:rPr>
          <w:rFonts w:ascii="Arial" w:hAnsi="Arial" w:cs="Arial"/>
        </w:rPr>
        <w:t xml:space="preserve"> </w:t>
      </w:r>
      <w:r w:rsidRPr="00CD17E8">
        <w:rPr>
          <w:rFonts w:ascii="Arial" w:hAnsi="Arial" w:cs="Arial"/>
          <w:b/>
        </w:rPr>
        <w:t xml:space="preserve">Proceso </w:t>
      </w:r>
      <w:r w:rsidRPr="009956C7">
        <w:rPr>
          <w:rFonts w:ascii="Arial" w:hAnsi="Arial" w:cs="Arial"/>
        </w:rPr>
        <w:t xml:space="preserve">de </w:t>
      </w:r>
      <w:r w:rsidRPr="00CD17E8">
        <w:rPr>
          <w:rFonts w:ascii="Arial" w:hAnsi="Arial" w:cs="Arial"/>
          <w:b/>
        </w:rPr>
        <w:t xml:space="preserve">Entrega-Recepción </w:t>
      </w:r>
      <w:r w:rsidRPr="009956C7">
        <w:rPr>
          <w:rFonts w:ascii="Arial" w:hAnsi="Arial" w:cs="Arial"/>
        </w:rPr>
        <w:t xml:space="preserve">de los </w:t>
      </w:r>
      <w:r w:rsidRPr="00CD17E8">
        <w:rPr>
          <w:rFonts w:ascii="Arial" w:hAnsi="Arial" w:cs="Arial"/>
          <w:b/>
        </w:rPr>
        <w:t>Servidores Públicos</w:t>
      </w:r>
      <w:r w:rsidRPr="009956C7">
        <w:rPr>
          <w:rFonts w:ascii="Arial" w:hAnsi="Arial" w:cs="Arial"/>
        </w:rPr>
        <w:t xml:space="preserve"> del </w:t>
      </w:r>
      <w:r w:rsidRPr="00CD17E8">
        <w:rPr>
          <w:rFonts w:ascii="Arial" w:hAnsi="Arial" w:cs="Arial"/>
          <w:b/>
        </w:rPr>
        <w:t>Instituto</w:t>
      </w:r>
      <w:r w:rsidRPr="009956C7">
        <w:rPr>
          <w:rFonts w:ascii="Arial" w:hAnsi="Arial" w:cs="Arial"/>
        </w:rPr>
        <w:t xml:space="preserve"> </w:t>
      </w:r>
      <w:r w:rsidR="009357A9" w:rsidRPr="009956C7">
        <w:rPr>
          <w:rFonts w:ascii="Arial" w:hAnsi="Arial" w:cs="Arial"/>
        </w:rPr>
        <w:t xml:space="preserve">con </w:t>
      </w:r>
      <w:r w:rsidRPr="009956C7">
        <w:rPr>
          <w:rFonts w:ascii="Arial" w:hAnsi="Arial" w:cs="Arial"/>
        </w:rPr>
        <w:t>el  propósito  de  realizar  en forma ordenada, completa, transparente y homogénea, l</w:t>
      </w:r>
      <w:r w:rsidR="0066781F" w:rsidRPr="009956C7">
        <w:rPr>
          <w:rFonts w:ascii="Arial" w:hAnsi="Arial" w:cs="Arial"/>
        </w:rPr>
        <w:t xml:space="preserve">a </w:t>
      </w:r>
      <w:r w:rsidRPr="00CD17E8">
        <w:rPr>
          <w:rFonts w:ascii="Arial" w:hAnsi="Arial" w:cs="Arial"/>
          <w:b/>
        </w:rPr>
        <w:t>Entrega-Recepción</w:t>
      </w:r>
      <w:r w:rsidRPr="009956C7">
        <w:rPr>
          <w:rFonts w:ascii="Arial" w:hAnsi="Arial" w:cs="Arial"/>
        </w:rPr>
        <w:t xml:space="preserve"> de</w:t>
      </w:r>
      <w:r w:rsidR="009357A9" w:rsidRPr="009956C7">
        <w:rPr>
          <w:rFonts w:ascii="Arial" w:hAnsi="Arial" w:cs="Arial"/>
        </w:rPr>
        <w:t xml:space="preserve"> </w:t>
      </w:r>
      <w:r w:rsidRPr="009956C7">
        <w:rPr>
          <w:rFonts w:ascii="Arial" w:hAnsi="Arial" w:cs="Arial"/>
        </w:rPr>
        <w:t xml:space="preserve">los recursos humanos, materiales, financieros, patrimoniales, y </w:t>
      </w:r>
      <w:r w:rsidRPr="009956C7">
        <w:rPr>
          <w:rFonts w:ascii="Arial" w:hAnsi="Arial" w:cs="Arial"/>
        </w:rPr>
        <w:lastRenderedPageBreak/>
        <w:t xml:space="preserve">demás que se les </w:t>
      </w:r>
      <w:r w:rsidR="0066781F" w:rsidRPr="009956C7">
        <w:rPr>
          <w:rFonts w:ascii="Arial" w:hAnsi="Arial" w:cs="Arial"/>
        </w:rPr>
        <w:t xml:space="preserve">asignen </w:t>
      </w:r>
      <w:r w:rsidRPr="009956C7">
        <w:rPr>
          <w:rFonts w:ascii="Arial" w:hAnsi="Arial" w:cs="Arial"/>
        </w:rPr>
        <w:t xml:space="preserve">para el </w:t>
      </w:r>
      <w:r w:rsidR="0066781F" w:rsidRPr="009956C7">
        <w:rPr>
          <w:rFonts w:ascii="Arial" w:hAnsi="Arial" w:cs="Arial"/>
        </w:rPr>
        <w:t xml:space="preserve">cumplimiento </w:t>
      </w:r>
      <w:r w:rsidRPr="009956C7">
        <w:rPr>
          <w:rFonts w:ascii="Arial" w:hAnsi="Arial" w:cs="Arial"/>
        </w:rPr>
        <w:t xml:space="preserve">de las atribuciones de las Unidades Administrativas del </w:t>
      </w:r>
      <w:r w:rsidRPr="00CD17E8">
        <w:rPr>
          <w:rFonts w:ascii="Arial" w:hAnsi="Arial" w:cs="Arial"/>
          <w:b/>
        </w:rPr>
        <w:t>Instituto</w:t>
      </w:r>
      <w:r w:rsidRPr="009956C7">
        <w:rPr>
          <w:rFonts w:ascii="Arial" w:hAnsi="Arial" w:cs="Arial"/>
        </w:rPr>
        <w:t>.</w:t>
      </w:r>
    </w:p>
    <w:p w:rsidR="0071379B" w:rsidRPr="009956C7" w:rsidRDefault="0071379B" w:rsidP="0071379B">
      <w:pPr>
        <w:spacing w:line="276" w:lineRule="auto"/>
        <w:jc w:val="both"/>
        <w:rPr>
          <w:rFonts w:ascii="Arial" w:hAnsi="Arial" w:cs="Arial"/>
        </w:rPr>
      </w:pPr>
    </w:p>
    <w:p w:rsidR="0071379B" w:rsidRPr="009956C7" w:rsidRDefault="0071379B" w:rsidP="0071379B">
      <w:pPr>
        <w:spacing w:line="276" w:lineRule="auto"/>
        <w:jc w:val="both"/>
        <w:rPr>
          <w:rFonts w:ascii="Arial" w:hAnsi="Arial" w:cs="Arial"/>
        </w:rPr>
      </w:pPr>
      <w:r w:rsidRPr="009956C7">
        <w:rPr>
          <w:rFonts w:ascii="Arial" w:hAnsi="Arial" w:cs="Arial"/>
          <w:b/>
        </w:rPr>
        <w:t xml:space="preserve">Artículo </w:t>
      </w:r>
      <w:r w:rsidR="00AF7BE2">
        <w:rPr>
          <w:rFonts w:ascii="Arial" w:hAnsi="Arial" w:cs="Arial"/>
          <w:b/>
        </w:rPr>
        <w:t>2</w:t>
      </w:r>
      <w:r w:rsidRPr="009956C7">
        <w:rPr>
          <w:rFonts w:ascii="Arial" w:hAnsi="Arial" w:cs="Arial"/>
          <w:b/>
        </w:rPr>
        <w:t>.</w:t>
      </w:r>
      <w:r w:rsidRPr="009956C7">
        <w:rPr>
          <w:rFonts w:ascii="Arial" w:hAnsi="Arial" w:cs="Arial"/>
        </w:rPr>
        <w:t xml:space="preserve"> Para efectos de estos Lineamientos, se entenderá por:</w:t>
      </w:r>
    </w:p>
    <w:p w:rsidR="0071379B" w:rsidRPr="009956C7" w:rsidRDefault="0071379B" w:rsidP="0071379B">
      <w:pPr>
        <w:spacing w:line="276" w:lineRule="auto"/>
        <w:jc w:val="both"/>
        <w:rPr>
          <w:rFonts w:ascii="Arial" w:hAnsi="Arial" w:cs="Arial"/>
        </w:rPr>
      </w:pPr>
    </w:p>
    <w:p w:rsidR="0071379B" w:rsidRPr="009956C7" w:rsidRDefault="0071379B" w:rsidP="00D01A4C">
      <w:pPr>
        <w:pStyle w:val="Prrafodelista"/>
        <w:numPr>
          <w:ilvl w:val="0"/>
          <w:numId w:val="2"/>
        </w:numPr>
        <w:spacing w:line="276" w:lineRule="auto"/>
        <w:ind w:left="709" w:hanging="283"/>
        <w:jc w:val="both"/>
        <w:rPr>
          <w:rFonts w:ascii="Arial" w:hAnsi="Arial" w:cs="Arial"/>
        </w:rPr>
      </w:pPr>
      <w:r w:rsidRPr="009956C7">
        <w:rPr>
          <w:rFonts w:ascii="Arial" w:hAnsi="Arial" w:cs="Arial"/>
          <w:b/>
        </w:rPr>
        <w:t>Acta de Entrega-Recepción:</w:t>
      </w:r>
      <w:r w:rsidRPr="009956C7">
        <w:rPr>
          <w:rFonts w:ascii="Arial" w:hAnsi="Arial" w:cs="Arial"/>
        </w:rPr>
        <w:t xml:space="preserve"> Al documento que describe el estado que guarda la Unid</w:t>
      </w:r>
      <w:r w:rsidR="00E30204">
        <w:rPr>
          <w:rFonts w:ascii="Arial" w:hAnsi="Arial" w:cs="Arial"/>
        </w:rPr>
        <w:t xml:space="preserve">ad Administrativa del Instituto, </w:t>
      </w:r>
      <w:r w:rsidR="00E30204" w:rsidRPr="00941CA0">
        <w:rPr>
          <w:rFonts w:ascii="Arial" w:hAnsi="Arial" w:cs="Arial"/>
          <w:b/>
        </w:rPr>
        <w:t>Anexo AER</w:t>
      </w:r>
      <w:r w:rsidR="00E30204">
        <w:rPr>
          <w:rFonts w:ascii="Arial" w:hAnsi="Arial" w:cs="Arial"/>
        </w:rPr>
        <w:t>.</w:t>
      </w:r>
    </w:p>
    <w:p w:rsidR="0071379B" w:rsidRPr="009956C7" w:rsidRDefault="0071379B" w:rsidP="00D01A4C">
      <w:pPr>
        <w:pStyle w:val="Prrafodelista"/>
        <w:numPr>
          <w:ilvl w:val="0"/>
          <w:numId w:val="2"/>
        </w:numPr>
        <w:spacing w:line="276" w:lineRule="auto"/>
        <w:ind w:left="709" w:hanging="283"/>
        <w:jc w:val="both"/>
        <w:rPr>
          <w:rFonts w:ascii="Arial" w:hAnsi="Arial" w:cs="Arial"/>
        </w:rPr>
      </w:pPr>
      <w:r w:rsidRPr="009956C7">
        <w:rPr>
          <w:rFonts w:ascii="Arial" w:hAnsi="Arial" w:cs="Arial"/>
          <w:b/>
        </w:rPr>
        <w:t>Consejo:</w:t>
      </w:r>
      <w:r w:rsidRPr="009956C7">
        <w:rPr>
          <w:rFonts w:ascii="Arial" w:hAnsi="Arial" w:cs="Arial"/>
        </w:rPr>
        <w:t xml:space="preserve"> Al Consejo General del Instituto Estatal Electoral y de Participación Ciudadana de Oaxaca. </w:t>
      </w:r>
    </w:p>
    <w:p w:rsidR="0071379B" w:rsidRPr="009956C7" w:rsidRDefault="0071379B" w:rsidP="00D01A4C">
      <w:pPr>
        <w:pStyle w:val="Prrafodelista"/>
        <w:numPr>
          <w:ilvl w:val="0"/>
          <w:numId w:val="2"/>
        </w:numPr>
        <w:spacing w:line="276" w:lineRule="auto"/>
        <w:ind w:left="709" w:hanging="283"/>
        <w:jc w:val="both"/>
        <w:rPr>
          <w:rFonts w:ascii="Arial" w:hAnsi="Arial" w:cs="Arial"/>
        </w:rPr>
      </w:pPr>
      <w:r w:rsidRPr="009956C7">
        <w:rPr>
          <w:rFonts w:ascii="Arial" w:hAnsi="Arial" w:cs="Arial"/>
          <w:b/>
        </w:rPr>
        <w:t>Contralor</w:t>
      </w:r>
      <w:r w:rsidR="009401C3" w:rsidRPr="009956C7">
        <w:rPr>
          <w:rFonts w:ascii="Arial" w:hAnsi="Arial" w:cs="Arial"/>
          <w:b/>
        </w:rPr>
        <w:t xml:space="preserve"> (a)</w:t>
      </w:r>
      <w:r w:rsidRPr="009956C7">
        <w:rPr>
          <w:rFonts w:ascii="Arial" w:hAnsi="Arial" w:cs="Arial"/>
          <w:b/>
        </w:rPr>
        <w:t>:</w:t>
      </w:r>
      <w:r w:rsidRPr="009956C7">
        <w:rPr>
          <w:rFonts w:ascii="Arial" w:hAnsi="Arial" w:cs="Arial"/>
        </w:rPr>
        <w:t xml:space="preserve"> A</w:t>
      </w:r>
      <w:r w:rsidR="000B4771">
        <w:rPr>
          <w:rFonts w:ascii="Arial" w:hAnsi="Arial" w:cs="Arial"/>
        </w:rPr>
        <w:t xml:space="preserve"> </w:t>
      </w:r>
      <w:proofErr w:type="spellStart"/>
      <w:r w:rsidR="000B4771">
        <w:rPr>
          <w:rFonts w:ascii="Arial" w:hAnsi="Arial" w:cs="Arial"/>
        </w:rPr>
        <w:t>el</w:t>
      </w:r>
      <w:proofErr w:type="spellEnd"/>
      <w:r w:rsidR="000B4771">
        <w:rPr>
          <w:rFonts w:ascii="Arial" w:hAnsi="Arial" w:cs="Arial"/>
        </w:rPr>
        <w:t xml:space="preserve"> (</w:t>
      </w:r>
      <w:r w:rsidRPr="009956C7">
        <w:rPr>
          <w:rFonts w:ascii="Arial" w:hAnsi="Arial" w:cs="Arial"/>
        </w:rPr>
        <w:t>l</w:t>
      </w:r>
      <w:r w:rsidR="000B4771">
        <w:rPr>
          <w:rFonts w:ascii="Arial" w:hAnsi="Arial" w:cs="Arial"/>
        </w:rPr>
        <w:t>a)</w:t>
      </w:r>
      <w:r w:rsidRPr="009956C7">
        <w:rPr>
          <w:rFonts w:ascii="Arial" w:hAnsi="Arial" w:cs="Arial"/>
        </w:rPr>
        <w:t xml:space="preserve"> Titular de la Contraloría General del Instituto Estatal Electoral y de Participación Ciudadana de Oaxaca.</w:t>
      </w:r>
    </w:p>
    <w:p w:rsidR="0071379B" w:rsidRPr="009956C7" w:rsidRDefault="0071379B" w:rsidP="00D01A4C">
      <w:pPr>
        <w:pStyle w:val="Prrafodelista"/>
        <w:numPr>
          <w:ilvl w:val="0"/>
          <w:numId w:val="2"/>
        </w:numPr>
        <w:spacing w:line="276" w:lineRule="auto"/>
        <w:ind w:left="709" w:hanging="283"/>
        <w:jc w:val="both"/>
        <w:rPr>
          <w:rFonts w:ascii="Arial" w:hAnsi="Arial" w:cs="Arial"/>
        </w:rPr>
      </w:pPr>
      <w:r w:rsidRPr="009956C7">
        <w:rPr>
          <w:rFonts w:ascii="Arial" w:hAnsi="Arial" w:cs="Arial"/>
          <w:b/>
        </w:rPr>
        <w:t>Contraloría:</w:t>
      </w:r>
      <w:r w:rsidRPr="009956C7">
        <w:rPr>
          <w:rFonts w:ascii="Arial" w:hAnsi="Arial" w:cs="Arial"/>
        </w:rPr>
        <w:t xml:space="preserve"> A la Contraloría General del Instituto Estatal Electoral y de Participación Ciudadana de Oaxaca.</w:t>
      </w:r>
    </w:p>
    <w:p w:rsidR="0071379B" w:rsidRPr="009956C7" w:rsidRDefault="0071379B" w:rsidP="00D01A4C">
      <w:pPr>
        <w:pStyle w:val="Prrafodelista"/>
        <w:numPr>
          <w:ilvl w:val="0"/>
          <w:numId w:val="2"/>
        </w:numPr>
        <w:spacing w:line="276" w:lineRule="auto"/>
        <w:ind w:left="709" w:hanging="283"/>
        <w:jc w:val="both"/>
        <w:rPr>
          <w:rFonts w:ascii="Arial" w:hAnsi="Arial" w:cs="Arial"/>
        </w:rPr>
      </w:pPr>
      <w:r w:rsidRPr="009956C7">
        <w:rPr>
          <w:rFonts w:ascii="Arial" w:hAnsi="Arial" w:cs="Arial"/>
          <w:b/>
        </w:rPr>
        <w:t>Entrega-Recepción:</w:t>
      </w:r>
      <w:r w:rsidRPr="009956C7">
        <w:rPr>
          <w:rFonts w:ascii="Arial" w:hAnsi="Arial" w:cs="Arial"/>
        </w:rPr>
        <w:t xml:space="preserve"> Al acto mediante el cual los Sujetos Obligados entregan </w:t>
      </w:r>
      <w:r w:rsidR="00350CFF" w:rsidRPr="009956C7">
        <w:rPr>
          <w:rFonts w:ascii="Arial" w:hAnsi="Arial" w:cs="Arial"/>
        </w:rPr>
        <w:t xml:space="preserve">o reciben </w:t>
      </w:r>
      <w:r w:rsidRPr="009956C7">
        <w:rPr>
          <w:rFonts w:ascii="Arial" w:hAnsi="Arial" w:cs="Arial"/>
        </w:rPr>
        <w:t>una Unidad  de manera ordenada y clasificada como resultado del ejercicio de la función pública.</w:t>
      </w:r>
    </w:p>
    <w:p w:rsidR="0071379B" w:rsidRPr="009956C7" w:rsidRDefault="0071379B" w:rsidP="00D01A4C">
      <w:pPr>
        <w:pStyle w:val="Prrafodelista"/>
        <w:numPr>
          <w:ilvl w:val="0"/>
          <w:numId w:val="2"/>
        </w:numPr>
        <w:spacing w:line="276" w:lineRule="auto"/>
        <w:ind w:left="709" w:hanging="283"/>
        <w:jc w:val="both"/>
        <w:rPr>
          <w:rFonts w:ascii="Arial" w:hAnsi="Arial" w:cs="Arial"/>
        </w:rPr>
      </w:pPr>
      <w:r w:rsidRPr="009956C7">
        <w:rPr>
          <w:rFonts w:ascii="Arial" w:hAnsi="Arial" w:cs="Arial"/>
          <w:b/>
        </w:rPr>
        <w:t>Instituto:</w:t>
      </w:r>
      <w:r w:rsidRPr="009956C7">
        <w:rPr>
          <w:rFonts w:ascii="Arial" w:hAnsi="Arial" w:cs="Arial"/>
        </w:rPr>
        <w:t xml:space="preserve"> Al Instituto Estatal Electoral y de Participación Ciudadana de Oaxaca.</w:t>
      </w:r>
    </w:p>
    <w:p w:rsidR="0071379B" w:rsidRPr="009956C7" w:rsidRDefault="0071379B" w:rsidP="00D01A4C">
      <w:pPr>
        <w:pStyle w:val="Prrafodelista"/>
        <w:numPr>
          <w:ilvl w:val="0"/>
          <w:numId w:val="2"/>
        </w:numPr>
        <w:spacing w:line="276" w:lineRule="auto"/>
        <w:ind w:left="709" w:hanging="283"/>
        <w:jc w:val="both"/>
        <w:rPr>
          <w:rFonts w:ascii="Arial" w:hAnsi="Arial" w:cs="Arial"/>
        </w:rPr>
      </w:pPr>
      <w:r w:rsidRPr="009956C7">
        <w:rPr>
          <w:rFonts w:ascii="Arial" w:hAnsi="Arial" w:cs="Arial"/>
          <w:b/>
        </w:rPr>
        <w:t>Ley de Servidores Públicos:</w:t>
      </w:r>
      <w:r w:rsidRPr="009956C7">
        <w:rPr>
          <w:rFonts w:ascii="Arial" w:hAnsi="Arial" w:cs="Arial"/>
        </w:rPr>
        <w:t xml:space="preserve"> A la Ley de Responsabilidades de los Servidores Públicos del Estado y Municipios de Oaxaca.</w:t>
      </w:r>
    </w:p>
    <w:p w:rsidR="0071379B" w:rsidRPr="009956C7" w:rsidRDefault="0071379B" w:rsidP="00D01A4C">
      <w:pPr>
        <w:pStyle w:val="Prrafodelista"/>
        <w:numPr>
          <w:ilvl w:val="0"/>
          <w:numId w:val="2"/>
        </w:numPr>
        <w:spacing w:line="276" w:lineRule="auto"/>
        <w:ind w:left="709" w:hanging="283"/>
        <w:jc w:val="both"/>
        <w:rPr>
          <w:rFonts w:ascii="Arial" w:hAnsi="Arial" w:cs="Arial"/>
        </w:rPr>
      </w:pPr>
      <w:r w:rsidRPr="009956C7">
        <w:rPr>
          <w:rFonts w:ascii="Arial" w:hAnsi="Arial" w:cs="Arial"/>
          <w:b/>
        </w:rPr>
        <w:t>Lineamientos:</w:t>
      </w:r>
      <w:r w:rsidRPr="009956C7">
        <w:rPr>
          <w:rFonts w:ascii="Arial" w:hAnsi="Arial" w:cs="Arial"/>
        </w:rPr>
        <w:t xml:space="preserve"> A los Lineamientos que se deberán observar para el Proceso de Entrega-Recepción de Despacho a cargo de </w:t>
      </w:r>
      <w:r w:rsidR="00350CFF" w:rsidRPr="009956C7">
        <w:rPr>
          <w:rFonts w:ascii="Arial" w:hAnsi="Arial" w:cs="Arial"/>
        </w:rPr>
        <w:t>S</w:t>
      </w:r>
      <w:r w:rsidRPr="009956C7">
        <w:rPr>
          <w:rFonts w:ascii="Arial" w:hAnsi="Arial" w:cs="Arial"/>
        </w:rPr>
        <w:t xml:space="preserve">ervidores </w:t>
      </w:r>
      <w:r w:rsidR="00350CFF" w:rsidRPr="009956C7">
        <w:rPr>
          <w:rFonts w:ascii="Arial" w:hAnsi="Arial" w:cs="Arial"/>
        </w:rPr>
        <w:t>P</w:t>
      </w:r>
      <w:r w:rsidRPr="009956C7">
        <w:rPr>
          <w:rFonts w:ascii="Arial" w:hAnsi="Arial" w:cs="Arial"/>
        </w:rPr>
        <w:t>úblicos del Instituto.</w:t>
      </w:r>
    </w:p>
    <w:p w:rsidR="000B4771" w:rsidRDefault="0071379B" w:rsidP="000B4771">
      <w:pPr>
        <w:pStyle w:val="Prrafodelista"/>
        <w:numPr>
          <w:ilvl w:val="0"/>
          <w:numId w:val="2"/>
        </w:numPr>
        <w:spacing w:line="276" w:lineRule="auto"/>
        <w:ind w:left="709" w:hanging="283"/>
        <w:jc w:val="both"/>
        <w:rPr>
          <w:rFonts w:ascii="Arial" w:hAnsi="Arial" w:cs="Arial"/>
        </w:rPr>
      </w:pPr>
      <w:r w:rsidRPr="009956C7">
        <w:rPr>
          <w:rFonts w:ascii="Arial" w:hAnsi="Arial" w:cs="Arial"/>
          <w:b/>
        </w:rPr>
        <w:t>Proceso:</w:t>
      </w:r>
      <w:r w:rsidRPr="009956C7">
        <w:rPr>
          <w:rFonts w:ascii="Arial" w:hAnsi="Arial" w:cs="Arial"/>
        </w:rPr>
        <w:t xml:space="preserve"> Las actividades de actualización e integración de los documentos, informes, bienes y, en general, los recursos de que disponen los servidores públicos para desempeñar su encargo, previas a la celebración de la Entrega-Recepción.</w:t>
      </w:r>
    </w:p>
    <w:p w:rsidR="000B4771" w:rsidRPr="000B4771" w:rsidRDefault="000B4771" w:rsidP="000B4771">
      <w:pPr>
        <w:pStyle w:val="Prrafodelista"/>
        <w:numPr>
          <w:ilvl w:val="0"/>
          <w:numId w:val="2"/>
        </w:numPr>
        <w:spacing w:line="276" w:lineRule="auto"/>
        <w:ind w:left="709" w:hanging="283"/>
        <w:jc w:val="both"/>
        <w:rPr>
          <w:rFonts w:ascii="Arial" w:hAnsi="Arial" w:cs="Arial"/>
        </w:rPr>
      </w:pPr>
      <w:r w:rsidRPr="000B4771">
        <w:rPr>
          <w:rFonts w:ascii="Arial" w:hAnsi="Arial" w:cs="Arial"/>
          <w:b/>
        </w:rPr>
        <w:t xml:space="preserve">Servidores Públicos: </w:t>
      </w:r>
      <w:r w:rsidR="00F82FA4" w:rsidRPr="00453438">
        <w:rPr>
          <w:rFonts w:ascii="Arial" w:hAnsi="Arial" w:cs="Arial"/>
        </w:rPr>
        <w:t>A l</w:t>
      </w:r>
      <w:r w:rsidR="00F82FA4">
        <w:rPr>
          <w:rFonts w:ascii="Arial" w:hAnsi="Arial" w:cs="Arial"/>
        </w:rPr>
        <w:t>a</w:t>
      </w:r>
      <w:r w:rsidR="00F82FA4" w:rsidRPr="00453438">
        <w:rPr>
          <w:rFonts w:ascii="Arial" w:hAnsi="Arial" w:cs="Arial"/>
        </w:rPr>
        <w:t xml:space="preserve">s </w:t>
      </w:r>
      <w:r w:rsidR="00F82FA4">
        <w:rPr>
          <w:rFonts w:ascii="Arial" w:hAnsi="Arial" w:cs="Arial"/>
        </w:rPr>
        <w:t xml:space="preserve">personas que desempeñan un empleo, cargo o comisión en los Órganos </w:t>
      </w:r>
      <w:r w:rsidR="00F82FA4" w:rsidRPr="00453438">
        <w:rPr>
          <w:rFonts w:ascii="Arial" w:hAnsi="Arial" w:cs="Arial"/>
        </w:rPr>
        <w:t>del Instituto Estatal Electoral y de Participación Ciudadana de Oaxaca</w:t>
      </w:r>
      <w:r w:rsidR="00F82FA4">
        <w:rPr>
          <w:rFonts w:ascii="Arial" w:hAnsi="Arial" w:cs="Arial"/>
        </w:rPr>
        <w:t>, conforme a lo dispuesto en el artículo 108 de la Constitución Política de los Estados Unidos Mexicanos</w:t>
      </w:r>
      <w:r w:rsidR="00F82FA4" w:rsidRPr="00453438">
        <w:rPr>
          <w:rFonts w:ascii="Arial" w:hAnsi="Arial" w:cs="Arial"/>
        </w:rPr>
        <w:t>.</w:t>
      </w:r>
      <w:r w:rsidRPr="000B4771">
        <w:rPr>
          <w:rFonts w:ascii="Arial" w:hAnsi="Arial" w:cs="Arial"/>
        </w:rPr>
        <w:t xml:space="preserve"> </w:t>
      </w:r>
    </w:p>
    <w:p w:rsidR="0071379B" w:rsidRPr="009956C7" w:rsidRDefault="00350CFF" w:rsidP="00D01A4C">
      <w:pPr>
        <w:pStyle w:val="Prrafodelista"/>
        <w:numPr>
          <w:ilvl w:val="0"/>
          <w:numId w:val="2"/>
        </w:numPr>
        <w:spacing w:line="276" w:lineRule="auto"/>
        <w:ind w:left="709" w:hanging="283"/>
        <w:jc w:val="both"/>
        <w:rPr>
          <w:rFonts w:ascii="Arial" w:hAnsi="Arial" w:cs="Arial"/>
        </w:rPr>
      </w:pPr>
      <w:r w:rsidRPr="009956C7">
        <w:rPr>
          <w:rFonts w:ascii="Arial" w:hAnsi="Arial" w:cs="Arial"/>
          <w:b/>
        </w:rPr>
        <w:t>Servidor Público que Recibe</w:t>
      </w:r>
      <w:r w:rsidR="0071379B" w:rsidRPr="009956C7">
        <w:rPr>
          <w:rFonts w:ascii="Arial" w:hAnsi="Arial" w:cs="Arial"/>
          <w:b/>
        </w:rPr>
        <w:t>:</w:t>
      </w:r>
      <w:r w:rsidR="0071379B" w:rsidRPr="009956C7">
        <w:rPr>
          <w:rFonts w:ascii="Arial" w:hAnsi="Arial" w:cs="Arial"/>
        </w:rPr>
        <w:t xml:space="preserve"> Al que recibe la Unidad Administrativa.</w:t>
      </w:r>
    </w:p>
    <w:p w:rsidR="0071379B" w:rsidRPr="009956C7" w:rsidRDefault="00350CFF" w:rsidP="00D01A4C">
      <w:pPr>
        <w:pStyle w:val="Prrafodelista"/>
        <w:numPr>
          <w:ilvl w:val="0"/>
          <w:numId w:val="2"/>
        </w:numPr>
        <w:spacing w:line="276" w:lineRule="auto"/>
        <w:ind w:left="709" w:hanging="283"/>
        <w:jc w:val="both"/>
        <w:rPr>
          <w:rFonts w:ascii="Arial" w:hAnsi="Arial" w:cs="Arial"/>
        </w:rPr>
      </w:pPr>
      <w:r w:rsidRPr="009956C7">
        <w:rPr>
          <w:rFonts w:ascii="Arial" w:hAnsi="Arial" w:cs="Arial"/>
          <w:b/>
        </w:rPr>
        <w:t>Servidor Público que Entrega</w:t>
      </w:r>
      <w:r w:rsidR="0071379B" w:rsidRPr="009956C7">
        <w:rPr>
          <w:rFonts w:ascii="Arial" w:hAnsi="Arial" w:cs="Arial"/>
          <w:b/>
        </w:rPr>
        <w:t>:</w:t>
      </w:r>
      <w:r w:rsidR="0071379B" w:rsidRPr="009956C7">
        <w:rPr>
          <w:rFonts w:ascii="Arial" w:hAnsi="Arial" w:cs="Arial"/>
        </w:rPr>
        <w:t xml:space="preserve"> Al que entrega la Unidad Administrativa.</w:t>
      </w:r>
    </w:p>
    <w:p w:rsidR="0071379B" w:rsidRPr="009956C7" w:rsidRDefault="0071379B" w:rsidP="00D01A4C">
      <w:pPr>
        <w:pStyle w:val="Prrafodelista"/>
        <w:numPr>
          <w:ilvl w:val="0"/>
          <w:numId w:val="2"/>
        </w:numPr>
        <w:spacing w:line="276" w:lineRule="auto"/>
        <w:ind w:left="709" w:hanging="283"/>
        <w:jc w:val="both"/>
        <w:rPr>
          <w:rFonts w:ascii="Arial" w:hAnsi="Arial" w:cs="Arial"/>
        </w:rPr>
      </w:pPr>
      <w:r w:rsidRPr="009956C7">
        <w:rPr>
          <w:rFonts w:ascii="Arial" w:hAnsi="Arial" w:cs="Arial"/>
          <w:b/>
        </w:rPr>
        <w:t>Sujetos Obligados:</w:t>
      </w:r>
      <w:r w:rsidRPr="009956C7">
        <w:rPr>
          <w:rFonts w:ascii="Arial" w:hAnsi="Arial" w:cs="Arial"/>
        </w:rPr>
        <w:t xml:space="preserve"> A los señalados en el Artículo </w:t>
      </w:r>
      <w:r w:rsidR="00941CA0">
        <w:rPr>
          <w:rFonts w:ascii="Arial" w:hAnsi="Arial" w:cs="Arial"/>
        </w:rPr>
        <w:t xml:space="preserve">11 </w:t>
      </w:r>
      <w:bookmarkStart w:id="0" w:name="_GoBack"/>
      <w:bookmarkEnd w:id="0"/>
      <w:r w:rsidRPr="009956C7">
        <w:rPr>
          <w:rFonts w:ascii="Arial" w:hAnsi="Arial" w:cs="Arial"/>
        </w:rPr>
        <w:t>de estos Lineamientos.</w:t>
      </w:r>
    </w:p>
    <w:p w:rsidR="0071379B" w:rsidRDefault="0071379B" w:rsidP="0071379B">
      <w:pPr>
        <w:spacing w:line="276" w:lineRule="auto"/>
        <w:jc w:val="both"/>
        <w:rPr>
          <w:rFonts w:ascii="Arial" w:hAnsi="Arial" w:cs="Arial"/>
        </w:rPr>
      </w:pPr>
    </w:p>
    <w:p w:rsidR="00AF7BE2" w:rsidRPr="009956C7" w:rsidRDefault="00AF7BE2" w:rsidP="00AF7BE2">
      <w:pPr>
        <w:spacing w:line="276" w:lineRule="auto"/>
        <w:jc w:val="both"/>
        <w:rPr>
          <w:rFonts w:ascii="Arial" w:hAnsi="Arial" w:cs="Arial"/>
        </w:rPr>
      </w:pPr>
      <w:r w:rsidRPr="009956C7">
        <w:rPr>
          <w:rFonts w:ascii="Arial" w:hAnsi="Arial" w:cs="Arial"/>
          <w:b/>
        </w:rPr>
        <w:t xml:space="preserve">Artículo </w:t>
      </w:r>
      <w:r>
        <w:rPr>
          <w:rFonts w:ascii="Arial" w:hAnsi="Arial" w:cs="Arial"/>
          <w:b/>
        </w:rPr>
        <w:t>3</w:t>
      </w:r>
      <w:r w:rsidRPr="009956C7">
        <w:rPr>
          <w:rFonts w:ascii="Arial" w:hAnsi="Arial" w:cs="Arial"/>
          <w:b/>
        </w:rPr>
        <w:t>.</w:t>
      </w:r>
      <w:r w:rsidRPr="009956C7">
        <w:rPr>
          <w:rFonts w:ascii="Arial" w:hAnsi="Arial" w:cs="Arial"/>
        </w:rPr>
        <w:t xml:space="preserve"> La </w:t>
      </w:r>
      <w:r w:rsidRPr="009956C7">
        <w:rPr>
          <w:rFonts w:ascii="Arial" w:hAnsi="Arial" w:cs="Arial"/>
          <w:b/>
        </w:rPr>
        <w:t xml:space="preserve">Contraloría, </w:t>
      </w:r>
      <w:r w:rsidRPr="009956C7">
        <w:rPr>
          <w:rFonts w:ascii="Arial" w:hAnsi="Arial" w:cs="Arial"/>
        </w:rPr>
        <w:t xml:space="preserve">en el ámbito de sus respectivas atribuciones y competencias, sancionará los </w:t>
      </w:r>
      <w:r w:rsidRPr="009956C7">
        <w:rPr>
          <w:rFonts w:ascii="Arial" w:hAnsi="Arial" w:cs="Arial"/>
          <w:b/>
        </w:rPr>
        <w:t xml:space="preserve">Procesos </w:t>
      </w:r>
      <w:r w:rsidRPr="00CD17E8">
        <w:rPr>
          <w:rFonts w:ascii="Arial" w:hAnsi="Arial" w:cs="Arial"/>
        </w:rPr>
        <w:t xml:space="preserve">de </w:t>
      </w:r>
      <w:r w:rsidRPr="009956C7">
        <w:rPr>
          <w:rFonts w:ascii="Arial" w:hAnsi="Arial" w:cs="Arial"/>
          <w:b/>
        </w:rPr>
        <w:t>Entrega-Recepción</w:t>
      </w:r>
      <w:r w:rsidRPr="009956C7">
        <w:rPr>
          <w:rFonts w:ascii="Arial" w:hAnsi="Arial" w:cs="Arial"/>
        </w:rPr>
        <w:t xml:space="preserve"> del despacho a cargo de </w:t>
      </w:r>
      <w:r w:rsidRPr="00CD17E8">
        <w:rPr>
          <w:rFonts w:ascii="Arial" w:hAnsi="Arial" w:cs="Arial"/>
          <w:b/>
        </w:rPr>
        <w:t>Servidores Públicos</w:t>
      </w:r>
      <w:r w:rsidRPr="009956C7">
        <w:rPr>
          <w:rFonts w:ascii="Arial" w:hAnsi="Arial" w:cs="Arial"/>
        </w:rPr>
        <w:t xml:space="preserve"> del </w:t>
      </w:r>
      <w:r w:rsidRPr="00CD17E8">
        <w:rPr>
          <w:rFonts w:ascii="Arial" w:hAnsi="Arial" w:cs="Arial"/>
          <w:b/>
        </w:rPr>
        <w:t>Instituto</w:t>
      </w:r>
      <w:r w:rsidRPr="009956C7">
        <w:rPr>
          <w:rFonts w:ascii="Arial" w:hAnsi="Arial" w:cs="Arial"/>
        </w:rPr>
        <w:t xml:space="preserve">, </w:t>
      </w:r>
    </w:p>
    <w:p w:rsidR="00AF7BE2" w:rsidRPr="009956C7" w:rsidRDefault="00AF7BE2" w:rsidP="00AF7BE2">
      <w:pPr>
        <w:spacing w:line="276" w:lineRule="auto"/>
        <w:jc w:val="both"/>
        <w:rPr>
          <w:rFonts w:ascii="Arial" w:hAnsi="Arial" w:cs="Arial"/>
          <w:b/>
        </w:rPr>
      </w:pPr>
    </w:p>
    <w:p w:rsidR="0071379B" w:rsidRPr="009956C7" w:rsidRDefault="0071379B" w:rsidP="009357A9">
      <w:pPr>
        <w:spacing w:line="276" w:lineRule="auto"/>
        <w:jc w:val="center"/>
        <w:rPr>
          <w:rFonts w:ascii="Arial" w:hAnsi="Arial" w:cs="Arial"/>
          <w:b/>
        </w:rPr>
      </w:pPr>
      <w:r w:rsidRPr="009956C7">
        <w:rPr>
          <w:rFonts w:ascii="Arial" w:hAnsi="Arial" w:cs="Arial"/>
          <w:b/>
        </w:rPr>
        <w:lastRenderedPageBreak/>
        <w:t>CAPITULO II.</w:t>
      </w:r>
    </w:p>
    <w:p w:rsidR="0071379B" w:rsidRPr="009956C7" w:rsidRDefault="0071379B" w:rsidP="009357A9">
      <w:pPr>
        <w:spacing w:line="276" w:lineRule="auto"/>
        <w:jc w:val="center"/>
        <w:rPr>
          <w:rFonts w:ascii="Arial" w:hAnsi="Arial" w:cs="Arial"/>
          <w:b/>
        </w:rPr>
      </w:pPr>
      <w:r w:rsidRPr="009956C7">
        <w:rPr>
          <w:rFonts w:ascii="Arial" w:hAnsi="Arial" w:cs="Arial"/>
          <w:b/>
        </w:rPr>
        <w:t>DEL PROCESO DE ENTREGA-RECEPCIÓN.</w:t>
      </w:r>
    </w:p>
    <w:p w:rsidR="00AF7BE2" w:rsidRDefault="00AF7BE2" w:rsidP="00AF7BE2">
      <w:pPr>
        <w:spacing w:line="276" w:lineRule="auto"/>
        <w:jc w:val="both"/>
        <w:rPr>
          <w:rFonts w:ascii="Arial" w:hAnsi="Arial" w:cs="Arial"/>
          <w:b/>
        </w:rPr>
      </w:pPr>
    </w:p>
    <w:p w:rsidR="00AF7BE2" w:rsidRPr="009956C7" w:rsidRDefault="00AF7BE2" w:rsidP="00AF7BE2">
      <w:pPr>
        <w:spacing w:line="276" w:lineRule="auto"/>
        <w:jc w:val="both"/>
        <w:rPr>
          <w:rFonts w:ascii="Arial" w:hAnsi="Arial" w:cs="Arial"/>
        </w:rPr>
      </w:pPr>
      <w:r w:rsidRPr="009956C7">
        <w:rPr>
          <w:rFonts w:ascii="Arial" w:hAnsi="Arial" w:cs="Arial"/>
          <w:b/>
        </w:rPr>
        <w:t xml:space="preserve">Artículo </w:t>
      </w:r>
      <w:r>
        <w:rPr>
          <w:rFonts w:ascii="Arial" w:hAnsi="Arial" w:cs="Arial"/>
          <w:b/>
        </w:rPr>
        <w:t>4</w:t>
      </w:r>
      <w:r w:rsidRPr="009956C7">
        <w:rPr>
          <w:rFonts w:ascii="Arial" w:hAnsi="Arial" w:cs="Arial"/>
          <w:b/>
        </w:rPr>
        <w:t>.</w:t>
      </w:r>
      <w:r w:rsidRPr="009956C7">
        <w:rPr>
          <w:rFonts w:ascii="Arial" w:hAnsi="Arial" w:cs="Arial"/>
        </w:rPr>
        <w:t xml:space="preserve"> El </w:t>
      </w:r>
      <w:r w:rsidRPr="009956C7">
        <w:rPr>
          <w:rFonts w:ascii="Arial" w:hAnsi="Arial" w:cs="Arial"/>
          <w:b/>
        </w:rPr>
        <w:t xml:space="preserve">Proceso </w:t>
      </w:r>
      <w:r w:rsidRPr="00CD17E8">
        <w:rPr>
          <w:rFonts w:ascii="Arial" w:hAnsi="Arial" w:cs="Arial"/>
        </w:rPr>
        <w:t xml:space="preserve">de </w:t>
      </w:r>
      <w:r w:rsidRPr="009956C7">
        <w:rPr>
          <w:rFonts w:ascii="Arial" w:hAnsi="Arial" w:cs="Arial"/>
          <w:b/>
        </w:rPr>
        <w:t xml:space="preserve">Entrega-Recepción </w:t>
      </w:r>
      <w:r w:rsidRPr="009956C7">
        <w:rPr>
          <w:rFonts w:ascii="Arial" w:hAnsi="Arial" w:cs="Arial"/>
        </w:rPr>
        <w:t xml:space="preserve">tiene como finalidad que el </w:t>
      </w:r>
      <w:r w:rsidRPr="00AF7BE2">
        <w:rPr>
          <w:rFonts w:ascii="Arial" w:hAnsi="Arial" w:cs="Arial"/>
          <w:b/>
        </w:rPr>
        <w:t>Servidor Público que Entrega</w:t>
      </w:r>
      <w:r>
        <w:rPr>
          <w:rFonts w:ascii="Arial" w:hAnsi="Arial" w:cs="Arial"/>
        </w:rPr>
        <w:t>, al</w:t>
      </w:r>
      <w:r w:rsidRPr="009956C7">
        <w:rPr>
          <w:rFonts w:ascii="Arial" w:hAnsi="Arial" w:cs="Arial"/>
        </w:rPr>
        <w:t xml:space="preserve"> conclu</w:t>
      </w:r>
      <w:r>
        <w:rPr>
          <w:rFonts w:ascii="Arial" w:hAnsi="Arial" w:cs="Arial"/>
        </w:rPr>
        <w:t>ir</w:t>
      </w:r>
      <w:r w:rsidRPr="009956C7">
        <w:rPr>
          <w:rFonts w:ascii="Arial" w:hAnsi="Arial" w:cs="Arial"/>
        </w:rPr>
        <w:t xml:space="preserve"> su empleo, cargo o comisión; establezca el estado en que entrega la Unidad Administrativa que estuvo a su cargo; y que el </w:t>
      </w:r>
      <w:r w:rsidRPr="00AF7BE2">
        <w:rPr>
          <w:rFonts w:ascii="Arial" w:hAnsi="Arial" w:cs="Arial"/>
          <w:b/>
        </w:rPr>
        <w:t>Servidor Público que Recibe</w:t>
      </w:r>
      <w:r>
        <w:rPr>
          <w:rFonts w:ascii="Arial" w:hAnsi="Arial" w:cs="Arial"/>
        </w:rPr>
        <w:t xml:space="preserve">, al </w:t>
      </w:r>
      <w:r w:rsidRPr="009956C7">
        <w:rPr>
          <w:rFonts w:ascii="Arial" w:hAnsi="Arial" w:cs="Arial"/>
        </w:rPr>
        <w:t>inicia</w:t>
      </w:r>
      <w:r>
        <w:rPr>
          <w:rFonts w:ascii="Arial" w:hAnsi="Arial" w:cs="Arial"/>
        </w:rPr>
        <w:t>r</w:t>
      </w:r>
      <w:r w:rsidRPr="009956C7">
        <w:rPr>
          <w:rFonts w:ascii="Arial" w:hAnsi="Arial" w:cs="Arial"/>
        </w:rPr>
        <w:t xml:space="preserve"> su empleo, cargo o comisión; conozca las condiciones en que recibe la Unidad Administrativa. Cuando de dicho proceso se revelen irregularidades, se procesarán conforme las disposiciones normativas aplicables.</w:t>
      </w:r>
    </w:p>
    <w:p w:rsidR="0071379B" w:rsidRPr="009956C7" w:rsidRDefault="0071379B" w:rsidP="00402BCF">
      <w:pPr>
        <w:spacing w:line="276" w:lineRule="auto"/>
        <w:jc w:val="both"/>
        <w:rPr>
          <w:rFonts w:ascii="Arial" w:hAnsi="Arial" w:cs="Arial"/>
        </w:rPr>
      </w:pPr>
    </w:p>
    <w:p w:rsidR="00C07288" w:rsidRPr="009956C7" w:rsidRDefault="0071379B" w:rsidP="0071379B">
      <w:pPr>
        <w:spacing w:line="276" w:lineRule="auto"/>
        <w:jc w:val="both"/>
        <w:rPr>
          <w:rFonts w:ascii="Arial" w:hAnsi="Arial" w:cs="Arial"/>
        </w:rPr>
      </w:pPr>
      <w:r w:rsidRPr="009956C7">
        <w:rPr>
          <w:rFonts w:ascii="Arial" w:hAnsi="Arial" w:cs="Arial"/>
          <w:b/>
        </w:rPr>
        <w:t>Artículo 5.</w:t>
      </w:r>
      <w:r w:rsidRPr="009956C7">
        <w:rPr>
          <w:rFonts w:ascii="Arial" w:hAnsi="Arial" w:cs="Arial"/>
        </w:rPr>
        <w:t xml:space="preserve"> La </w:t>
      </w:r>
      <w:r w:rsidRPr="009956C7">
        <w:rPr>
          <w:rFonts w:ascii="Arial" w:hAnsi="Arial" w:cs="Arial"/>
          <w:b/>
        </w:rPr>
        <w:t>Entrega-Recepción</w:t>
      </w:r>
      <w:r w:rsidRPr="009956C7">
        <w:rPr>
          <w:rFonts w:ascii="Arial" w:hAnsi="Arial" w:cs="Arial"/>
        </w:rPr>
        <w:t xml:space="preserve"> es un proceso administrativo de interés público, de cumplimiento obligatorio y formal, en los términos que señalan estos Lineamientos y deberá llevarse al cabo en un plazo improrrogable de </w:t>
      </w:r>
      <w:r w:rsidR="00C07288" w:rsidRPr="00BC3FF4">
        <w:rPr>
          <w:rFonts w:ascii="Arial" w:hAnsi="Arial" w:cs="Arial"/>
          <w:b/>
        </w:rPr>
        <w:t>10 (D</w:t>
      </w:r>
      <w:r w:rsidRPr="00BC3FF4">
        <w:rPr>
          <w:rFonts w:ascii="Arial" w:hAnsi="Arial" w:cs="Arial"/>
          <w:b/>
        </w:rPr>
        <w:t>iez</w:t>
      </w:r>
      <w:r w:rsidR="00C07288" w:rsidRPr="00BC3FF4">
        <w:rPr>
          <w:rFonts w:ascii="Arial" w:hAnsi="Arial" w:cs="Arial"/>
          <w:b/>
        </w:rPr>
        <w:t>)</w:t>
      </w:r>
      <w:r w:rsidRPr="00BC3FF4">
        <w:rPr>
          <w:rFonts w:ascii="Arial" w:hAnsi="Arial" w:cs="Arial"/>
          <w:b/>
        </w:rPr>
        <w:t xml:space="preserve"> días hábiles</w:t>
      </w:r>
      <w:r w:rsidRPr="009956C7">
        <w:rPr>
          <w:rFonts w:ascii="Arial" w:hAnsi="Arial" w:cs="Arial"/>
        </w:rPr>
        <w:t>, contados a partir de</w:t>
      </w:r>
      <w:r w:rsidR="00BC3FF4">
        <w:rPr>
          <w:rFonts w:ascii="Arial" w:hAnsi="Arial" w:cs="Arial"/>
        </w:rPr>
        <w:t xml:space="preserve">l día </w:t>
      </w:r>
      <w:r w:rsidRPr="009956C7">
        <w:rPr>
          <w:rFonts w:ascii="Arial" w:hAnsi="Arial" w:cs="Arial"/>
        </w:rPr>
        <w:t xml:space="preserve">en que surta </w:t>
      </w:r>
      <w:r w:rsidR="00BC3FF4">
        <w:rPr>
          <w:rFonts w:ascii="Arial" w:hAnsi="Arial" w:cs="Arial"/>
        </w:rPr>
        <w:t xml:space="preserve">sus </w:t>
      </w:r>
      <w:r w:rsidRPr="009956C7">
        <w:rPr>
          <w:rFonts w:ascii="Arial" w:hAnsi="Arial" w:cs="Arial"/>
        </w:rPr>
        <w:t>efectos la conclusión de un empleo, cargo o comisión.</w:t>
      </w:r>
      <w:r w:rsidR="003C6621" w:rsidRPr="009956C7">
        <w:rPr>
          <w:rFonts w:ascii="Arial" w:hAnsi="Arial" w:cs="Arial"/>
        </w:rPr>
        <w:t xml:space="preserve"> </w:t>
      </w:r>
    </w:p>
    <w:p w:rsidR="00C07288" w:rsidRPr="009956C7" w:rsidRDefault="00C07288" w:rsidP="0071379B">
      <w:pPr>
        <w:spacing w:line="276" w:lineRule="auto"/>
        <w:jc w:val="both"/>
        <w:rPr>
          <w:rFonts w:ascii="Arial" w:hAnsi="Arial" w:cs="Arial"/>
        </w:rPr>
      </w:pPr>
    </w:p>
    <w:p w:rsidR="0071379B" w:rsidRPr="009956C7" w:rsidRDefault="0071379B" w:rsidP="0071379B">
      <w:pPr>
        <w:spacing w:line="276" w:lineRule="auto"/>
        <w:jc w:val="both"/>
        <w:rPr>
          <w:rFonts w:ascii="Arial" w:hAnsi="Arial" w:cs="Arial"/>
        </w:rPr>
      </w:pPr>
      <w:r w:rsidRPr="009956C7">
        <w:rPr>
          <w:rFonts w:ascii="Arial" w:hAnsi="Arial" w:cs="Arial"/>
        </w:rPr>
        <w:t xml:space="preserve">Cuando la entrega no se realice los términos señalados por estos </w:t>
      </w:r>
      <w:r w:rsidRPr="00CD17E8">
        <w:rPr>
          <w:rFonts w:ascii="Arial" w:hAnsi="Arial" w:cs="Arial"/>
          <w:b/>
        </w:rPr>
        <w:t>Lineamientos</w:t>
      </w:r>
      <w:r w:rsidRPr="009956C7">
        <w:rPr>
          <w:rFonts w:ascii="Arial" w:hAnsi="Arial" w:cs="Arial"/>
        </w:rPr>
        <w:t>, por causas imputables a los</w:t>
      </w:r>
      <w:r w:rsidR="004F1177" w:rsidRPr="009956C7">
        <w:rPr>
          <w:rFonts w:ascii="Arial" w:hAnsi="Arial" w:cs="Arial"/>
        </w:rPr>
        <w:t xml:space="preserve"> </w:t>
      </w:r>
      <w:r w:rsidRPr="009956C7">
        <w:rPr>
          <w:rFonts w:ascii="Arial" w:hAnsi="Arial" w:cs="Arial"/>
          <w:b/>
        </w:rPr>
        <w:t>Sujetos Obligados</w:t>
      </w:r>
      <w:r w:rsidRPr="009956C7">
        <w:rPr>
          <w:rFonts w:ascii="Arial" w:hAnsi="Arial" w:cs="Arial"/>
        </w:rPr>
        <w:t xml:space="preserve">, </w:t>
      </w:r>
      <w:r w:rsidR="002F565E">
        <w:rPr>
          <w:rFonts w:ascii="Arial" w:hAnsi="Arial" w:cs="Arial"/>
        </w:rPr>
        <w:t xml:space="preserve">la </w:t>
      </w:r>
      <w:r w:rsidR="002F565E" w:rsidRPr="002F565E">
        <w:rPr>
          <w:rFonts w:ascii="Arial" w:hAnsi="Arial" w:cs="Arial"/>
          <w:b/>
        </w:rPr>
        <w:t>Contraloría</w:t>
      </w:r>
      <w:r w:rsidR="002F565E">
        <w:rPr>
          <w:rFonts w:ascii="Arial" w:hAnsi="Arial" w:cs="Arial"/>
        </w:rPr>
        <w:t xml:space="preserve"> dará </w:t>
      </w:r>
      <w:r w:rsidRPr="009956C7">
        <w:rPr>
          <w:rFonts w:ascii="Arial" w:hAnsi="Arial" w:cs="Arial"/>
        </w:rPr>
        <w:t>inicio del procedimiento de responsabilidades</w:t>
      </w:r>
      <w:r w:rsidR="004F1177" w:rsidRPr="009956C7">
        <w:rPr>
          <w:rFonts w:ascii="Arial" w:hAnsi="Arial" w:cs="Arial"/>
        </w:rPr>
        <w:t xml:space="preserve"> administrativas</w:t>
      </w:r>
      <w:r w:rsidRPr="009956C7">
        <w:rPr>
          <w:rFonts w:ascii="Arial" w:hAnsi="Arial" w:cs="Arial"/>
        </w:rPr>
        <w:t>, conforme a las disposiciones normativas aplicables; y en su caso a la imposición de las sanciones correspondientes.</w:t>
      </w:r>
    </w:p>
    <w:p w:rsidR="0071379B" w:rsidRPr="009956C7" w:rsidRDefault="0071379B" w:rsidP="0071379B">
      <w:pPr>
        <w:spacing w:line="276" w:lineRule="auto"/>
        <w:jc w:val="both"/>
        <w:rPr>
          <w:rFonts w:ascii="Arial" w:hAnsi="Arial" w:cs="Arial"/>
        </w:rPr>
      </w:pPr>
    </w:p>
    <w:p w:rsidR="0071379B" w:rsidRPr="009956C7" w:rsidRDefault="0071379B" w:rsidP="0071379B">
      <w:pPr>
        <w:spacing w:line="276" w:lineRule="auto"/>
        <w:jc w:val="both"/>
        <w:rPr>
          <w:rFonts w:ascii="Arial" w:hAnsi="Arial" w:cs="Arial"/>
        </w:rPr>
      </w:pPr>
      <w:r w:rsidRPr="009956C7">
        <w:rPr>
          <w:rFonts w:ascii="Arial" w:hAnsi="Arial" w:cs="Arial"/>
        </w:rPr>
        <w:t xml:space="preserve">En el supuesto a que se refiere el párrafo anterior, el </w:t>
      </w:r>
      <w:r w:rsidRPr="009956C7">
        <w:rPr>
          <w:rFonts w:ascii="Arial" w:hAnsi="Arial" w:cs="Arial"/>
          <w:b/>
        </w:rPr>
        <w:t xml:space="preserve">Servidor  Público </w:t>
      </w:r>
      <w:r w:rsidR="00C07288" w:rsidRPr="009956C7">
        <w:rPr>
          <w:rFonts w:ascii="Arial" w:hAnsi="Arial" w:cs="Arial"/>
          <w:b/>
        </w:rPr>
        <w:t>que Recibe,</w:t>
      </w:r>
      <w:r w:rsidRPr="009956C7">
        <w:rPr>
          <w:rFonts w:ascii="Arial" w:hAnsi="Arial" w:cs="Arial"/>
        </w:rPr>
        <w:t xml:space="preserve"> al tomar posesión,</w:t>
      </w:r>
      <w:r w:rsidR="00C07288" w:rsidRPr="009956C7">
        <w:rPr>
          <w:rFonts w:ascii="Arial" w:hAnsi="Arial" w:cs="Arial"/>
        </w:rPr>
        <w:t xml:space="preserve"> </w:t>
      </w:r>
      <w:r w:rsidRPr="009956C7">
        <w:rPr>
          <w:rFonts w:ascii="Arial" w:hAnsi="Arial" w:cs="Arial"/>
        </w:rPr>
        <w:t xml:space="preserve">deberá coordinarse con la </w:t>
      </w:r>
      <w:r w:rsidR="004F1177" w:rsidRPr="009956C7">
        <w:rPr>
          <w:rFonts w:ascii="Arial" w:hAnsi="Arial" w:cs="Arial"/>
          <w:b/>
        </w:rPr>
        <w:t>Secretaría Ejecutiva</w:t>
      </w:r>
      <w:r w:rsidRPr="009956C7">
        <w:rPr>
          <w:rFonts w:ascii="Arial" w:hAnsi="Arial" w:cs="Arial"/>
        </w:rPr>
        <w:t xml:space="preserve"> para  documentar el Acta Circunstanciada, requiriéndose la asistencia de </w:t>
      </w:r>
      <w:r w:rsidR="00C07288" w:rsidRPr="009956C7">
        <w:rPr>
          <w:rFonts w:ascii="Arial" w:hAnsi="Arial" w:cs="Arial"/>
        </w:rPr>
        <w:t>2 (D</w:t>
      </w:r>
      <w:r w:rsidRPr="009956C7">
        <w:rPr>
          <w:rFonts w:ascii="Arial" w:hAnsi="Arial" w:cs="Arial"/>
        </w:rPr>
        <w:t>os</w:t>
      </w:r>
      <w:r w:rsidR="00C07288" w:rsidRPr="009956C7">
        <w:rPr>
          <w:rFonts w:ascii="Arial" w:hAnsi="Arial" w:cs="Arial"/>
        </w:rPr>
        <w:t>)</w:t>
      </w:r>
      <w:r w:rsidRPr="009956C7">
        <w:rPr>
          <w:rFonts w:ascii="Arial" w:hAnsi="Arial" w:cs="Arial"/>
        </w:rPr>
        <w:t xml:space="preserve"> </w:t>
      </w:r>
      <w:r w:rsidR="00C07288" w:rsidRPr="009956C7">
        <w:rPr>
          <w:rFonts w:ascii="Arial" w:hAnsi="Arial" w:cs="Arial"/>
        </w:rPr>
        <w:t>T</w:t>
      </w:r>
      <w:r w:rsidRPr="009956C7">
        <w:rPr>
          <w:rFonts w:ascii="Arial" w:hAnsi="Arial" w:cs="Arial"/>
        </w:rPr>
        <w:t>estigos, para dejar constancia del estado en que se encuentren los asuntos y los recursos  asignados</w:t>
      </w:r>
      <w:r w:rsidR="002F565E">
        <w:rPr>
          <w:rFonts w:ascii="Arial" w:hAnsi="Arial" w:cs="Arial"/>
        </w:rPr>
        <w:t>. L</w:t>
      </w:r>
      <w:r w:rsidR="002F565E" w:rsidRPr="009956C7">
        <w:rPr>
          <w:rFonts w:ascii="Arial" w:hAnsi="Arial" w:cs="Arial"/>
        </w:rPr>
        <w:t xml:space="preserve">a </w:t>
      </w:r>
      <w:r w:rsidR="002F565E" w:rsidRPr="009956C7">
        <w:rPr>
          <w:rFonts w:ascii="Arial" w:hAnsi="Arial" w:cs="Arial"/>
          <w:b/>
        </w:rPr>
        <w:t>Secretaría Ejecutiva</w:t>
      </w:r>
      <w:r w:rsidRPr="009956C7">
        <w:rPr>
          <w:rFonts w:ascii="Arial" w:hAnsi="Arial" w:cs="Arial"/>
        </w:rPr>
        <w:t xml:space="preserve">, </w:t>
      </w:r>
      <w:r w:rsidR="002F565E">
        <w:rPr>
          <w:rFonts w:ascii="Arial" w:hAnsi="Arial" w:cs="Arial"/>
        </w:rPr>
        <w:t>deberá hac</w:t>
      </w:r>
      <w:r w:rsidRPr="009956C7">
        <w:rPr>
          <w:rFonts w:ascii="Arial" w:hAnsi="Arial" w:cs="Arial"/>
        </w:rPr>
        <w:t xml:space="preserve">erlo del  conocimiento del </w:t>
      </w:r>
      <w:r w:rsidRPr="009956C7">
        <w:rPr>
          <w:rFonts w:ascii="Arial" w:hAnsi="Arial" w:cs="Arial"/>
          <w:b/>
        </w:rPr>
        <w:t>Consejo</w:t>
      </w:r>
      <w:r w:rsidRPr="009956C7">
        <w:rPr>
          <w:rFonts w:ascii="Arial" w:hAnsi="Arial" w:cs="Arial"/>
        </w:rPr>
        <w:t xml:space="preserve"> </w:t>
      </w:r>
      <w:r w:rsidR="00BC3FF4">
        <w:rPr>
          <w:rFonts w:ascii="Arial" w:hAnsi="Arial" w:cs="Arial"/>
        </w:rPr>
        <w:t xml:space="preserve">y de la </w:t>
      </w:r>
      <w:r w:rsidR="00BC3FF4" w:rsidRPr="00BC3FF4">
        <w:rPr>
          <w:rFonts w:ascii="Arial" w:hAnsi="Arial" w:cs="Arial"/>
          <w:b/>
        </w:rPr>
        <w:t>Contraloría</w:t>
      </w:r>
      <w:r w:rsidR="00BC3FF4">
        <w:rPr>
          <w:rFonts w:ascii="Arial" w:hAnsi="Arial" w:cs="Arial"/>
          <w:b/>
        </w:rPr>
        <w:t>,</w:t>
      </w:r>
      <w:r w:rsidR="00BC3FF4" w:rsidRPr="00BC3FF4">
        <w:rPr>
          <w:rFonts w:ascii="Arial" w:hAnsi="Arial" w:cs="Arial"/>
          <w:b/>
        </w:rPr>
        <w:t xml:space="preserve"> </w:t>
      </w:r>
      <w:r w:rsidRPr="009956C7">
        <w:rPr>
          <w:rFonts w:ascii="Arial" w:hAnsi="Arial" w:cs="Arial"/>
        </w:rPr>
        <w:t>al día hábil siguiente al levantamiento del Acta</w:t>
      </w:r>
      <w:r w:rsidR="00C07288" w:rsidRPr="009956C7">
        <w:rPr>
          <w:rFonts w:ascii="Arial" w:hAnsi="Arial" w:cs="Arial"/>
        </w:rPr>
        <w:t xml:space="preserve"> Circunstanciada</w:t>
      </w:r>
      <w:r w:rsidRPr="009956C7">
        <w:rPr>
          <w:rFonts w:ascii="Arial" w:hAnsi="Arial" w:cs="Arial"/>
        </w:rPr>
        <w:t>.</w:t>
      </w:r>
    </w:p>
    <w:p w:rsidR="0071379B" w:rsidRPr="009956C7" w:rsidRDefault="0071379B" w:rsidP="0071379B">
      <w:pPr>
        <w:spacing w:line="276" w:lineRule="auto"/>
        <w:jc w:val="both"/>
        <w:rPr>
          <w:rFonts w:ascii="Arial" w:hAnsi="Arial" w:cs="Arial"/>
        </w:rPr>
      </w:pPr>
    </w:p>
    <w:p w:rsidR="008D642A" w:rsidRPr="009956C7" w:rsidRDefault="0071379B" w:rsidP="00402BCF">
      <w:pPr>
        <w:spacing w:line="276" w:lineRule="auto"/>
        <w:jc w:val="both"/>
        <w:rPr>
          <w:rFonts w:ascii="Arial" w:hAnsi="Arial" w:cs="Arial"/>
        </w:rPr>
      </w:pPr>
      <w:r w:rsidRPr="009956C7">
        <w:rPr>
          <w:rFonts w:ascii="Arial" w:hAnsi="Arial" w:cs="Arial"/>
          <w:b/>
        </w:rPr>
        <w:t>Artículo 6.</w:t>
      </w:r>
      <w:r w:rsidRPr="009956C7">
        <w:rPr>
          <w:rFonts w:ascii="Arial" w:hAnsi="Arial" w:cs="Arial"/>
        </w:rPr>
        <w:t xml:space="preserve">  El </w:t>
      </w:r>
      <w:r w:rsidRPr="009956C7">
        <w:rPr>
          <w:rFonts w:ascii="Arial" w:hAnsi="Arial" w:cs="Arial"/>
          <w:b/>
        </w:rPr>
        <w:t>Proceso de Entrega-Recepción</w:t>
      </w:r>
      <w:r w:rsidRPr="009956C7">
        <w:rPr>
          <w:rFonts w:ascii="Arial" w:hAnsi="Arial" w:cs="Arial"/>
        </w:rPr>
        <w:t xml:space="preserve">, deberá sustentarse mediante la elaboración del </w:t>
      </w:r>
      <w:r w:rsidRPr="009956C7">
        <w:rPr>
          <w:rFonts w:ascii="Arial" w:hAnsi="Arial" w:cs="Arial"/>
          <w:b/>
        </w:rPr>
        <w:t>Acta de Entrega-Recepción</w:t>
      </w:r>
      <w:r w:rsidRPr="009956C7">
        <w:rPr>
          <w:rFonts w:ascii="Arial" w:hAnsi="Arial" w:cs="Arial"/>
        </w:rPr>
        <w:t xml:space="preserve">, conforme el </w:t>
      </w:r>
      <w:r w:rsidRPr="009956C7">
        <w:rPr>
          <w:rFonts w:ascii="Arial" w:hAnsi="Arial" w:cs="Arial"/>
          <w:b/>
        </w:rPr>
        <w:t xml:space="preserve">Anexo </w:t>
      </w:r>
      <w:r w:rsidR="008D642A" w:rsidRPr="009956C7">
        <w:rPr>
          <w:rFonts w:ascii="Arial" w:hAnsi="Arial" w:cs="Arial"/>
          <w:b/>
        </w:rPr>
        <w:t>AER</w:t>
      </w:r>
      <w:r w:rsidR="00C07288" w:rsidRPr="009956C7">
        <w:rPr>
          <w:rFonts w:ascii="Arial" w:hAnsi="Arial" w:cs="Arial"/>
          <w:b/>
        </w:rPr>
        <w:t xml:space="preserve"> </w:t>
      </w:r>
      <w:r w:rsidRPr="009956C7">
        <w:rPr>
          <w:rFonts w:ascii="Arial" w:hAnsi="Arial" w:cs="Arial"/>
        </w:rPr>
        <w:t xml:space="preserve">de estos </w:t>
      </w:r>
      <w:r w:rsidRPr="00AF7BE2">
        <w:rPr>
          <w:rFonts w:ascii="Arial" w:hAnsi="Arial" w:cs="Arial"/>
          <w:b/>
        </w:rPr>
        <w:t>Lineamientos</w:t>
      </w:r>
      <w:r w:rsidRPr="009956C7">
        <w:rPr>
          <w:rFonts w:ascii="Arial" w:hAnsi="Arial" w:cs="Arial"/>
        </w:rPr>
        <w:t xml:space="preserve">, misma que se firmará por </w:t>
      </w:r>
      <w:r w:rsidR="002F565E">
        <w:rPr>
          <w:rFonts w:ascii="Arial" w:hAnsi="Arial" w:cs="Arial"/>
        </w:rPr>
        <w:t>cuadrup</w:t>
      </w:r>
      <w:r w:rsidRPr="009956C7">
        <w:rPr>
          <w:rFonts w:ascii="Arial" w:hAnsi="Arial" w:cs="Arial"/>
        </w:rPr>
        <w:t>licado de manera autógrafa por las personas que en ella intervinieron; y mediante la cual se deja constancia del estado que  guarda  la  administración  de los  recursos humanos, materiales, financieros, patrimoniales, asuntos en trámite, información y documentación debidamente ordenada y clasificada.</w:t>
      </w:r>
      <w:r w:rsidR="00F136C2">
        <w:rPr>
          <w:rFonts w:ascii="Arial" w:hAnsi="Arial" w:cs="Arial"/>
        </w:rPr>
        <w:t xml:space="preserve"> </w:t>
      </w:r>
      <w:r w:rsidR="008D642A" w:rsidRPr="009956C7">
        <w:rPr>
          <w:rFonts w:ascii="Arial" w:hAnsi="Arial" w:cs="Arial"/>
        </w:rPr>
        <w:t xml:space="preserve">Para los efectos del llenado del </w:t>
      </w:r>
      <w:r w:rsidR="008D642A" w:rsidRPr="009956C7">
        <w:rPr>
          <w:rFonts w:ascii="Arial" w:hAnsi="Arial" w:cs="Arial"/>
          <w:b/>
        </w:rPr>
        <w:t>Acta de Entrega-Recepción</w:t>
      </w:r>
      <w:r w:rsidR="00F136C2">
        <w:rPr>
          <w:rFonts w:ascii="Arial" w:hAnsi="Arial" w:cs="Arial"/>
          <w:b/>
        </w:rPr>
        <w:t>,</w:t>
      </w:r>
      <w:r w:rsidR="00F136C2" w:rsidRPr="00F136C2">
        <w:rPr>
          <w:rFonts w:ascii="Arial" w:hAnsi="Arial" w:cs="Arial"/>
          <w:b/>
        </w:rPr>
        <w:t xml:space="preserve"> </w:t>
      </w:r>
      <w:r w:rsidR="00F136C2" w:rsidRPr="009956C7">
        <w:rPr>
          <w:rFonts w:ascii="Arial" w:hAnsi="Arial" w:cs="Arial"/>
          <w:b/>
        </w:rPr>
        <w:t>Anexo AER</w:t>
      </w:r>
      <w:r w:rsidR="00F136C2">
        <w:rPr>
          <w:rFonts w:ascii="Arial" w:hAnsi="Arial" w:cs="Arial"/>
          <w:b/>
        </w:rPr>
        <w:t>,</w:t>
      </w:r>
      <w:r w:rsidR="008D642A" w:rsidRPr="009956C7">
        <w:rPr>
          <w:rFonts w:ascii="Arial" w:hAnsi="Arial" w:cs="Arial"/>
        </w:rPr>
        <w:t xml:space="preserve"> deberá apoyarse en la </w:t>
      </w:r>
      <w:r w:rsidR="008D642A" w:rsidRPr="009956C7">
        <w:rPr>
          <w:rFonts w:ascii="Arial" w:hAnsi="Arial" w:cs="Arial"/>
          <w:b/>
        </w:rPr>
        <w:t>Guía para el llenado del Acta de Entrega-Recepción</w:t>
      </w:r>
      <w:r w:rsidR="008D642A" w:rsidRPr="009956C7">
        <w:rPr>
          <w:rFonts w:ascii="Arial" w:hAnsi="Arial" w:cs="Arial"/>
        </w:rPr>
        <w:t>.</w:t>
      </w:r>
    </w:p>
    <w:p w:rsidR="00BC3FF4" w:rsidRDefault="00BC3FF4" w:rsidP="0071379B">
      <w:pPr>
        <w:spacing w:line="276" w:lineRule="auto"/>
        <w:jc w:val="both"/>
        <w:rPr>
          <w:rFonts w:ascii="Arial" w:hAnsi="Arial" w:cs="Arial"/>
          <w:b/>
        </w:rPr>
      </w:pPr>
    </w:p>
    <w:p w:rsidR="0071379B" w:rsidRPr="009956C7" w:rsidRDefault="0071379B" w:rsidP="0071379B">
      <w:pPr>
        <w:spacing w:line="276" w:lineRule="auto"/>
        <w:jc w:val="both"/>
        <w:rPr>
          <w:rFonts w:ascii="Arial" w:hAnsi="Arial" w:cs="Arial"/>
        </w:rPr>
      </w:pPr>
      <w:r w:rsidRPr="009956C7">
        <w:rPr>
          <w:rFonts w:ascii="Arial" w:hAnsi="Arial" w:cs="Arial"/>
          <w:b/>
        </w:rPr>
        <w:lastRenderedPageBreak/>
        <w:t>Artículo 7.</w:t>
      </w:r>
      <w:r w:rsidRPr="009956C7">
        <w:rPr>
          <w:rFonts w:ascii="Arial" w:hAnsi="Arial" w:cs="Arial"/>
        </w:rPr>
        <w:t xml:space="preserve"> Para los casos, en que el </w:t>
      </w:r>
      <w:r w:rsidRPr="00F136C2">
        <w:rPr>
          <w:rFonts w:ascii="Arial" w:hAnsi="Arial" w:cs="Arial"/>
          <w:b/>
        </w:rPr>
        <w:t xml:space="preserve">Servidor Público </w:t>
      </w:r>
      <w:r w:rsidR="00C07288" w:rsidRPr="00F136C2">
        <w:rPr>
          <w:rFonts w:ascii="Arial" w:hAnsi="Arial" w:cs="Arial"/>
          <w:b/>
        </w:rPr>
        <w:t>que Entrega</w:t>
      </w:r>
      <w:r w:rsidRPr="009956C7">
        <w:rPr>
          <w:rFonts w:ascii="Arial" w:hAnsi="Arial" w:cs="Arial"/>
        </w:rPr>
        <w:t xml:space="preserve">, el </w:t>
      </w:r>
      <w:r w:rsidRPr="00F136C2">
        <w:rPr>
          <w:rFonts w:ascii="Arial" w:hAnsi="Arial" w:cs="Arial"/>
          <w:b/>
        </w:rPr>
        <w:t xml:space="preserve">Servidor Público </w:t>
      </w:r>
      <w:r w:rsidR="00C07288" w:rsidRPr="00F136C2">
        <w:rPr>
          <w:rFonts w:ascii="Arial" w:hAnsi="Arial" w:cs="Arial"/>
          <w:b/>
        </w:rPr>
        <w:t>que Recibe</w:t>
      </w:r>
      <w:r w:rsidR="00C07288" w:rsidRPr="009956C7">
        <w:rPr>
          <w:rFonts w:ascii="Arial" w:hAnsi="Arial" w:cs="Arial"/>
        </w:rPr>
        <w:t xml:space="preserve">, o </w:t>
      </w:r>
      <w:r w:rsidRPr="009956C7">
        <w:rPr>
          <w:rFonts w:ascii="Arial" w:hAnsi="Arial" w:cs="Arial"/>
        </w:rPr>
        <w:t xml:space="preserve">alguno de los participantes, se negaran a firmar el </w:t>
      </w:r>
      <w:r w:rsidRPr="009956C7">
        <w:rPr>
          <w:rFonts w:ascii="Arial" w:hAnsi="Arial" w:cs="Arial"/>
          <w:b/>
        </w:rPr>
        <w:t>Acta de Entrega-Recepción</w:t>
      </w:r>
      <w:r w:rsidRPr="009956C7">
        <w:rPr>
          <w:rFonts w:ascii="Arial" w:hAnsi="Arial" w:cs="Arial"/>
        </w:rPr>
        <w:t xml:space="preserve">, </w:t>
      </w:r>
      <w:r w:rsidR="00F136C2" w:rsidRPr="009956C7">
        <w:rPr>
          <w:rFonts w:ascii="Arial" w:hAnsi="Arial" w:cs="Arial"/>
          <w:b/>
        </w:rPr>
        <w:t>Anexo AER</w:t>
      </w:r>
      <w:r w:rsidR="00F136C2">
        <w:rPr>
          <w:rFonts w:ascii="Arial" w:hAnsi="Arial" w:cs="Arial"/>
        </w:rPr>
        <w:t xml:space="preserve">, </w:t>
      </w:r>
      <w:r w:rsidRPr="009956C7">
        <w:rPr>
          <w:rFonts w:ascii="Arial" w:hAnsi="Arial" w:cs="Arial"/>
        </w:rPr>
        <w:t xml:space="preserve">se asentarán los hechos sucedidos mediante un Acta Circunstanciada en presencia de un representante de la </w:t>
      </w:r>
      <w:r w:rsidRPr="00CD17E8">
        <w:rPr>
          <w:rFonts w:ascii="Arial" w:hAnsi="Arial" w:cs="Arial"/>
          <w:b/>
        </w:rPr>
        <w:t xml:space="preserve">Contraloría </w:t>
      </w:r>
      <w:r w:rsidRPr="009956C7">
        <w:rPr>
          <w:rFonts w:ascii="Arial" w:hAnsi="Arial" w:cs="Arial"/>
        </w:rPr>
        <w:t>y</w:t>
      </w:r>
      <w:r w:rsidR="00C07288" w:rsidRPr="009956C7">
        <w:rPr>
          <w:rFonts w:ascii="Arial" w:hAnsi="Arial" w:cs="Arial"/>
        </w:rPr>
        <w:t xml:space="preserve"> 2 (D</w:t>
      </w:r>
      <w:r w:rsidRPr="009956C7">
        <w:rPr>
          <w:rFonts w:ascii="Arial" w:hAnsi="Arial" w:cs="Arial"/>
        </w:rPr>
        <w:t>os</w:t>
      </w:r>
      <w:r w:rsidR="00C07288" w:rsidRPr="009956C7">
        <w:rPr>
          <w:rFonts w:ascii="Arial" w:hAnsi="Arial" w:cs="Arial"/>
        </w:rPr>
        <w:t>)</w:t>
      </w:r>
      <w:r w:rsidRPr="009956C7">
        <w:rPr>
          <w:rFonts w:ascii="Arial" w:hAnsi="Arial" w:cs="Arial"/>
        </w:rPr>
        <w:t xml:space="preserve"> personas en calidad de testigos.</w:t>
      </w:r>
    </w:p>
    <w:p w:rsidR="0071379B" w:rsidRPr="009956C7" w:rsidRDefault="0071379B" w:rsidP="0071379B">
      <w:pPr>
        <w:spacing w:line="276" w:lineRule="auto"/>
        <w:jc w:val="both"/>
        <w:rPr>
          <w:rFonts w:ascii="Arial" w:hAnsi="Arial" w:cs="Arial"/>
        </w:rPr>
      </w:pPr>
    </w:p>
    <w:p w:rsidR="0071379B" w:rsidRPr="009956C7" w:rsidRDefault="0071379B" w:rsidP="0071379B">
      <w:pPr>
        <w:spacing w:line="276" w:lineRule="auto"/>
        <w:jc w:val="both"/>
        <w:rPr>
          <w:rFonts w:ascii="Arial" w:hAnsi="Arial" w:cs="Arial"/>
        </w:rPr>
      </w:pPr>
      <w:r w:rsidRPr="00AF7BE2">
        <w:rPr>
          <w:rFonts w:ascii="Arial" w:hAnsi="Arial" w:cs="Arial"/>
          <w:b/>
        </w:rPr>
        <w:t>Artículo 8.</w:t>
      </w:r>
      <w:r w:rsidRPr="00AF7BE2">
        <w:rPr>
          <w:rFonts w:ascii="Arial" w:hAnsi="Arial" w:cs="Arial"/>
        </w:rPr>
        <w:t xml:space="preserve"> La </w:t>
      </w:r>
      <w:r w:rsidRPr="00AF7BE2">
        <w:rPr>
          <w:rFonts w:ascii="Arial" w:hAnsi="Arial" w:cs="Arial"/>
          <w:b/>
        </w:rPr>
        <w:t>Entrega-Recepción</w:t>
      </w:r>
      <w:r w:rsidRPr="00AF7BE2">
        <w:rPr>
          <w:rFonts w:ascii="Arial" w:hAnsi="Arial" w:cs="Arial"/>
        </w:rPr>
        <w:t xml:space="preserve"> de l</w:t>
      </w:r>
      <w:r w:rsidR="002F565E" w:rsidRPr="00AF7BE2">
        <w:rPr>
          <w:rFonts w:ascii="Arial" w:hAnsi="Arial" w:cs="Arial"/>
        </w:rPr>
        <w:t>o</w:t>
      </w:r>
      <w:r w:rsidRPr="00AF7BE2">
        <w:rPr>
          <w:rFonts w:ascii="Arial" w:hAnsi="Arial" w:cs="Arial"/>
        </w:rPr>
        <w:t xml:space="preserve">s </w:t>
      </w:r>
      <w:r w:rsidR="002F565E" w:rsidRPr="00AF7BE2">
        <w:rPr>
          <w:rFonts w:ascii="Arial" w:hAnsi="Arial" w:cs="Arial"/>
        </w:rPr>
        <w:t xml:space="preserve">Órganos </w:t>
      </w:r>
      <w:r w:rsidRPr="00AF7BE2">
        <w:rPr>
          <w:rFonts w:ascii="Arial" w:hAnsi="Arial" w:cs="Arial"/>
        </w:rPr>
        <w:t xml:space="preserve">del </w:t>
      </w:r>
      <w:r w:rsidRPr="00AF7BE2">
        <w:rPr>
          <w:rFonts w:ascii="Arial" w:hAnsi="Arial" w:cs="Arial"/>
          <w:b/>
        </w:rPr>
        <w:t>Instituto</w:t>
      </w:r>
      <w:r w:rsidRPr="00AF7BE2">
        <w:rPr>
          <w:rFonts w:ascii="Arial" w:hAnsi="Arial" w:cs="Arial"/>
        </w:rPr>
        <w:t>, deberá realizarse:</w:t>
      </w:r>
    </w:p>
    <w:p w:rsidR="0071379B" w:rsidRPr="009956C7" w:rsidRDefault="0071379B" w:rsidP="0071379B">
      <w:pPr>
        <w:spacing w:line="276" w:lineRule="auto"/>
        <w:jc w:val="both"/>
        <w:rPr>
          <w:rFonts w:ascii="Arial" w:hAnsi="Arial" w:cs="Arial"/>
        </w:rPr>
      </w:pPr>
    </w:p>
    <w:p w:rsidR="0071379B" w:rsidRPr="009956C7" w:rsidRDefault="0071379B" w:rsidP="00AF7BE2">
      <w:pPr>
        <w:pStyle w:val="Prrafodelista"/>
        <w:numPr>
          <w:ilvl w:val="0"/>
          <w:numId w:val="3"/>
        </w:numPr>
        <w:spacing w:line="276" w:lineRule="auto"/>
        <w:ind w:left="1134" w:hanging="283"/>
        <w:jc w:val="both"/>
        <w:rPr>
          <w:rFonts w:ascii="Arial" w:hAnsi="Arial" w:cs="Arial"/>
        </w:rPr>
      </w:pPr>
      <w:r w:rsidRPr="009956C7">
        <w:rPr>
          <w:rFonts w:ascii="Arial" w:hAnsi="Arial" w:cs="Arial"/>
        </w:rPr>
        <w:t>Al término e inicio de un empleo, cargo o comisión.</w:t>
      </w:r>
    </w:p>
    <w:p w:rsidR="0071379B" w:rsidRPr="009956C7" w:rsidRDefault="0071379B" w:rsidP="00AF7BE2">
      <w:pPr>
        <w:pStyle w:val="Prrafodelista"/>
        <w:numPr>
          <w:ilvl w:val="0"/>
          <w:numId w:val="3"/>
        </w:numPr>
        <w:spacing w:line="276" w:lineRule="auto"/>
        <w:ind w:left="1134" w:hanging="283"/>
        <w:jc w:val="both"/>
        <w:rPr>
          <w:rFonts w:ascii="Arial" w:hAnsi="Arial" w:cs="Arial"/>
        </w:rPr>
      </w:pPr>
      <w:r w:rsidRPr="009956C7">
        <w:rPr>
          <w:rFonts w:ascii="Arial" w:hAnsi="Arial" w:cs="Arial"/>
        </w:rPr>
        <w:t>En caso de cese, despido, destitución o licencia por tiempo indefinido,</w:t>
      </w:r>
      <w:r w:rsidR="00F136C2">
        <w:rPr>
          <w:rFonts w:ascii="Arial" w:hAnsi="Arial" w:cs="Arial"/>
        </w:rPr>
        <w:t xml:space="preserve"> </w:t>
      </w:r>
      <w:r w:rsidR="00F136C2" w:rsidRPr="009956C7">
        <w:rPr>
          <w:rFonts w:ascii="Arial" w:hAnsi="Arial" w:cs="Arial"/>
        </w:rPr>
        <w:t xml:space="preserve">el </w:t>
      </w:r>
      <w:r w:rsidR="00F136C2" w:rsidRPr="00AF7BE2">
        <w:rPr>
          <w:rFonts w:ascii="Arial" w:hAnsi="Arial" w:cs="Arial"/>
          <w:b/>
        </w:rPr>
        <w:t>Servidor Público que Entrega</w:t>
      </w:r>
      <w:r w:rsidR="00F136C2">
        <w:rPr>
          <w:rFonts w:ascii="Arial" w:hAnsi="Arial" w:cs="Arial"/>
        </w:rPr>
        <w:t xml:space="preserve">, </w:t>
      </w:r>
      <w:r w:rsidRPr="009956C7">
        <w:rPr>
          <w:rFonts w:ascii="Arial" w:hAnsi="Arial" w:cs="Arial"/>
        </w:rPr>
        <w:t xml:space="preserve">no  quedará  relevado  de las responsabilidades derivadas de las obligaciones establecidas en la Ley de Servidores Públicos en que pudiese haber incurrido con motivo del desempeño de su cargo. En tales casos; la Entrega-Recepción se hará al tomar posesión del cargo el </w:t>
      </w:r>
      <w:r w:rsidR="00F136C2" w:rsidRPr="00AF7BE2">
        <w:rPr>
          <w:rFonts w:ascii="Arial" w:hAnsi="Arial" w:cs="Arial"/>
          <w:b/>
        </w:rPr>
        <w:t>Servidor Público que Recibe</w:t>
      </w:r>
      <w:r w:rsidRPr="009956C7">
        <w:rPr>
          <w:rFonts w:ascii="Arial" w:hAnsi="Arial" w:cs="Arial"/>
        </w:rPr>
        <w:t>.</w:t>
      </w:r>
    </w:p>
    <w:p w:rsidR="0071379B" w:rsidRPr="009956C7" w:rsidRDefault="0071379B" w:rsidP="0071379B">
      <w:pPr>
        <w:spacing w:line="276" w:lineRule="auto"/>
        <w:jc w:val="both"/>
        <w:rPr>
          <w:rFonts w:ascii="Arial" w:hAnsi="Arial" w:cs="Arial"/>
        </w:rPr>
      </w:pPr>
    </w:p>
    <w:p w:rsidR="0071379B" w:rsidRPr="009956C7" w:rsidRDefault="0071379B" w:rsidP="0071379B">
      <w:pPr>
        <w:spacing w:line="276" w:lineRule="auto"/>
        <w:jc w:val="both"/>
        <w:rPr>
          <w:rFonts w:ascii="Arial" w:hAnsi="Arial" w:cs="Arial"/>
        </w:rPr>
      </w:pPr>
      <w:r w:rsidRPr="009956C7">
        <w:rPr>
          <w:rFonts w:ascii="Arial" w:hAnsi="Arial" w:cs="Arial"/>
        </w:rPr>
        <w:t xml:space="preserve">Si no existe nombramiento o designación inmediata de quien deba sustituir al </w:t>
      </w:r>
      <w:r w:rsidRPr="00F136C2">
        <w:rPr>
          <w:rFonts w:ascii="Arial" w:hAnsi="Arial" w:cs="Arial"/>
          <w:b/>
        </w:rPr>
        <w:t>Servidor Público</w:t>
      </w:r>
      <w:r w:rsidR="00AF7BE2">
        <w:rPr>
          <w:rFonts w:ascii="Arial" w:hAnsi="Arial" w:cs="Arial"/>
        </w:rPr>
        <w:t xml:space="preserve"> que </w:t>
      </w:r>
      <w:r w:rsidR="00AF7BE2" w:rsidRPr="009956C7">
        <w:rPr>
          <w:rFonts w:ascii="Arial" w:hAnsi="Arial" w:cs="Arial"/>
        </w:rPr>
        <w:t>conclu</w:t>
      </w:r>
      <w:r w:rsidR="00AF7BE2">
        <w:rPr>
          <w:rFonts w:ascii="Arial" w:hAnsi="Arial" w:cs="Arial"/>
        </w:rPr>
        <w:t xml:space="preserve">ye </w:t>
      </w:r>
      <w:r w:rsidR="00AF7BE2" w:rsidRPr="009956C7">
        <w:rPr>
          <w:rFonts w:ascii="Arial" w:hAnsi="Arial" w:cs="Arial"/>
        </w:rPr>
        <w:t>su empleo, cargo o comisión</w:t>
      </w:r>
      <w:r w:rsidRPr="009956C7">
        <w:rPr>
          <w:rFonts w:ascii="Arial" w:hAnsi="Arial" w:cs="Arial"/>
        </w:rPr>
        <w:t>, l</w:t>
      </w:r>
      <w:r w:rsidR="00AF7BE2">
        <w:rPr>
          <w:rFonts w:ascii="Arial" w:hAnsi="Arial" w:cs="Arial"/>
        </w:rPr>
        <w:t xml:space="preserve">a </w:t>
      </w:r>
      <w:r w:rsidR="00AF7BE2" w:rsidRPr="00CD17E8">
        <w:rPr>
          <w:rFonts w:ascii="Arial" w:hAnsi="Arial" w:cs="Arial"/>
          <w:b/>
        </w:rPr>
        <w:t>Entrega-Recepción</w:t>
      </w:r>
      <w:r w:rsidR="00AF7BE2">
        <w:rPr>
          <w:rFonts w:ascii="Arial" w:hAnsi="Arial" w:cs="Arial"/>
        </w:rPr>
        <w:t xml:space="preserve"> se hará al </w:t>
      </w:r>
      <w:r w:rsidR="00AF7BE2" w:rsidRPr="00F136C2">
        <w:rPr>
          <w:rFonts w:ascii="Arial" w:hAnsi="Arial" w:cs="Arial"/>
          <w:b/>
        </w:rPr>
        <w:t>S</w:t>
      </w:r>
      <w:r w:rsidRPr="00F136C2">
        <w:rPr>
          <w:rFonts w:ascii="Arial" w:hAnsi="Arial" w:cs="Arial"/>
          <w:b/>
        </w:rPr>
        <w:t xml:space="preserve">ervidor </w:t>
      </w:r>
      <w:r w:rsidR="00AF7BE2" w:rsidRPr="00F136C2">
        <w:rPr>
          <w:rFonts w:ascii="Arial" w:hAnsi="Arial" w:cs="Arial"/>
          <w:b/>
        </w:rPr>
        <w:t>P</w:t>
      </w:r>
      <w:r w:rsidRPr="00F136C2">
        <w:rPr>
          <w:rFonts w:ascii="Arial" w:hAnsi="Arial" w:cs="Arial"/>
          <w:b/>
        </w:rPr>
        <w:t>úblico</w:t>
      </w:r>
      <w:r w:rsidRPr="009956C7">
        <w:rPr>
          <w:rFonts w:ascii="Arial" w:hAnsi="Arial" w:cs="Arial"/>
        </w:rPr>
        <w:t xml:space="preserve"> que para tal efecto designe el </w:t>
      </w:r>
      <w:r w:rsidRPr="00F136C2">
        <w:rPr>
          <w:rFonts w:ascii="Arial" w:hAnsi="Arial" w:cs="Arial"/>
          <w:b/>
        </w:rPr>
        <w:t>Consejo</w:t>
      </w:r>
      <w:r w:rsidRPr="009956C7">
        <w:rPr>
          <w:rFonts w:ascii="Arial" w:hAnsi="Arial" w:cs="Arial"/>
        </w:rPr>
        <w:t>.</w:t>
      </w:r>
    </w:p>
    <w:p w:rsidR="0071379B" w:rsidRPr="009956C7" w:rsidRDefault="0071379B" w:rsidP="0071379B">
      <w:pPr>
        <w:spacing w:line="276" w:lineRule="auto"/>
        <w:jc w:val="both"/>
        <w:rPr>
          <w:rFonts w:ascii="Arial" w:hAnsi="Arial" w:cs="Arial"/>
        </w:rPr>
      </w:pPr>
    </w:p>
    <w:p w:rsidR="00BC3FF4" w:rsidRPr="009956C7" w:rsidRDefault="00BC3FF4" w:rsidP="00BC3FF4">
      <w:pPr>
        <w:spacing w:line="276" w:lineRule="auto"/>
        <w:jc w:val="both"/>
        <w:rPr>
          <w:rFonts w:ascii="Arial" w:hAnsi="Arial" w:cs="Arial"/>
        </w:rPr>
      </w:pPr>
      <w:r w:rsidRPr="009956C7">
        <w:rPr>
          <w:rFonts w:ascii="Arial" w:hAnsi="Arial" w:cs="Arial"/>
          <w:b/>
        </w:rPr>
        <w:t xml:space="preserve">Artículo </w:t>
      </w:r>
      <w:r>
        <w:rPr>
          <w:rFonts w:ascii="Arial" w:hAnsi="Arial" w:cs="Arial"/>
          <w:b/>
        </w:rPr>
        <w:t>9</w:t>
      </w:r>
      <w:r w:rsidRPr="009956C7">
        <w:rPr>
          <w:rFonts w:ascii="Arial" w:hAnsi="Arial" w:cs="Arial"/>
          <w:b/>
        </w:rPr>
        <w:t>.</w:t>
      </w:r>
      <w:r w:rsidRPr="009956C7">
        <w:rPr>
          <w:rFonts w:ascii="Arial" w:hAnsi="Arial" w:cs="Arial"/>
        </w:rPr>
        <w:t xml:space="preserve"> La </w:t>
      </w:r>
      <w:r w:rsidRPr="009956C7">
        <w:rPr>
          <w:rFonts w:ascii="Arial" w:hAnsi="Arial" w:cs="Arial"/>
          <w:b/>
        </w:rPr>
        <w:t>Secretaría Ejecutiva</w:t>
      </w:r>
      <w:r w:rsidRPr="009956C7">
        <w:rPr>
          <w:rFonts w:ascii="Arial" w:hAnsi="Arial" w:cs="Arial"/>
        </w:rPr>
        <w:t xml:space="preserve"> del </w:t>
      </w:r>
      <w:r w:rsidRPr="00164C0D">
        <w:rPr>
          <w:rFonts w:ascii="Arial" w:hAnsi="Arial" w:cs="Arial"/>
          <w:b/>
        </w:rPr>
        <w:t>Instituto</w:t>
      </w:r>
      <w:r w:rsidRPr="009956C7">
        <w:rPr>
          <w:rFonts w:ascii="Arial" w:hAnsi="Arial" w:cs="Arial"/>
        </w:rPr>
        <w:t xml:space="preserve">, </w:t>
      </w:r>
      <w:r w:rsidRPr="006A4D20">
        <w:rPr>
          <w:rFonts w:ascii="Arial" w:hAnsi="Arial" w:cs="Arial"/>
        </w:rPr>
        <w:t>notificará</w:t>
      </w:r>
      <w:r w:rsidRPr="009956C7">
        <w:rPr>
          <w:rFonts w:ascii="Arial" w:hAnsi="Arial" w:cs="Arial"/>
        </w:rPr>
        <w:t xml:space="preserve"> a la </w:t>
      </w:r>
      <w:r w:rsidRPr="009956C7">
        <w:rPr>
          <w:rFonts w:ascii="Arial" w:hAnsi="Arial" w:cs="Arial"/>
          <w:b/>
        </w:rPr>
        <w:t>Contraloría</w:t>
      </w:r>
      <w:r w:rsidRPr="009956C7">
        <w:rPr>
          <w:rFonts w:ascii="Arial" w:hAnsi="Arial" w:cs="Arial"/>
        </w:rPr>
        <w:t xml:space="preserve"> los movimientos de alta o baja de un </w:t>
      </w:r>
      <w:r w:rsidRPr="009956C7">
        <w:rPr>
          <w:rFonts w:ascii="Arial" w:hAnsi="Arial" w:cs="Arial"/>
          <w:b/>
        </w:rPr>
        <w:t>Sujeto Obligado</w:t>
      </w:r>
      <w:r w:rsidRPr="009956C7">
        <w:rPr>
          <w:rFonts w:ascii="Arial" w:hAnsi="Arial" w:cs="Arial"/>
        </w:rPr>
        <w:t>, preferentemente antes de que concluya su relación laboral o a partir de que estos tomen posesión o conclu</w:t>
      </w:r>
      <w:r>
        <w:rPr>
          <w:rFonts w:ascii="Arial" w:hAnsi="Arial" w:cs="Arial"/>
        </w:rPr>
        <w:t xml:space="preserve">yan su empleo, cargo o comisión, a efecto del seguimiento al </w:t>
      </w:r>
      <w:r w:rsidRPr="00BC3FF4">
        <w:rPr>
          <w:rFonts w:ascii="Arial" w:hAnsi="Arial" w:cs="Arial"/>
          <w:b/>
        </w:rPr>
        <w:t>Proceso</w:t>
      </w:r>
      <w:r>
        <w:rPr>
          <w:rFonts w:ascii="Arial" w:hAnsi="Arial" w:cs="Arial"/>
        </w:rPr>
        <w:t xml:space="preserve"> de </w:t>
      </w:r>
      <w:r w:rsidRPr="00BC3FF4">
        <w:rPr>
          <w:rFonts w:ascii="Arial" w:hAnsi="Arial" w:cs="Arial"/>
          <w:b/>
        </w:rPr>
        <w:t>Entrega-Recepción</w:t>
      </w:r>
      <w:r>
        <w:rPr>
          <w:rFonts w:ascii="Arial" w:hAnsi="Arial" w:cs="Arial"/>
        </w:rPr>
        <w:t>.</w:t>
      </w:r>
    </w:p>
    <w:p w:rsidR="00BC3FF4" w:rsidRDefault="00BC3FF4" w:rsidP="0071379B">
      <w:pPr>
        <w:spacing w:line="276" w:lineRule="auto"/>
        <w:jc w:val="both"/>
        <w:rPr>
          <w:rFonts w:ascii="Arial" w:hAnsi="Arial" w:cs="Arial"/>
          <w:b/>
        </w:rPr>
      </w:pPr>
    </w:p>
    <w:p w:rsidR="0071379B" w:rsidRPr="009956C7" w:rsidRDefault="0071379B" w:rsidP="0071379B">
      <w:pPr>
        <w:spacing w:line="276" w:lineRule="auto"/>
        <w:jc w:val="both"/>
        <w:rPr>
          <w:rFonts w:ascii="Arial" w:hAnsi="Arial" w:cs="Arial"/>
        </w:rPr>
      </w:pPr>
      <w:r w:rsidRPr="009956C7">
        <w:rPr>
          <w:rFonts w:ascii="Arial" w:hAnsi="Arial" w:cs="Arial"/>
          <w:b/>
        </w:rPr>
        <w:t xml:space="preserve">Artículo </w:t>
      </w:r>
      <w:r w:rsidR="00BC3FF4">
        <w:rPr>
          <w:rFonts w:ascii="Arial" w:hAnsi="Arial" w:cs="Arial"/>
          <w:b/>
        </w:rPr>
        <w:t>10</w:t>
      </w:r>
      <w:r w:rsidRPr="009956C7">
        <w:rPr>
          <w:rFonts w:ascii="Arial" w:hAnsi="Arial" w:cs="Arial"/>
          <w:b/>
        </w:rPr>
        <w:t>.</w:t>
      </w:r>
      <w:r w:rsidRPr="009956C7">
        <w:rPr>
          <w:rFonts w:ascii="Arial" w:hAnsi="Arial" w:cs="Arial"/>
        </w:rPr>
        <w:t xml:space="preserve"> Cuando la entrega de la Unidad Administrativa del </w:t>
      </w:r>
      <w:r w:rsidRPr="00F136C2">
        <w:rPr>
          <w:rFonts w:ascii="Arial" w:hAnsi="Arial" w:cs="Arial"/>
          <w:b/>
        </w:rPr>
        <w:t>Instituto</w:t>
      </w:r>
      <w:r w:rsidRPr="009956C7">
        <w:rPr>
          <w:rFonts w:ascii="Arial" w:hAnsi="Arial" w:cs="Arial"/>
        </w:rPr>
        <w:t xml:space="preserve">, sea por causas distintas al término e inicio de un empleo, cargo o comisión, </w:t>
      </w:r>
      <w:r w:rsidR="00BC3FF4">
        <w:rPr>
          <w:rFonts w:ascii="Arial" w:hAnsi="Arial" w:cs="Arial"/>
        </w:rPr>
        <w:t>l</w:t>
      </w:r>
      <w:r w:rsidR="00BC3FF4" w:rsidRPr="009956C7">
        <w:rPr>
          <w:rFonts w:ascii="Arial" w:hAnsi="Arial" w:cs="Arial"/>
        </w:rPr>
        <w:t xml:space="preserve">a </w:t>
      </w:r>
      <w:r w:rsidR="00BC3FF4" w:rsidRPr="009956C7">
        <w:rPr>
          <w:rFonts w:ascii="Arial" w:hAnsi="Arial" w:cs="Arial"/>
          <w:b/>
        </w:rPr>
        <w:t>Secretaría Ejecutiva</w:t>
      </w:r>
      <w:r w:rsidR="00BC3FF4" w:rsidRPr="009956C7">
        <w:rPr>
          <w:rFonts w:ascii="Arial" w:hAnsi="Arial" w:cs="Arial"/>
        </w:rPr>
        <w:t xml:space="preserve"> </w:t>
      </w:r>
      <w:r w:rsidRPr="009956C7">
        <w:rPr>
          <w:rFonts w:ascii="Arial" w:hAnsi="Arial" w:cs="Arial"/>
        </w:rPr>
        <w:t xml:space="preserve">deberán notificarlo por escrito </w:t>
      </w:r>
      <w:r w:rsidR="00F136C2">
        <w:rPr>
          <w:rFonts w:ascii="Arial" w:hAnsi="Arial" w:cs="Arial"/>
        </w:rPr>
        <w:t xml:space="preserve">a la </w:t>
      </w:r>
      <w:r w:rsidR="00BC3FF4" w:rsidRPr="00F136C2">
        <w:rPr>
          <w:rFonts w:ascii="Arial" w:hAnsi="Arial" w:cs="Arial"/>
          <w:b/>
        </w:rPr>
        <w:t>Contraloría</w:t>
      </w:r>
      <w:r w:rsidR="00F136C2">
        <w:rPr>
          <w:rFonts w:ascii="Arial" w:hAnsi="Arial" w:cs="Arial"/>
        </w:rPr>
        <w:t xml:space="preserve">, </w:t>
      </w:r>
      <w:r w:rsidRPr="009956C7">
        <w:rPr>
          <w:rFonts w:ascii="Arial" w:hAnsi="Arial" w:cs="Arial"/>
        </w:rPr>
        <w:t xml:space="preserve">en un plazo no menor de </w:t>
      </w:r>
      <w:r w:rsidR="00F136C2">
        <w:rPr>
          <w:rFonts w:ascii="Arial" w:hAnsi="Arial" w:cs="Arial"/>
        </w:rPr>
        <w:t>5 (C</w:t>
      </w:r>
      <w:r w:rsidRPr="009956C7">
        <w:rPr>
          <w:rFonts w:ascii="Arial" w:hAnsi="Arial" w:cs="Arial"/>
        </w:rPr>
        <w:t>inco</w:t>
      </w:r>
      <w:r w:rsidR="00F136C2">
        <w:rPr>
          <w:rFonts w:ascii="Arial" w:hAnsi="Arial" w:cs="Arial"/>
        </w:rPr>
        <w:t>)</w:t>
      </w:r>
      <w:r w:rsidRPr="009956C7">
        <w:rPr>
          <w:rFonts w:ascii="Arial" w:hAnsi="Arial" w:cs="Arial"/>
        </w:rPr>
        <w:t xml:space="preserve">  días hábiles de anticipación, </w:t>
      </w:r>
      <w:r w:rsidR="00BC3FF4">
        <w:rPr>
          <w:rFonts w:ascii="Arial" w:hAnsi="Arial" w:cs="Arial"/>
        </w:rPr>
        <w:t xml:space="preserve">a efecto de instrumentar de manera coordinada </w:t>
      </w:r>
      <w:r w:rsidRPr="009956C7">
        <w:rPr>
          <w:rFonts w:ascii="Arial" w:hAnsi="Arial" w:cs="Arial"/>
        </w:rPr>
        <w:t>los términos en que se realizará</w:t>
      </w:r>
      <w:r w:rsidR="00BC3FF4">
        <w:rPr>
          <w:rFonts w:ascii="Arial" w:hAnsi="Arial" w:cs="Arial"/>
        </w:rPr>
        <w:t xml:space="preserve"> el </w:t>
      </w:r>
      <w:r w:rsidR="00BC3FF4" w:rsidRPr="00BC3FF4">
        <w:rPr>
          <w:rFonts w:ascii="Arial" w:hAnsi="Arial" w:cs="Arial"/>
          <w:b/>
        </w:rPr>
        <w:t>Proceso</w:t>
      </w:r>
      <w:r w:rsidR="00BC3FF4">
        <w:rPr>
          <w:rFonts w:ascii="Arial" w:hAnsi="Arial" w:cs="Arial"/>
        </w:rPr>
        <w:t xml:space="preserve"> de</w:t>
      </w:r>
      <w:r w:rsidRPr="009956C7">
        <w:rPr>
          <w:rFonts w:ascii="Arial" w:hAnsi="Arial" w:cs="Arial"/>
        </w:rPr>
        <w:t xml:space="preserve"> </w:t>
      </w:r>
      <w:r w:rsidRPr="00CD17E8">
        <w:rPr>
          <w:rFonts w:ascii="Arial" w:hAnsi="Arial" w:cs="Arial"/>
          <w:b/>
        </w:rPr>
        <w:t>Entrega-Recepción</w:t>
      </w:r>
      <w:r w:rsidRPr="009956C7">
        <w:rPr>
          <w:rFonts w:ascii="Arial" w:hAnsi="Arial" w:cs="Arial"/>
        </w:rPr>
        <w:t>.</w:t>
      </w:r>
    </w:p>
    <w:p w:rsidR="0071379B" w:rsidRPr="009956C7" w:rsidRDefault="0071379B" w:rsidP="0071379B">
      <w:pPr>
        <w:spacing w:line="276" w:lineRule="auto"/>
        <w:jc w:val="both"/>
        <w:rPr>
          <w:rFonts w:ascii="Arial" w:hAnsi="Arial" w:cs="Arial"/>
        </w:rPr>
      </w:pPr>
    </w:p>
    <w:p w:rsidR="0071379B" w:rsidRPr="009956C7" w:rsidRDefault="0071379B" w:rsidP="004F1177">
      <w:pPr>
        <w:spacing w:line="276" w:lineRule="auto"/>
        <w:jc w:val="center"/>
        <w:rPr>
          <w:rFonts w:ascii="Arial" w:hAnsi="Arial" w:cs="Arial"/>
          <w:b/>
        </w:rPr>
      </w:pPr>
      <w:r w:rsidRPr="009956C7">
        <w:rPr>
          <w:rFonts w:ascii="Arial" w:hAnsi="Arial" w:cs="Arial"/>
          <w:b/>
        </w:rPr>
        <w:t>CAPITULO III.</w:t>
      </w:r>
    </w:p>
    <w:p w:rsidR="0071379B" w:rsidRPr="009956C7" w:rsidRDefault="0071379B" w:rsidP="004F1177">
      <w:pPr>
        <w:spacing w:line="276" w:lineRule="auto"/>
        <w:jc w:val="center"/>
        <w:rPr>
          <w:rFonts w:ascii="Arial" w:hAnsi="Arial" w:cs="Arial"/>
          <w:b/>
        </w:rPr>
      </w:pPr>
      <w:r w:rsidRPr="009956C7">
        <w:rPr>
          <w:rFonts w:ascii="Arial" w:hAnsi="Arial" w:cs="Arial"/>
          <w:b/>
        </w:rPr>
        <w:t>DE LOS SUJETOS OBLIGADOS.</w:t>
      </w:r>
    </w:p>
    <w:p w:rsidR="0071379B" w:rsidRDefault="0071379B" w:rsidP="0071379B">
      <w:pPr>
        <w:spacing w:line="276" w:lineRule="auto"/>
        <w:jc w:val="both"/>
        <w:rPr>
          <w:rFonts w:ascii="Arial" w:hAnsi="Arial" w:cs="Arial"/>
        </w:rPr>
      </w:pPr>
    </w:p>
    <w:p w:rsidR="00AF7BE2" w:rsidRPr="009956C7" w:rsidRDefault="00AF7BE2" w:rsidP="00AF7BE2">
      <w:pPr>
        <w:spacing w:line="276" w:lineRule="auto"/>
        <w:jc w:val="both"/>
        <w:rPr>
          <w:rFonts w:ascii="Arial" w:hAnsi="Arial" w:cs="Arial"/>
        </w:rPr>
      </w:pPr>
      <w:r w:rsidRPr="009956C7">
        <w:rPr>
          <w:rFonts w:ascii="Arial" w:hAnsi="Arial" w:cs="Arial"/>
          <w:b/>
        </w:rPr>
        <w:t xml:space="preserve">Artículo </w:t>
      </w:r>
      <w:r>
        <w:rPr>
          <w:rFonts w:ascii="Arial" w:hAnsi="Arial" w:cs="Arial"/>
          <w:b/>
        </w:rPr>
        <w:t>1</w:t>
      </w:r>
      <w:r w:rsidR="00BC3FF4">
        <w:rPr>
          <w:rFonts w:ascii="Arial" w:hAnsi="Arial" w:cs="Arial"/>
          <w:b/>
        </w:rPr>
        <w:t>1</w:t>
      </w:r>
      <w:r w:rsidRPr="009956C7">
        <w:rPr>
          <w:rFonts w:ascii="Arial" w:hAnsi="Arial" w:cs="Arial"/>
          <w:b/>
        </w:rPr>
        <w:t>.</w:t>
      </w:r>
      <w:r w:rsidRPr="009956C7">
        <w:rPr>
          <w:rFonts w:ascii="Arial" w:hAnsi="Arial" w:cs="Arial"/>
        </w:rPr>
        <w:t xml:space="preserve">  </w:t>
      </w:r>
      <w:r>
        <w:rPr>
          <w:rFonts w:ascii="Arial" w:hAnsi="Arial" w:cs="Arial"/>
        </w:rPr>
        <w:t xml:space="preserve">Son </w:t>
      </w:r>
      <w:r w:rsidRPr="00AF7BE2">
        <w:rPr>
          <w:rFonts w:ascii="Arial" w:hAnsi="Arial" w:cs="Arial"/>
          <w:b/>
        </w:rPr>
        <w:t>Sujetos Obligados</w:t>
      </w:r>
      <w:r>
        <w:rPr>
          <w:rFonts w:ascii="Arial" w:hAnsi="Arial" w:cs="Arial"/>
        </w:rPr>
        <w:t xml:space="preserve"> de </w:t>
      </w:r>
      <w:r w:rsidRPr="009956C7">
        <w:rPr>
          <w:rFonts w:ascii="Arial" w:hAnsi="Arial" w:cs="Arial"/>
        </w:rPr>
        <w:t>observa</w:t>
      </w:r>
      <w:r>
        <w:rPr>
          <w:rFonts w:ascii="Arial" w:hAnsi="Arial" w:cs="Arial"/>
        </w:rPr>
        <w:t xml:space="preserve">r estos </w:t>
      </w:r>
      <w:r w:rsidRPr="00AF7BE2">
        <w:rPr>
          <w:rFonts w:ascii="Arial" w:hAnsi="Arial" w:cs="Arial"/>
          <w:b/>
        </w:rPr>
        <w:t>Lineamientos</w:t>
      </w:r>
      <w:r>
        <w:rPr>
          <w:rFonts w:ascii="Arial" w:hAnsi="Arial" w:cs="Arial"/>
        </w:rPr>
        <w:t>,</w:t>
      </w:r>
      <w:r w:rsidRPr="009956C7">
        <w:rPr>
          <w:rFonts w:ascii="Arial" w:hAnsi="Arial" w:cs="Arial"/>
        </w:rPr>
        <w:t xml:space="preserve"> los </w:t>
      </w:r>
      <w:r w:rsidR="00F136C2">
        <w:rPr>
          <w:rFonts w:ascii="Arial" w:hAnsi="Arial" w:cs="Arial"/>
        </w:rPr>
        <w:t xml:space="preserve">(las) </w:t>
      </w:r>
      <w:r w:rsidRPr="009956C7">
        <w:rPr>
          <w:rFonts w:ascii="Arial" w:hAnsi="Arial" w:cs="Arial"/>
        </w:rPr>
        <w:t xml:space="preserve">Titulares de la Secretaria Ejecutiva, las Direcciones Ejecutivas, la Coordinación Administrativa, las Unidades Técnicas, la Contraloría y los Presidentes de los Consejos </w:t>
      </w:r>
      <w:r w:rsidRPr="009956C7">
        <w:rPr>
          <w:rFonts w:ascii="Arial" w:hAnsi="Arial" w:cs="Arial"/>
        </w:rPr>
        <w:lastRenderedPageBreak/>
        <w:t xml:space="preserve">Electorales Distritales y Municipales del Instituto, además de aquellas Unidades Administrativas que determine la </w:t>
      </w:r>
      <w:r w:rsidRPr="00CD17E8">
        <w:rPr>
          <w:rFonts w:ascii="Arial" w:hAnsi="Arial" w:cs="Arial"/>
          <w:b/>
        </w:rPr>
        <w:t>Contraloría</w:t>
      </w:r>
      <w:r w:rsidRPr="009956C7">
        <w:rPr>
          <w:rFonts w:ascii="Arial" w:hAnsi="Arial" w:cs="Arial"/>
        </w:rPr>
        <w:t xml:space="preserve">; quienes deberán atender el </w:t>
      </w:r>
      <w:r w:rsidRPr="00CD17E8">
        <w:rPr>
          <w:rFonts w:ascii="Arial" w:hAnsi="Arial" w:cs="Arial"/>
          <w:b/>
        </w:rPr>
        <w:t>Proceso</w:t>
      </w:r>
      <w:r w:rsidRPr="009956C7">
        <w:rPr>
          <w:rFonts w:ascii="Arial" w:hAnsi="Arial" w:cs="Arial"/>
        </w:rPr>
        <w:t xml:space="preserve"> de </w:t>
      </w:r>
      <w:r w:rsidRPr="00CD17E8">
        <w:rPr>
          <w:rFonts w:ascii="Arial" w:hAnsi="Arial" w:cs="Arial"/>
          <w:b/>
        </w:rPr>
        <w:t>Entrega-Recepción</w:t>
      </w:r>
      <w:r w:rsidRPr="009956C7">
        <w:rPr>
          <w:rFonts w:ascii="Arial" w:hAnsi="Arial" w:cs="Arial"/>
        </w:rPr>
        <w:t>.</w:t>
      </w:r>
    </w:p>
    <w:p w:rsidR="00BC3FF4" w:rsidRDefault="00BC3FF4" w:rsidP="00AF7BE2">
      <w:pPr>
        <w:spacing w:line="276" w:lineRule="auto"/>
        <w:jc w:val="both"/>
        <w:rPr>
          <w:rFonts w:ascii="Arial" w:hAnsi="Arial" w:cs="Arial"/>
        </w:rPr>
      </w:pPr>
    </w:p>
    <w:p w:rsidR="00AF7BE2" w:rsidRPr="009956C7" w:rsidRDefault="00AF7BE2" w:rsidP="00AF7BE2">
      <w:pPr>
        <w:spacing w:line="276" w:lineRule="auto"/>
        <w:jc w:val="both"/>
        <w:rPr>
          <w:rFonts w:ascii="Arial" w:hAnsi="Arial" w:cs="Arial"/>
        </w:rPr>
      </w:pPr>
      <w:r w:rsidRPr="009956C7">
        <w:rPr>
          <w:rFonts w:ascii="Arial" w:hAnsi="Arial" w:cs="Arial"/>
        </w:rPr>
        <w:t xml:space="preserve">Igual obligación tendrán aquellos </w:t>
      </w:r>
      <w:r w:rsidR="00CD17E8">
        <w:rPr>
          <w:rFonts w:ascii="Arial" w:hAnsi="Arial" w:cs="Arial"/>
          <w:b/>
        </w:rPr>
        <w:t>S</w:t>
      </w:r>
      <w:r w:rsidRPr="00CD17E8">
        <w:rPr>
          <w:rFonts w:ascii="Arial" w:hAnsi="Arial" w:cs="Arial"/>
          <w:b/>
        </w:rPr>
        <w:t xml:space="preserve">ervidores </w:t>
      </w:r>
      <w:r w:rsidR="00CD17E8">
        <w:rPr>
          <w:rFonts w:ascii="Arial" w:hAnsi="Arial" w:cs="Arial"/>
          <w:b/>
        </w:rPr>
        <w:t>P</w:t>
      </w:r>
      <w:r w:rsidRPr="00CD17E8">
        <w:rPr>
          <w:rFonts w:ascii="Arial" w:hAnsi="Arial" w:cs="Arial"/>
          <w:b/>
        </w:rPr>
        <w:t>úblicos</w:t>
      </w:r>
      <w:r w:rsidRPr="009956C7">
        <w:rPr>
          <w:rFonts w:ascii="Arial" w:hAnsi="Arial" w:cs="Arial"/>
        </w:rPr>
        <w:t xml:space="preserve"> que por la naturaleza o importancia de las funciones que realizan quedan sujetos de estos </w:t>
      </w:r>
      <w:r w:rsidRPr="00CD17E8">
        <w:rPr>
          <w:rFonts w:ascii="Arial" w:hAnsi="Arial" w:cs="Arial"/>
          <w:b/>
        </w:rPr>
        <w:t>Lineamientos</w:t>
      </w:r>
      <w:r w:rsidRPr="009956C7">
        <w:rPr>
          <w:rFonts w:ascii="Arial" w:hAnsi="Arial" w:cs="Arial"/>
        </w:rPr>
        <w:t xml:space="preserve">;  y a aquellos que por comisión, licencia, encargo o bajo cualquier otra figura, funjan como responsables provisionales o sustitutos de los </w:t>
      </w:r>
      <w:r w:rsidRPr="00CD17E8">
        <w:rPr>
          <w:rFonts w:ascii="Arial" w:hAnsi="Arial" w:cs="Arial"/>
          <w:b/>
        </w:rPr>
        <w:t>Sujetos Obligados</w:t>
      </w:r>
      <w:r w:rsidRPr="009956C7">
        <w:rPr>
          <w:rFonts w:ascii="Arial" w:hAnsi="Arial" w:cs="Arial"/>
        </w:rPr>
        <w:t>, a los que se refiere el párrafo anterior.</w:t>
      </w:r>
    </w:p>
    <w:p w:rsidR="00AF7BE2" w:rsidRPr="009956C7" w:rsidRDefault="00AF7BE2" w:rsidP="00AF7BE2">
      <w:pPr>
        <w:spacing w:line="276" w:lineRule="auto"/>
        <w:jc w:val="both"/>
        <w:rPr>
          <w:rFonts w:ascii="Arial" w:hAnsi="Arial" w:cs="Arial"/>
          <w:b/>
        </w:rPr>
      </w:pPr>
    </w:p>
    <w:p w:rsidR="0071379B" w:rsidRPr="009956C7" w:rsidRDefault="0071379B" w:rsidP="0071379B">
      <w:pPr>
        <w:spacing w:line="276" w:lineRule="auto"/>
        <w:jc w:val="both"/>
        <w:rPr>
          <w:rFonts w:ascii="Arial" w:hAnsi="Arial" w:cs="Arial"/>
        </w:rPr>
      </w:pPr>
      <w:r w:rsidRPr="009956C7">
        <w:rPr>
          <w:rFonts w:ascii="Arial" w:hAnsi="Arial" w:cs="Arial"/>
          <w:b/>
        </w:rPr>
        <w:t>Artículo 1</w:t>
      </w:r>
      <w:r w:rsidR="00BC3FF4">
        <w:rPr>
          <w:rFonts w:ascii="Arial" w:hAnsi="Arial" w:cs="Arial"/>
          <w:b/>
        </w:rPr>
        <w:t>2</w:t>
      </w:r>
      <w:r w:rsidRPr="009956C7">
        <w:rPr>
          <w:rFonts w:ascii="Arial" w:hAnsi="Arial" w:cs="Arial"/>
          <w:b/>
        </w:rPr>
        <w:t>.</w:t>
      </w:r>
      <w:r w:rsidRPr="009956C7">
        <w:rPr>
          <w:rFonts w:ascii="Arial" w:hAnsi="Arial" w:cs="Arial"/>
        </w:rPr>
        <w:t xml:space="preserve">  </w:t>
      </w:r>
      <w:r w:rsidR="00F136C2">
        <w:rPr>
          <w:rFonts w:ascii="Arial" w:hAnsi="Arial" w:cs="Arial"/>
        </w:rPr>
        <w:t>L</w:t>
      </w:r>
      <w:r w:rsidR="00F136C2" w:rsidRPr="009956C7">
        <w:rPr>
          <w:rFonts w:ascii="Arial" w:hAnsi="Arial" w:cs="Arial"/>
        </w:rPr>
        <w:t xml:space="preserve">os </w:t>
      </w:r>
      <w:r w:rsidR="00F136C2" w:rsidRPr="009956C7">
        <w:rPr>
          <w:rFonts w:ascii="Arial" w:hAnsi="Arial" w:cs="Arial"/>
          <w:b/>
        </w:rPr>
        <w:t>Sujetos Obligados</w:t>
      </w:r>
      <w:r w:rsidR="00F136C2" w:rsidRPr="009956C7">
        <w:rPr>
          <w:rFonts w:ascii="Arial" w:hAnsi="Arial" w:cs="Arial"/>
        </w:rPr>
        <w:t xml:space="preserve">, </w:t>
      </w:r>
      <w:r w:rsidR="00164C0D">
        <w:rPr>
          <w:rFonts w:ascii="Arial" w:hAnsi="Arial" w:cs="Arial"/>
        </w:rPr>
        <w:t xml:space="preserve">en el ámbito de sus atribuciones y competencias, </w:t>
      </w:r>
      <w:r w:rsidRPr="009956C7">
        <w:rPr>
          <w:rFonts w:ascii="Arial" w:hAnsi="Arial" w:cs="Arial"/>
        </w:rPr>
        <w:t xml:space="preserve">serán los responsables del estricto cumplimiento y ejecución del </w:t>
      </w:r>
      <w:r w:rsidRPr="00CD17E8">
        <w:rPr>
          <w:rFonts w:ascii="Arial" w:hAnsi="Arial" w:cs="Arial"/>
          <w:b/>
        </w:rPr>
        <w:t xml:space="preserve">Proceso </w:t>
      </w:r>
      <w:r w:rsidRPr="009956C7">
        <w:rPr>
          <w:rFonts w:ascii="Arial" w:hAnsi="Arial" w:cs="Arial"/>
        </w:rPr>
        <w:t xml:space="preserve">que se establece en estos </w:t>
      </w:r>
      <w:r w:rsidRPr="00F136C2">
        <w:rPr>
          <w:rFonts w:ascii="Arial" w:hAnsi="Arial" w:cs="Arial"/>
          <w:b/>
        </w:rPr>
        <w:t>Lineamientos</w:t>
      </w:r>
      <w:r w:rsidRPr="009956C7">
        <w:rPr>
          <w:rFonts w:ascii="Arial" w:hAnsi="Arial" w:cs="Arial"/>
        </w:rPr>
        <w:t xml:space="preserve"> y en las disposiciones complementarias que se deriven de los mismos.</w:t>
      </w:r>
      <w:r w:rsidR="009401C3" w:rsidRPr="009956C7">
        <w:rPr>
          <w:rFonts w:ascii="Arial" w:hAnsi="Arial" w:cs="Arial"/>
        </w:rPr>
        <w:t xml:space="preserve"> </w:t>
      </w:r>
      <w:r w:rsidRPr="009956C7">
        <w:rPr>
          <w:rFonts w:ascii="Arial" w:hAnsi="Arial" w:cs="Arial"/>
        </w:rPr>
        <w:t xml:space="preserve">Las Unidades Administrativas del </w:t>
      </w:r>
      <w:r w:rsidRPr="00F136C2">
        <w:rPr>
          <w:rFonts w:ascii="Arial" w:hAnsi="Arial" w:cs="Arial"/>
          <w:b/>
        </w:rPr>
        <w:t>Instituto</w:t>
      </w:r>
      <w:r w:rsidRPr="009956C7">
        <w:rPr>
          <w:rFonts w:ascii="Arial" w:hAnsi="Arial" w:cs="Arial"/>
        </w:rPr>
        <w:t xml:space="preserve">, que no son sujetos del </w:t>
      </w:r>
      <w:r w:rsidRPr="00CD17E8">
        <w:rPr>
          <w:rFonts w:ascii="Arial" w:hAnsi="Arial" w:cs="Arial"/>
          <w:b/>
        </w:rPr>
        <w:t>Proceso</w:t>
      </w:r>
      <w:r w:rsidRPr="009956C7">
        <w:rPr>
          <w:rFonts w:ascii="Arial" w:hAnsi="Arial" w:cs="Arial"/>
        </w:rPr>
        <w:t xml:space="preserve"> de </w:t>
      </w:r>
      <w:r w:rsidRPr="00CD17E8">
        <w:rPr>
          <w:rFonts w:ascii="Arial" w:hAnsi="Arial" w:cs="Arial"/>
          <w:b/>
        </w:rPr>
        <w:t>Entrega-Recepción</w:t>
      </w:r>
      <w:r w:rsidRPr="009956C7">
        <w:rPr>
          <w:rFonts w:ascii="Arial" w:hAnsi="Arial" w:cs="Arial"/>
        </w:rPr>
        <w:t xml:space="preserve">, deberán proporcionar la información y documentación que se solicite y se requiera, para el cabal cumplimiento del </w:t>
      </w:r>
      <w:r w:rsidRPr="00CD17E8">
        <w:rPr>
          <w:rFonts w:ascii="Arial" w:hAnsi="Arial" w:cs="Arial"/>
          <w:b/>
        </w:rPr>
        <w:t>Proceso</w:t>
      </w:r>
      <w:r w:rsidRPr="009956C7">
        <w:rPr>
          <w:rFonts w:ascii="Arial" w:hAnsi="Arial" w:cs="Arial"/>
        </w:rPr>
        <w:t>.</w:t>
      </w:r>
    </w:p>
    <w:p w:rsidR="0071379B" w:rsidRPr="009956C7" w:rsidRDefault="0071379B" w:rsidP="0071379B">
      <w:pPr>
        <w:spacing w:line="276" w:lineRule="auto"/>
        <w:jc w:val="both"/>
        <w:rPr>
          <w:rFonts w:ascii="Arial" w:hAnsi="Arial" w:cs="Arial"/>
        </w:rPr>
      </w:pPr>
    </w:p>
    <w:p w:rsidR="0071379B" w:rsidRPr="009956C7" w:rsidRDefault="0071379B" w:rsidP="0071379B">
      <w:pPr>
        <w:spacing w:line="276" w:lineRule="auto"/>
        <w:jc w:val="both"/>
        <w:rPr>
          <w:rFonts w:ascii="Arial" w:hAnsi="Arial" w:cs="Arial"/>
        </w:rPr>
      </w:pPr>
      <w:r w:rsidRPr="009956C7">
        <w:rPr>
          <w:rFonts w:ascii="Arial" w:hAnsi="Arial" w:cs="Arial"/>
          <w:b/>
        </w:rPr>
        <w:t>Artículo 1</w:t>
      </w:r>
      <w:r w:rsidR="00BC3FF4">
        <w:rPr>
          <w:rFonts w:ascii="Arial" w:hAnsi="Arial" w:cs="Arial"/>
          <w:b/>
        </w:rPr>
        <w:t>3</w:t>
      </w:r>
      <w:r w:rsidRPr="009956C7">
        <w:rPr>
          <w:rFonts w:ascii="Arial" w:hAnsi="Arial" w:cs="Arial"/>
          <w:b/>
        </w:rPr>
        <w:t>.</w:t>
      </w:r>
      <w:r w:rsidRPr="009956C7">
        <w:rPr>
          <w:rFonts w:ascii="Arial" w:hAnsi="Arial" w:cs="Arial"/>
        </w:rPr>
        <w:t xml:space="preserve"> Para la debida instrumentación del</w:t>
      </w:r>
      <w:r w:rsidR="009401C3" w:rsidRPr="009956C7">
        <w:rPr>
          <w:rFonts w:ascii="Arial" w:hAnsi="Arial" w:cs="Arial"/>
        </w:rPr>
        <w:t xml:space="preserve"> </w:t>
      </w:r>
      <w:r w:rsidR="009401C3" w:rsidRPr="00CD17E8">
        <w:rPr>
          <w:rFonts w:ascii="Arial" w:hAnsi="Arial" w:cs="Arial"/>
          <w:b/>
        </w:rPr>
        <w:t>Proceso</w:t>
      </w:r>
      <w:r w:rsidR="009401C3" w:rsidRPr="009956C7">
        <w:rPr>
          <w:rFonts w:ascii="Arial" w:hAnsi="Arial" w:cs="Arial"/>
        </w:rPr>
        <w:t xml:space="preserve"> de</w:t>
      </w:r>
      <w:r w:rsidRPr="009956C7">
        <w:rPr>
          <w:rFonts w:ascii="Arial" w:hAnsi="Arial" w:cs="Arial"/>
        </w:rPr>
        <w:t xml:space="preserve"> </w:t>
      </w:r>
      <w:r w:rsidRPr="00CD17E8">
        <w:rPr>
          <w:rFonts w:ascii="Arial" w:hAnsi="Arial" w:cs="Arial"/>
          <w:b/>
        </w:rPr>
        <w:t>Entrega-Recepción</w:t>
      </w:r>
      <w:r w:rsidRPr="009956C7">
        <w:rPr>
          <w:rFonts w:ascii="Arial" w:hAnsi="Arial" w:cs="Arial"/>
        </w:rPr>
        <w:t xml:space="preserve">, los </w:t>
      </w:r>
      <w:r w:rsidRPr="009956C7">
        <w:rPr>
          <w:rFonts w:ascii="Arial" w:hAnsi="Arial" w:cs="Arial"/>
          <w:b/>
        </w:rPr>
        <w:t>Sujetos Obligados</w:t>
      </w:r>
      <w:r w:rsidR="00F136C2">
        <w:rPr>
          <w:rFonts w:ascii="Arial" w:hAnsi="Arial" w:cs="Arial"/>
        </w:rPr>
        <w:t xml:space="preserve"> </w:t>
      </w:r>
      <w:r w:rsidRPr="009956C7">
        <w:rPr>
          <w:rFonts w:ascii="Arial" w:hAnsi="Arial" w:cs="Arial"/>
        </w:rPr>
        <w:t>s</w:t>
      </w:r>
      <w:r w:rsidR="00F136C2">
        <w:rPr>
          <w:rFonts w:ascii="Arial" w:hAnsi="Arial" w:cs="Arial"/>
        </w:rPr>
        <w:t>on los responsables de</w:t>
      </w:r>
      <w:r w:rsidRPr="009956C7">
        <w:rPr>
          <w:rFonts w:ascii="Arial" w:hAnsi="Arial" w:cs="Arial"/>
        </w:rPr>
        <w:t>:</w:t>
      </w:r>
    </w:p>
    <w:p w:rsidR="0071379B" w:rsidRPr="009956C7" w:rsidRDefault="0071379B" w:rsidP="00402BCF">
      <w:pPr>
        <w:spacing w:line="276" w:lineRule="auto"/>
        <w:jc w:val="both"/>
        <w:rPr>
          <w:rFonts w:ascii="Arial" w:hAnsi="Arial" w:cs="Arial"/>
          <w:b/>
        </w:rPr>
      </w:pPr>
    </w:p>
    <w:p w:rsidR="00DB7F00" w:rsidRPr="009956C7" w:rsidRDefault="009401C3" w:rsidP="00F136C2">
      <w:pPr>
        <w:pStyle w:val="Prrafodelista"/>
        <w:numPr>
          <w:ilvl w:val="0"/>
          <w:numId w:val="4"/>
        </w:numPr>
        <w:spacing w:line="276" w:lineRule="auto"/>
        <w:ind w:left="1134" w:hanging="283"/>
        <w:jc w:val="both"/>
        <w:rPr>
          <w:rFonts w:ascii="Arial" w:hAnsi="Arial" w:cs="Arial"/>
        </w:rPr>
      </w:pPr>
      <w:r w:rsidRPr="009956C7">
        <w:rPr>
          <w:rFonts w:ascii="Arial" w:hAnsi="Arial" w:cs="Arial"/>
        </w:rPr>
        <w:t xml:space="preserve">Realizar </w:t>
      </w:r>
      <w:r w:rsidR="00164C0D">
        <w:rPr>
          <w:rFonts w:ascii="Arial" w:hAnsi="Arial" w:cs="Arial"/>
        </w:rPr>
        <w:t>las acciones correspondientes</w:t>
      </w:r>
      <w:r w:rsidR="00DB7F00" w:rsidRPr="009956C7">
        <w:rPr>
          <w:rFonts w:ascii="Arial" w:hAnsi="Arial" w:cs="Arial"/>
        </w:rPr>
        <w:t xml:space="preserve">, </w:t>
      </w:r>
      <w:r w:rsidR="00164C0D">
        <w:rPr>
          <w:rFonts w:ascii="Arial" w:hAnsi="Arial" w:cs="Arial"/>
        </w:rPr>
        <w:t xml:space="preserve">a efecto de la </w:t>
      </w:r>
      <w:r w:rsidR="00DB7F00" w:rsidRPr="009956C7">
        <w:rPr>
          <w:rFonts w:ascii="Arial" w:hAnsi="Arial" w:cs="Arial"/>
        </w:rPr>
        <w:t xml:space="preserve">correcta y oportuna preparación de la información y </w:t>
      </w:r>
      <w:r w:rsidRPr="009956C7">
        <w:rPr>
          <w:rFonts w:ascii="Arial" w:hAnsi="Arial" w:cs="Arial"/>
        </w:rPr>
        <w:t xml:space="preserve">documentación necesaria para el </w:t>
      </w:r>
      <w:r w:rsidR="006A4D20" w:rsidRPr="00CD17E8">
        <w:rPr>
          <w:rFonts w:ascii="Arial" w:hAnsi="Arial" w:cs="Arial"/>
          <w:b/>
        </w:rPr>
        <w:t>Proceso</w:t>
      </w:r>
      <w:r w:rsidR="006A4D20" w:rsidRPr="009956C7">
        <w:rPr>
          <w:rFonts w:ascii="Arial" w:hAnsi="Arial" w:cs="Arial"/>
        </w:rPr>
        <w:t xml:space="preserve"> de </w:t>
      </w:r>
      <w:r w:rsidR="006A4D20" w:rsidRPr="00CD17E8">
        <w:rPr>
          <w:rFonts w:ascii="Arial" w:hAnsi="Arial" w:cs="Arial"/>
          <w:b/>
        </w:rPr>
        <w:t>Entrega-Recepción</w:t>
      </w:r>
      <w:r w:rsidR="006A4D20">
        <w:rPr>
          <w:rFonts w:ascii="Arial" w:hAnsi="Arial" w:cs="Arial"/>
          <w:b/>
        </w:rPr>
        <w:t>;</w:t>
      </w:r>
      <w:r w:rsidR="00DB7F00" w:rsidRPr="009956C7">
        <w:rPr>
          <w:rFonts w:ascii="Arial" w:hAnsi="Arial" w:cs="Arial"/>
        </w:rPr>
        <w:t xml:space="preserve"> </w:t>
      </w:r>
    </w:p>
    <w:p w:rsidR="00164C0D" w:rsidRDefault="00DB7F00" w:rsidP="00F136C2">
      <w:pPr>
        <w:pStyle w:val="Prrafodelista"/>
        <w:numPr>
          <w:ilvl w:val="0"/>
          <w:numId w:val="4"/>
        </w:numPr>
        <w:spacing w:line="276" w:lineRule="auto"/>
        <w:ind w:left="1134" w:hanging="283"/>
        <w:jc w:val="both"/>
        <w:rPr>
          <w:rFonts w:ascii="Arial" w:hAnsi="Arial" w:cs="Arial"/>
        </w:rPr>
      </w:pPr>
      <w:r w:rsidRPr="009956C7">
        <w:rPr>
          <w:rFonts w:ascii="Arial" w:hAnsi="Arial" w:cs="Arial"/>
        </w:rPr>
        <w:t xml:space="preserve">Solicitar a la </w:t>
      </w:r>
      <w:r w:rsidR="004F1177" w:rsidRPr="009956C7">
        <w:rPr>
          <w:rFonts w:ascii="Arial" w:hAnsi="Arial" w:cs="Arial"/>
        </w:rPr>
        <w:t xml:space="preserve">Coordinación </w:t>
      </w:r>
      <w:r w:rsidRPr="009956C7">
        <w:rPr>
          <w:rFonts w:ascii="Arial" w:hAnsi="Arial" w:cs="Arial"/>
        </w:rPr>
        <w:t>Administra</w:t>
      </w:r>
      <w:r w:rsidR="004F1177" w:rsidRPr="009956C7">
        <w:rPr>
          <w:rFonts w:ascii="Arial" w:hAnsi="Arial" w:cs="Arial"/>
        </w:rPr>
        <w:t>tiva del Instituto</w:t>
      </w:r>
      <w:r w:rsidRPr="009956C7">
        <w:rPr>
          <w:rFonts w:ascii="Arial" w:hAnsi="Arial" w:cs="Arial"/>
        </w:rPr>
        <w:t xml:space="preserve">, la  </w:t>
      </w:r>
      <w:r w:rsidRPr="009956C7">
        <w:rPr>
          <w:rFonts w:ascii="Arial" w:hAnsi="Arial" w:cs="Arial"/>
          <w:b/>
        </w:rPr>
        <w:t>constanci</w:t>
      </w:r>
      <w:r w:rsidR="009401C3" w:rsidRPr="009956C7">
        <w:rPr>
          <w:rFonts w:ascii="Arial" w:hAnsi="Arial" w:cs="Arial"/>
          <w:b/>
        </w:rPr>
        <w:t>a</w:t>
      </w:r>
      <w:r w:rsidRPr="009956C7">
        <w:rPr>
          <w:rFonts w:ascii="Arial" w:hAnsi="Arial" w:cs="Arial"/>
          <w:b/>
        </w:rPr>
        <w:t xml:space="preserve">  de  no  adeudo patrimonial y financiero</w:t>
      </w:r>
      <w:r w:rsidR="009401C3" w:rsidRPr="009956C7">
        <w:rPr>
          <w:rFonts w:ascii="Arial" w:hAnsi="Arial" w:cs="Arial"/>
          <w:b/>
        </w:rPr>
        <w:t xml:space="preserve">, </w:t>
      </w:r>
      <w:r w:rsidR="009401C3" w:rsidRPr="009956C7">
        <w:rPr>
          <w:rFonts w:ascii="Arial" w:hAnsi="Arial" w:cs="Arial"/>
        </w:rPr>
        <w:t>misma que deberá</w:t>
      </w:r>
      <w:r w:rsidR="009401C3" w:rsidRPr="009956C7">
        <w:rPr>
          <w:rFonts w:ascii="Arial" w:hAnsi="Arial" w:cs="Arial"/>
          <w:b/>
        </w:rPr>
        <w:t xml:space="preserve"> </w:t>
      </w:r>
      <w:r w:rsidRPr="009956C7">
        <w:rPr>
          <w:rFonts w:ascii="Arial" w:hAnsi="Arial" w:cs="Arial"/>
        </w:rPr>
        <w:t xml:space="preserve">presentar ante la </w:t>
      </w:r>
      <w:r w:rsidRPr="009956C7">
        <w:rPr>
          <w:rFonts w:ascii="Arial" w:hAnsi="Arial" w:cs="Arial"/>
          <w:b/>
        </w:rPr>
        <w:t>Contraloría</w:t>
      </w:r>
      <w:r w:rsidRPr="009956C7">
        <w:rPr>
          <w:rFonts w:ascii="Arial" w:hAnsi="Arial" w:cs="Arial"/>
        </w:rPr>
        <w:t>, en un plazo no mayor de</w:t>
      </w:r>
      <w:r w:rsidR="009401C3" w:rsidRPr="009956C7">
        <w:rPr>
          <w:rFonts w:ascii="Arial" w:hAnsi="Arial" w:cs="Arial"/>
        </w:rPr>
        <w:t xml:space="preserve"> 10 (D</w:t>
      </w:r>
      <w:r w:rsidRPr="009956C7">
        <w:rPr>
          <w:rFonts w:ascii="Arial" w:hAnsi="Arial" w:cs="Arial"/>
        </w:rPr>
        <w:t>iez</w:t>
      </w:r>
      <w:r w:rsidR="009401C3" w:rsidRPr="009956C7">
        <w:rPr>
          <w:rFonts w:ascii="Arial" w:hAnsi="Arial" w:cs="Arial"/>
        </w:rPr>
        <w:t>) días</w:t>
      </w:r>
      <w:r w:rsidRPr="009956C7">
        <w:rPr>
          <w:rFonts w:ascii="Arial" w:hAnsi="Arial" w:cs="Arial"/>
        </w:rPr>
        <w:t xml:space="preserve"> hábiles, posteriores a la firma del </w:t>
      </w:r>
      <w:r w:rsidRPr="006A4D20">
        <w:rPr>
          <w:rFonts w:ascii="Arial" w:hAnsi="Arial" w:cs="Arial"/>
          <w:b/>
        </w:rPr>
        <w:t>Acta de Entrega-Recepción</w:t>
      </w:r>
      <w:r w:rsidRPr="009956C7">
        <w:rPr>
          <w:rFonts w:ascii="Arial" w:hAnsi="Arial" w:cs="Arial"/>
        </w:rPr>
        <w:t xml:space="preserve">. </w:t>
      </w:r>
    </w:p>
    <w:p w:rsidR="00DB7F00" w:rsidRPr="009956C7" w:rsidRDefault="007C1430" w:rsidP="00164C0D">
      <w:pPr>
        <w:pStyle w:val="Prrafodelista"/>
        <w:spacing w:line="276" w:lineRule="auto"/>
        <w:ind w:left="1134"/>
        <w:jc w:val="both"/>
        <w:rPr>
          <w:rFonts w:ascii="Arial" w:hAnsi="Arial" w:cs="Arial"/>
        </w:rPr>
      </w:pPr>
      <w:r w:rsidRPr="009956C7">
        <w:rPr>
          <w:rFonts w:ascii="Arial" w:hAnsi="Arial" w:cs="Arial"/>
        </w:rPr>
        <w:t xml:space="preserve">Tratándose del Titular de la Coordinación Administrativa, la  </w:t>
      </w:r>
      <w:r w:rsidRPr="009956C7">
        <w:rPr>
          <w:rFonts w:ascii="Arial" w:hAnsi="Arial" w:cs="Arial"/>
          <w:b/>
        </w:rPr>
        <w:t>constancia  de  no  adeudo patrimonial y financiero</w:t>
      </w:r>
      <w:r w:rsidRPr="009956C7">
        <w:rPr>
          <w:rFonts w:ascii="Arial" w:hAnsi="Arial" w:cs="Arial"/>
        </w:rPr>
        <w:t>, esta deberá ser emitida por el Secretario Ejecutivo.</w:t>
      </w:r>
    </w:p>
    <w:p w:rsidR="00DB7F00" w:rsidRPr="009956C7" w:rsidRDefault="009401C3" w:rsidP="00F136C2">
      <w:pPr>
        <w:pStyle w:val="Prrafodelista"/>
        <w:numPr>
          <w:ilvl w:val="0"/>
          <w:numId w:val="4"/>
        </w:numPr>
        <w:spacing w:line="276" w:lineRule="auto"/>
        <w:ind w:left="1134" w:hanging="283"/>
        <w:jc w:val="both"/>
        <w:rPr>
          <w:rFonts w:ascii="Arial" w:hAnsi="Arial" w:cs="Arial"/>
        </w:rPr>
      </w:pPr>
      <w:r w:rsidRPr="009956C7">
        <w:rPr>
          <w:rFonts w:ascii="Arial" w:hAnsi="Arial" w:cs="Arial"/>
        </w:rPr>
        <w:t xml:space="preserve">Documentar </w:t>
      </w:r>
      <w:r w:rsidR="00DB7F00" w:rsidRPr="009956C7">
        <w:rPr>
          <w:rFonts w:ascii="Arial" w:hAnsi="Arial" w:cs="Arial"/>
        </w:rPr>
        <w:t xml:space="preserve">el </w:t>
      </w:r>
      <w:r w:rsidRPr="009956C7">
        <w:rPr>
          <w:rFonts w:ascii="Arial" w:hAnsi="Arial" w:cs="Arial"/>
          <w:b/>
        </w:rPr>
        <w:t>Acta de Entrega-Recepción</w:t>
      </w:r>
      <w:r w:rsidR="00DB7F00" w:rsidRPr="009956C7">
        <w:rPr>
          <w:rFonts w:ascii="Arial" w:hAnsi="Arial" w:cs="Arial"/>
        </w:rPr>
        <w:t>.</w:t>
      </w:r>
    </w:p>
    <w:p w:rsidR="00DB7F00" w:rsidRPr="009956C7" w:rsidRDefault="00DB7F00" w:rsidP="00DB7F00">
      <w:pPr>
        <w:spacing w:line="276" w:lineRule="auto"/>
        <w:jc w:val="both"/>
        <w:rPr>
          <w:rFonts w:ascii="Arial" w:hAnsi="Arial" w:cs="Arial"/>
        </w:rPr>
      </w:pPr>
    </w:p>
    <w:p w:rsidR="00DB7F00" w:rsidRPr="009956C7" w:rsidRDefault="00DB7F00" w:rsidP="00DB7F00">
      <w:pPr>
        <w:spacing w:line="276" w:lineRule="auto"/>
        <w:jc w:val="both"/>
        <w:rPr>
          <w:rFonts w:ascii="Arial" w:hAnsi="Arial" w:cs="Arial"/>
        </w:rPr>
      </w:pPr>
      <w:r w:rsidRPr="009956C7">
        <w:rPr>
          <w:rFonts w:ascii="Arial" w:hAnsi="Arial" w:cs="Arial"/>
          <w:b/>
        </w:rPr>
        <w:t>Artículo 1</w:t>
      </w:r>
      <w:r w:rsidR="00941CA0">
        <w:rPr>
          <w:rFonts w:ascii="Arial" w:hAnsi="Arial" w:cs="Arial"/>
          <w:b/>
        </w:rPr>
        <w:t>4</w:t>
      </w:r>
      <w:r w:rsidRPr="009956C7">
        <w:rPr>
          <w:rFonts w:ascii="Arial" w:hAnsi="Arial" w:cs="Arial"/>
          <w:b/>
        </w:rPr>
        <w:t>.</w:t>
      </w:r>
      <w:r w:rsidRPr="009956C7">
        <w:rPr>
          <w:rFonts w:ascii="Arial" w:hAnsi="Arial" w:cs="Arial"/>
        </w:rPr>
        <w:t xml:space="preserve"> La </w:t>
      </w:r>
      <w:r w:rsidRPr="009956C7">
        <w:rPr>
          <w:rFonts w:ascii="Arial" w:hAnsi="Arial" w:cs="Arial"/>
          <w:b/>
        </w:rPr>
        <w:t>Entrega-Recepción</w:t>
      </w:r>
      <w:r w:rsidRPr="009956C7">
        <w:rPr>
          <w:rFonts w:ascii="Arial" w:hAnsi="Arial" w:cs="Arial"/>
        </w:rPr>
        <w:t xml:space="preserve"> se realizará en el domicilio de la Unidad Administrativa del Instituto, sujeta a entrega y se requerirá de la intervención de, por lo menos:</w:t>
      </w:r>
    </w:p>
    <w:p w:rsidR="00DB7F00" w:rsidRPr="009956C7" w:rsidRDefault="00DB7F00" w:rsidP="00164C0D">
      <w:pPr>
        <w:pStyle w:val="Prrafodelista"/>
        <w:numPr>
          <w:ilvl w:val="0"/>
          <w:numId w:val="9"/>
        </w:numPr>
        <w:spacing w:line="276" w:lineRule="auto"/>
        <w:ind w:left="1134" w:hanging="283"/>
        <w:jc w:val="both"/>
        <w:rPr>
          <w:rFonts w:ascii="Arial" w:hAnsi="Arial" w:cs="Arial"/>
        </w:rPr>
      </w:pPr>
      <w:r w:rsidRPr="009956C7">
        <w:rPr>
          <w:rFonts w:ascii="Arial" w:hAnsi="Arial" w:cs="Arial"/>
        </w:rPr>
        <w:t xml:space="preserve">El Servidor Público </w:t>
      </w:r>
      <w:r w:rsidR="009401C3" w:rsidRPr="009956C7">
        <w:rPr>
          <w:rFonts w:ascii="Arial" w:hAnsi="Arial" w:cs="Arial"/>
        </w:rPr>
        <w:t>que Entrega</w:t>
      </w:r>
      <w:r w:rsidR="00164C0D">
        <w:rPr>
          <w:rFonts w:ascii="Arial" w:hAnsi="Arial" w:cs="Arial"/>
        </w:rPr>
        <w:t>;</w:t>
      </w:r>
    </w:p>
    <w:p w:rsidR="00DB7F00" w:rsidRPr="009956C7" w:rsidRDefault="009401C3" w:rsidP="00164C0D">
      <w:pPr>
        <w:pStyle w:val="Prrafodelista"/>
        <w:numPr>
          <w:ilvl w:val="0"/>
          <w:numId w:val="9"/>
        </w:numPr>
        <w:spacing w:line="276" w:lineRule="auto"/>
        <w:ind w:left="1134" w:hanging="283"/>
        <w:jc w:val="both"/>
        <w:rPr>
          <w:rFonts w:ascii="Arial" w:hAnsi="Arial" w:cs="Arial"/>
        </w:rPr>
      </w:pPr>
      <w:r w:rsidRPr="009956C7">
        <w:rPr>
          <w:rFonts w:ascii="Arial" w:hAnsi="Arial" w:cs="Arial"/>
        </w:rPr>
        <w:t>El Servidor Público Recibe</w:t>
      </w:r>
      <w:r w:rsidR="00164C0D">
        <w:rPr>
          <w:rFonts w:ascii="Arial" w:hAnsi="Arial" w:cs="Arial"/>
        </w:rPr>
        <w:t>;</w:t>
      </w:r>
    </w:p>
    <w:p w:rsidR="00DB7F00" w:rsidRPr="009956C7" w:rsidRDefault="00DB7F00" w:rsidP="00164C0D">
      <w:pPr>
        <w:pStyle w:val="Prrafodelista"/>
        <w:numPr>
          <w:ilvl w:val="0"/>
          <w:numId w:val="9"/>
        </w:numPr>
        <w:spacing w:line="276" w:lineRule="auto"/>
        <w:ind w:left="1134" w:hanging="283"/>
        <w:jc w:val="both"/>
        <w:rPr>
          <w:rFonts w:ascii="Arial" w:hAnsi="Arial" w:cs="Arial"/>
        </w:rPr>
      </w:pPr>
      <w:r w:rsidRPr="009956C7">
        <w:rPr>
          <w:rFonts w:ascii="Arial" w:hAnsi="Arial" w:cs="Arial"/>
        </w:rPr>
        <w:lastRenderedPageBreak/>
        <w:t xml:space="preserve">Un Testigo por cada </w:t>
      </w:r>
      <w:r w:rsidR="00164C0D">
        <w:rPr>
          <w:rFonts w:ascii="Arial" w:hAnsi="Arial" w:cs="Arial"/>
        </w:rPr>
        <w:t xml:space="preserve">una de las </w:t>
      </w:r>
      <w:r w:rsidRPr="009956C7">
        <w:rPr>
          <w:rFonts w:ascii="Arial" w:hAnsi="Arial" w:cs="Arial"/>
        </w:rPr>
        <w:t>parte</w:t>
      </w:r>
      <w:r w:rsidR="00164C0D">
        <w:rPr>
          <w:rFonts w:ascii="Arial" w:hAnsi="Arial" w:cs="Arial"/>
        </w:rPr>
        <w:t>s</w:t>
      </w:r>
      <w:r w:rsidRPr="009956C7">
        <w:rPr>
          <w:rFonts w:ascii="Arial" w:hAnsi="Arial" w:cs="Arial"/>
        </w:rPr>
        <w:t>; y</w:t>
      </w:r>
    </w:p>
    <w:p w:rsidR="00DB7F00" w:rsidRPr="009956C7" w:rsidRDefault="009401C3" w:rsidP="00164C0D">
      <w:pPr>
        <w:pStyle w:val="Prrafodelista"/>
        <w:numPr>
          <w:ilvl w:val="0"/>
          <w:numId w:val="9"/>
        </w:numPr>
        <w:spacing w:line="276" w:lineRule="auto"/>
        <w:ind w:left="1134" w:hanging="283"/>
        <w:jc w:val="both"/>
        <w:rPr>
          <w:rFonts w:ascii="Arial" w:hAnsi="Arial" w:cs="Arial"/>
        </w:rPr>
      </w:pPr>
      <w:r w:rsidRPr="009956C7">
        <w:rPr>
          <w:rFonts w:ascii="Arial" w:hAnsi="Arial" w:cs="Arial"/>
        </w:rPr>
        <w:t>El</w:t>
      </w:r>
      <w:r w:rsidR="00F136C2">
        <w:rPr>
          <w:rFonts w:ascii="Arial" w:hAnsi="Arial" w:cs="Arial"/>
        </w:rPr>
        <w:t xml:space="preserve"> (La)</w:t>
      </w:r>
      <w:r w:rsidRPr="009956C7">
        <w:rPr>
          <w:rFonts w:ascii="Arial" w:hAnsi="Arial" w:cs="Arial"/>
        </w:rPr>
        <w:t xml:space="preserve"> </w:t>
      </w:r>
      <w:r w:rsidR="00DB7F00" w:rsidRPr="009956C7">
        <w:rPr>
          <w:rFonts w:ascii="Arial" w:hAnsi="Arial" w:cs="Arial"/>
        </w:rPr>
        <w:t>Contralor</w:t>
      </w:r>
      <w:r w:rsidR="00F136C2">
        <w:rPr>
          <w:rFonts w:ascii="Arial" w:hAnsi="Arial" w:cs="Arial"/>
        </w:rPr>
        <w:t>(a)</w:t>
      </w:r>
      <w:r w:rsidR="00DB7F00" w:rsidRPr="009956C7">
        <w:rPr>
          <w:rFonts w:ascii="Arial" w:hAnsi="Arial" w:cs="Arial"/>
        </w:rPr>
        <w:t>.</w:t>
      </w:r>
    </w:p>
    <w:p w:rsidR="00164C0D" w:rsidRDefault="00164C0D" w:rsidP="00DB7F00">
      <w:pPr>
        <w:spacing w:line="276" w:lineRule="auto"/>
        <w:jc w:val="both"/>
        <w:rPr>
          <w:rFonts w:ascii="Arial" w:hAnsi="Arial" w:cs="Arial"/>
          <w:b/>
        </w:rPr>
      </w:pPr>
    </w:p>
    <w:p w:rsidR="00447A57" w:rsidRPr="009956C7" w:rsidRDefault="00DB7F00" w:rsidP="00DB7F00">
      <w:pPr>
        <w:spacing w:line="276" w:lineRule="auto"/>
        <w:jc w:val="both"/>
        <w:rPr>
          <w:rFonts w:ascii="Arial" w:hAnsi="Arial" w:cs="Arial"/>
        </w:rPr>
      </w:pPr>
      <w:r w:rsidRPr="009956C7">
        <w:rPr>
          <w:rFonts w:ascii="Arial" w:hAnsi="Arial" w:cs="Arial"/>
          <w:b/>
        </w:rPr>
        <w:t>Artículo 1</w:t>
      </w:r>
      <w:r w:rsidR="00941CA0">
        <w:rPr>
          <w:rFonts w:ascii="Arial" w:hAnsi="Arial" w:cs="Arial"/>
          <w:b/>
        </w:rPr>
        <w:t>5</w:t>
      </w:r>
      <w:r w:rsidRPr="009956C7">
        <w:rPr>
          <w:rFonts w:ascii="Arial" w:hAnsi="Arial" w:cs="Arial"/>
          <w:b/>
        </w:rPr>
        <w:t>.</w:t>
      </w:r>
      <w:r w:rsidRPr="009956C7">
        <w:rPr>
          <w:rFonts w:ascii="Arial" w:hAnsi="Arial" w:cs="Arial"/>
        </w:rPr>
        <w:t xml:space="preserve"> La verificación del contenido del </w:t>
      </w:r>
      <w:r w:rsidR="009401C3" w:rsidRPr="009956C7">
        <w:rPr>
          <w:rFonts w:ascii="Arial" w:hAnsi="Arial" w:cs="Arial"/>
          <w:b/>
        </w:rPr>
        <w:t xml:space="preserve">Acta de Entrega-Recepción </w:t>
      </w:r>
      <w:r w:rsidR="009401C3" w:rsidRPr="006A4D20">
        <w:rPr>
          <w:rFonts w:ascii="Arial" w:hAnsi="Arial" w:cs="Arial"/>
        </w:rPr>
        <w:t>y sus</w:t>
      </w:r>
      <w:r w:rsidR="009401C3" w:rsidRPr="009956C7">
        <w:rPr>
          <w:rFonts w:ascii="Arial" w:hAnsi="Arial" w:cs="Arial"/>
          <w:b/>
        </w:rPr>
        <w:t xml:space="preserve"> Anexos </w:t>
      </w:r>
      <w:r w:rsidRPr="009956C7">
        <w:rPr>
          <w:rFonts w:ascii="Arial" w:hAnsi="Arial" w:cs="Arial"/>
        </w:rPr>
        <w:t xml:space="preserve">deberá realizarse por el </w:t>
      </w:r>
      <w:r w:rsidRPr="00164C0D">
        <w:rPr>
          <w:rFonts w:ascii="Arial" w:hAnsi="Arial" w:cs="Arial"/>
          <w:b/>
        </w:rPr>
        <w:t xml:space="preserve">Servidor Público </w:t>
      </w:r>
      <w:r w:rsidR="009401C3" w:rsidRPr="00164C0D">
        <w:rPr>
          <w:rFonts w:ascii="Arial" w:hAnsi="Arial" w:cs="Arial"/>
          <w:b/>
        </w:rPr>
        <w:t>que Recibe</w:t>
      </w:r>
      <w:r w:rsidR="009401C3" w:rsidRPr="009956C7">
        <w:rPr>
          <w:rFonts w:ascii="Arial" w:hAnsi="Arial" w:cs="Arial"/>
        </w:rPr>
        <w:t xml:space="preserve"> </w:t>
      </w:r>
      <w:r w:rsidRPr="009956C7">
        <w:rPr>
          <w:rFonts w:ascii="Arial" w:hAnsi="Arial" w:cs="Arial"/>
        </w:rPr>
        <w:t xml:space="preserve">dentro de un plazo de </w:t>
      </w:r>
      <w:r w:rsidR="009401C3" w:rsidRPr="009956C7">
        <w:rPr>
          <w:rFonts w:ascii="Arial" w:hAnsi="Arial" w:cs="Arial"/>
        </w:rPr>
        <w:t>30 (T</w:t>
      </w:r>
      <w:r w:rsidRPr="009956C7">
        <w:rPr>
          <w:rFonts w:ascii="Arial" w:hAnsi="Arial" w:cs="Arial"/>
        </w:rPr>
        <w:t>reinta</w:t>
      </w:r>
      <w:r w:rsidR="009401C3" w:rsidRPr="009956C7">
        <w:rPr>
          <w:rFonts w:ascii="Arial" w:hAnsi="Arial" w:cs="Arial"/>
        </w:rPr>
        <w:t>)</w:t>
      </w:r>
      <w:r w:rsidRPr="009956C7">
        <w:rPr>
          <w:rFonts w:ascii="Arial" w:hAnsi="Arial" w:cs="Arial"/>
        </w:rPr>
        <w:t xml:space="preserve"> días hábiles, contados a partir de la fecha de </w:t>
      </w:r>
      <w:r w:rsidRPr="006A4D20">
        <w:rPr>
          <w:rFonts w:ascii="Arial" w:hAnsi="Arial" w:cs="Arial"/>
          <w:b/>
        </w:rPr>
        <w:t>Entrega-Recepción</w:t>
      </w:r>
      <w:r w:rsidRPr="009956C7">
        <w:rPr>
          <w:rFonts w:ascii="Arial" w:hAnsi="Arial" w:cs="Arial"/>
        </w:rPr>
        <w:t xml:space="preserve">. Durante dicho lapso el </w:t>
      </w:r>
      <w:r w:rsidRPr="00164C0D">
        <w:rPr>
          <w:rFonts w:ascii="Arial" w:hAnsi="Arial" w:cs="Arial"/>
          <w:b/>
        </w:rPr>
        <w:t xml:space="preserve">Servidor </w:t>
      </w:r>
      <w:r w:rsidR="004F1177" w:rsidRPr="00164C0D">
        <w:rPr>
          <w:rFonts w:ascii="Arial" w:hAnsi="Arial" w:cs="Arial"/>
          <w:b/>
        </w:rPr>
        <w:t>P</w:t>
      </w:r>
      <w:r w:rsidRPr="00164C0D">
        <w:rPr>
          <w:rFonts w:ascii="Arial" w:hAnsi="Arial" w:cs="Arial"/>
          <w:b/>
        </w:rPr>
        <w:t xml:space="preserve">úblico </w:t>
      </w:r>
      <w:r w:rsidR="009401C3" w:rsidRPr="00164C0D">
        <w:rPr>
          <w:rFonts w:ascii="Arial" w:hAnsi="Arial" w:cs="Arial"/>
          <w:b/>
        </w:rPr>
        <w:t>que Entrega</w:t>
      </w:r>
      <w:r w:rsidR="00447A57" w:rsidRPr="009956C7">
        <w:rPr>
          <w:rFonts w:ascii="Arial" w:hAnsi="Arial" w:cs="Arial"/>
        </w:rPr>
        <w:t>,</w:t>
      </w:r>
      <w:r w:rsidR="009401C3" w:rsidRPr="009956C7">
        <w:rPr>
          <w:rFonts w:ascii="Arial" w:hAnsi="Arial" w:cs="Arial"/>
        </w:rPr>
        <w:t xml:space="preserve"> </w:t>
      </w:r>
      <w:r w:rsidRPr="009956C7">
        <w:rPr>
          <w:rFonts w:ascii="Arial" w:hAnsi="Arial" w:cs="Arial"/>
        </w:rPr>
        <w:t xml:space="preserve">podrá ser requerido para que haga las aclaraciones y proporcione la información adicional que se le solicite. </w:t>
      </w:r>
    </w:p>
    <w:p w:rsidR="00447A57" w:rsidRPr="009956C7" w:rsidRDefault="00447A57" w:rsidP="00DB7F00">
      <w:pPr>
        <w:spacing w:line="276" w:lineRule="auto"/>
        <w:jc w:val="both"/>
        <w:rPr>
          <w:rFonts w:ascii="Arial" w:hAnsi="Arial" w:cs="Arial"/>
        </w:rPr>
      </w:pPr>
    </w:p>
    <w:p w:rsidR="00DB7F00" w:rsidRPr="009956C7" w:rsidRDefault="00DB7F00" w:rsidP="00DB7F00">
      <w:pPr>
        <w:spacing w:line="276" w:lineRule="auto"/>
        <w:jc w:val="both"/>
        <w:rPr>
          <w:rFonts w:ascii="Arial" w:hAnsi="Arial" w:cs="Arial"/>
        </w:rPr>
      </w:pPr>
      <w:r w:rsidRPr="009956C7">
        <w:rPr>
          <w:rFonts w:ascii="Arial" w:hAnsi="Arial" w:cs="Arial"/>
        </w:rPr>
        <w:t xml:space="preserve">Para los casos en que dentro del plazo antes señalado, no se realizaran las aclaraciones o no se entregara la información  solicitada  por  el  </w:t>
      </w:r>
      <w:r w:rsidRPr="00164C0D">
        <w:rPr>
          <w:rFonts w:ascii="Arial" w:hAnsi="Arial" w:cs="Arial"/>
          <w:b/>
        </w:rPr>
        <w:t xml:space="preserve">Servidor  Público </w:t>
      </w:r>
      <w:r w:rsidR="00447A57" w:rsidRPr="00164C0D">
        <w:rPr>
          <w:rFonts w:ascii="Arial" w:hAnsi="Arial" w:cs="Arial"/>
          <w:b/>
        </w:rPr>
        <w:t>que Recibe</w:t>
      </w:r>
      <w:r w:rsidRPr="009956C7">
        <w:rPr>
          <w:rFonts w:ascii="Arial" w:hAnsi="Arial" w:cs="Arial"/>
        </w:rPr>
        <w:t xml:space="preserve">, éste deberá notificarlo por escrito a la </w:t>
      </w:r>
      <w:r w:rsidRPr="009956C7">
        <w:rPr>
          <w:rFonts w:ascii="Arial" w:hAnsi="Arial" w:cs="Arial"/>
          <w:b/>
        </w:rPr>
        <w:t>Contraloría</w:t>
      </w:r>
      <w:r w:rsidRPr="009956C7">
        <w:rPr>
          <w:rFonts w:ascii="Arial" w:hAnsi="Arial" w:cs="Arial"/>
        </w:rPr>
        <w:t xml:space="preserve">, para que ésta proceda de conformidad con la </w:t>
      </w:r>
      <w:r w:rsidR="00447A57" w:rsidRPr="009956C7">
        <w:rPr>
          <w:rFonts w:ascii="Arial" w:hAnsi="Arial" w:cs="Arial"/>
        </w:rPr>
        <w:t>normatividad aplicable</w:t>
      </w:r>
      <w:r w:rsidRPr="009956C7">
        <w:rPr>
          <w:rFonts w:ascii="Arial" w:hAnsi="Arial" w:cs="Arial"/>
        </w:rPr>
        <w:t>.</w:t>
      </w:r>
    </w:p>
    <w:p w:rsidR="00DB7F00" w:rsidRPr="009956C7" w:rsidRDefault="00DB7F00" w:rsidP="00DB7F00">
      <w:pPr>
        <w:spacing w:line="276" w:lineRule="auto"/>
        <w:jc w:val="both"/>
        <w:rPr>
          <w:rFonts w:ascii="Arial" w:hAnsi="Arial" w:cs="Arial"/>
        </w:rPr>
      </w:pPr>
    </w:p>
    <w:p w:rsidR="00DB7F00" w:rsidRPr="009956C7" w:rsidRDefault="00DB7F00" w:rsidP="004F1177">
      <w:pPr>
        <w:spacing w:line="276" w:lineRule="auto"/>
        <w:jc w:val="center"/>
        <w:rPr>
          <w:rFonts w:ascii="Arial" w:hAnsi="Arial" w:cs="Arial"/>
          <w:b/>
        </w:rPr>
      </w:pPr>
      <w:r w:rsidRPr="009956C7">
        <w:rPr>
          <w:rFonts w:ascii="Arial" w:hAnsi="Arial" w:cs="Arial"/>
          <w:b/>
        </w:rPr>
        <w:t>CAPITULO IV.</w:t>
      </w:r>
    </w:p>
    <w:p w:rsidR="00DB7F00" w:rsidRPr="009956C7" w:rsidRDefault="00DB7F00" w:rsidP="004F1177">
      <w:pPr>
        <w:spacing w:line="276" w:lineRule="auto"/>
        <w:jc w:val="center"/>
        <w:rPr>
          <w:rFonts w:ascii="Arial" w:hAnsi="Arial" w:cs="Arial"/>
          <w:b/>
        </w:rPr>
      </w:pPr>
      <w:r w:rsidRPr="009956C7">
        <w:rPr>
          <w:rFonts w:ascii="Arial" w:hAnsi="Arial" w:cs="Arial"/>
          <w:b/>
        </w:rPr>
        <w:t>DE LAS FACULTADES Y ATRIBUCIONES DE LA CONTRALORÍA.</w:t>
      </w:r>
    </w:p>
    <w:p w:rsidR="00DB7F00" w:rsidRPr="009956C7" w:rsidRDefault="00DB7F00" w:rsidP="00DB7F00">
      <w:pPr>
        <w:spacing w:line="276" w:lineRule="auto"/>
        <w:jc w:val="both"/>
        <w:rPr>
          <w:rFonts w:ascii="Arial" w:hAnsi="Arial" w:cs="Arial"/>
        </w:rPr>
      </w:pPr>
    </w:p>
    <w:p w:rsidR="00DB7F00" w:rsidRPr="009956C7" w:rsidRDefault="00DB7F00" w:rsidP="00DB7F00">
      <w:pPr>
        <w:spacing w:line="276" w:lineRule="auto"/>
        <w:jc w:val="both"/>
        <w:rPr>
          <w:rFonts w:ascii="Arial" w:hAnsi="Arial" w:cs="Arial"/>
        </w:rPr>
      </w:pPr>
      <w:r w:rsidRPr="009956C7">
        <w:rPr>
          <w:rFonts w:ascii="Arial" w:hAnsi="Arial" w:cs="Arial"/>
          <w:b/>
        </w:rPr>
        <w:t>Artículo 1</w:t>
      </w:r>
      <w:r w:rsidR="00941CA0">
        <w:rPr>
          <w:rFonts w:ascii="Arial" w:hAnsi="Arial" w:cs="Arial"/>
          <w:b/>
        </w:rPr>
        <w:t>6</w:t>
      </w:r>
      <w:r w:rsidRPr="009956C7">
        <w:rPr>
          <w:rFonts w:ascii="Arial" w:hAnsi="Arial" w:cs="Arial"/>
          <w:b/>
        </w:rPr>
        <w:t>.</w:t>
      </w:r>
      <w:r w:rsidRPr="009956C7">
        <w:rPr>
          <w:rFonts w:ascii="Arial" w:hAnsi="Arial" w:cs="Arial"/>
        </w:rPr>
        <w:t xml:space="preserve"> Para efectos del </w:t>
      </w:r>
      <w:r w:rsidRPr="00CD17E8">
        <w:rPr>
          <w:rFonts w:ascii="Arial" w:hAnsi="Arial" w:cs="Arial"/>
          <w:b/>
        </w:rPr>
        <w:t>Proceso</w:t>
      </w:r>
      <w:r w:rsidRPr="009956C7">
        <w:rPr>
          <w:rFonts w:ascii="Arial" w:hAnsi="Arial" w:cs="Arial"/>
        </w:rPr>
        <w:t xml:space="preserve"> de </w:t>
      </w:r>
      <w:r w:rsidRPr="006A4D20">
        <w:rPr>
          <w:rFonts w:ascii="Arial" w:hAnsi="Arial" w:cs="Arial"/>
          <w:b/>
        </w:rPr>
        <w:t>Entrega-Recepción</w:t>
      </w:r>
      <w:r w:rsidRPr="009956C7">
        <w:rPr>
          <w:rFonts w:ascii="Arial" w:hAnsi="Arial" w:cs="Arial"/>
        </w:rPr>
        <w:t xml:space="preserve">, la </w:t>
      </w:r>
      <w:r w:rsidRPr="009956C7">
        <w:rPr>
          <w:rFonts w:ascii="Arial" w:hAnsi="Arial" w:cs="Arial"/>
          <w:b/>
        </w:rPr>
        <w:t>Contraloría</w:t>
      </w:r>
      <w:r w:rsidRPr="009956C7">
        <w:rPr>
          <w:rFonts w:ascii="Arial" w:hAnsi="Arial" w:cs="Arial"/>
        </w:rPr>
        <w:t>, sin perjuicio de  las  disposiciones  legales  y  administrativas en vigor, tendrá las siguientes facultades y atribuciones:</w:t>
      </w:r>
    </w:p>
    <w:p w:rsidR="00DB7F00" w:rsidRPr="009956C7" w:rsidRDefault="00DB7F00" w:rsidP="00DB7F00">
      <w:pPr>
        <w:spacing w:line="276" w:lineRule="auto"/>
        <w:jc w:val="both"/>
        <w:rPr>
          <w:rFonts w:ascii="Arial" w:hAnsi="Arial" w:cs="Arial"/>
        </w:rPr>
      </w:pPr>
    </w:p>
    <w:p w:rsidR="00DB7F00" w:rsidRPr="009956C7" w:rsidRDefault="004F1177" w:rsidP="00F136C2">
      <w:pPr>
        <w:pStyle w:val="Prrafodelista"/>
        <w:numPr>
          <w:ilvl w:val="0"/>
          <w:numId w:val="6"/>
        </w:numPr>
        <w:spacing w:line="276" w:lineRule="auto"/>
        <w:ind w:left="1134" w:hanging="283"/>
        <w:jc w:val="both"/>
        <w:rPr>
          <w:rFonts w:ascii="Arial" w:hAnsi="Arial" w:cs="Arial"/>
        </w:rPr>
      </w:pPr>
      <w:r w:rsidRPr="009956C7">
        <w:rPr>
          <w:rFonts w:ascii="Arial" w:hAnsi="Arial" w:cs="Arial"/>
        </w:rPr>
        <w:t xml:space="preserve">Brindar </w:t>
      </w:r>
      <w:r w:rsidR="00DB7F00" w:rsidRPr="009956C7">
        <w:rPr>
          <w:rFonts w:ascii="Arial" w:hAnsi="Arial" w:cs="Arial"/>
        </w:rPr>
        <w:t xml:space="preserve">apoyo técnico </w:t>
      </w:r>
      <w:r w:rsidRPr="009956C7">
        <w:rPr>
          <w:rFonts w:ascii="Arial" w:hAnsi="Arial" w:cs="Arial"/>
        </w:rPr>
        <w:t xml:space="preserve">a los </w:t>
      </w:r>
      <w:r w:rsidRPr="00164C0D">
        <w:rPr>
          <w:rFonts w:ascii="Arial" w:hAnsi="Arial" w:cs="Arial"/>
          <w:b/>
        </w:rPr>
        <w:t>Sujetos Obligados</w:t>
      </w:r>
      <w:r w:rsidRPr="009956C7">
        <w:rPr>
          <w:rFonts w:ascii="Arial" w:hAnsi="Arial" w:cs="Arial"/>
        </w:rPr>
        <w:t xml:space="preserve"> durante </w:t>
      </w:r>
      <w:r w:rsidR="006A4D20">
        <w:rPr>
          <w:rFonts w:ascii="Arial" w:hAnsi="Arial" w:cs="Arial"/>
        </w:rPr>
        <w:t>el Proceso de Entrega-Recepción.</w:t>
      </w:r>
    </w:p>
    <w:p w:rsidR="00DB7F00" w:rsidRPr="009956C7" w:rsidRDefault="00DB7F00" w:rsidP="00F136C2">
      <w:pPr>
        <w:pStyle w:val="Prrafodelista"/>
        <w:numPr>
          <w:ilvl w:val="0"/>
          <w:numId w:val="6"/>
        </w:numPr>
        <w:spacing w:line="276" w:lineRule="auto"/>
        <w:ind w:left="1134" w:hanging="283"/>
        <w:jc w:val="both"/>
        <w:rPr>
          <w:rFonts w:ascii="Arial" w:hAnsi="Arial" w:cs="Arial"/>
        </w:rPr>
      </w:pPr>
      <w:r w:rsidRPr="009956C7">
        <w:rPr>
          <w:rFonts w:ascii="Arial" w:hAnsi="Arial" w:cs="Arial"/>
        </w:rPr>
        <w:t xml:space="preserve">Orientar a las Unidades Administrativas del </w:t>
      </w:r>
      <w:r w:rsidRPr="00164C0D">
        <w:rPr>
          <w:rFonts w:ascii="Arial" w:hAnsi="Arial" w:cs="Arial"/>
          <w:b/>
        </w:rPr>
        <w:t>Instituto</w:t>
      </w:r>
      <w:r w:rsidRPr="009956C7">
        <w:rPr>
          <w:rFonts w:ascii="Arial" w:hAnsi="Arial" w:cs="Arial"/>
        </w:rPr>
        <w:t>, en la preparación, revisión e integración de la documentación soporte del</w:t>
      </w:r>
      <w:r w:rsidR="00447A57" w:rsidRPr="009956C7">
        <w:rPr>
          <w:rFonts w:ascii="Arial" w:hAnsi="Arial" w:cs="Arial"/>
        </w:rPr>
        <w:t xml:space="preserve"> Acta de Entrega-Recepción </w:t>
      </w:r>
      <w:r w:rsidRPr="009956C7">
        <w:rPr>
          <w:rFonts w:ascii="Arial" w:hAnsi="Arial" w:cs="Arial"/>
        </w:rPr>
        <w:t xml:space="preserve">y </w:t>
      </w:r>
      <w:r w:rsidR="00447A57" w:rsidRPr="009956C7">
        <w:rPr>
          <w:rFonts w:ascii="Arial" w:hAnsi="Arial" w:cs="Arial"/>
        </w:rPr>
        <w:t xml:space="preserve">sus </w:t>
      </w:r>
      <w:r w:rsidRPr="009956C7">
        <w:rPr>
          <w:rFonts w:ascii="Arial" w:hAnsi="Arial" w:cs="Arial"/>
        </w:rPr>
        <w:t>Anexos</w:t>
      </w:r>
      <w:r w:rsidR="00447A57" w:rsidRPr="009956C7">
        <w:rPr>
          <w:rFonts w:ascii="Arial" w:hAnsi="Arial" w:cs="Arial"/>
        </w:rPr>
        <w:t>;</w:t>
      </w:r>
      <w:r w:rsidRPr="009956C7">
        <w:rPr>
          <w:rFonts w:ascii="Arial" w:hAnsi="Arial" w:cs="Arial"/>
        </w:rPr>
        <w:t xml:space="preserve"> así como supervisar y evaluar los avances correspondientes.</w:t>
      </w:r>
    </w:p>
    <w:p w:rsidR="00447A57" w:rsidRPr="009956C7" w:rsidRDefault="00447A57" w:rsidP="00F136C2">
      <w:pPr>
        <w:pStyle w:val="Prrafodelista"/>
        <w:numPr>
          <w:ilvl w:val="0"/>
          <w:numId w:val="6"/>
        </w:numPr>
        <w:spacing w:line="276" w:lineRule="auto"/>
        <w:ind w:left="1134" w:hanging="283"/>
        <w:jc w:val="both"/>
        <w:rPr>
          <w:rFonts w:ascii="Arial" w:hAnsi="Arial" w:cs="Arial"/>
        </w:rPr>
      </w:pPr>
      <w:r w:rsidRPr="009956C7">
        <w:rPr>
          <w:rFonts w:ascii="Arial" w:hAnsi="Arial" w:cs="Arial"/>
        </w:rPr>
        <w:t>Dar seguimiento  y  evaluar  el  cumplimiento d</w:t>
      </w:r>
      <w:r w:rsidR="006A4D20">
        <w:rPr>
          <w:rFonts w:ascii="Arial" w:hAnsi="Arial" w:cs="Arial"/>
        </w:rPr>
        <w:t>el Proceso de Entrega-Recepción.</w:t>
      </w:r>
    </w:p>
    <w:p w:rsidR="00DB7F00" w:rsidRPr="009956C7" w:rsidRDefault="00DB7F00" w:rsidP="00DB7F00">
      <w:pPr>
        <w:spacing w:line="276" w:lineRule="auto"/>
        <w:jc w:val="both"/>
        <w:rPr>
          <w:rFonts w:ascii="Arial" w:hAnsi="Arial" w:cs="Arial"/>
        </w:rPr>
      </w:pPr>
    </w:p>
    <w:p w:rsidR="00DB7F00" w:rsidRPr="009956C7" w:rsidRDefault="00DB7F00" w:rsidP="00DB7F00">
      <w:pPr>
        <w:spacing w:line="276" w:lineRule="auto"/>
        <w:jc w:val="both"/>
        <w:rPr>
          <w:rFonts w:ascii="Arial" w:hAnsi="Arial" w:cs="Arial"/>
        </w:rPr>
      </w:pPr>
      <w:r w:rsidRPr="009956C7">
        <w:rPr>
          <w:rFonts w:ascii="Arial" w:hAnsi="Arial" w:cs="Arial"/>
          <w:b/>
        </w:rPr>
        <w:t>Artículo 1</w:t>
      </w:r>
      <w:r w:rsidR="00941CA0">
        <w:rPr>
          <w:rFonts w:ascii="Arial" w:hAnsi="Arial" w:cs="Arial"/>
          <w:b/>
        </w:rPr>
        <w:t>7</w:t>
      </w:r>
      <w:r w:rsidRPr="009956C7">
        <w:rPr>
          <w:rFonts w:ascii="Arial" w:hAnsi="Arial" w:cs="Arial"/>
          <w:b/>
        </w:rPr>
        <w:t>.</w:t>
      </w:r>
      <w:r w:rsidRPr="009956C7">
        <w:rPr>
          <w:rFonts w:ascii="Arial" w:hAnsi="Arial" w:cs="Arial"/>
        </w:rPr>
        <w:t xml:space="preserve"> El</w:t>
      </w:r>
      <w:r w:rsidR="00164C0D">
        <w:rPr>
          <w:rFonts w:ascii="Arial" w:hAnsi="Arial" w:cs="Arial"/>
        </w:rPr>
        <w:t xml:space="preserve"> (La)</w:t>
      </w:r>
      <w:r w:rsidRPr="009956C7">
        <w:rPr>
          <w:rFonts w:ascii="Arial" w:hAnsi="Arial" w:cs="Arial"/>
        </w:rPr>
        <w:t xml:space="preserve"> </w:t>
      </w:r>
      <w:r w:rsidRPr="009956C7">
        <w:rPr>
          <w:rFonts w:ascii="Arial" w:hAnsi="Arial" w:cs="Arial"/>
          <w:b/>
        </w:rPr>
        <w:t>Contralor</w:t>
      </w:r>
      <w:r w:rsidR="00164C0D">
        <w:rPr>
          <w:rFonts w:ascii="Arial" w:hAnsi="Arial" w:cs="Arial"/>
          <w:b/>
        </w:rPr>
        <w:t>(a)</w:t>
      </w:r>
      <w:r w:rsidRPr="009956C7">
        <w:rPr>
          <w:rFonts w:ascii="Arial" w:hAnsi="Arial" w:cs="Arial"/>
        </w:rPr>
        <w:t xml:space="preserve">, al momento de intervenir en el Acto de </w:t>
      </w:r>
      <w:r w:rsidRPr="009E607A">
        <w:rPr>
          <w:rFonts w:ascii="Arial" w:hAnsi="Arial" w:cs="Arial"/>
          <w:b/>
        </w:rPr>
        <w:t>Entrega-Recepción</w:t>
      </w:r>
      <w:r w:rsidRPr="009956C7">
        <w:rPr>
          <w:rFonts w:ascii="Arial" w:hAnsi="Arial" w:cs="Arial"/>
        </w:rPr>
        <w:t xml:space="preserve">, notificara a los </w:t>
      </w:r>
      <w:r w:rsidRPr="00164C0D">
        <w:rPr>
          <w:rFonts w:ascii="Arial" w:hAnsi="Arial" w:cs="Arial"/>
          <w:b/>
        </w:rPr>
        <w:t>Servidores Públicos</w:t>
      </w:r>
      <w:r w:rsidRPr="009956C7">
        <w:rPr>
          <w:rFonts w:ascii="Arial" w:hAnsi="Arial" w:cs="Arial"/>
        </w:rPr>
        <w:t>, sobre la obligación de presentar su Declaración de Situación Patrimonial</w:t>
      </w:r>
      <w:r w:rsidR="00447A57" w:rsidRPr="009956C7">
        <w:rPr>
          <w:rFonts w:ascii="Arial" w:hAnsi="Arial" w:cs="Arial"/>
        </w:rPr>
        <w:t>, de Conflicto de Intereses y Fiscal</w:t>
      </w:r>
      <w:r w:rsidRPr="009956C7">
        <w:rPr>
          <w:rFonts w:ascii="Arial" w:hAnsi="Arial" w:cs="Arial"/>
        </w:rPr>
        <w:t>; conforme los términos establecidos</w:t>
      </w:r>
      <w:r w:rsidR="004F1177" w:rsidRPr="009956C7">
        <w:rPr>
          <w:rFonts w:ascii="Arial" w:hAnsi="Arial" w:cs="Arial"/>
        </w:rPr>
        <w:t xml:space="preserve"> en los Lineamientos para la presentación de la Declaración de Situación Patrimonial, de Conflicto de Intereses y Fiscal de los Servidores Públicos del Instituto Estatal Electoral y de Participación Ciudadana de Oaxaca.</w:t>
      </w:r>
    </w:p>
    <w:p w:rsidR="00DB7F00" w:rsidRPr="009956C7" w:rsidRDefault="00DB7F00" w:rsidP="00DB7F00">
      <w:pPr>
        <w:spacing w:line="276" w:lineRule="auto"/>
        <w:jc w:val="both"/>
        <w:rPr>
          <w:rFonts w:ascii="Arial" w:hAnsi="Arial" w:cs="Arial"/>
        </w:rPr>
      </w:pPr>
    </w:p>
    <w:p w:rsidR="00DB7F00" w:rsidRPr="009956C7" w:rsidRDefault="00DB7F00" w:rsidP="00CD17E8">
      <w:pPr>
        <w:spacing w:line="276" w:lineRule="auto"/>
        <w:jc w:val="center"/>
        <w:rPr>
          <w:rFonts w:ascii="Arial" w:hAnsi="Arial" w:cs="Arial"/>
          <w:b/>
        </w:rPr>
      </w:pPr>
      <w:r w:rsidRPr="009956C7">
        <w:rPr>
          <w:rFonts w:ascii="Arial" w:hAnsi="Arial" w:cs="Arial"/>
          <w:b/>
        </w:rPr>
        <w:lastRenderedPageBreak/>
        <w:t>TRANSITORIOS</w:t>
      </w:r>
    </w:p>
    <w:p w:rsidR="00DB7F00" w:rsidRPr="009956C7" w:rsidRDefault="00DB7F00" w:rsidP="00DB7F00">
      <w:pPr>
        <w:spacing w:line="276" w:lineRule="auto"/>
        <w:jc w:val="both"/>
        <w:rPr>
          <w:rFonts w:ascii="Arial" w:hAnsi="Arial" w:cs="Arial"/>
        </w:rPr>
      </w:pPr>
    </w:p>
    <w:p w:rsidR="00DB7F00" w:rsidRPr="009956C7" w:rsidRDefault="00DB7F00" w:rsidP="00164C0D">
      <w:pPr>
        <w:spacing w:line="276" w:lineRule="auto"/>
        <w:jc w:val="both"/>
        <w:rPr>
          <w:rFonts w:ascii="Arial" w:hAnsi="Arial" w:cs="Arial"/>
        </w:rPr>
      </w:pPr>
      <w:r w:rsidRPr="009956C7">
        <w:rPr>
          <w:rFonts w:ascii="Arial" w:hAnsi="Arial" w:cs="Arial"/>
          <w:b/>
        </w:rPr>
        <w:t>PRIMERO.</w:t>
      </w:r>
      <w:r w:rsidRPr="009956C7">
        <w:rPr>
          <w:rFonts w:ascii="Arial" w:hAnsi="Arial" w:cs="Arial"/>
        </w:rPr>
        <w:t xml:space="preserve"> E</w:t>
      </w:r>
      <w:r w:rsidR="00164C0D">
        <w:rPr>
          <w:rFonts w:ascii="Arial" w:hAnsi="Arial" w:cs="Arial"/>
        </w:rPr>
        <w:t xml:space="preserve">stos </w:t>
      </w:r>
      <w:r w:rsidR="00164C0D" w:rsidRPr="00164C0D">
        <w:rPr>
          <w:rFonts w:ascii="Arial" w:hAnsi="Arial" w:cs="Arial"/>
          <w:b/>
        </w:rPr>
        <w:t xml:space="preserve">Lineamientos </w:t>
      </w:r>
      <w:r w:rsidRPr="009956C7">
        <w:rPr>
          <w:rFonts w:ascii="Arial" w:hAnsi="Arial" w:cs="Arial"/>
        </w:rPr>
        <w:t>entrará</w:t>
      </w:r>
      <w:r w:rsidR="00164C0D">
        <w:rPr>
          <w:rFonts w:ascii="Arial" w:hAnsi="Arial" w:cs="Arial"/>
        </w:rPr>
        <w:t>n</w:t>
      </w:r>
      <w:r w:rsidRPr="009956C7">
        <w:rPr>
          <w:rFonts w:ascii="Arial" w:hAnsi="Arial" w:cs="Arial"/>
        </w:rPr>
        <w:t xml:space="preserve"> en vigor a</w:t>
      </w:r>
      <w:r w:rsidR="00164C0D">
        <w:rPr>
          <w:rFonts w:ascii="Arial" w:hAnsi="Arial" w:cs="Arial"/>
        </w:rPr>
        <w:t>l día siguiente de su publicación</w:t>
      </w:r>
      <w:r w:rsidRPr="009956C7">
        <w:rPr>
          <w:rFonts w:ascii="Arial" w:hAnsi="Arial" w:cs="Arial"/>
        </w:rPr>
        <w:t>.</w:t>
      </w:r>
    </w:p>
    <w:p w:rsidR="00DB7F00" w:rsidRPr="009956C7" w:rsidRDefault="00DB7F00" w:rsidP="00164C0D">
      <w:pPr>
        <w:spacing w:line="276" w:lineRule="auto"/>
        <w:jc w:val="both"/>
        <w:rPr>
          <w:rFonts w:ascii="Arial" w:hAnsi="Arial" w:cs="Arial"/>
          <w:b/>
        </w:rPr>
      </w:pPr>
    </w:p>
    <w:p w:rsidR="00164C0D" w:rsidRPr="001A2F2A" w:rsidRDefault="00DB7F00" w:rsidP="00164C0D">
      <w:pPr>
        <w:pStyle w:val="Default"/>
        <w:spacing w:line="276" w:lineRule="auto"/>
        <w:jc w:val="both"/>
      </w:pPr>
      <w:r w:rsidRPr="009956C7">
        <w:rPr>
          <w:b/>
        </w:rPr>
        <w:t>SEGUNDO.</w:t>
      </w:r>
      <w:r w:rsidRPr="009956C7">
        <w:t xml:space="preserve"> </w:t>
      </w:r>
      <w:r w:rsidR="00164C0D" w:rsidRPr="00AE3B29">
        <w:rPr>
          <w:bCs/>
        </w:rPr>
        <w:t xml:space="preserve">Estos </w:t>
      </w:r>
      <w:r w:rsidR="00164C0D" w:rsidRPr="00723FB6">
        <w:rPr>
          <w:b/>
        </w:rPr>
        <w:t>Lineamientos</w:t>
      </w:r>
      <w:r w:rsidR="00164C0D">
        <w:t xml:space="preserve"> d</w:t>
      </w:r>
      <w:r w:rsidR="00164C0D" w:rsidRPr="001A2F2A">
        <w:t>eroga</w:t>
      </w:r>
      <w:r w:rsidR="00164C0D">
        <w:t xml:space="preserve">n </w:t>
      </w:r>
      <w:r w:rsidR="00164C0D" w:rsidRPr="001A2F2A">
        <w:t>cualquier otr</w:t>
      </w:r>
      <w:r w:rsidR="00164C0D">
        <w:t>a disposición que se le contraponga</w:t>
      </w:r>
      <w:r w:rsidR="00164C0D" w:rsidRPr="001A2F2A">
        <w:t>.</w:t>
      </w:r>
    </w:p>
    <w:p w:rsidR="00DB7F00" w:rsidRPr="009956C7" w:rsidRDefault="00DB7F00" w:rsidP="00164C0D">
      <w:pPr>
        <w:spacing w:line="276" w:lineRule="auto"/>
        <w:jc w:val="both"/>
        <w:rPr>
          <w:rFonts w:ascii="Arial" w:hAnsi="Arial" w:cs="Arial"/>
        </w:rPr>
      </w:pPr>
    </w:p>
    <w:p w:rsidR="00DB7F00" w:rsidRPr="009956C7" w:rsidRDefault="00DB7F00" w:rsidP="00164C0D">
      <w:pPr>
        <w:spacing w:line="276" w:lineRule="auto"/>
        <w:jc w:val="both"/>
        <w:rPr>
          <w:rFonts w:ascii="Arial" w:hAnsi="Arial" w:cs="Arial"/>
        </w:rPr>
      </w:pPr>
      <w:r w:rsidRPr="009956C7">
        <w:rPr>
          <w:rFonts w:ascii="Arial" w:hAnsi="Arial" w:cs="Arial"/>
          <w:b/>
        </w:rPr>
        <w:t>TERCERO.</w:t>
      </w:r>
      <w:r w:rsidRPr="009956C7">
        <w:rPr>
          <w:rFonts w:ascii="Arial" w:hAnsi="Arial" w:cs="Arial"/>
        </w:rPr>
        <w:t xml:space="preserve"> Para efectos administrativos, la </w:t>
      </w:r>
      <w:r w:rsidRPr="009956C7">
        <w:rPr>
          <w:rFonts w:ascii="Arial" w:hAnsi="Arial" w:cs="Arial"/>
          <w:b/>
        </w:rPr>
        <w:t>Contraloría</w:t>
      </w:r>
      <w:r w:rsidRPr="009956C7">
        <w:rPr>
          <w:rFonts w:ascii="Arial" w:hAnsi="Arial" w:cs="Arial"/>
        </w:rPr>
        <w:t xml:space="preserve">, será la encargada de interpretar y de resolver los casos no previstos en los presentes </w:t>
      </w:r>
      <w:r w:rsidRPr="00164C0D">
        <w:rPr>
          <w:rFonts w:ascii="Arial" w:hAnsi="Arial" w:cs="Arial"/>
          <w:b/>
        </w:rPr>
        <w:t>Lineamientos</w:t>
      </w:r>
      <w:r w:rsidRPr="009956C7">
        <w:rPr>
          <w:rFonts w:ascii="Arial" w:hAnsi="Arial" w:cs="Arial"/>
        </w:rPr>
        <w:t>.</w:t>
      </w:r>
    </w:p>
    <w:p w:rsidR="00DB7F00" w:rsidRPr="009956C7" w:rsidRDefault="00DB7F00" w:rsidP="00164C0D">
      <w:pPr>
        <w:spacing w:line="276" w:lineRule="auto"/>
        <w:jc w:val="both"/>
        <w:rPr>
          <w:rFonts w:ascii="Arial" w:hAnsi="Arial" w:cs="Arial"/>
        </w:rPr>
      </w:pPr>
    </w:p>
    <w:p w:rsidR="00DB7F00" w:rsidRDefault="00DB7F00" w:rsidP="00CD17E8">
      <w:pPr>
        <w:tabs>
          <w:tab w:val="left" w:pos="284"/>
        </w:tabs>
        <w:autoSpaceDE w:val="0"/>
        <w:autoSpaceDN w:val="0"/>
        <w:adjustRightInd w:val="0"/>
        <w:jc w:val="both"/>
        <w:rPr>
          <w:rFonts w:ascii="Arial" w:hAnsi="Arial" w:cs="Arial"/>
          <w:color w:val="000000" w:themeColor="text1"/>
        </w:rPr>
      </w:pPr>
      <w:r w:rsidRPr="009956C7">
        <w:rPr>
          <w:rFonts w:ascii="Arial" w:hAnsi="Arial" w:cs="Arial"/>
          <w:b/>
        </w:rPr>
        <w:t>CUARTO.</w:t>
      </w:r>
      <w:r w:rsidRPr="009956C7">
        <w:rPr>
          <w:rFonts w:ascii="Arial" w:hAnsi="Arial" w:cs="Arial"/>
        </w:rPr>
        <w:t xml:space="preserve"> </w:t>
      </w:r>
      <w:r w:rsidR="00CD17E8" w:rsidRPr="00CD17E8">
        <w:rPr>
          <w:rFonts w:ascii="Arial" w:hAnsi="Arial" w:cs="Arial"/>
          <w:color w:val="000000" w:themeColor="text1"/>
        </w:rPr>
        <w:t>Publíquese e</w:t>
      </w:r>
      <w:r w:rsidR="00CD17E8">
        <w:rPr>
          <w:rFonts w:ascii="Arial" w:hAnsi="Arial" w:cs="Arial"/>
          <w:color w:val="000000" w:themeColor="text1"/>
        </w:rPr>
        <w:t xml:space="preserve">stos </w:t>
      </w:r>
      <w:r w:rsidR="00CD17E8" w:rsidRPr="00CD17E8">
        <w:rPr>
          <w:rFonts w:ascii="Arial" w:hAnsi="Arial" w:cs="Arial"/>
          <w:b/>
          <w:color w:val="000000" w:themeColor="text1"/>
        </w:rPr>
        <w:t>Lineamientos</w:t>
      </w:r>
      <w:r w:rsidR="00CD17E8">
        <w:rPr>
          <w:rFonts w:ascii="Arial" w:hAnsi="Arial" w:cs="Arial"/>
          <w:color w:val="000000" w:themeColor="text1"/>
        </w:rPr>
        <w:t xml:space="preserve"> </w:t>
      </w:r>
      <w:r w:rsidR="00CD17E8" w:rsidRPr="00CD17E8">
        <w:rPr>
          <w:rFonts w:ascii="Arial" w:hAnsi="Arial" w:cs="Arial"/>
          <w:color w:val="000000" w:themeColor="text1"/>
        </w:rPr>
        <w:t xml:space="preserve">en la Página </w:t>
      </w:r>
      <w:r w:rsidR="00CD17E8">
        <w:rPr>
          <w:rFonts w:ascii="Arial" w:hAnsi="Arial" w:cs="Arial"/>
          <w:color w:val="000000" w:themeColor="text1"/>
        </w:rPr>
        <w:t xml:space="preserve">de Internet </w:t>
      </w:r>
      <w:r w:rsidR="00CD17E8" w:rsidRPr="00CD17E8">
        <w:rPr>
          <w:rFonts w:ascii="Arial" w:hAnsi="Arial" w:cs="Arial"/>
          <w:color w:val="000000" w:themeColor="text1"/>
        </w:rPr>
        <w:t xml:space="preserve">el </w:t>
      </w:r>
      <w:r w:rsidR="00CD17E8" w:rsidRPr="00CD17E8">
        <w:rPr>
          <w:rFonts w:ascii="Arial" w:hAnsi="Arial" w:cs="Arial"/>
          <w:b/>
          <w:color w:val="000000" w:themeColor="text1"/>
        </w:rPr>
        <w:t>Instituto</w:t>
      </w:r>
      <w:r w:rsidR="00CD17E8">
        <w:rPr>
          <w:rFonts w:ascii="Arial" w:hAnsi="Arial" w:cs="Arial"/>
          <w:color w:val="000000" w:themeColor="text1"/>
        </w:rPr>
        <w:t xml:space="preserve">, </w:t>
      </w:r>
      <w:r w:rsidR="00CD17E8" w:rsidRPr="00CD17E8">
        <w:rPr>
          <w:rFonts w:ascii="Arial" w:hAnsi="Arial" w:cs="Arial"/>
          <w:color w:val="000000" w:themeColor="text1"/>
        </w:rPr>
        <w:t>difúndase y cúmplase.</w:t>
      </w:r>
    </w:p>
    <w:p w:rsidR="00CD17E8" w:rsidRPr="009956C7" w:rsidRDefault="00CD17E8" w:rsidP="00CD17E8">
      <w:pPr>
        <w:tabs>
          <w:tab w:val="left" w:pos="284"/>
        </w:tabs>
        <w:autoSpaceDE w:val="0"/>
        <w:autoSpaceDN w:val="0"/>
        <w:adjustRightInd w:val="0"/>
        <w:jc w:val="both"/>
        <w:rPr>
          <w:rFonts w:ascii="Arial" w:hAnsi="Arial" w:cs="Arial"/>
        </w:rPr>
      </w:pPr>
    </w:p>
    <w:p w:rsidR="004F1177" w:rsidRPr="009956C7" w:rsidRDefault="00DB7F00" w:rsidP="00164C0D">
      <w:pPr>
        <w:spacing w:line="276" w:lineRule="auto"/>
        <w:jc w:val="both"/>
        <w:rPr>
          <w:rFonts w:ascii="Arial" w:hAnsi="Arial" w:cs="Arial"/>
        </w:rPr>
      </w:pPr>
      <w:r w:rsidRPr="009956C7">
        <w:rPr>
          <w:rFonts w:ascii="Arial" w:hAnsi="Arial" w:cs="Arial"/>
        </w:rPr>
        <w:t xml:space="preserve">Así lo acordó en la Ciudad de Oaxaca de Juárez,  Oaxaca,  a los  </w:t>
      </w:r>
      <w:r w:rsidR="00164C0D">
        <w:rPr>
          <w:rFonts w:ascii="Arial" w:hAnsi="Arial" w:cs="Arial"/>
        </w:rPr>
        <w:t>treinta d</w:t>
      </w:r>
      <w:r w:rsidR="004F1177" w:rsidRPr="009956C7">
        <w:rPr>
          <w:rFonts w:ascii="Arial" w:hAnsi="Arial" w:cs="Arial"/>
        </w:rPr>
        <w:t xml:space="preserve">ías del mes de </w:t>
      </w:r>
      <w:r w:rsidR="00164C0D">
        <w:rPr>
          <w:rFonts w:ascii="Arial" w:hAnsi="Arial" w:cs="Arial"/>
        </w:rPr>
        <w:t xml:space="preserve">noviembre </w:t>
      </w:r>
      <w:r w:rsidR="004F1177" w:rsidRPr="009956C7">
        <w:rPr>
          <w:rFonts w:ascii="Arial" w:hAnsi="Arial" w:cs="Arial"/>
        </w:rPr>
        <w:t>de</w:t>
      </w:r>
      <w:r w:rsidRPr="009956C7">
        <w:rPr>
          <w:rFonts w:ascii="Arial" w:hAnsi="Arial" w:cs="Arial"/>
        </w:rPr>
        <w:t xml:space="preserve">l año dos mil </w:t>
      </w:r>
      <w:r w:rsidR="003C6621" w:rsidRPr="009956C7">
        <w:rPr>
          <w:rFonts w:ascii="Arial" w:hAnsi="Arial" w:cs="Arial"/>
        </w:rPr>
        <w:t>diecisiete</w:t>
      </w:r>
      <w:r w:rsidRPr="009956C7">
        <w:rPr>
          <w:rFonts w:ascii="Arial" w:hAnsi="Arial" w:cs="Arial"/>
        </w:rPr>
        <w:t>, el Contralor General de Instituto Estatal y de Participación Ciudadana de Oaxaca</w:t>
      </w:r>
      <w:r w:rsidR="004F1177" w:rsidRPr="009956C7">
        <w:rPr>
          <w:rFonts w:ascii="Arial" w:hAnsi="Arial" w:cs="Arial"/>
        </w:rPr>
        <w:t>, quien da fe.</w:t>
      </w:r>
    </w:p>
    <w:p w:rsidR="003C6621" w:rsidRPr="009956C7" w:rsidRDefault="003C6621" w:rsidP="00DB7F00">
      <w:pPr>
        <w:spacing w:line="276" w:lineRule="auto"/>
        <w:jc w:val="both"/>
        <w:rPr>
          <w:rFonts w:ascii="Arial" w:hAnsi="Arial" w:cs="Arial"/>
        </w:rPr>
      </w:pPr>
    </w:p>
    <w:p w:rsidR="004F1177" w:rsidRPr="009956C7" w:rsidRDefault="004F1177" w:rsidP="004F1177">
      <w:pPr>
        <w:spacing w:line="276" w:lineRule="auto"/>
        <w:jc w:val="center"/>
        <w:rPr>
          <w:rFonts w:ascii="Arial" w:hAnsi="Arial" w:cs="Arial"/>
          <w:b/>
        </w:rPr>
      </w:pPr>
      <w:r w:rsidRPr="009956C7">
        <w:rPr>
          <w:rFonts w:ascii="Arial" w:hAnsi="Arial" w:cs="Arial"/>
          <w:b/>
        </w:rPr>
        <w:t>“PARA UNA  ELECCIÓN DEMOCRÁTICA UN CIUDADANO, UN VOTO”.</w:t>
      </w:r>
    </w:p>
    <w:p w:rsidR="004F1177" w:rsidRPr="009956C7" w:rsidRDefault="004F1177" w:rsidP="004F1177">
      <w:pPr>
        <w:spacing w:line="276" w:lineRule="auto"/>
        <w:jc w:val="center"/>
        <w:rPr>
          <w:rFonts w:ascii="Arial" w:hAnsi="Arial" w:cs="Arial"/>
        </w:rPr>
      </w:pPr>
      <w:r w:rsidRPr="009956C7">
        <w:rPr>
          <w:rFonts w:ascii="Arial" w:hAnsi="Arial" w:cs="Arial"/>
        </w:rPr>
        <w:t>EL CONTRALOR GENERAL</w:t>
      </w:r>
    </w:p>
    <w:p w:rsidR="004F1177" w:rsidRPr="009956C7" w:rsidRDefault="004F1177" w:rsidP="004F1177">
      <w:pPr>
        <w:spacing w:line="276" w:lineRule="auto"/>
        <w:jc w:val="center"/>
        <w:rPr>
          <w:rFonts w:ascii="Arial" w:hAnsi="Arial" w:cs="Arial"/>
        </w:rPr>
      </w:pPr>
      <w:r w:rsidRPr="009956C7">
        <w:rPr>
          <w:rFonts w:ascii="Arial" w:hAnsi="Arial" w:cs="Arial"/>
        </w:rPr>
        <w:t xml:space="preserve">DEL INSTITUTO ESTATAL ELECTORAL Y DE PARTICIPACIÓN CIUDADANA DE OAXACA. </w:t>
      </w:r>
    </w:p>
    <w:p w:rsidR="004F1177" w:rsidRPr="009956C7" w:rsidRDefault="004F1177" w:rsidP="004F1177">
      <w:pPr>
        <w:spacing w:line="276" w:lineRule="auto"/>
        <w:jc w:val="center"/>
        <w:rPr>
          <w:rFonts w:ascii="Arial" w:hAnsi="Arial" w:cs="Arial"/>
        </w:rPr>
      </w:pPr>
    </w:p>
    <w:p w:rsidR="004F1177" w:rsidRPr="009956C7" w:rsidRDefault="004F1177" w:rsidP="004F1177">
      <w:pPr>
        <w:spacing w:line="276" w:lineRule="auto"/>
        <w:jc w:val="center"/>
        <w:rPr>
          <w:rFonts w:ascii="Arial" w:hAnsi="Arial" w:cs="Arial"/>
        </w:rPr>
      </w:pPr>
    </w:p>
    <w:p w:rsidR="00DB7F00" w:rsidRPr="009956C7" w:rsidRDefault="004F1177" w:rsidP="004F1177">
      <w:pPr>
        <w:spacing w:line="276" w:lineRule="auto"/>
        <w:jc w:val="center"/>
        <w:rPr>
          <w:rFonts w:ascii="Arial" w:hAnsi="Arial" w:cs="Arial"/>
          <w:b/>
        </w:rPr>
      </w:pPr>
      <w:r w:rsidRPr="009956C7">
        <w:rPr>
          <w:rFonts w:ascii="Arial" w:hAnsi="Arial" w:cs="Arial"/>
          <w:b/>
        </w:rPr>
        <w:t>INGENIERO ESTEBAN ORTIZ RODEA.</w:t>
      </w:r>
    </w:p>
    <w:sectPr w:rsidR="00DB7F00" w:rsidRPr="009956C7" w:rsidSect="0089618B">
      <w:headerReference w:type="default" r:id="rId9"/>
      <w:footerReference w:type="default" r:id="rId10"/>
      <w:pgSz w:w="12240" w:h="15840" w:code="1"/>
      <w:pgMar w:top="2268" w:right="1418" w:bottom="1418" w:left="1418" w:header="284" w:footer="10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CA0" w:rsidRDefault="00941CA0">
      <w:r>
        <w:separator/>
      </w:r>
    </w:p>
  </w:endnote>
  <w:endnote w:type="continuationSeparator" w:id="0">
    <w:p w:rsidR="00941CA0" w:rsidRDefault="0094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A0" w:rsidRPr="009840FD" w:rsidRDefault="00941CA0" w:rsidP="00710CAC">
    <w:pPr>
      <w:pStyle w:val="Piedepgina"/>
      <w:tabs>
        <w:tab w:val="right" w:pos="9720"/>
      </w:tabs>
      <w:jc w:val="center"/>
      <w:rPr>
        <w:rFonts w:ascii="Arial" w:hAnsi="Arial" w:cs="Arial"/>
        <w:b/>
        <w:sz w:val="14"/>
        <w:szCs w:val="14"/>
      </w:rPr>
    </w:pPr>
    <w:r w:rsidRPr="009840FD">
      <w:rPr>
        <w:rFonts w:ascii="Arial" w:hAnsi="Arial" w:cs="Arial"/>
        <w:b/>
        <w:sz w:val="14"/>
        <w:szCs w:val="14"/>
      </w:rPr>
      <w:t>“PARA UNA ELECCIÓN DEMOCRÁTICA: UN CIUDADANO, UN VOTO”</w:t>
    </w:r>
  </w:p>
  <w:p w:rsidR="00941CA0" w:rsidRPr="009840FD" w:rsidRDefault="00941CA0" w:rsidP="00710CAC">
    <w:pPr>
      <w:pStyle w:val="Piedepgina"/>
      <w:tabs>
        <w:tab w:val="right" w:pos="9720"/>
      </w:tabs>
      <w:jc w:val="center"/>
      <w:rPr>
        <w:rFonts w:ascii="Arial Black" w:hAnsi="Arial Black" w:cs="Arial"/>
        <w:sz w:val="14"/>
        <w:szCs w:val="14"/>
      </w:rPr>
    </w:pPr>
    <w:r w:rsidRPr="009840FD">
      <w:rPr>
        <w:rFonts w:ascii="Arial Black" w:hAnsi="Arial Black" w:cs="Arial"/>
        <w:sz w:val="14"/>
        <w:szCs w:val="14"/>
      </w:rPr>
      <w:t>Instituto Estatal Electoral y de Participación Ciudadana de Oaxaca.</w:t>
    </w:r>
  </w:p>
  <w:p w:rsidR="00941CA0" w:rsidRDefault="00941CA0" w:rsidP="00710CAC">
    <w:pPr>
      <w:pStyle w:val="Piedepgina"/>
      <w:tabs>
        <w:tab w:val="right" w:pos="9720"/>
      </w:tabs>
      <w:jc w:val="center"/>
      <w:rPr>
        <w:rFonts w:ascii="Arial" w:hAnsi="Arial" w:cs="Arial"/>
        <w:sz w:val="14"/>
        <w:szCs w:val="14"/>
      </w:rPr>
    </w:pPr>
    <w:r w:rsidRPr="00CF052D">
      <w:rPr>
        <w:rFonts w:ascii="Arial" w:hAnsi="Arial" w:cs="Arial"/>
        <w:sz w:val="14"/>
        <w:szCs w:val="14"/>
      </w:rPr>
      <w:t xml:space="preserve">Heroica Escuela Naval Militar </w:t>
    </w:r>
    <w:r>
      <w:rPr>
        <w:rFonts w:ascii="Arial" w:hAnsi="Arial" w:cs="Arial"/>
        <w:sz w:val="14"/>
        <w:szCs w:val="14"/>
      </w:rPr>
      <w:t xml:space="preserve">No. </w:t>
    </w:r>
    <w:r w:rsidRPr="00CF052D">
      <w:rPr>
        <w:rFonts w:ascii="Arial" w:hAnsi="Arial" w:cs="Arial"/>
        <w:sz w:val="14"/>
        <w:szCs w:val="14"/>
      </w:rPr>
      <w:t>1212</w:t>
    </w:r>
    <w:r>
      <w:rPr>
        <w:rFonts w:ascii="Arial" w:hAnsi="Arial" w:cs="Arial"/>
        <w:sz w:val="14"/>
        <w:szCs w:val="14"/>
      </w:rPr>
      <w:t xml:space="preserve"> | </w:t>
    </w:r>
    <w:r w:rsidRPr="00CF052D">
      <w:rPr>
        <w:rFonts w:ascii="Arial" w:hAnsi="Arial" w:cs="Arial"/>
        <w:sz w:val="14"/>
        <w:szCs w:val="14"/>
      </w:rPr>
      <w:t>Col</w:t>
    </w:r>
    <w:r>
      <w:rPr>
        <w:rFonts w:ascii="Arial" w:hAnsi="Arial" w:cs="Arial"/>
        <w:sz w:val="14"/>
        <w:szCs w:val="14"/>
      </w:rPr>
      <w:t xml:space="preserve">onia Reforma | C.P. 68050 | </w:t>
    </w:r>
    <w:r w:rsidRPr="00CF052D">
      <w:rPr>
        <w:rFonts w:ascii="Arial" w:hAnsi="Arial" w:cs="Arial"/>
        <w:sz w:val="14"/>
        <w:szCs w:val="14"/>
      </w:rPr>
      <w:t>T</w:t>
    </w:r>
    <w:r>
      <w:rPr>
        <w:rFonts w:ascii="Arial" w:hAnsi="Arial" w:cs="Arial"/>
        <w:sz w:val="14"/>
        <w:szCs w:val="14"/>
      </w:rPr>
      <w:t>eléfono 01. 951.502.0630 | www.ieepco.org.mx</w:t>
    </w:r>
  </w:p>
  <w:p w:rsidR="00941CA0" w:rsidRPr="00710CAC" w:rsidRDefault="00941CA0" w:rsidP="00710CAC">
    <w:pPr>
      <w:pStyle w:val="Piedepgina"/>
      <w:tabs>
        <w:tab w:val="right" w:pos="9720"/>
      </w:tabs>
      <w:jc w:val="center"/>
      <w:rPr>
        <w:rFonts w:ascii="Arial" w:hAnsi="Arial" w:cs="Arial"/>
        <w:b/>
        <w:i/>
        <w:sz w:val="14"/>
        <w:szCs w:val="14"/>
      </w:rPr>
    </w:pPr>
    <w:r w:rsidRPr="00CF052D">
      <w:rPr>
        <w:rFonts w:ascii="Arial" w:hAnsi="Arial" w:cs="Arial"/>
        <w:b/>
        <w:i/>
        <w:sz w:val="14"/>
        <w:szCs w:val="14"/>
      </w:rPr>
      <w:t xml:space="preserve">Página </w:t>
    </w:r>
    <w:r w:rsidRPr="00CF052D">
      <w:rPr>
        <w:rFonts w:ascii="Arial" w:hAnsi="Arial" w:cs="Arial"/>
        <w:b/>
        <w:i/>
        <w:sz w:val="14"/>
        <w:szCs w:val="14"/>
      </w:rPr>
      <w:fldChar w:fldCharType="begin"/>
    </w:r>
    <w:r w:rsidRPr="00CF052D">
      <w:rPr>
        <w:rFonts w:ascii="Arial" w:hAnsi="Arial" w:cs="Arial"/>
        <w:b/>
        <w:i/>
        <w:sz w:val="14"/>
        <w:szCs w:val="14"/>
      </w:rPr>
      <w:instrText xml:space="preserve"> PAGE </w:instrText>
    </w:r>
    <w:r w:rsidRPr="00CF052D">
      <w:rPr>
        <w:rFonts w:ascii="Arial" w:hAnsi="Arial" w:cs="Arial"/>
        <w:b/>
        <w:i/>
        <w:sz w:val="14"/>
        <w:szCs w:val="14"/>
      </w:rPr>
      <w:fldChar w:fldCharType="separate"/>
    </w:r>
    <w:r w:rsidR="00ED28C5">
      <w:rPr>
        <w:rFonts w:ascii="Arial" w:hAnsi="Arial" w:cs="Arial"/>
        <w:b/>
        <w:i/>
        <w:noProof/>
        <w:sz w:val="14"/>
        <w:szCs w:val="14"/>
      </w:rPr>
      <w:t>5</w:t>
    </w:r>
    <w:r w:rsidRPr="00CF052D">
      <w:rPr>
        <w:rFonts w:ascii="Arial" w:hAnsi="Arial" w:cs="Arial"/>
        <w:b/>
        <w:i/>
        <w:sz w:val="14"/>
        <w:szCs w:val="14"/>
      </w:rPr>
      <w:fldChar w:fldCharType="end"/>
    </w:r>
    <w:r w:rsidRPr="00CF052D">
      <w:rPr>
        <w:rFonts w:ascii="Arial" w:hAnsi="Arial" w:cs="Arial"/>
        <w:b/>
        <w:i/>
        <w:sz w:val="14"/>
        <w:szCs w:val="14"/>
      </w:rPr>
      <w:t xml:space="preserve"> de </w:t>
    </w:r>
    <w:r w:rsidRPr="00CF052D">
      <w:rPr>
        <w:rFonts w:ascii="Arial" w:hAnsi="Arial" w:cs="Arial"/>
        <w:b/>
        <w:i/>
        <w:sz w:val="14"/>
        <w:szCs w:val="14"/>
      </w:rPr>
      <w:fldChar w:fldCharType="begin"/>
    </w:r>
    <w:r w:rsidRPr="00CF052D">
      <w:rPr>
        <w:rFonts w:ascii="Arial" w:hAnsi="Arial" w:cs="Arial"/>
        <w:b/>
        <w:i/>
        <w:sz w:val="14"/>
        <w:szCs w:val="14"/>
      </w:rPr>
      <w:instrText xml:space="preserve"> NUMPAGES </w:instrText>
    </w:r>
    <w:r w:rsidRPr="00CF052D">
      <w:rPr>
        <w:rFonts w:ascii="Arial" w:hAnsi="Arial" w:cs="Arial"/>
        <w:b/>
        <w:i/>
        <w:sz w:val="14"/>
        <w:szCs w:val="14"/>
      </w:rPr>
      <w:fldChar w:fldCharType="separate"/>
    </w:r>
    <w:r w:rsidR="00ED28C5">
      <w:rPr>
        <w:rFonts w:ascii="Arial" w:hAnsi="Arial" w:cs="Arial"/>
        <w:b/>
        <w:i/>
        <w:noProof/>
        <w:sz w:val="14"/>
        <w:szCs w:val="14"/>
      </w:rPr>
      <w:t>9</w:t>
    </w:r>
    <w:r w:rsidRPr="00CF052D">
      <w:rPr>
        <w:rFonts w:ascii="Arial" w:hAnsi="Arial" w:cs="Arial"/>
        <w:b/>
        <w:i/>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CA0" w:rsidRDefault="00941CA0">
      <w:r>
        <w:separator/>
      </w:r>
    </w:p>
  </w:footnote>
  <w:footnote w:type="continuationSeparator" w:id="0">
    <w:p w:rsidR="00941CA0" w:rsidRDefault="00941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A0" w:rsidRDefault="00941CA0" w:rsidP="00710CAC">
    <w:pPr>
      <w:ind w:left="1276"/>
      <w:rPr>
        <w:rFonts w:ascii="Arial" w:hAnsi="Arial" w:cs="Arial"/>
        <w:b/>
        <w:sz w:val="20"/>
        <w:szCs w:val="20"/>
      </w:rPr>
    </w:pPr>
  </w:p>
  <w:p w:rsidR="00941CA0" w:rsidRPr="00FB4C07" w:rsidRDefault="00941CA0" w:rsidP="0089618B">
    <w:pPr>
      <w:ind w:left="1276"/>
      <w:jc w:val="both"/>
      <w:rPr>
        <w:rFonts w:ascii="Verdana" w:hAnsi="Verdana" w:cs="Arial"/>
        <w:b/>
        <w:sz w:val="18"/>
        <w:szCs w:val="20"/>
      </w:rPr>
    </w:pPr>
    <w:r w:rsidRPr="00FB4C07">
      <w:rPr>
        <w:rFonts w:ascii="Arial" w:hAnsi="Arial" w:cs="Arial"/>
        <w:noProof/>
        <w:sz w:val="18"/>
        <w:szCs w:val="20"/>
      </w:rPr>
      <w:drawing>
        <wp:anchor distT="0" distB="0" distL="114300" distR="114300" simplePos="0" relativeHeight="251672576" behindDoc="1" locked="0" layoutInCell="1" allowOverlap="1" wp14:anchorId="1D905E93" wp14:editId="4688E3F3">
          <wp:simplePos x="0" y="0"/>
          <wp:positionH relativeFrom="margin">
            <wp:posOffset>-9525</wp:posOffset>
          </wp:positionH>
          <wp:positionV relativeFrom="paragraph">
            <wp:posOffset>17145</wp:posOffset>
          </wp:positionV>
          <wp:extent cx="723900" cy="791845"/>
          <wp:effectExtent l="0" t="0" r="0" b="8255"/>
          <wp:wrapNone/>
          <wp:docPr id="1" name="Imagen 1" descr="Resultado de imagen para Logo IEEP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IEEP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1845"/>
                  </a:xfrm>
                  <a:prstGeom prst="rect">
                    <a:avLst/>
                  </a:prstGeom>
                  <a:noFill/>
                  <a:ln>
                    <a:noFill/>
                  </a:ln>
                </pic:spPr>
              </pic:pic>
            </a:graphicData>
          </a:graphic>
        </wp:anchor>
      </w:drawing>
    </w:r>
    <w:r>
      <w:rPr>
        <w:rFonts w:ascii="Arial" w:hAnsi="Arial" w:cs="Arial"/>
        <w:noProof/>
        <w:sz w:val="18"/>
        <w:szCs w:val="20"/>
      </w:rPr>
      <mc:AlternateContent>
        <mc:Choice Requires="wps">
          <w:drawing>
            <wp:anchor distT="0" distB="0" distL="114298" distR="114298" simplePos="0" relativeHeight="251674624" behindDoc="0" locked="0" layoutInCell="1" allowOverlap="1" wp14:anchorId="0C9DC41C" wp14:editId="1B79300E">
              <wp:simplePos x="0" y="0"/>
              <wp:positionH relativeFrom="column">
                <wp:posOffset>737869</wp:posOffset>
              </wp:positionH>
              <wp:positionV relativeFrom="paragraph">
                <wp:posOffset>16510</wp:posOffset>
              </wp:positionV>
              <wp:extent cx="0" cy="819150"/>
              <wp:effectExtent l="0" t="0" r="19050" b="190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1915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Conector recto 4" o:spid="_x0000_s1026" style="position:absolute;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58.1pt,1.3pt" to="58.1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" strokecolor="black [3213]" strokeweight="1.75pt">
              <o:lock v:ext="edit" shapetype="f"/>
            </v:line>
          </w:pict>
        </mc:Fallback>
      </mc:AlternateContent>
    </w:r>
    <w:r w:rsidRPr="00FB4C07">
      <w:rPr>
        <w:rFonts w:ascii="Arial" w:hAnsi="Arial" w:cs="Arial"/>
        <w:b/>
        <w:sz w:val="18"/>
        <w:szCs w:val="20"/>
      </w:rPr>
      <w:t>I</w:t>
    </w:r>
    <w:r w:rsidRPr="00FB4C07">
      <w:rPr>
        <w:rFonts w:ascii="Verdana" w:hAnsi="Verdana" w:cs="Arial"/>
        <w:b/>
        <w:sz w:val="18"/>
        <w:szCs w:val="20"/>
      </w:rPr>
      <w:t>NSTITUTO ESTATAL ELECTORAL Y DE PARTICIPACIÓN CIUDADANA DE OAXACA.</w:t>
    </w:r>
  </w:p>
  <w:p w:rsidR="00941CA0" w:rsidRPr="0089618B" w:rsidRDefault="00941CA0" w:rsidP="0089618B">
    <w:pPr>
      <w:ind w:left="1276"/>
      <w:jc w:val="both"/>
      <w:rPr>
        <w:rFonts w:ascii="Verdana" w:hAnsi="Verdana" w:cs="Arial"/>
        <w:b/>
        <w:color w:val="000000" w:themeColor="text1"/>
        <w:sz w:val="8"/>
        <w:szCs w:val="8"/>
      </w:rPr>
    </w:pPr>
  </w:p>
  <w:p w:rsidR="00941CA0" w:rsidRPr="00EE08C8" w:rsidRDefault="00941CA0" w:rsidP="0089618B">
    <w:pPr>
      <w:ind w:left="1276"/>
      <w:jc w:val="both"/>
      <w:rPr>
        <w:rFonts w:ascii="Verdana" w:hAnsi="Verdana" w:cs="Arial"/>
        <w:b/>
        <w:sz w:val="18"/>
        <w:szCs w:val="16"/>
      </w:rPr>
    </w:pPr>
    <w:r w:rsidRPr="00304E56">
      <w:rPr>
        <w:rFonts w:ascii="Verdana" w:hAnsi="Verdana" w:cs="Arial"/>
        <w:b/>
        <w:color w:val="000000" w:themeColor="text1"/>
        <w:sz w:val="18"/>
        <w:szCs w:val="16"/>
      </w:rPr>
      <w:t xml:space="preserve">ACUERDO NÚMERO </w:t>
    </w:r>
    <w:r w:rsidRPr="00304E56">
      <w:rPr>
        <w:rFonts w:ascii="Verdana" w:hAnsi="Verdana" w:cs="Arial"/>
        <w:b/>
        <w:sz w:val="18"/>
        <w:szCs w:val="16"/>
      </w:rPr>
      <w:t>IEEPCO-CG-</w:t>
    </w:r>
    <w:r>
      <w:rPr>
        <w:rFonts w:ascii="Verdana" w:hAnsi="Verdana" w:cs="Arial"/>
        <w:b/>
        <w:sz w:val="18"/>
        <w:szCs w:val="16"/>
      </w:rPr>
      <w:t>004-LPER</w:t>
    </w:r>
    <w:r w:rsidRPr="00304E56">
      <w:rPr>
        <w:rFonts w:ascii="Verdana" w:hAnsi="Verdana" w:cs="Arial"/>
        <w:b/>
        <w:sz w:val="18"/>
        <w:szCs w:val="16"/>
      </w:rPr>
      <w:t>/2017.</w:t>
    </w:r>
  </w:p>
  <w:p w:rsidR="00941CA0" w:rsidRPr="0089618B" w:rsidRDefault="00941CA0" w:rsidP="0089618B">
    <w:pPr>
      <w:ind w:left="1276"/>
      <w:jc w:val="both"/>
      <w:rPr>
        <w:rFonts w:ascii="Verdana" w:hAnsi="Verdana" w:cs="Arial"/>
        <w:b/>
        <w:noProof/>
        <w:sz w:val="8"/>
        <w:szCs w:val="8"/>
      </w:rPr>
    </w:pPr>
  </w:p>
  <w:p w:rsidR="00941CA0" w:rsidRPr="00FB4C07" w:rsidRDefault="00941CA0" w:rsidP="0089618B">
    <w:pPr>
      <w:ind w:left="1276"/>
      <w:jc w:val="both"/>
      <w:rPr>
        <w:rFonts w:ascii="Verdana" w:hAnsi="Verdana" w:cs="Arial"/>
        <w:b/>
        <w:sz w:val="18"/>
        <w:szCs w:val="20"/>
      </w:rPr>
    </w:pPr>
    <w:r w:rsidRPr="009956C7">
      <w:rPr>
        <w:rFonts w:ascii="Verdana" w:hAnsi="Verdana" w:cs="Arial"/>
        <w:b/>
        <w:noProof/>
        <w:sz w:val="18"/>
        <w:szCs w:val="20"/>
      </w:rPr>
      <w:drawing>
        <wp:anchor distT="0" distB="0" distL="114300" distR="114300" simplePos="0" relativeHeight="251673600" behindDoc="1" locked="0" layoutInCell="1" allowOverlap="1" wp14:anchorId="1D1F94A1" wp14:editId="5F95A094">
          <wp:simplePos x="0" y="0"/>
          <wp:positionH relativeFrom="margin">
            <wp:posOffset>306070</wp:posOffset>
          </wp:positionH>
          <wp:positionV relativeFrom="paragraph">
            <wp:posOffset>1190918</wp:posOffset>
          </wp:positionV>
          <wp:extent cx="5267325" cy="6439535"/>
          <wp:effectExtent l="0" t="0" r="9525" b="0"/>
          <wp:wrapNone/>
          <wp:docPr id="2" name="Imagen 2" descr="Resultado de imagen para Logo IEEP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IEEPCO"/>
                  <pic:cNvPicPr>
                    <a:picLocks noChangeAspect="1" noChangeArrowheads="1"/>
                  </pic:cNvPicPr>
                </pic:nvPicPr>
                <pic:blipFill>
                  <a:blip r:embed="rId2">
                    <a:clrChange>
                      <a:clrFrom>
                        <a:srgbClr val="FDFDFD"/>
                      </a:clrFrom>
                      <a:clrTo>
                        <a:srgbClr val="FDFDFD">
                          <a:alpha val="0"/>
                        </a:srgbClr>
                      </a:clrTo>
                    </a:clrChange>
                    <a:lum bright="70000" contrast="-70000"/>
                    <a:extLst>
                      <a:ext uri="{28A0092B-C50C-407E-A947-70E740481C1C}">
                        <a14:useLocalDpi xmlns:a14="http://schemas.microsoft.com/office/drawing/2010/main" val="0"/>
                      </a:ext>
                    </a:extLst>
                  </a:blip>
                  <a:srcRect/>
                  <a:stretch>
                    <a:fillRect/>
                  </a:stretch>
                </pic:blipFill>
                <pic:spPr bwMode="auto">
                  <a:xfrm>
                    <a:off x="0" y="0"/>
                    <a:ext cx="5267325" cy="6439535"/>
                  </a:xfrm>
                  <a:prstGeom prst="rect">
                    <a:avLst/>
                  </a:prstGeom>
                  <a:noFill/>
                  <a:ln>
                    <a:noFill/>
                  </a:ln>
                </pic:spPr>
              </pic:pic>
            </a:graphicData>
          </a:graphic>
        </wp:anchor>
      </w:drawing>
    </w:r>
    <w:r w:rsidRPr="009956C7">
      <w:rPr>
        <w:rFonts w:ascii="Verdana" w:hAnsi="Verdana" w:cs="Arial"/>
        <w:b/>
        <w:noProof/>
        <w:sz w:val="18"/>
        <w:szCs w:val="20"/>
      </w:rPr>
      <w:t>LINEAMIENTOS PARA EL PROCESO DE ENTREGA- RECEPCIÓN DE DESPACHO A CARGO DE SERVIDORES PÚBLICOS DEL INSTITUTO ESTATAL ELECTORAL Y DE PARTICIPACIÓN CIUDADANA DE OAXACA</w:t>
    </w:r>
    <w:r w:rsidRPr="00FB4C07">
      <w:rPr>
        <w:rFonts w:ascii="Verdana" w:hAnsi="Verdana" w:cs="Arial"/>
        <w:b/>
        <w:sz w:val="18"/>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0A30"/>
    <w:multiLevelType w:val="hybridMultilevel"/>
    <w:tmpl w:val="0268D06A"/>
    <w:lvl w:ilvl="0" w:tplc="080A0001">
      <w:start w:val="1"/>
      <w:numFmt w:val="bullet"/>
      <w:lvlText w:val=""/>
      <w:lvlJc w:val="left"/>
      <w:pPr>
        <w:ind w:left="1440" w:hanging="72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843F08"/>
    <w:multiLevelType w:val="hybridMultilevel"/>
    <w:tmpl w:val="7A5ED726"/>
    <w:lvl w:ilvl="0" w:tplc="6DEA25AC">
      <w:start w:val="1"/>
      <w:numFmt w:val="upperRoman"/>
      <w:lvlText w:val="%1."/>
      <w:lvlJc w:val="right"/>
      <w:pPr>
        <w:ind w:left="72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8D40807"/>
    <w:multiLevelType w:val="hybridMultilevel"/>
    <w:tmpl w:val="89EA7B84"/>
    <w:lvl w:ilvl="0" w:tplc="FACE5D80">
      <w:start w:val="1"/>
      <w:numFmt w:val="upperRoman"/>
      <w:lvlText w:val="%1."/>
      <w:lvlJc w:val="right"/>
      <w:pPr>
        <w:ind w:left="14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1DD07AB"/>
    <w:multiLevelType w:val="hybridMultilevel"/>
    <w:tmpl w:val="8A124710"/>
    <w:lvl w:ilvl="0" w:tplc="3C2267DA">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23C460D"/>
    <w:multiLevelType w:val="hybridMultilevel"/>
    <w:tmpl w:val="09CAC9E2"/>
    <w:lvl w:ilvl="0" w:tplc="8FDEBFE8">
      <w:start w:val="1"/>
      <w:numFmt w:val="upperRoman"/>
      <w:lvlText w:val="%1."/>
      <w:lvlJc w:val="right"/>
      <w:pPr>
        <w:ind w:left="14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3194599"/>
    <w:multiLevelType w:val="hybridMultilevel"/>
    <w:tmpl w:val="ADECB4C6"/>
    <w:lvl w:ilvl="0" w:tplc="A6BC215E">
      <w:start w:val="1"/>
      <w:numFmt w:val="upperRoman"/>
      <w:lvlText w:val="%1."/>
      <w:lvlJc w:val="right"/>
      <w:pPr>
        <w:ind w:left="14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387298B"/>
    <w:multiLevelType w:val="hybridMultilevel"/>
    <w:tmpl w:val="79345AFE"/>
    <w:lvl w:ilvl="0" w:tplc="57E212B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2187559"/>
    <w:multiLevelType w:val="hybridMultilevel"/>
    <w:tmpl w:val="732E24E8"/>
    <w:lvl w:ilvl="0" w:tplc="080A0013">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8A70244"/>
    <w:multiLevelType w:val="hybridMultilevel"/>
    <w:tmpl w:val="88941772"/>
    <w:lvl w:ilvl="0" w:tplc="D13EB098">
      <w:start w:val="1"/>
      <w:numFmt w:val="upperRoman"/>
      <w:lvlText w:val="%1."/>
      <w:lvlJc w:val="right"/>
      <w:pPr>
        <w:ind w:left="14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4"/>
  </w:num>
  <w:num w:numId="5">
    <w:abstractNumId w:val="5"/>
  </w:num>
  <w:num w:numId="6">
    <w:abstractNumId w:val="2"/>
  </w:num>
  <w:num w:numId="7">
    <w:abstractNumId w:val="3"/>
  </w:num>
  <w:num w:numId="8">
    <w:abstractNumId w:val="7"/>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4F0"/>
    <w:rsid w:val="00000285"/>
    <w:rsid w:val="00000322"/>
    <w:rsid w:val="00000D89"/>
    <w:rsid w:val="0000106D"/>
    <w:rsid w:val="00001428"/>
    <w:rsid w:val="000018BA"/>
    <w:rsid w:val="000018C1"/>
    <w:rsid w:val="00001B1F"/>
    <w:rsid w:val="00002015"/>
    <w:rsid w:val="00002234"/>
    <w:rsid w:val="000025DA"/>
    <w:rsid w:val="000025F7"/>
    <w:rsid w:val="00002B57"/>
    <w:rsid w:val="00003BEF"/>
    <w:rsid w:val="00003DD1"/>
    <w:rsid w:val="000040F6"/>
    <w:rsid w:val="00004D57"/>
    <w:rsid w:val="000052A4"/>
    <w:rsid w:val="0000534E"/>
    <w:rsid w:val="000058A7"/>
    <w:rsid w:val="000058B6"/>
    <w:rsid w:val="00005B66"/>
    <w:rsid w:val="000060B4"/>
    <w:rsid w:val="0000624A"/>
    <w:rsid w:val="00006302"/>
    <w:rsid w:val="000063E6"/>
    <w:rsid w:val="00007863"/>
    <w:rsid w:val="000079BA"/>
    <w:rsid w:val="00007CC2"/>
    <w:rsid w:val="00010413"/>
    <w:rsid w:val="0001076E"/>
    <w:rsid w:val="00010909"/>
    <w:rsid w:val="00010C01"/>
    <w:rsid w:val="00010C6C"/>
    <w:rsid w:val="000111D9"/>
    <w:rsid w:val="000113F1"/>
    <w:rsid w:val="0001144D"/>
    <w:rsid w:val="0001198C"/>
    <w:rsid w:val="00011F7E"/>
    <w:rsid w:val="00012484"/>
    <w:rsid w:val="00013009"/>
    <w:rsid w:val="0001303A"/>
    <w:rsid w:val="000139F4"/>
    <w:rsid w:val="00013B69"/>
    <w:rsid w:val="00013BA8"/>
    <w:rsid w:val="0001405B"/>
    <w:rsid w:val="00014155"/>
    <w:rsid w:val="00014292"/>
    <w:rsid w:val="00014972"/>
    <w:rsid w:val="00014F95"/>
    <w:rsid w:val="00015348"/>
    <w:rsid w:val="00015834"/>
    <w:rsid w:val="000160C2"/>
    <w:rsid w:val="00016A94"/>
    <w:rsid w:val="00016B7A"/>
    <w:rsid w:val="00020F4F"/>
    <w:rsid w:val="00021541"/>
    <w:rsid w:val="0002192D"/>
    <w:rsid w:val="00021E11"/>
    <w:rsid w:val="00023941"/>
    <w:rsid w:val="000247A0"/>
    <w:rsid w:val="00024E74"/>
    <w:rsid w:val="000250D4"/>
    <w:rsid w:val="0002533C"/>
    <w:rsid w:val="000263A2"/>
    <w:rsid w:val="00026967"/>
    <w:rsid w:val="00026D11"/>
    <w:rsid w:val="00026F85"/>
    <w:rsid w:val="000272F0"/>
    <w:rsid w:val="00027B53"/>
    <w:rsid w:val="000303E8"/>
    <w:rsid w:val="0003113A"/>
    <w:rsid w:val="0003170A"/>
    <w:rsid w:val="00031CFE"/>
    <w:rsid w:val="00032292"/>
    <w:rsid w:val="00032B87"/>
    <w:rsid w:val="00032CC7"/>
    <w:rsid w:val="000333B6"/>
    <w:rsid w:val="000336AD"/>
    <w:rsid w:val="000336ED"/>
    <w:rsid w:val="0003655F"/>
    <w:rsid w:val="00036B1D"/>
    <w:rsid w:val="00037D47"/>
    <w:rsid w:val="000401ED"/>
    <w:rsid w:val="0004097D"/>
    <w:rsid w:val="00040CC8"/>
    <w:rsid w:val="00040D1C"/>
    <w:rsid w:val="00042562"/>
    <w:rsid w:val="000425EC"/>
    <w:rsid w:val="000434CA"/>
    <w:rsid w:val="00043693"/>
    <w:rsid w:val="0004378C"/>
    <w:rsid w:val="00043F75"/>
    <w:rsid w:val="00045433"/>
    <w:rsid w:val="00045A1C"/>
    <w:rsid w:val="00045BB4"/>
    <w:rsid w:val="00045FE1"/>
    <w:rsid w:val="00046FA4"/>
    <w:rsid w:val="000475EB"/>
    <w:rsid w:val="000476BB"/>
    <w:rsid w:val="00047B90"/>
    <w:rsid w:val="00047D76"/>
    <w:rsid w:val="0005057B"/>
    <w:rsid w:val="0005160E"/>
    <w:rsid w:val="00051729"/>
    <w:rsid w:val="00051E36"/>
    <w:rsid w:val="00051EAA"/>
    <w:rsid w:val="000522FF"/>
    <w:rsid w:val="00052B2F"/>
    <w:rsid w:val="00052C80"/>
    <w:rsid w:val="00053233"/>
    <w:rsid w:val="000534E2"/>
    <w:rsid w:val="000537A5"/>
    <w:rsid w:val="000558A1"/>
    <w:rsid w:val="00055B1E"/>
    <w:rsid w:val="00056B1D"/>
    <w:rsid w:val="00056D6E"/>
    <w:rsid w:val="000574B4"/>
    <w:rsid w:val="00057C61"/>
    <w:rsid w:val="00060C80"/>
    <w:rsid w:val="000611D4"/>
    <w:rsid w:val="000614C9"/>
    <w:rsid w:val="0006187C"/>
    <w:rsid w:val="00062281"/>
    <w:rsid w:val="0006292F"/>
    <w:rsid w:val="00062935"/>
    <w:rsid w:val="00062A80"/>
    <w:rsid w:val="00062AB7"/>
    <w:rsid w:val="00062B49"/>
    <w:rsid w:val="00062D40"/>
    <w:rsid w:val="0006321A"/>
    <w:rsid w:val="00063B5A"/>
    <w:rsid w:val="00064228"/>
    <w:rsid w:val="000645F7"/>
    <w:rsid w:val="00064C60"/>
    <w:rsid w:val="000654DF"/>
    <w:rsid w:val="00065B69"/>
    <w:rsid w:val="00065DA0"/>
    <w:rsid w:val="000666B4"/>
    <w:rsid w:val="00066D9D"/>
    <w:rsid w:val="000673AC"/>
    <w:rsid w:val="0006792D"/>
    <w:rsid w:val="000700A0"/>
    <w:rsid w:val="000708D3"/>
    <w:rsid w:val="00070D65"/>
    <w:rsid w:val="00071114"/>
    <w:rsid w:val="00072633"/>
    <w:rsid w:val="00072C00"/>
    <w:rsid w:val="000730E5"/>
    <w:rsid w:val="0007355C"/>
    <w:rsid w:val="00073798"/>
    <w:rsid w:val="00074195"/>
    <w:rsid w:val="00074697"/>
    <w:rsid w:val="00074996"/>
    <w:rsid w:val="00074E27"/>
    <w:rsid w:val="000751F4"/>
    <w:rsid w:val="00077C3C"/>
    <w:rsid w:val="0008227E"/>
    <w:rsid w:val="0008239D"/>
    <w:rsid w:val="00082455"/>
    <w:rsid w:val="00082DEC"/>
    <w:rsid w:val="00082F51"/>
    <w:rsid w:val="00083016"/>
    <w:rsid w:val="00083071"/>
    <w:rsid w:val="000834DB"/>
    <w:rsid w:val="00084F49"/>
    <w:rsid w:val="000867E1"/>
    <w:rsid w:val="0008688F"/>
    <w:rsid w:val="00086987"/>
    <w:rsid w:val="00086B2E"/>
    <w:rsid w:val="0008789F"/>
    <w:rsid w:val="00087905"/>
    <w:rsid w:val="00087C58"/>
    <w:rsid w:val="00087FC5"/>
    <w:rsid w:val="00090FCA"/>
    <w:rsid w:val="0009130F"/>
    <w:rsid w:val="000914FC"/>
    <w:rsid w:val="000919D2"/>
    <w:rsid w:val="00092533"/>
    <w:rsid w:val="00092641"/>
    <w:rsid w:val="00092B5A"/>
    <w:rsid w:val="0009347E"/>
    <w:rsid w:val="000934CE"/>
    <w:rsid w:val="0009369C"/>
    <w:rsid w:val="00093784"/>
    <w:rsid w:val="0009416A"/>
    <w:rsid w:val="00094363"/>
    <w:rsid w:val="0009437A"/>
    <w:rsid w:val="00096D9A"/>
    <w:rsid w:val="00097940"/>
    <w:rsid w:val="00097C25"/>
    <w:rsid w:val="000A050B"/>
    <w:rsid w:val="000A06B6"/>
    <w:rsid w:val="000A0DFB"/>
    <w:rsid w:val="000A1260"/>
    <w:rsid w:val="000A1875"/>
    <w:rsid w:val="000A2D4F"/>
    <w:rsid w:val="000A3019"/>
    <w:rsid w:val="000A32BD"/>
    <w:rsid w:val="000A3976"/>
    <w:rsid w:val="000A399C"/>
    <w:rsid w:val="000A39B5"/>
    <w:rsid w:val="000A3E58"/>
    <w:rsid w:val="000A3FB8"/>
    <w:rsid w:val="000A44BC"/>
    <w:rsid w:val="000A4712"/>
    <w:rsid w:val="000A56FC"/>
    <w:rsid w:val="000A5AA7"/>
    <w:rsid w:val="000A6973"/>
    <w:rsid w:val="000A6B02"/>
    <w:rsid w:val="000B0B4D"/>
    <w:rsid w:val="000B1736"/>
    <w:rsid w:val="000B1D41"/>
    <w:rsid w:val="000B26B8"/>
    <w:rsid w:val="000B29CA"/>
    <w:rsid w:val="000B2AFA"/>
    <w:rsid w:val="000B2CC9"/>
    <w:rsid w:val="000B302B"/>
    <w:rsid w:val="000B3033"/>
    <w:rsid w:val="000B3873"/>
    <w:rsid w:val="000B3F48"/>
    <w:rsid w:val="000B45D0"/>
    <w:rsid w:val="000B4771"/>
    <w:rsid w:val="000B4A66"/>
    <w:rsid w:val="000B5043"/>
    <w:rsid w:val="000B5A07"/>
    <w:rsid w:val="000B6EB4"/>
    <w:rsid w:val="000B6F92"/>
    <w:rsid w:val="000B7FC0"/>
    <w:rsid w:val="000C0808"/>
    <w:rsid w:val="000C0D10"/>
    <w:rsid w:val="000C15B8"/>
    <w:rsid w:val="000C16ED"/>
    <w:rsid w:val="000C29C0"/>
    <w:rsid w:val="000C2AC8"/>
    <w:rsid w:val="000C2CEC"/>
    <w:rsid w:val="000C32CA"/>
    <w:rsid w:val="000C3B71"/>
    <w:rsid w:val="000C3C80"/>
    <w:rsid w:val="000C41FB"/>
    <w:rsid w:val="000C4A2F"/>
    <w:rsid w:val="000C4A6E"/>
    <w:rsid w:val="000C5387"/>
    <w:rsid w:val="000C605E"/>
    <w:rsid w:val="000C6198"/>
    <w:rsid w:val="000C6F58"/>
    <w:rsid w:val="000C7325"/>
    <w:rsid w:val="000C7B59"/>
    <w:rsid w:val="000D0716"/>
    <w:rsid w:val="000D0814"/>
    <w:rsid w:val="000D1B60"/>
    <w:rsid w:val="000D1C8A"/>
    <w:rsid w:val="000D1F7C"/>
    <w:rsid w:val="000D2571"/>
    <w:rsid w:val="000D25FA"/>
    <w:rsid w:val="000D28F9"/>
    <w:rsid w:val="000D29BD"/>
    <w:rsid w:val="000D4730"/>
    <w:rsid w:val="000D5C98"/>
    <w:rsid w:val="000D5D33"/>
    <w:rsid w:val="000D64AA"/>
    <w:rsid w:val="000D64D3"/>
    <w:rsid w:val="000D6E8B"/>
    <w:rsid w:val="000D6FC5"/>
    <w:rsid w:val="000E016E"/>
    <w:rsid w:val="000E0881"/>
    <w:rsid w:val="000E0AE0"/>
    <w:rsid w:val="000E0B8C"/>
    <w:rsid w:val="000E2D49"/>
    <w:rsid w:val="000E3073"/>
    <w:rsid w:val="000E3A8B"/>
    <w:rsid w:val="000E3CE0"/>
    <w:rsid w:val="000E41DA"/>
    <w:rsid w:val="000E42AC"/>
    <w:rsid w:val="000E4A50"/>
    <w:rsid w:val="000E508F"/>
    <w:rsid w:val="000E559B"/>
    <w:rsid w:val="000E6B4D"/>
    <w:rsid w:val="000E718A"/>
    <w:rsid w:val="000F07D9"/>
    <w:rsid w:val="000F2043"/>
    <w:rsid w:val="000F22DD"/>
    <w:rsid w:val="000F23AE"/>
    <w:rsid w:val="000F270E"/>
    <w:rsid w:val="000F27ED"/>
    <w:rsid w:val="000F29B1"/>
    <w:rsid w:val="000F33F4"/>
    <w:rsid w:val="000F365B"/>
    <w:rsid w:val="000F3AE2"/>
    <w:rsid w:val="000F461D"/>
    <w:rsid w:val="000F5354"/>
    <w:rsid w:val="000F583B"/>
    <w:rsid w:val="000F7348"/>
    <w:rsid w:val="000F77C6"/>
    <w:rsid w:val="0010018F"/>
    <w:rsid w:val="00101983"/>
    <w:rsid w:val="0010266E"/>
    <w:rsid w:val="00102A84"/>
    <w:rsid w:val="001035FF"/>
    <w:rsid w:val="00103EDF"/>
    <w:rsid w:val="001043CE"/>
    <w:rsid w:val="0010454C"/>
    <w:rsid w:val="0010494D"/>
    <w:rsid w:val="001054EC"/>
    <w:rsid w:val="0010553B"/>
    <w:rsid w:val="00105A37"/>
    <w:rsid w:val="00106597"/>
    <w:rsid w:val="00106F5B"/>
    <w:rsid w:val="00107361"/>
    <w:rsid w:val="00107371"/>
    <w:rsid w:val="001100B7"/>
    <w:rsid w:val="00110276"/>
    <w:rsid w:val="00110BD7"/>
    <w:rsid w:val="00110D4B"/>
    <w:rsid w:val="00110DBB"/>
    <w:rsid w:val="00111E7A"/>
    <w:rsid w:val="00111E8E"/>
    <w:rsid w:val="00112F04"/>
    <w:rsid w:val="00114382"/>
    <w:rsid w:val="00115F80"/>
    <w:rsid w:val="00116895"/>
    <w:rsid w:val="001171AB"/>
    <w:rsid w:val="00120FA3"/>
    <w:rsid w:val="0012160A"/>
    <w:rsid w:val="00121B19"/>
    <w:rsid w:val="00121BAA"/>
    <w:rsid w:val="00121EDF"/>
    <w:rsid w:val="00122677"/>
    <w:rsid w:val="001229A1"/>
    <w:rsid w:val="00122F0E"/>
    <w:rsid w:val="00122F94"/>
    <w:rsid w:val="00123027"/>
    <w:rsid w:val="00123202"/>
    <w:rsid w:val="001235AB"/>
    <w:rsid w:val="00123ABB"/>
    <w:rsid w:val="00123CED"/>
    <w:rsid w:val="00124048"/>
    <w:rsid w:val="00124249"/>
    <w:rsid w:val="001246D5"/>
    <w:rsid w:val="0012486E"/>
    <w:rsid w:val="001248B5"/>
    <w:rsid w:val="001249D7"/>
    <w:rsid w:val="001267C2"/>
    <w:rsid w:val="00126CC1"/>
    <w:rsid w:val="0012709B"/>
    <w:rsid w:val="001271DF"/>
    <w:rsid w:val="001272D1"/>
    <w:rsid w:val="00127486"/>
    <w:rsid w:val="001300BE"/>
    <w:rsid w:val="001307FC"/>
    <w:rsid w:val="00130D5A"/>
    <w:rsid w:val="00130D6C"/>
    <w:rsid w:val="001316F3"/>
    <w:rsid w:val="00131F9A"/>
    <w:rsid w:val="0013256D"/>
    <w:rsid w:val="00132754"/>
    <w:rsid w:val="00132C85"/>
    <w:rsid w:val="00133068"/>
    <w:rsid w:val="001343FB"/>
    <w:rsid w:val="00134641"/>
    <w:rsid w:val="00134E6B"/>
    <w:rsid w:val="00134F56"/>
    <w:rsid w:val="0013500E"/>
    <w:rsid w:val="001360EF"/>
    <w:rsid w:val="00136C6B"/>
    <w:rsid w:val="00137C73"/>
    <w:rsid w:val="001410E6"/>
    <w:rsid w:val="00141AA2"/>
    <w:rsid w:val="00142817"/>
    <w:rsid w:val="00142CE4"/>
    <w:rsid w:val="00145552"/>
    <w:rsid w:val="00145D48"/>
    <w:rsid w:val="00145FEF"/>
    <w:rsid w:val="00147235"/>
    <w:rsid w:val="00147A3B"/>
    <w:rsid w:val="0015090C"/>
    <w:rsid w:val="00150DC1"/>
    <w:rsid w:val="00150DF7"/>
    <w:rsid w:val="00151032"/>
    <w:rsid w:val="00151434"/>
    <w:rsid w:val="0015146E"/>
    <w:rsid w:val="00152918"/>
    <w:rsid w:val="001529FF"/>
    <w:rsid w:val="0015322F"/>
    <w:rsid w:val="00154011"/>
    <w:rsid w:val="00154049"/>
    <w:rsid w:val="00154088"/>
    <w:rsid w:val="001542A5"/>
    <w:rsid w:val="00154391"/>
    <w:rsid w:val="001544A4"/>
    <w:rsid w:val="001551E3"/>
    <w:rsid w:val="001554D5"/>
    <w:rsid w:val="001567D3"/>
    <w:rsid w:val="00156C58"/>
    <w:rsid w:val="00156D9F"/>
    <w:rsid w:val="00157439"/>
    <w:rsid w:val="00157554"/>
    <w:rsid w:val="00157EBA"/>
    <w:rsid w:val="00160E19"/>
    <w:rsid w:val="0016340F"/>
    <w:rsid w:val="00163466"/>
    <w:rsid w:val="00163705"/>
    <w:rsid w:val="00163F55"/>
    <w:rsid w:val="00164352"/>
    <w:rsid w:val="001647F8"/>
    <w:rsid w:val="00164B73"/>
    <w:rsid w:val="00164C0D"/>
    <w:rsid w:val="00164CD2"/>
    <w:rsid w:val="00165271"/>
    <w:rsid w:val="00165929"/>
    <w:rsid w:val="00165BA8"/>
    <w:rsid w:val="00167017"/>
    <w:rsid w:val="001674E8"/>
    <w:rsid w:val="001676C8"/>
    <w:rsid w:val="001678BA"/>
    <w:rsid w:val="001679AF"/>
    <w:rsid w:val="00167D7E"/>
    <w:rsid w:val="00167E6E"/>
    <w:rsid w:val="00167F80"/>
    <w:rsid w:val="001700BD"/>
    <w:rsid w:val="0017079B"/>
    <w:rsid w:val="001710D8"/>
    <w:rsid w:val="001710ED"/>
    <w:rsid w:val="00171756"/>
    <w:rsid w:val="00172218"/>
    <w:rsid w:val="00172294"/>
    <w:rsid w:val="00172C4C"/>
    <w:rsid w:val="00172D1C"/>
    <w:rsid w:val="00173D5D"/>
    <w:rsid w:val="00173E9A"/>
    <w:rsid w:val="001742F3"/>
    <w:rsid w:val="00175B69"/>
    <w:rsid w:val="00175C07"/>
    <w:rsid w:val="00176405"/>
    <w:rsid w:val="00176AD8"/>
    <w:rsid w:val="00176B94"/>
    <w:rsid w:val="0017713E"/>
    <w:rsid w:val="00177739"/>
    <w:rsid w:val="0017780F"/>
    <w:rsid w:val="00180852"/>
    <w:rsid w:val="001813BE"/>
    <w:rsid w:val="001816C8"/>
    <w:rsid w:val="001817F8"/>
    <w:rsid w:val="00181DC0"/>
    <w:rsid w:val="00181ED8"/>
    <w:rsid w:val="0018235B"/>
    <w:rsid w:val="001824C0"/>
    <w:rsid w:val="001843DF"/>
    <w:rsid w:val="00184696"/>
    <w:rsid w:val="001847AC"/>
    <w:rsid w:val="00184ACF"/>
    <w:rsid w:val="00185EEF"/>
    <w:rsid w:val="00186B2A"/>
    <w:rsid w:val="00186E32"/>
    <w:rsid w:val="00187B5E"/>
    <w:rsid w:val="00187CB6"/>
    <w:rsid w:val="00187E42"/>
    <w:rsid w:val="00190D29"/>
    <w:rsid w:val="00190F7F"/>
    <w:rsid w:val="00191095"/>
    <w:rsid w:val="00191EE8"/>
    <w:rsid w:val="0019242E"/>
    <w:rsid w:val="001933FD"/>
    <w:rsid w:val="00193459"/>
    <w:rsid w:val="0019367E"/>
    <w:rsid w:val="001948A7"/>
    <w:rsid w:val="00194962"/>
    <w:rsid w:val="00194A30"/>
    <w:rsid w:val="001951DD"/>
    <w:rsid w:val="00195352"/>
    <w:rsid w:val="00195D0A"/>
    <w:rsid w:val="00196DC2"/>
    <w:rsid w:val="001A1907"/>
    <w:rsid w:val="001A2094"/>
    <w:rsid w:val="001A20AF"/>
    <w:rsid w:val="001A2EB1"/>
    <w:rsid w:val="001A3E47"/>
    <w:rsid w:val="001A4302"/>
    <w:rsid w:val="001A54C1"/>
    <w:rsid w:val="001A562C"/>
    <w:rsid w:val="001A5878"/>
    <w:rsid w:val="001A58AF"/>
    <w:rsid w:val="001A5E73"/>
    <w:rsid w:val="001A5F75"/>
    <w:rsid w:val="001A6148"/>
    <w:rsid w:val="001A61F7"/>
    <w:rsid w:val="001A6761"/>
    <w:rsid w:val="001A7333"/>
    <w:rsid w:val="001A783F"/>
    <w:rsid w:val="001A7E63"/>
    <w:rsid w:val="001A7EE2"/>
    <w:rsid w:val="001B0010"/>
    <w:rsid w:val="001B0063"/>
    <w:rsid w:val="001B024C"/>
    <w:rsid w:val="001B1545"/>
    <w:rsid w:val="001B281E"/>
    <w:rsid w:val="001B2AF8"/>
    <w:rsid w:val="001B2C14"/>
    <w:rsid w:val="001B3C76"/>
    <w:rsid w:val="001B3E62"/>
    <w:rsid w:val="001B3FED"/>
    <w:rsid w:val="001B432F"/>
    <w:rsid w:val="001B4596"/>
    <w:rsid w:val="001B4A72"/>
    <w:rsid w:val="001B5138"/>
    <w:rsid w:val="001B538F"/>
    <w:rsid w:val="001B5B8A"/>
    <w:rsid w:val="001B6806"/>
    <w:rsid w:val="001B6D5D"/>
    <w:rsid w:val="001B7174"/>
    <w:rsid w:val="001B751F"/>
    <w:rsid w:val="001B7A7E"/>
    <w:rsid w:val="001B7C24"/>
    <w:rsid w:val="001B7C74"/>
    <w:rsid w:val="001C0553"/>
    <w:rsid w:val="001C05DE"/>
    <w:rsid w:val="001C11E8"/>
    <w:rsid w:val="001C260A"/>
    <w:rsid w:val="001C2F7F"/>
    <w:rsid w:val="001C36F5"/>
    <w:rsid w:val="001C3D2B"/>
    <w:rsid w:val="001C5937"/>
    <w:rsid w:val="001C66FB"/>
    <w:rsid w:val="001C68A4"/>
    <w:rsid w:val="001C7075"/>
    <w:rsid w:val="001C7113"/>
    <w:rsid w:val="001D0033"/>
    <w:rsid w:val="001D12DE"/>
    <w:rsid w:val="001D132A"/>
    <w:rsid w:val="001D201E"/>
    <w:rsid w:val="001D255A"/>
    <w:rsid w:val="001D273E"/>
    <w:rsid w:val="001D2904"/>
    <w:rsid w:val="001D2E30"/>
    <w:rsid w:val="001D4F4E"/>
    <w:rsid w:val="001D56CA"/>
    <w:rsid w:val="001D5A3E"/>
    <w:rsid w:val="001D7207"/>
    <w:rsid w:val="001D7521"/>
    <w:rsid w:val="001D78C5"/>
    <w:rsid w:val="001D7E00"/>
    <w:rsid w:val="001D7E13"/>
    <w:rsid w:val="001E02D7"/>
    <w:rsid w:val="001E0E05"/>
    <w:rsid w:val="001E0F70"/>
    <w:rsid w:val="001E3A8F"/>
    <w:rsid w:val="001E3C66"/>
    <w:rsid w:val="001E47DB"/>
    <w:rsid w:val="001E509A"/>
    <w:rsid w:val="001E5112"/>
    <w:rsid w:val="001E5391"/>
    <w:rsid w:val="001E63BA"/>
    <w:rsid w:val="001E6429"/>
    <w:rsid w:val="001E66A9"/>
    <w:rsid w:val="001E6767"/>
    <w:rsid w:val="001E719A"/>
    <w:rsid w:val="001E79F8"/>
    <w:rsid w:val="001E7D8D"/>
    <w:rsid w:val="001E7FB9"/>
    <w:rsid w:val="001F03F6"/>
    <w:rsid w:val="001F0EA5"/>
    <w:rsid w:val="001F110C"/>
    <w:rsid w:val="001F12E7"/>
    <w:rsid w:val="001F1877"/>
    <w:rsid w:val="001F19F0"/>
    <w:rsid w:val="001F19F7"/>
    <w:rsid w:val="001F1B84"/>
    <w:rsid w:val="001F1E4B"/>
    <w:rsid w:val="001F2DAB"/>
    <w:rsid w:val="001F33AB"/>
    <w:rsid w:val="001F3583"/>
    <w:rsid w:val="001F3EF8"/>
    <w:rsid w:val="001F434B"/>
    <w:rsid w:val="001F47FA"/>
    <w:rsid w:val="001F4C38"/>
    <w:rsid w:val="001F5863"/>
    <w:rsid w:val="001F5ADD"/>
    <w:rsid w:val="001F6C28"/>
    <w:rsid w:val="001F701D"/>
    <w:rsid w:val="001F7658"/>
    <w:rsid w:val="001F77FF"/>
    <w:rsid w:val="001F7BB2"/>
    <w:rsid w:val="002002E2"/>
    <w:rsid w:val="002005AC"/>
    <w:rsid w:val="00201009"/>
    <w:rsid w:val="00202045"/>
    <w:rsid w:val="0020267E"/>
    <w:rsid w:val="00202CB5"/>
    <w:rsid w:val="002032C9"/>
    <w:rsid w:val="002035A8"/>
    <w:rsid w:val="00203D9E"/>
    <w:rsid w:val="00203E26"/>
    <w:rsid w:val="00203F6C"/>
    <w:rsid w:val="00204842"/>
    <w:rsid w:val="00204AF0"/>
    <w:rsid w:val="00204D9B"/>
    <w:rsid w:val="00205511"/>
    <w:rsid w:val="0020593C"/>
    <w:rsid w:val="002060F1"/>
    <w:rsid w:val="00206DBC"/>
    <w:rsid w:val="00206EAF"/>
    <w:rsid w:val="00207E03"/>
    <w:rsid w:val="00207F92"/>
    <w:rsid w:val="002102E5"/>
    <w:rsid w:val="00210DE1"/>
    <w:rsid w:val="00211252"/>
    <w:rsid w:val="00211283"/>
    <w:rsid w:val="002114CF"/>
    <w:rsid w:val="00211F22"/>
    <w:rsid w:val="002129A9"/>
    <w:rsid w:val="00213904"/>
    <w:rsid w:val="00214A05"/>
    <w:rsid w:val="0021505F"/>
    <w:rsid w:val="00215367"/>
    <w:rsid w:val="00215EE7"/>
    <w:rsid w:val="0021685B"/>
    <w:rsid w:val="00216D7B"/>
    <w:rsid w:val="002175E6"/>
    <w:rsid w:val="00217CB4"/>
    <w:rsid w:val="00217EE7"/>
    <w:rsid w:val="002208E8"/>
    <w:rsid w:val="00220A18"/>
    <w:rsid w:val="00220DAE"/>
    <w:rsid w:val="00221FCD"/>
    <w:rsid w:val="002222FB"/>
    <w:rsid w:val="00222377"/>
    <w:rsid w:val="002225D1"/>
    <w:rsid w:val="002225F3"/>
    <w:rsid w:val="0022276E"/>
    <w:rsid w:val="00223B0B"/>
    <w:rsid w:val="00224E2E"/>
    <w:rsid w:val="002254AD"/>
    <w:rsid w:val="00226848"/>
    <w:rsid w:val="00227979"/>
    <w:rsid w:val="00227DB9"/>
    <w:rsid w:val="00230134"/>
    <w:rsid w:val="00230EF1"/>
    <w:rsid w:val="00230F29"/>
    <w:rsid w:val="002319CE"/>
    <w:rsid w:val="002324E2"/>
    <w:rsid w:val="002329D3"/>
    <w:rsid w:val="00232B46"/>
    <w:rsid w:val="00232EB8"/>
    <w:rsid w:val="002339B1"/>
    <w:rsid w:val="00234C98"/>
    <w:rsid w:val="0023514F"/>
    <w:rsid w:val="002352C3"/>
    <w:rsid w:val="00235EBF"/>
    <w:rsid w:val="0023657D"/>
    <w:rsid w:val="00236F98"/>
    <w:rsid w:val="00237696"/>
    <w:rsid w:val="00237C22"/>
    <w:rsid w:val="00237DBA"/>
    <w:rsid w:val="00237F13"/>
    <w:rsid w:val="002404C1"/>
    <w:rsid w:val="00240722"/>
    <w:rsid w:val="00242023"/>
    <w:rsid w:val="0024209F"/>
    <w:rsid w:val="002422DF"/>
    <w:rsid w:val="00242E40"/>
    <w:rsid w:val="002431C4"/>
    <w:rsid w:val="002435BF"/>
    <w:rsid w:val="002439EA"/>
    <w:rsid w:val="00244B8E"/>
    <w:rsid w:val="00244C1F"/>
    <w:rsid w:val="00244C3C"/>
    <w:rsid w:val="00244EB1"/>
    <w:rsid w:val="002454C7"/>
    <w:rsid w:val="0024634E"/>
    <w:rsid w:val="002464C8"/>
    <w:rsid w:val="002465F6"/>
    <w:rsid w:val="002470DB"/>
    <w:rsid w:val="002508DF"/>
    <w:rsid w:val="00250BDE"/>
    <w:rsid w:val="002512E2"/>
    <w:rsid w:val="00251489"/>
    <w:rsid w:val="0025251E"/>
    <w:rsid w:val="00252A23"/>
    <w:rsid w:val="00252DF4"/>
    <w:rsid w:val="0025353D"/>
    <w:rsid w:val="00254E95"/>
    <w:rsid w:val="0025508A"/>
    <w:rsid w:val="002560B9"/>
    <w:rsid w:val="00256241"/>
    <w:rsid w:val="002563C6"/>
    <w:rsid w:val="002566A5"/>
    <w:rsid w:val="002579A8"/>
    <w:rsid w:val="00257C2A"/>
    <w:rsid w:val="00257EB8"/>
    <w:rsid w:val="00261E35"/>
    <w:rsid w:val="002621DE"/>
    <w:rsid w:val="00262748"/>
    <w:rsid w:val="0026306A"/>
    <w:rsid w:val="00263641"/>
    <w:rsid w:val="002639DF"/>
    <w:rsid w:val="002645EF"/>
    <w:rsid w:val="00264989"/>
    <w:rsid w:val="0026523A"/>
    <w:rsid w:val="0026558D"/>
    <w:rsid w:val="00266CBC"/>
    <w:rsid w:val="00266E20"/>
    <w:rsid w:val="00266F00"/>
    <w:rsid w:val="00266F3E"/>
    <w:rsid w:val="0026768C"/>
    <w:rsid w:val="00267732"/>
    <w:rsid w:val="0026779D"/>
    <w:rsid w:val="00267DC2"/>
    <w:rsid w:val="00267FC3"/>
    <w:rsid w:val="00270ACB"/>
    <w:rsid w:val="0027145F"/>
    <w:rsid w:val="00272486"/>
    <w:rsid w:val="002729B5"/>
    <w:rsid w:val="00272DF0"/>
    <w:rsid w:val="00273033"/>
    <w:rsid w:val="00273050"/>
    <w:rsid w:val="0027340A"/>
    <w:rsid w:val="00274745"/>
    <w:rsid w:val="0027516A"/>
    <w:rsid w:val="002756CF"/>
    <w:rsid w:val="002759C6"/>
    <w:rsid w:val="002778BA"/>
    <w:rsid w:val="00277E0A"/>
    <w:rsid w:val="00277FA2"/>
    <w:rsid w:val="0028066D"/>
    <w:rsid w:val="00280A67"/>
    <w:rsid w:val="00280DCE"/>
    <w:rsid w:val="0028197E"/>
    <w:rsid w:val="00281F47"/>
    <w:rsid w:val="0028258A"/>
    <w:rsid w:val="0028295F"/>
    <w:rsid w:val="00282BBC"/>
    <w:rsid w:val="00283672"/>
    <w:rsid w:val="00284133"/>
    <w:rsid w:val="00285CB6"/>
    <w:rsid w:val="00287FB5"/>
    <w:rsid w:val="00290165"/>
    <w:rsid w:val="00290196"/>
    <w:rsid w:val="0029080B"/>
    <w:rsid w:val="00290AE8"/>
    <w:rsid w:val="00290ECE"/>
    <w:rsid w:val="0029105C"/>
    <w:rsid w:val="002922EF"/>
    <w:rsid w:val="002923EE"/>
    <w:rsid w:val="002928CC"/>
    <w:rsid w:val="00293049"/>
    <w:rsid w:val="00293127"/>
    <w:rsid w:val="002933A6"/>
    <w:rsid w:val="0029381A"/>
    <w:rsid w:val="002939E3"/>
    <w:rsid w:val="00295060"/>
    <w:rsid w:val="00295861"/>
    <w:rsid w:val="00296234"/>
    <w:rsid w:val="0029638C"/>
    <w:rsid w:val="00296673"/>
    <w:rsid w:val="00296AFF"/>
    <w:rsid w:val="00296B9C"/>
    <w:rsid w:val="0029748C"/>
    <w:rsid w:val="0029753D"/>
    <w:rsid w:val="00297ABA"/>
    <w:rsid w:val="002A0304"/>
    <w:rsid w:val="002A08A4"/>
    <w:rsid w:val="002A1794"/>
    <w:rsid w:val="002A1EA0"/>
    <w:rsid w:val="002A2685"/>
    <w:rsid w:val="002A28CE"/>
    <w:rsid w:val="002A371C"/>
    <w:rsid w:val="002A41A2"/>
    <w:rsid w:val="002A4509"/>
    <w:rsid w:val="002A4E00"/>
    <w:rsid w:val="002A63D1"/>
    <w:rsid w:val="002A7787"/>
    <w:rsid w:val="002A7E01"/>
    <w:rsid w:val="002A7FAB"/>
    <w:rsid w:val="002B0178"/>
    <w:rsid w:val="002B1160"/>
    <w:rsid w:val="002B1631"/>
    <w:rsid w:val="002B18BF"/>
    <w:rsid w:val="002B1C4C"/>
    <w:rsid w:val="002B2B20"/>
    <w:rsid w:val="002B361F"/>
    <w:rsid w:val="002B3722"/>
    <w:rsid w:val="002B386A"/>
    <w:rsid w:val="002B387D"/>
    <w:rsid w:val="002B3A55"/>
    <w:rsid w:val="002B3B50"/>
    <w:rsid w:val="002B3B68"/>
    <w:rsid w:val="002B3E8E"/>
    <w:rsid w:val="002B3E9B"/>
    <w:rsid w:val="002B49C1"/>
    <w:rsid w:val="002B4C07"/>
    <w:rsid w:val="002B53FA"/>
    <w:rsid w:val="002B690A"/>
    <w:rsid w:val="002C028B"/>
    <w:rsid w:val="002C04B3"/>
    <w:rsid w:val="002C0FA3"/>
    <w:rsid w:val="002C1594"/>
    <w:rsid w:val="002C19EC"/>
    <w:rsid w:val="002C1B2F"/>
    <w:rsid w:val="002C1E41"/>
    <w:rsid w:val="002C2A55"/>
    <w:rsid w:val="002C3923"/>
    <w:rsid w:val="002C44F1"/>
    <w:rsid w:val="002C4790"/>
    <w:rsid w:val="002C4936"/>
    <w:rsid w:val="002C4D33"/>
    <w:rsid w:val="002C53FB"/>
    <w:rsid w:val="002C5AB5"/>
    <w:rsid w:val="002C61A8"/>
    <w:rsid w:val="002C6E63"/>
    <w:rsid w:val="002C7134"/>
    <w:rsid w:val="002C72F4"/>
    <w:rsid w:val="002C7A8F"/>
    <w:rsid w:val="002D0346"/>
    <w:rsid w:val="002D0491"/>
    <w:rsid w:val="002D05B4"/>
    <w:rsid w:val="002D08FB"/>
    <w:rsid w:val="002D0962"/>
    <w:rsid w:val="002D1538"/>
    <w:rsid w:val="002D19AC"/>
    <w:rsid w:val="002D1C6B"/>
    <w:rsid w:val="002D1CD5"/>
    <w:rsid w:val="002D266D"/>
    <w:rsid w:val="002D2A78"/>
    <w:rsid w:val="002D35B7"/>
    <w:rsid w:val="002D423C"/>
    <w:rsid w:val="002D50F9"/>
    <w:rsid w:val="002D5E9F"/>
    <w:rsid w:val="002D6FBB"/>
    <w:rsid w:val="002D729F"/>
    <w:rsid w:val="002D7F9B"/>
    <w:rsid w:val="002E0D0E"/>
    <w:rsid w:val="002E1036"/>
    <w:rsid w:val="002E1A3E"/>
    <w:rsid w:val="002E28CE"/>
    <w:rsid w:val="002E298D"/>
    <w:rsid w:val="002E2D2D"/>
    <w:rsid w:val="002E30A9"/>
    <w:rsid w:val="002E360C"/>
    <w:rsid w:val="002E3B4A"/>
    <w:rsid w:val="002E42DE"/>
    <w:rsid w:val="002E4D58"/>
    <w:rsid w:val="002E4E15"/>
    <w:rsid w:val="002E51DF"/>
    <w:rsid w:val="002E581F"/>
    <w:rsid w:val="002E5A59"/>
    <w:rsid w:val="002E5EAE"/>
    <w:rsid w:val="002E61C6"/>
    <w:rsid w:val="002E6252"/>
    <w:rsid w:val="002E746B"/>
    <w:rsid w:val="002E764A"/>
    <w:rsid w:val="002E76FA"/>
    <w:rsid w:val="002E78DF"/>
    <w:rsid w:val="002F0500"/>
    <w:rsid w:val="002F1381"/>
    <w:rsid w:val="002F145F"/>
    <w:rsid w:val="002F14AD"/>
    <w:rsid w:val="002F2D41"/>
    <w:rsid w:val="002F453F"/>
    <w:rsid w:val="002F479B"/>
    <w:rsid w:val="002F565E"/>
    <w:rsid w:val="002F583B"/>
    <w:rsid w:val="002F66E5"/>
    <w:rsid w:val="002F7556"/>
    <w:rsid w:val="002F75AA"/>
    <w:rsid w:val="002F7C2E"/>
    <w:rsid w:val="002F7E89"/>
    <w:rsid w:val="003000D1"/>
    <w:rsid w:val="003001DE"/>
    <w:rsid w:val="0030031B"/>
    <w:rsid w:val="0030060F"/>
    <w:rsid w:val="00300709"/>
    <w:rsid w:val="00300800"/>
    <w:rsid w:val="003008B9"/>
    <w:rsid w:val="00300CED"/>
    <w:rsid w:val="003011E8"/>
    <w:rsid w:val="00301726"/>
    <w:rsid w:val="003019FC"/>
    <w:rsid w:val="003024A6"/>
    <w:rsid w:val="003027DF"/>
    <w:rsid w:val="00303767"/>
    <w:rsid w:val="003039BD"/>
    <w:rsid w:val="0030415E"/>
    <w:rsid w:val="0030429D"/>
    <w:rsid w:val="0030473C"/>
    <w:rsid w:val="00304C45"/>
    <w:rsid w:val="00304EA5"/>
    <w:rsid w:val="00304F34"/>
    <w:rsid w:val="00306640"/>
    <w:rsid w:val="00306F41"/>
    <w:rsid w:val="003071BD"/>
    <w:rsid w:val="00310924"/>
    <w:rsid w:val="00310F1B"/>
    <w:rsid w:val="00310F57"/>
    <w:rsid w:val="00311611"/>
    <w:rsid w:val="0031174F"/>
    <w:rsid w:val="003122FB"/>
    <w:rsid w:val="00312998"/>
    <w:rsid w:val="00312DCB"/>
    <w:rsid w:val="00312EFB"/>
    <w:rsid w:val="00313135"/>
    <w:rsid w:val="003135D9"/>
    <w:rsid w:val="00313D46"/>
    <w:rsid w:val="00314A60"/>
    <w:rsid w:val="003154D6"/>
    <w:rsid w:val="003159D4"/>
    <w:rsid w:val="00315D53"/>
    <w:rsid w:val="00315D91"/>
    <w:rsid w:val="00315EE0"/>
    <w:rsid w:val="0031691D"/>
    <w:rsid w:val="003210C3"/>
    <w:rsid w:val="00321B87"/>
    <w:rsid w:val="00321C46"/>
    <w:rsid w:val="003221BC"/>
    <w:rsid w:val="003224B9"/>
    <w:rsid w:val="0032257E"/>
    <w:rsid w:val="003235C2"/>
    <w:rsid w:val="0032361C"/>
    <w:rsid w:val="00323622"/>
    <w:rsid w:val="00323B78"/>
    <w:rsid w:val="003246EB"/>
    <w:rsid w:val="0032514D"/>
    <w:rsid w:val="003251D8"/>
    <w:rsid w:val="00325EAA"/>
    <w:rsid w:val="00327531"/>
    <w:rsid w:val="00327976"/>
    <w:rsid w:val="00327C29"/>
    <w:rsid w:val="00327CB7"/>
    <w:rsid w:val="003300CC"/>
    <w:rsid w:val="003302AC"/>
    <w:rsid w:val="00331446"/>
    <w:rsid w:val="00331906"/>
    <w:rsid w:val="00332332"/>
    <w:rsid w:val="003326A4"/>
    <w:rsid w:val="003326E2"/>
    <w:rsid w:val="0033312A"/>
    <w:rsid w:val="00333D4A"/>
    <w:rsid w:val="003340E6"/>
    <w:rsid w:val="0033446C"/>
    <w:rsid w:val="003344F7"/>
    <w:rsid w:val="00334BCC"/>
    <w:rsid w:val="00334CF2"/>
    <w:rsid w:val="00334E4A"/>
    <w:rsid w:val="003350D1"/>
    <w:rsid w:val="00335A0F"/>
    <w:rsid w:val="003365EF"/>
    <w:rsid w:val="00336CB9"/>
    <w:rsid w:val="0033700A"/>
    <w:rsid w:val="00337E38"/>
    <w:rsid w:val="003403B8"/>
    <w:rsid w:val="00340DB9"/>
    <w:rsid w:val="0034218E"/>
    <w:rsid w:val="003424D1"/>
    <w:rsid w:val="0034274F"/>
    <w:rsid w:val="0034292F"/>
    <w:rsid w:val="00344547"/>
    <w:rsid w:val="00344941"/>
    <w:rsid w:val="003453ED"/>
    <w:rsid w:val="0034686E"/>
    <w:rsid w:val="00346B25"/>
    <w:rsid w:val="00347075"/>
    <w:rsid w:val="003474AC"/>
    <w:rsid w:val="00347796"/>
    <w:rsid w:val="00347C3A"/>
    <w:rsid w:val="00347C81"/>
    <w:rsid w:val="0035001C"/>
    <w:rsid w:val="00350932"/>
    <w:rsid w:val="00350B3A"/>
    <w:rsid w:val="00350CFF"/>
    <w:rsid w:val="00351065"/>
    <w:rsid w:val="003513CC"/>
    <w:rsid w:val="003514E7"/>
    <w:rsid w:val="00351EB4"/>
    <w:rsid w:val="003530C9"/>
    <w:rsid w:val="00353464"/>
    <w:rsid w:val="003535B8"/>
    <w:rsid w:val="003535C6"/>
    <w:rsid w:val="003542D0"/>
    <w:rsid w:val="00354F20"/>
    <w:rsid w:val="0035533E"/>
    <w:rsid w:val="00355AD8"/>
    <w:rsid w:val="00355C12"/>
    <w:rsid w:val="00355E0C"/>
    <w:rsid w:val="003562D4"/>
    <w:rsid w:val="0035643F"/>
    <w:rsid w:val="00356BAC"/>
    <w:rsid w:val="00356BB3"/>
    <w:rsid w:val="00357930"/>
    <w:rsid w:val="0035794F"/>
    <w:rsid w:val="00357CB8"/>
    <w:rsid w:val="003600D4"/>
    <w:rsid w:val="00360C59"/>
    <w:rsid w:val="0036139C"/>
    <w:rsid w:val="00361646"/>
    <w:rsid w:val="00361900"/>
    <w:rsid w:val="003622AC"/>
    <w:rsid w:val="003627D4"/>
    <w:rsid w:val="00363A9E"/>
    <w:rsid w:val="00363B88"/>
    <w:rsid w:val="00364371"/>
    <w:rsid w:val="00364E5C"/>
    <w:rsid w:val="00365488"/>
    <w:rsid w:val="00365E4E"/>
    <w:rsid w:val="0036674B"/>
    <w:rsid w:val="00366A2A"/>
    <w:rsid w:val="00366CAE"/>
    <w:rsid w:val="00367A9A"/>
    <w:rsid w:val="00367F09"/>
    <w:rsid w:val="003703A2"/>
    <w:rsid w:val="00370825"/>
    <w:rsid w:val="00370BC8"/>
    <w:rsid w:val="00371387"/>
    <w:rsid w:val="003716B6"/>
    <w:rsid w:val="003716E3"/>
    <w:rsid w:val="00371D19"/>
    <w:rsid w:val="00371DAF"/>
    <w:rsid w:val="00372093"/>
    <w:rsid w:val="00372BE5"/>
    <w:rsid w:val="0037344A"/>
    <w:rsid w:val="00374568"/>
    <w:rsid w:val="00374A82"/>
    <w:rsid w:val="00374B41"/>
    <w:rsid w:val="00374FB8"/>
    <w:rsid w:val="0037502F"/>
    <w:rsid w:val="003754BC"/>
    <w:rsid w:val="003760F9"/>
    <w:rsid w:val="003765B9"/>
    <w:rsid w:val="003769B2"/>
    <w:rsid w:val="00376C54"/>
    <w:rsid w:val="003773A3"/>
    <w:rsid w:val="003776F3"/>
    <w:rsid w:val="00377713"/>
    <w:rsid w:val="00377E2F"/>
    <w:rsid w:val="003809F3"/>
    <w:rsid w:val="00381271"/>
    <w:rsid w:val="00381401"/>
    <w:rsid w:val="0038146E"/>
    <w:rsid w:val="003819DC"/>
    <w:rsid w:val="00381CC0"/>
    <w:rsid w:val="00382868"/>
    <w:rsid w:val="00382F4F"/>
    <w:rsid w:val="00383BFE"/>
    <w:rsid w:val="00383F4E"/>
    <w:rsid w:val="003844DE"/>
    <w:rsid w:val="00384DC2"/>
    <w:rsid w:val="00385C14"/>
    <w:rsid w:val="00385DBA"/>
    <w:rsid w:val="00385EA8"/>
    <w:rsid w:val="00385F06"/>
    <w:rsid w:val="00386261"/>
    <w:rsid w:val="00386CC6"/>
    <w:rsid w:val="00387CA9"/>
    <w:rsid w:val="0039042D"/>
    <w:rsid w:val="00390791"/>
    <w:rsid w:val="003909F8"/>
    <w:rsid w:val="00390D89"/>
    <w:rsid w:val="00390ED1"/>
    <w:rsid w:val="00392483"/>
    <w:rsid w:val="003929AE"/>
    <w:rsid w:val="00393A76"/>
    <w:rsid w:val="003941D0"/>
    <w:rsid w:val="00394AD2"/>
    <w:rsid w:val="00394E66"/>
    <w:rsid w:val="00394E94"/>
    <w:rsid w:val="00395473"/>
    <w:rsid w:val="00395C15"/>
    <w:rsid w:val="003966BD"/>
    <w:rsid w:val="00396A44"/>
    <w:rsid w:val="00396AF0"/>
    <w:rsid w:val="0039728B"/>
    <w:rsid w:val="00397538"/>
    <w:rsid w:val="00397E79"/>
    <w:rsid w:val="00397FB2"/>
    <w:rsid w:val="003A014C"/>
    <w:rsid w:val="003A0169"/>
    <w:rsid w:val="003A0570"/>
    <w:rsid w:val="003A0E23"/>
    <w:rsid w:val="003A19FE"/>
    <w:rsid w:val="003A2189"/>
    <w:rsid w:val="003A2470"/>
    <w:rsid w:val="003A29E8"/>
    <w:rsid w:val="003A3314"/>
    <w:rsid w:val="003A3427"/>
    <w:rsid w:val="003A4713"/>
    <w:rsid w:val="003A4AAB"/>
    <w:rsid w:val="003A52F2"/>
    <w:rsid w:val="003A532B"/>
    <w:rsid w:val="003A53F9"/>
    <w:rsid w:val="003A64AF"/>
    <w:rsid w:val="003A697C"/>
    <w:rsid w:val="003A6ABA"/>
    <w:rsid w:val="003A777A"/>
    <w:rsid w:val="003A7AD3"/>
    <w:rsid w:val="003A7E6F"/>
    <w:rsid w:val="003B0E41"/>
    <w:rsid w:val="003B10CD"/>
    <w:rsid w:val="003B1677"/>
    <w:rsid w:val="003B1E9E"/>
    <w:rsid w:val="003B27BD"/>
    <w:rsid w:val="003B324D"/>
    <w:rsid w:val="003B3267"/>
    <w:rsid w:val="003B41BD"/>
    <w:rsid w:val="003B4B6D"/>
    <w:rsid w:val="003B553F"/>
    <w:rsid w:val="003B56B3"/>
    <w:rsid w:val="003B5C62"/>
    <w:rsid w:val="003B5D1C"/>
    <w:rsid w:val="003B6C45"/>
    <w:rsid w:val="003B7561"/>
    <w:rsid w:val="003B7D7B"/>
    <w:rsid w:val="003C0340"/>
    <w:rsid w:val="003C0B6D"/>
    <w:rsid w:val="003C0CDB"/>
    <w:rsid w:val="003C1CBE"/>
    <w:rsid w:val="003C1FC8"/>
    <w:rsid w:val="003C2A22"/>
    <w:rsid w:val="003C2EDC"/>
    <w:rsid w:val="003C45EE"/>
    <w:rsid w:val="003C4C7F"/>
    <w:rsid w:val="003C558D"/>
    <w:rsid w:val="003C5B9E"/>
    <w:rsid w:val="003C5FDB"/>
    <w:rsid w:val="003C6621"/>
    <w:rsid w:val="003C69F3"/>
    <w:rsid w:val="003D05B5"/>
    <w:rsid w:val="003D14A8"/>
    <w:rsid w:val="003D1942"/>
    <w:rsid w:val="003D1E6B"/>
    <w:rsid w:val="003D252A"/>
    <w:rsid w:val="003D26BD"/>
    <w:rsid w:val="003D4553"/>
    <w:rsid w:val="003D4DBF"/>
    <w:rsid w:val="003D4EE4"/>
    <w:rsid w:val="003D5260"/>
    <w:rsid w:val="003D5B0D"/>
    <w:rsid w:val="003D5DA5"/>
    <w:rsid w:val="003D71F3"/>
    <w:rsid w:val="003D7B0D"/>
    <w:rsid w:val="003D7EAD"/>
    <w:rsid w:val="003E0292"/>
    <w:rsid w:val="003E0395"/>
    <w:rsid w:val="003E0A49"/>
    <w:rsid w:val="003E15FB"/>
    <w:rsid w:val="003E2AC5"/>
    <w:rsid w:val="003E3DBF"/>
    <w:rsid w:val="003E439F"/>
    <w:rsid w:val="003E4C53"/>
    <w:rsid w:val="003E56AA"/>
    <w:rsid w:val="003E57BC"/>
    <w:rsid w:val="003E5F6D"/>
    <w:rsid w:val="003E7ECA"/>
    <w:rsid w:val="003E7F51"/>
    <w:rsid w:val="003F02F3"/>
    <w:rsid w:val="003F04F0"/>
    <w:rsid w:val="003F05F4"/>
    <w:rsid w:val="003F1895"/>
    <w:rsid w:val="003F1BB0"/>
    <w:rsid w:val="003F1EF1"/>
    <w:rsid w:val="003F220A"/>
    <w:rsid w:val="003F2ABF"/>
    <w:rsid w:val="003F352E"/>
    <w:rsid w:val="003F37C1"/>
    <w:rsid w:val="003F399F"/>
    <w:rsid w:val="003F4AB8"/>
    <w:rsid w:val="003F5CA2"/>
    <w:rsid w:val="003F6ECC"/>
    <w:rsid w:val="003F706F"/>
    <w:rsid w:val="003F7127"/>
    <w:rsid w:val="003F7F03"/>
    <w:rsid w:val="00400313"/>
    <w:rsid w:val="0040038C"/>
    <w:rsid w:val="00400726"/>
    <w:rsid w:val="00400920"/>
    <w:rsid w:val="004009FA"/>
    <w:rsid w:val="00400BB5"/>
    <w:rsid w:val="00401197"/>
    <w:rsid w:val="00401A84"/>
    <w:rsid w:val="00401F8D"/>
    <w:rsid w:val="00402BCF"/>
    <w:rsid w:val="00403714"/>
    <w:rsid w:val="00403731"/>
    <w:rsid w:val="00403AE3"/>
    <w:rsid w:val="00404891"/>
    <w:rsid w:val="004051E0"/>
    <w:rsid w:val="004051ED"/>
    <w:rsid w:val="004056C0"/>
    <w:rsid w:val="00405872"/>
    <w:rsid w:val="00405B5A"/>
    <w:rsid w:val="00405C92"/>
    <w:rsid w:val="004061B6"/>
    <w:rsid w:val="0040620F"/>
    <w:rsid w:val="004062B0"/>
    <w:rsid w:val="004076AC"/>
    <w:rsid w:val="00407AE1"/>
    <w:rsid w:val="00407F72"/>
    <w:rsid w:val="004103C7"/>
    <w:rsid w:val="00410B4D"/>
    <w:rsid w:val="00410FD9"/>
    <w:rsid w:val="00411BB8"/>
    <w:rsid w:val="00411E5D"/>
    <w:rsid w:val="004122A2"/>
    <w:rsid w:val="004122E0"/>
    <w:rsid w:val="00412367"/>
    <w:rsid w:val="00412995"/>
    <w:rsid w:val="00412AAB"/>
    <w:rsid w:val="00413119"/>
    <w:rsid w:val="00413A6E"/>
    <w:rsid w:val="00413D58"/>
    <w:rsid w:val="00416951"/>
    <w:rsid w:val="0041740F"/>
    <w:rsid w:val="0041792A"/>
    <w:rsid w:val="00417933"/>
    <w:rsid w:val="00420129"/>
    <w:rsid w:val="0042093F"/>
    <w:rsid w:val="00420DDE"/>
    <w:rsid w:val="0042160E"/>
    <w:rsid w:val="004218B3"/>
    <w:rsid w:val="00421E6E"/>
    <w:rsid w:val="0042227E"/>
    <w:rsid w:val="004229B6"/>
    <w:rsid w:val="00423023"/>
    <w:rsid w:val="00423A62"/>
    <w:rsid w:val="00423EDE"/>
    <w:rsid w:val="00424BA6"/>
    <w:rsid w:val="00425005"/>
    <w:rsid w:val="004252B5"/>
    <w:rsid w:val="00425A0A"/>
    <w:rsid w:val="00426BC1"/>
    <w:rsid w:val="00426EAD"/>
    <w:rsid w:val="004277D0"/>
    <w:rsid w:val="00430136"/>
    <w:rsid w:val="004313B6"/>
    <w:rsid w:val="004318C8"/>
    <w:rsid w:val="0043236A"/>
    <w:rsid w:val="004332B1"/>
    <w:rsid w:val="00434C88"/>
    <w:rsid w:val="00435622"/>
    <w:rsid w:val="00435FC5"/>
    <w:rsid w:val="00437429"/>
    <w:rsid w:val="00437DF0"/>
    <w:rsid w:val="00437FE5"/>
    <w:rsid w:val="00440503"/>
    <w:rsid w:val="00440D77"/>
    <w:rsid w:val="00440E7F"/>
    <w:rsid w:val="00441D0D"/>
    <w:rsid w:val="00441F43"/>
    <w:rsid w:val="00442680"/>
    <w:rsid w:val="00442987"/>
    <w:rsid w:val="00444359"/>
    <w:rsid w:val="0044478C"/>
    <w:rsid w:val="0044527B"/>
    <w:rsid w:val="00445810"/>
    <w:rsid w:val="0044604E"/>
    <w:rsid w:val="00446878"/>
    <w:rsid w:val="00446A3A"/>
    <w:rsid w:val="00446E03"/>
    <w:rsid w:val="004473B7"/>
    <w:rsid w:val="00447A57"/>
    <w:rsid w:val="00447C14"/>
    <w:rsid w:val="004509E6"/>
    <w:rsid w:val="00451EA3"/>
    <w:rsid w:val="004523F9"/>
    <w:rsid w:val="004527AE"/>
    <w:rsid w:val="00453076"/>
    <w:rsid w:val="004539F2"/>
    <w:rsid w:val="00453AA4"/>
    <w:rsid w:val="0045453E"/>
    <w:rsid w:val="0045477E"/>
    <w:rsid w:val="00455762"/>
    <w:rsid w:val="00455ACE"/>
    <w:rsid w:val="0045661B"/>
    <w:rsid w:val="00456ADE"/>
    <w:rsid w:val="00457DE1"/>
    <w:rsid w:val="004605F7"/>
    <w:rsid w:val="00460F9C"/>
    <w:rsid w:val="00461643"/>
    <w:rsid w:val="00461809"/>
    <w:rsid w:val="00461A1E"/>
    <w:rsid w:val="00461D44"/>
    <w:rsid w:val="0046351F"/>
    <w:rsid w:val="00464173"/>
    <w:rsid w:val="004644C9"/>
    <w:rsid w:val="0046501B"/>
    <w:rsid w:val="00465071"/>
    <w:rsid w:val="004651E0"/>
    <w:rsid w:val="0046607F"/>
    <w:rsid w:val="004674D7"/>
    <w:rsid w:val="0047071A"/>
    <w:rsid w:val="00470D9E"/>
    <w:rsid w:val="00470E71"/>
    <w:rsid w:val="00471F1F"/>
    <w:rsid w:val="0047248A"/>
    <w:rsid w:val="004727F6"/>
    <w:rsid w:val="004730A8"/>
    <w:rsid w:val="00473906"/>
    <w:rsid w:val="004739BD"/>
    <w:rsid w:val="00473B7F"/>
    <w:rsid w:val="0047460B"/>
    <w:rsid w:val="00474B30"/>
    <w:rsid w:val="00475237"/>
    <w:rsid w:val="00475285"/>
    <w:rsid w:val="00475BB9"/>
    <w:rsid w:val="00476463"/>
    <w:rsid w:val="004779ED"/>
    <w:rsid w:val="00477EE0"/>
    <w:rsid w:val="004800DE"/>
    <w:rsid w:val="004804BE"/>
    <w:rsid w:val="00481293"/>
    <w:rsid w:val="0048131B"/>
    <w:rsid w:val="00481AFF"/>
    <w:rsid w:val="00481E4F"/>
    <w:rsid w:val="00481F77"/>
    <w:rsid w:val="00482CFC"/>
    <w:rsid w:val="004831F0"/>
    <w:rsid w:val="00483557"/>
    <w:rsid w:val="004845F9"/>
    <w:rsid w:val="00484951"/>
    <w:rsid w:val="00484B5D"/>
    <w:rsid w:val="00484D4B"/>
    <w:rsid w:val="00485372"/>
    <w:rsid w:val="00485948"/>
    <w:rsid w:val="00486814"/>
    <w:rsid w:val="00486819"/>
    <w:rsid w:val="0048697E"/>
    <w:rsid w:val="00487763"/>
    <w:rsid w:val="00487C07"/>
    <w:rsid w:val="004905B5"/>
    <w:rsid w:val="004906D9"/>
    <w:rsid w:val="00490A25"/>
    <w:rsid w:val="00490B1E"/>
    <w:rsid w:val="00491115"/>
    <w:rsid w:val="00491CDB"/>
    <w:rsid w:val="00491D71"/>
    <w:rsid w:val="0049268F"/>
    <w:rsid w:val="00492F45"/>
    <w:rsid w:val="004931B0"/>
    <w:rsid w:val="00493581"/>
    <w:rsid w:val="0049613A"/>
    <w:rsid w:val="0049664C"/>
    <w:rsid w:val="00497C73"/>
    <w:rsid w:val="004A0016"/>
    <w:rsid w:val="004A0C62"/>
    <w:rsid w:val="004A272F"/>
    <w:rsid w:val="004A322B"/>
    <w:rsid w:val="004A42F7"/>
    <w:rsid w:val="004A4380"/>
    <w:rsid w:val="004A4576"/>
    <w:rsid w:val="004A48D9"/>
    <w:rsid w:val="004A4EC8"/>
    <w:rsid w:val="004A4F91"/>
    <w:rsid w:val="004A5DCA"/>
    <w:rsid w:val="004A6D38"/>
    <w:rsid w:val="004A7F3F"/>
    <w:rsid w:val="004A7F4B"/>
    <w:rsid w:val="004B10D0"/>
    <w:rsid w:val="004B15B6"/>
    <w:rsid w:val="004B1C85"/>
    <w:rsid w:val="004B2084"/>
    <w:rsid w:val="004B24B1"/>
    <w:rsid w:val="004B2EF4"/>
    <w:rsid w:val="004B31B3"/>
    <w:rsid w:val="004B45DF"/>
    <w:rsid w:val="004B48E0"/>
    <w:rsid w:val="004B5E3F"/>
    <w:rsid w:val="004B6104"/>
    <w:rsid w:val="004B6B16"/>
    <w:rsid w:val="004B6C9A"/>
    <w:rsid w:val="004B710E"/>
    <w:rsid w:val="004B7BFF"/>
    <w:rsid w:val="004C04D9"/>
    <w:rsid w:val="004C04ED"/>
    <w:rsid w:val="004C066D"/>
    <w:rsid w:val="004C107C"/>
    <w:rsid w:val="004C11B4"/>
    <w:rsid w:val="004C1D83"/>
    <w:rsid w:val="004C263E"/>
    <w:rsid w:val="004C3715"/>
    <w:rsid w:val="004C3A09"/>
    <w:rsid w:val="004C483D"/>
    <w:rsid w:val="004C4ABC"/>
    <w:rsid w:val="004C4AFC"/>
    <w:rsid w:val="004C4FFC"/>
    <w:rsid w:val="004C577D"/>
    <w:rsid w:val="004C59EF"/>
    <w:rsid w:val="004C5C3C"/>
    <w:rsid w:val="004C6070"/>
    <w:rsid w:val="004C62CB"/>
    <w:rsid w:val="004C663B"/>
    <w:rsid w:val="004C667B"/>
    <w:rsid w:val="004C6C1D"/>
    <w:rsid w:val="004C71D0"/>
    <w:rsid w:val="004C7EED"/>
    <w:rsid w:val="004D081B"/>
    <w:rsid w:val="004D17D2"/>
    <w:rsid w:val="004D1B3B"/>
    <w:rsid w:val="004D1DE7"/>
    <w:rsid w:val="004D229D"/>
    <w:rsid w:val="004D2A8F"/>
    <w:rsid w:val="004D59CE"/>
    <w:rsid w:val="004D59EE"/>
    <w:rsid w:val="004D5CCC"/>
    <w:rsid w:val="004D5CD2"/>
    <w:rsid w:val="004D63A4"/>
    <w:rsid w:val="004D6A8F"/>
    <w:rsid w:val="004D6A9D"/>
    <w:rsid w:val="004D6E88"/>
    <w:rsid w:val="004D7FC3"/>
    <w:rsid w:val="004E0770"/>
    <w:rsid w:val="004E0F0D"/>
    <w:rsid w:val="004E1A47"/>
    <w:rsid w:val="004E21E1"/>
    <w:rsid w:val="004E2C30"/>
    <w:rsid w:val="004E472A"/>
    <w:rsid w:val="004E4E25"/>
    <w:rsid w:val="004E5796"/>
    <w:rsid w:val="004E5825"/>
    <w:rsid w:val="004E58CF"/>
    <w:rsid w:val="004E61D4"/>
    <w:rsid w:val="004E6FF4"/>
    <w:rsid w:val="004E72AE"/>
    <w:rsid w:val="004E735F"/>
    <w:rsid w:val="004E7550"/>
    <w:rsid w:val="004F005B"/>
    <w:rsid w:val="004F01B5"/>
    <w:rsid w:val="004F05E4"/>
    <w:rsid w:val="004F0944"/>
    <w:rsid w:val="004F0B88"/>
    <w:rsid w:val="004F0ED2"/>
    <w:rsid w:val="004F1177"/>
    <w:rsid w:val="004F11FA"/>
    <w:rsid w:val="004F131B"/>
    <w:rsid w:val="004F139D"/>
    <w:rsid w:val="004F1F0D"/>
    <w:rsid w:val="004F2590"/>
    <w:rsid w:val="004F271B"/>
    <w:rsid w:val="004F2875"/>
    <w:rsid w:val="004F298D"/>
    <w:rsid w:val="004F2C45"/>
    <w:rsid w:val="004F334B"/>
    <w:rsid w:val="004F359A"/>
    <w:rsid w:val="004F3B46"/>
    <w:rsid w:val="004F4339"/>
    <w:rsid w:val="004F483D"/>
    <w:rsid w:val="004F4C3A"/>
    <w:rsid w:val="004F4CDE"/>
    <w:rsid w:val="004F509D"/>
    <w:rsid w:val="004F538D"/>
    <w:rsid w:val="004F67D4"/>
    <w:rsid w:val="004F6EF9"/>
    <w:rsid w:val="004F70E5"/>
    <w:rsid w:val="004F76AE"/>
    <w:rsid w:val="004F76B2"/>
    <w:rsid w:val="004F79A2"/>
    <w:rsid w:val="004F7AE9"/>
    <w:rsid w:val="00500A15"/>
    <w:rsid w:val="00500B90"/>
    <w:rsid w:val="005013C7"/>
    <w:rsid w:val="005023BC"/>
    <w:rsid w:val="005028C4"/>
    <w:rsid w:val="00504F0E"/>
    <w:rsid w:val="005052B1"/>
    <w:rsid w:val="00505B7B"/>
    <w:rsid w:val="00505C55"/>
    <w:rsid w:val="00506C79"/>
    <w:rsid w:val="0050710A"/>
    <w:rsid w:val="00507A7D"/>
    <w:rsid w:val="00510B7A"/>
    <w:rsid w:val="00510D01"/>
    <w:rsid w:val="00510E00"/>
    <w:rsid w:val="00511DFB"/>
    <w:rsid w:val="00511F99"/>
    <w:rsid w:val="005122F3"/>
    <w:rsid w:val="00513399"/>
    <w:rsid w:val="00513428"/>
    <w:rsid w:val="005138A7"/>
    <w:rsid w:val="00515543"/>
    <w:rsid w:val="0051625F"/>
    <w:rsid w:val="005166E1"/>
    <w:rsid w:val="00516905"/>
    <w:rsid w:val="00516DCA"/>
    <w:rsid w:val="00516E35"/>
    <w:rsid w:val="00517999"/>
    <w:rsid w:val="00517BC3"/>
    <w:rsid w:val="00517DD6"/>
    <w:rsid w:val="00517FE4"/>
    <w:rsid w:val="00520927"/>
    <w:rsid w:val="00520A6C"/>
    <w:rsid w:val="00520A96"/>
    <w:rsid w:val="00520FC4"/>
    <w:rsid w:val="00522066"/>
    <w:rsid w:val="0052242E"/>
    <w:rsid w:val="00522942"/>
    <w:rsid w:val="0052332D"/>
    <w:rsid w:val="005233DA"/>
    <w:rsid w:val="005240A1"/>
    <w:rsid w:val="005247BE"/>
    <w:rsid w:val="00524A5B"/>
    <w:rsid w:val="00524A5E"/>
    <w:rsid w:val="005258F5"/>
    <w:rsid w:val="005278C3"/>
    <w:rsid w:val="00527AED"/>
    <w:rsid w:val="00530B10"/>
    <w:rsid w:val="00530D03"/>
    <w:rsid w:val="00530FB3"/>
    <w:rsid w:val="005313B0"/>
    <w:rsid w:val="00532125"/>
    <w:rsid w:val="0053272C"/>
    <w:rsid w:val="005330BF"/>
    <w:rsid w:val="0053328F"/>
    <w:rsid w:val="00533CF7"/>
    <w:rsid w:val="005352D1"/>
    <w:rsid w:val="0053554F"/>
    <w:rsid w:val="00535AB0"/>
    <w:rsid w:val="00536750"/>
    <w:rsid w:val="00536B0B"/>
    <w:rsid w:val="00536C0F"/>
    <w:rsid w:val="00536F0E"/>
    <w:rsid w:val="005379B0"/>
    <w:rsid w:val="00537D3B"/>
    <w:rsid w:val="00537D79"/>
    <w:rsid w:val="00540900"/>
    <w:rsid w:val="00541B36"/>
    <w:rsid w:val="00542300"/>
    <w:rsid w:val="00542539"/>
    <w:rsid w:val="00542E40"/>
    <w:rsid w:val="005433CB"/>
    <w:rsid w:val="0054380D"/>
    <w:rsid w:val="00543D73"/>
    <w:rsid w:val="005445CE"/>
    <w:rsid w:val="00544671"/>
    <w:rsid w:val="00544850"/>
    <w:rsid w:val="005448B9"/>
    <w:rsid w:val="00544B4C"/>
    <w:rsid w:val="00545324"/>
    <w:rsid w:val="005457D7"/>
    <w:rsid w:val="00545BA6"/>
    <w:rsid w:val="0054602D"/>
    <w:rsid w:val="00547A7A"/>
    <w:rsid w:val="00547B3B"/>
    <w:rsid w:val="0055041E"/>
    <w:rsid w:val="00550451"/>
    <w:rsid w:val="00551978"/>
    <w:rsid w:val="00552FBB"/>
    <w:rsid w:val="005534F4"/>
    <w:rsid w:val="00553EE3"/>
    <w:rsid w:val="00554042"/>
    <w:rsid w:val="0055434C"/>
    <w:rsid w:val="00554883"/>
    <w:rsid w:val="0055494E"/>
    <w:rsid w:val="00554C4A"/>
    <w:rsid w:val="00554DE2"/>
    <w:rsid w:val="00554EFD"/>
    <w:rsid w:val="00555932"/>
    <w:rsid w:val="005569BE"/>
    <w:rsid w:val="005569E8"/>
    <w:rsid w:val="00557509"/>
    <w:rsid w:val="0056019B"/>
    <w:rsid w:val="0056044C"/>
    <w:rsid w:val="0056057A"/>
    <w:rsid w:val="00560C87"/>
    <w:rsid w:val="00561A28"/>
    <w:rsid w:val="00562B7A"/>
    <w:rsid w:val="00563542"/>
    <w:rsid w:val="00563811"/>
    <w:rsid w:val="00563CFF"/>
    <w:rsid w:val="0056436A"/>
    <w:rsid w:val="00564DEC"/>
    <w:rsid w:val="00565F35"/>
    <w:rsid w:val="00566630"/>
    <w:rsid w:val="00567575"/>
    <w:rsid w:val="00567B2C"/>
    <w:rsid w:val="0057072A"/>
    <w:rsid w:val="005719D6"/>
    <w:rsid w:val="00571A59"/>
    <w:rsid w:val="00571E22"/>
    <w:rsid w:val="00572071"/>
    <w:rsid w:val="00572588"/>
    <w:rsid w:val="005725DB"/>
    <w:rsid w:val="00572A05"/>
    <w:rsid w:val="00573609"/>
    <w:rsid w:val="00573671"/>
    <w:rsid w:val="00574237"/>
    <w:rsid w:val="00574634"/>
    <w:rsid w:val="005748AC"/>
    <w:rsid w:val="00574A30"/>
    <w:rsid w:val="00574E42"/>
    <w:rsid w:val="00575957"/>
    <w:rsid w:val="00576399"/>
    <w:rsid w:val="005764D9"/>
    <w:rsid w:val="0057673E"/>
    <w:rsid w:val="005779CB"/>
    <w:rsid w:val="0058004A"/>
    <w:rsid w:val="0058069F"/>
    <w:rsid w:val="00581362"/>
    <w:rsid w:val="00581C63"/>
    <w:rsid w:val="00581C89"/>
    <w:rsid w:val="00582504"/>
    <w:rsid w:val="00582B5B"/>
    <w:rsid w:val="00583067"/>
    <w:rsid w:val="00583208"/>
    <w:rsid w:val="00583CD2"/>
    <w:rsid w:val="005848E3"/>
    <w:rsid w:val="005859FC"/>
    <w:rsid w:val="00585DDD"/>
    <w:rsid w:val="0058607D"/>
    <w:rsid w:val="00586348"/>
    <w:rsid w:val="00586AEC"/>
    <w:rsid w:val="00587220"/>
    <w:rsid w:val="005876A8"/>
    <w:rsid w:val="005879D7"/>
    <w:rsid w:val="005905D2"/>
    <w:rsid w:val="00591A73"/>
    <w:rsid w:val="00591CF8"/>
    <w:rsid w:val="005920E1"/>
    <w:rsid w:val="00592CFB"/>
    <w:rsid w:val="005937AA"/>
    <w:rsid w:val="00594C2D"/>
    <w:rsid w:val="00595577"/>
    <w:rsid w:val="00595B7C"/>
    <w:rsid w:val="00595F79"/>
    <w:rsid w:val="005961F6"/>
    <w:rsid w:val="00596A51"/>
    <w:rsid w:val="00596A82"/>
    <w:rsid w:val="00597594"/>
    <w:rsid w:val="00597B5F"/>
    <w:rsid w:val="00597C1E"/>
    <w:rsid w:val="005A01B8"/>
    <w:rsid w:val="005A1157"/>
    <w:rsid w:val="005A1869"/>
    <w:rsid w:val="005A1FCE"/>
    <w:rsid w:val="005A27AE"/>
    <w:rsid w:val="005A320A"/>
    <w:rsid w:val="005A3C64"/>
    <w:rsid w:val="005A3D51"/>
    <w:rsid w:val="005A40B7"/>
    <w:rsid w:val="005A425E"/>
    <w:rsid w:val="005A43F4"/>
    <w:rsid w:val="005A452C"/>
    <w:rsid w:val="005A468E"/>
    <w:rsid w:val="005A581D"/>
    <w:rsid w:val="005A5DA3"/>
    <w:rsid w:val="005A6521"/>
    <w:rsid w:val="005B0370"/>
    <w:rsid w:val="005B0833"/>
    <w:rsid w:val="005B0881"/>
    <w:rsid w:val="005B1FBD"/>
    <w:rsid w:val="005B266F"/>
    <w:rsid w:val="005B2D7C"/>
    <w:rsid w:val="005B3094"/>
    <w:rsid w:val="005B407D"/>
    <w:rsid w:val="005B4257"/>
    <w:rsid w:val="005B4781"/>
    <w:rsid w:val="005B4C8C"/>
    <w:rsid w:val="005B4D7A"/>
    <w:rsid w:val="005B5386"/>
    <w:rsid w:val="005B551B"/>
    <w:rsid w:val="005B5A2A"/>
    <w:rsid w:val="005B73D9"/>
    <w:rsid w:val="005B79E9"/>
    <w:rsid w:val="005B7F5A"/>
    <w:rsid w:val="005C04B0"/>
    <w:rsid w:val="005C0C40"/>
    <w:rsid w:val="005C1505"/>
    <w:rsid w:val="005C16ED"/>
    <w:rsid w:val="005C1922"/>
    <w:rsid w:val="005C1F49"/>
    <w:rsid w:val="005C221C"/>
    <w:rsid w:val="005C22B7"/>
    <w:rsid w:val="005C288C"/>
    <w:rsid w:val="005C2A32"/>
    <w:rsid w:val="005C2CA6"/>
    <w:rsid w:val="005C3248"/>
    <w:rsid w:val="005C32B8"/>
    <w:rsid w:val="005C3B05"/>
    <w:rsid w:val="005C3C08"/>
    <w:rsid w:val="005C3E62"/>
    <w:rsid w:val="005C41F0"/>
    <w:rsid w:val="005C4500"/>
    <w:rsid w:val="005C574F"/>
    <w:rsid w:val="005C61A4"/>
    <w:rsid w:val="005C677E"/>
    <w:rsid w:val="005C6A3B"/>
    <w:rsid w:val="005C7B31"/>
    <w:rsid w:val="005C7B3C"/>
    <w:rsid w:val="005C7E6D"/>
    <w:rsid w:val="005D0A9A"/>
    <w:rsid w:val="005D0C3C"/>
    <w:rsid w:val="005D118E"/>
    <w:rsid w:val="005D1731"/>
    <w:rsid w:val="005D1A33"/>
    <w:rsid w:val="005D1C3F"/>
    <w:rsid w:val="005D24DA"/>
    <w:rsid w:val="005D27A1"/>
    <w:rsid w:val="005D37B3"/>
    <w:rsid w:val="005D384C"/>
    <w:rsid w:val="005D39CE"/>
    <w:rsid w:val="005D41EB"/>
    <w:rsid w:val="005D4271"/>
    <w:rsid w:val="005D51DB"/>
    <w:rsid w:val="005D5340"/>
    <w:rsid w:val="005D5826"/>
    <w:rsid w:val="005D5BA9"/>
    <w:rsid w:val="005D5D06"/>
    <w:rsid w:val="005D5F5B"/>
    <w:rsid w:val="005D6891"/>
    <w:rsid w:val="005D6A19"/>
    <w:rsid w:val="005D6BAA"/>
    <w:rsid w:val="005D6ED0"/>
    <w:rsid w:val="005D7E99"/>
    <w:rsid w:val="005D7FC1"/>
    <w:rsid w:val="005E0934"/>
    <w:rsid w:val="005E097D"/>
    <w:rsid w:val="005E0A79"/>
    <w:rsid w:val="005E117A"/>
    <w:rsid w:val="005E1982"/>
    <w:rsid w:val="005E2350"/>
    <w:rsid w:val="005E236D"/>
    <w:rsid w:val="005E37DA"/>
    <w:rsid w:val="005E40DB"/>
    <w:rsid w:val="005E4259"/>
    <w:rsid w:val="005E4543"/>
    <w:rsid w:val="005E466B"/>
    <w:rsid w:val="005E4FBA"/>
    <w:rsid w:val="005E5101"/>
    <w:rsid w:val="005E536A"/>
    <w:rsid w:val="005E55E2"/>
    <w:rsid w:val="005E563C"/>
    <w:rsid w:val="005E579F"/>
    <w:rsid w:val="005F0BCA"/>
    <w:rsid w:val="005F0DDA"/>
    <w:rsid w:val="005F1693"/>
    <w:rsid w:val="005F212C"/>
    <w:rsid w:val="005F24DF"/>
    <w:rsid w:val="005F2EBC"/>
    <w:rsid w:val="005F3047"/>
    <w:rsid w:val="005F3A3F"/>
    <w:rsid w:val="005F3F13"/>
    <w:rsid w:val="005F461C"/>
    <w:rsid w:val="005F4D60"/>
    <w:rsid w:val="005F4F15"/>
    <w:rsid w:val="005F4FB8"/>
    <w:rsid w:val="005F5613"/>
    <w:rsid w:val="005F64DE"/>
    <w:rsid w:val="005F7425"/>
    <w:rsid w:val="005F78E8"/>
    <w:rsid w:val="005F7A74"/>
    <w:rsid w:val="00600183"/>
    <w:rsid w:val="006003BE"/>
    <w:rsid w:val="00601B8D"/>
    <w:rsid w:val="00602578"/>
    <w:rsid w:val="00603641"/>
    <w:rsid w:val="0060382A"/>
    <w:rsid w:val="00603DC8"/>
    <w:rsid w:val="00605267"/>
    <w:rsid w:val="00605CFE"/>
    <w:rsid w:val="00605D75"/>
    <w:rsid w:val="00605D8E"/>
    <w:rsid w:val="006065EE"/>
    <w:rsid w:val="0060684E"/>
    <w:rsid w:val="00606F7B"/>
    <w:rsid w:val="006076F5"/>
    <w:rsid w:val="00607AAB"/>
    <w:rsid w:val="00607C50"/>
    <w:rsid w:val="00607CC8"/>
    <w:rsid w:val="00607FC3"/>
    <w:rsid w:val="00610B06"/>
    <w:rsid w:val="00610F0C"/>
    <w:rsid w:val="006118F1"/>
    <w:rsid w:val="00611D33"/>
    <w:rsid w:val="006121C3"/>
    <w:rsid w:val="006122E1"/>
    <w:rsid w:val="00612822"/>
    <w:rsid w:val="00612A61"/>
    <w:rsid w:val="00613058"/>
    <w:rsid w:val="00614772"/>
    <w:rsid w:val="00614A32"/>
    <w:rsid w:val="00615306"/>
    <w:rsid w:val="006154D7"/>
    <w:rsid w:val="00615525"/>
    <w:rsid w:val="006164A2"/>
    <w:rsid w:val="006167A0"/>
    <w:rsid w:val="00616CFF"/>
    <w:rsid w:val="00617360"/>
    <w:rsid w:val="00617D36"/>
    <w:rsid w:val="00617DF1"/>
    <w:rsid w:val="00620402"/>
    <w:rsid w:val="006209AE"/>
    <w:rsid w:val="006219D8"/>
    <w:rsid w:val="00622023"/>
    <w:rsid w:val="00622D2D"/>
    <w:rsid w:val="00622EF1"/>
    <w:rsid w:val="00623165"/>
    <w:rsid w:val="006232F7"/>
    <w:rsid w:val="0062338A"/>
    <w:rsid w:val="00623C6E"/>
    <w:rsid w:val="00624C0C"/>
    <w:rsid w:val="00624F00"/>
    <w:rsid w:val="00624F8B"/>
    <w:rsid w:val="00625013"/>
    <w:rsid w:val="00625CC0"/>
    <w:rsid w:val="00625D51"/>
    <w:rsid w:val="0062626C"/>
    <w:rsid w:val="006265CE"/>
    <w:rsid w:val="00626C82"/>
    <w:rsid w:val="006304DB"/>
    <w:rsid w:val="006310B5"/>
    <w:rsid w:val="006315DD"/>
    <w:rsid w:val="00631F7F"/>
    <w:rsid w:val="00632860"/>
    <w:rsid w:val="00632EC0"/>
    <w:rsid w:val="006343CC"/>
    <w:rsid w:val="00634B04"/>
    <w:rsid w:val="00634DAC"/>
    <w:rsid w:val="00634F53"/>
    <w:rsid w:val="00635882"/>
    <w:rsid w:val="00635CB7"/>
    <w:rsid w:val="00635EB0"/>
    <w:rsid w:val="00636EC1"/>
    <w:rsid w:val="00637820"/>
    <w:rsid w:val="00637EC8"/>
    <w:rsid w:val="0064029C"/>
    <w:rsid w:val="00640764"/>
    <w:rsid w:val="00641AE7"/>
    <w:rsid w:val="00642B53"/>
    <w:rsid w:val="00642FC5"/>
    <w:rsid w:val="00643272"/>
    <w:rsid w:val="006434D8"/>
    <w:rsid w:val="00643CB8"/>
    <w:rsid w:val="0064429D"/>
    <w:rsid w:val="00644856"/>
    <w:rsid w:val="00644B30"/>
    <w:rsid w:val="00644F0A"/>
    <w:rsid w:val="0064594C"/>
    <w:rsid w:val="00645C42"/>
    <w:rsid w:val="006460A8"/>
    <w:rsid w:val="00646BFB"/>
    <w:rsid w:val="00646E19"/>
    <w:rsid w:val="00646E1D"/>
    <w:rsid w:val="0064742B"/>
    <w:rsid w:val="00647EEE"/>
    <w:rsid w:val="00647EFD"/>
    <w:rsid w:val="00652CAB"/>
    <w:rsid w:val="006538D9"/>
    <w:rsid w:val="00653E9F"/>
    <w:rsid w:val="0065457B"/>
    <w:rsid w:val="00654FCF"/>
    <w:rsid w:val="00655AAC"/>
    <w:rsid w:val="006563F3"/>
    <w:rsid w:val="00656971"/>
    <w:rsid w:val="006569A5"/>
    <w:rsid w:val="00656E80"/>
    <w:rsid w:val="00657343"/>
    <w:rsid w:val="006573CD"/>
    <w:rsid w:val="0066015D"/>
    <w:rsid w:val="00660753"/>
    <w:rsid w:val="00660A40"/>
    <w:rsid w:val="00661280"/>
    <w:rsid w:val="0066137F"/>
    <w:rsid w:val="006618EE"/>
    <w:rsid w:val="00661D42"/>
    <w:rsid w:val="00663A57"/>
    <w:rsid w:val="00664B8C"/>
    <w:rsid w:val="006659CE"/>
    <w:rsid w:val="00665A2B"/>
    <w:rsid w:val="00665CFF"/>
    <w:rsid w:val="00666B19"/>
    <w:rsid w:val="006670E7"/>
    <w:rsid w:val="006676C4"/>
    <w:rsid w:val="0066781F"/>
    <w:rsid w:val="00671689"/>
    <w:rsid w:val="00671ED8"/>
    <w:rsid w:val="006720E6"/>
    <w:rsid w:val="006721F8"/>
    <w:rsid w:val="006733BD"/>
    <w:rsid w:val="00673F97"/>
    <w:rsid w:val="00674279"/>
    <w:rsid w:val="0067477B"/>
    <w:rsid w:val="00674984"/>
    <w:rsid w:val="006749AC"/>
    <w:rsid w:val="00675435"/>
    <w:rsid w:val="006754C2"/>
    <w:rsid w:val="00675830"/>
    <w:rsid w:val="0067590D"/>
    <w:rsid w:val="006763CE"/>
    <w:rsid w:val="006765A3"/>
    <w:rsid w:val="00676F06"/>
    <w:rsid w:val="0068032A"/>
    <w:rsid w:val="006805DA"/>
    <w:rsid w:val="00681410"/>
    <w:rsid w:val="00681F7B"/>
    <w:rsid w:val="00682642"/>
    <w:rsid w:val="00682771"/>
    <w:rsid w:val="00683F1D"/>
    <w:rsid w:val="00685382"/>
    <w:rsid w:val="0068576F"/>
    <w:rsid w:val="00686E93"/>
    <w:rsid w:val="00687521"/>
    <w:rsid w:val="00687702"/>
    <w:rsid w:val="00687C68"/>
    <w:rsid w:val="0069059A"/>
    <w:rsid w:val="00692B40"/>
    <w:rsid w:val="00692F75"/>
    <w:rsid w:val="00693109"/>
    <w:rsid w:val="0069386F"/>
    <w:rsid w:val="00693B3B"/>
    <w:rsid w:val="00694243"/>
    <w:rsid w:val="006945B0"/>
    <w:rsid w:val="006947CB"/>
    <w:rsid w:val="00694E99"/>
    <w:rsid w:val="00695161"/>
    <w:rsid w:val="006952A1"/>
    <w:rsid w:val="006956E8"/>
    <w:rsid w:val="00695AAC"/>
    <w:rsid w:val="00695CA5"/>
    <w:rsid w:val="00695F94"/>
    <w:rsid w:val="00695FC2"/>
    <w:rsid w:val="006964BF"/>
    <w:rsid w:val="0069748C"/>
    <w:rsid w:val="006A04C2"/>
    <w:rsid w:val="006A0690"/>
    <w:rsid w:val="006A0B6B"/>
    <w:rsid w:val="006A0C2B"/>
    <w:rsid w:val="006A1601"/>
    <w:rsid w:val="006A1C35"/>
    <w:rsid w:val="006A253D"/>
    <w:rsid w:val="006A2779"/>
    <w:rsid w:val="006A2AC9"/>
    <w:rsid w:val="006A3408"/>
    <w:rsid w:val="006A3421"/>
    <w:rsid w:val="006A3A85"/>
    <w:rsid w:val="006A3D47"/>
    <w:rsid w:val="006A4A99"/>
    <w:rsid w:val="006A4AED"/>
    <w:rsid w:val="006A4D20"/>
    <w:rsid w:val="006A50AB"/>
    <w:rsid w:val="006A570E"/>
    <w:rsid w:val="006A596A"/>
    <w:rsid w:val="006A5B74"/>
    <w:rsid w:val="006A5D15"/>
    <w:rsid w:val="006A6659"/>
    <w:rsid w:val="006A6814"/>
    <w:rsid w:val="006A69CE"/>
    <w:rsid w:val="006A6BD5"/>
    <w:rsid w:val="006A71CF"/>
    <w:rsid w:val="006A74BB"/>
    <w:rsid w:val="006B00CD"/>
    <w:rsid w:val="006B04A3"/>
    <w:rsid w:val="006B0735"/>
    <w:rsid w:val="006B10CB"/>
    <w:rsid w:val="006B1232"/>
    <w:rsid w:val="006B16B7"/>
    <w:rsid w:val="006B181D"/>
    <w:rsid w:val="006B1BC6"/>
    <w:rsid w:val="006B1C7E"/>
    <w:rsid w:val="006B2ACB"/>
    <w:rsid w:val="006B2E74"/>
    <w:rsid w:val="006B3196"/>
    <w:rsid w:val="006B39B8"/>
    <w:rsid w:val="006B42E4"/>
    <w:rsid w:val="006B437B"/>
    <w:rsid w:val="006B44E8"/>
    <w:rsid w:val="006B4602"/>
    <w:rsid w:val="006B49D2"/>
    <w:rsid w:val="006B4D62"/>
    <w:rsid w:val="006B4F10"/>
    <w:rsid w:val="006B5281"/>
    <w:rsid w:val="006B6B66"/>
    <w:rsid w:val="006B72A5"/>
    <w:rsid w:val="006B7ECE"/>
    <w:rsid w:val="006C0599"/>
    <w:rsid w:val="006C07F6"/>
    <w:rsid w:val="006C0A40"/>
    <w:rsid w:val="006C1AD5"/>
    <w:rsid w:val="006C1B9E"/>
    <w:rsid w:val="006C2F8E"/>
    <w:rsid w:val="006C4BB3"/>
    <w:rsid w:val="006C4FE4"/>
    <w:rsid w:val="006C5031"/>
    <w:rsid w:val="006C5109"/>
    <w:rsid w:val="006C5986"/>
    <w:rsid w:val="006C5A48"/>
    <w:rsid w:val="006C5FC8"/>
    <w:rsid w:val="006C66DA"/>
    <w:rsid w:val="006C70B7"/>
    <w:rsid w:val="006C7737"/>
    <w:rsid w:val="006D00B0"/>
    <w:rsid w:val="006D0DDB"/>
    <w:rsid w:val="006D1BAE"/>
    <w:rsid w:val="006D1CA3"/>
    <w:rsid w:val="006D1F65"/>
    <w:rsid w:val="006D21A2"/>
    <w:rsid w:val="006D2B9B"/>
    <w:rsid w:val="006D3055"/>
    <w:rsid w:val="006D35BE"/>
    <w:rsid w:val="006D3810"/>
    <w:rsid w:val="006D40DD"/>
    <w:rsid w:val="006D445D"/>
    <w:rsid w:val="006D56E2"/>
    <w:rsid w:val="006D6E9B"/>
    <w:rsid w:val="006D7C2E"/>
    <w:rsid w:val="006E1570"/>
    <w:rsid w:val="006E1AB9"/>
    <w:rsid w:val="006E26D9"/>
    <w:rsid w:val="006E3D81"/>
    <w:rsid w:val="006E459A"/>
    <w:rsid w:val="006E4C85"/>
    <w:rsid w:val="006E5841"/>
    <w:rsid w:val="006E5BA5"/>
    <w:rsid w:val="006E5F68"/>
    <w:rsid w:val="006E616F"/>
    <w:rsid w:val="006E69B8"/>
    <w:rsid w:val="006E7314"/>
    <w:rsid w:val="006E739D"/>
    <w:rsid w:val="006E7DDF"/>
    <w:rsid w:val="006F0167"/>
    <w:rsid w:val="006F027A"/>
    <w:rsid w:val="006F02AB"/>
    <w:rsid w:val="006F0518"/>
    <w:rsid w:val="006F0625"/>
    <w:rsid w:val="006F0B85"/>
    <w:rsid w:val="006F1642"/>
    <w:rsid w:val="006F1680"/>
    <w:rsid w:val="006F23A1"/>
    <w:rsid w:val="006F2EDD"/>
    <w:rsid w:val="006F2F2B"/>
    <w:rsid w:val="006F3D4B"/>
    <w:rsid w:val="006F40E1"/>
    <w:rsid w:val="006F46C7"/>
    <w:rsid w:val="006F4E6D"/>
    <w:rsid w:val="006F50D0"/>
    <w:rsid w:val="006F5210"/>
    <w:rsid w:val="006F6384"/>
    <w:rsid w:val="006F669A"/>
    <w:rsid w:val="006F68AC"/>
    <w:rsid w:val="006F69D6"/>
    <w:rsid w:val="006F70AD"/>
    <w:rsid w:val="006F7241"/>
    <w:rsid w:val="006F7BAB"/>
    <w:rsid w:val="006F7E3D"/>
    <w:rsid w:val="00700539"/>
    <w:rsid w:val="00700545"/>
    <w:rsid w:val="007006FF"/>
    <w:rsid w:val="00701120"/>
    <w:rsid w:val="00701667"/>
    <w:rsid w:val="00701FBE"/>
    <w:rsid w:val="00702122"/>
    <w:rsid w:val="007023A3"/>
    <w:rsid w:val="0070305C"/>
    <w:rsid w:val="00703650"/>
    <w:rsid w:val="00703811"/>
    <w:rsid w:val="007039E4"/>
    <w:rsid w:val="00703CE4"/>
    <w:rsid w:val="00703E84"/>
    <w:rsid w:val="00704874"/>
    <w:rsid w:val="00707C8E"/>
    <w:rsid w:val="00710CAC"/>
    <w:rsid w:val="00710D80"/>
    <w:rsid w:val="00710E2F"/>
    <w:rsid w:val="00710FC8"/>
    <w:rsid w:val="00711441"/>
    <w:rsid w:val="00711626"/>
    <w:rsid w:val="00712011"/>
    <w:rsid w:val="007122AD"/>
    <w:rsid w:val="0071284A"/>
    <w:rsid w:val="00712FB8"/>
    <w:rsid w:val="0071379B"/>
    <w:rsid w:val="00714120"/>
    <w:rsid w:val="007141D1"/>
    <w:rsid w:val="00714B6A"/>
    <w:rsid w:val="00715186"/>
    <w:rsid w:val="00715339"/>
    <w:rsid w:val="00715FCE"/>
    <w:rsid w:val="007163EE"/>
    <w:rsid w:val="00716BD3"/>
    <w:rsid w:val="00716CE1"/>
    <w:rsid w:val="00717452"/>
    <w:rsid w:val="00717625"/>
    <w:rsid w:val="00720DC7"/>
    <w:rsid w:val="00721AB7"/>
    <w:rsid w:val="00721DDF"/>
    <w:rsid w:val="00721FB7"/>
    <w:rsid w:val="00722419"/>
    <w:rsid w:val="007238D8"/>
    <w:rsid w:val="00723C2F"/>
    <w:rsid w:val="007242D3"/>
    <w:rsid w:val="00725B5A"/>
    <w:rsid w:val="0072606E"/>
    <w:rsid w:val="00726F98"/>
    <w:rsid w:val="00727F97"/>
    <w:rsid w:val="0073010C"/>
    <w:rsid w:val="00730315"/>
    <w:rsid w:val="00730663"/>
    <w:rsid w:val="0073087F"/>
    <w:rsid w:val="007308AA"/>
    <w:rsid w:val="0073150F"/>
    <w:rsid w:val="00731DB9"/>
    <w:rsid w:val="00733694"/>
    <w:rsid w:val="0073379C"/>
    <w:rsid w:val="007338E3"/>
    <w:rsid w:val="00734528"/>
    <w:rsid w:val="00735CE4"/>
    <w:rsid w:val="00736678"/>
    <w:rsid w:val="00736BB0"/>
    <w:rsid w:val="007372C3"/>
    <w:rsid w:val="00737606"/>
    <w:rsid w:val="00740220"/>
    <w:rsid w:val="007408BF"/>
    <w:rsid w:val="00740A2D"/>
    <w:rsid w:val="00740F2E"/>
    <w:rsid w:val="00742123"/>
    <w:rsid w:val="00742138"/>
    <w:rsid w:val="007423EC"/>
    <w:rsid w:val="0074254D"/>
    <w:rsid w:val="00742629"/>
    <w:rsid w:val="00742718"/>
    <w:rsid w:val="00742F9F"/>
    <w:rsid w:val="007435C9"/>
    <w:rsid w:val="00743AEE"/>
    <w:rsid w:val="00744BAA"/>
    <w:rsid w:val="00745A58"/>
    <w:rsid w:val="00745EBC"/>
    <w:rsid w:val="00746423"/>
    <w:rsid w:val="00747084"/>
    <w:rsid w:val="00747175"/>
    <w:rsid w:val="00747A1C"/>
    <w:rsid w:val="00750133"/>
    <w:rsid w:val="00750B04"/>
    <w:rsid w:val="0075110A"/>
    <w:rsid w:val="00751349"/>
    <w:rsid w:val="00751E7A"/>
    <w:rsid w:val="00752C94"/>
    <w:rsid w:val="00753002"/>
    <w:rsid w:val="007540E7"/>
    <w:rsid w:val="0075460A"/>
    <w:rsid w:val="00754A47"/>
    <w:rsid w:val="007556E9"/>
    <w:rsid w:val="00755881"/>
    <w:rsid w:val="00755B68"/>
    <w:rsid w:val="0076056A"/>
    <w:rsid w:val="00760BCC"/>
    <w:rsid w:val="0076110F"/>
    <w:rsid w:val="007618E2"/>
    <w:rsid w:val="00761B89"/>
    <w:rsid w:val="00762A9D"/>
    <w:rsid w:val="007630D9"/>
    <w:rsid w:val="00763170"/>
    <w:rsid w:val="00763493"/>
    <w:rsid w:val="00763544"/>
    <w:rsid w:val="00763922"/>
    <w:rsid w:val="00764988"/>
    <w:rsid w:val="007649D1"/>
    <w:rsid w:val="0076520D"/>
    <w:rsid w:val="00765510"/>
    <w:rsid w:val="00765A10"/>
    <w:rsid w:val="00765F2B"/>
    <w:rsid w:val="00765FBE"/>
    <w:rsid w:val="007665E0"/>
    <w:rsid w:val="00766890"/>
    <w:rsid w:val="007669AA"/>
    <w:rsid w:val="00766F95"/>
    <w:rsid w:val="00767331"/>
    <w:rsid w:val="00767A68"/>
    <w:rsid w:val="0077090B"/>
    <w:rsid w:val="00770DBC"/>
    <w:rsid w:val="007712BA"/>
    <w:rsid w:val="00771E6C"/>
    <w:rsid w:val="0077209C"/>
    <w:rsid w:val="00772825"/>
    <w:rsid w:val="00772C32"/>
    <w:rsid w:val="00772CF2"/>
    <w:rsid w:val="00772FFC"/>
    <w:rsid w:val="00773470"/>
    <w:rsid w:val="00773592"/>
    <w:rsid w:val="00773CB9"/>
    <w:rsid w:val="0077469F"/>
    <w:rsid w:val="0077508F"/>
    <w:rsid w:val="00775357"/>
    <w:rsid w:val="0077627A"/>
    <w:rsid w:val="007765C5"/>
    <w:rsid w:val="007779E6"/>
    <w:rsid w:val="00777BF1"/>
    <w:rsid w:val="007806E8"/>
    <w:rsid w:val="0078224F"/>
    <w:rsid w:val="007848B2"/>
    <w:rsid w:val="00784E38"/>
    <w:rsid w:val="00785A06"/>
    <w:rsid w:val="007868AE"/>
    <w:rsid w:val="00787884"/>
    <w:rsid w:val="00787E19"/>
    <w:rsid w:val="00787E90"/>
    <w:rsid w:val="00787F95"/>
    <w:rsid w:val="0079008F"/>
    <w:rsid w:val="00790E19"/>
    <w:rsid w:val="007915A0"/>
    <w:rsid w:val="00791654"/>
    <w:rsid w:val="0079293D"/>
    <w:rsid w:val="00793250"/>
    <w:rsid w:val="00794C5A"/>
    <w:rsid w:val="00795641"/>
    <w:rsid w:val="00795949"/>
    <w:rsid w:val="0079675E"/>
    <w:rsid w:val="007974FE"/>
    <w:rsid w:val="007A16B3"/>
    <w:rsid w:val="007A177B"/>
    <w:rsid w:val="007A178A"/>
    <w:rsid w:val="007A20C9"/>
    <w:rsid w:val="007A23D4"/>
    <w:rsid w:val="007A2699"/>
    <w:rsid w:val="007A2918"/>
    <w:rsid w:val="007A2B32"/>
    <w:rsid w:val="007A2BA1"/>
    <w:rsid w:val="007A2BA4"/>
    <w:rsid w:val="007A2F8C"/>
    <w:rsid w:val="007A428A"/>
    <w:rsid w:val="007A5929"/>
    <w:rsid w:val="007A6044"/>
    <w:rsid w:val="007A625C"/>
    <w:rsid w:val="007A6C0E"/>
    <w:rsid w:val="007A6D9D"/>
    <w:rsid w:val="007A6F84"/>
    <w:rsid w:val="007A6FB5"/>
    <w:rsid w:val="007A71C9"/>
    <w:rsid w:val="007A721C"/>
    <w:rsid w:val="007A7AF1"/>
    <w:rsid w:val="007B19B2"/>
    <w:rsid w:val="007B1E08"/>
    <w:rsid w:val="007B2121"/>
    <w:rsid w:val="007B2292"/>
    <w:rsid w:val="007B2618"/>
    <w:rsid w:val="007B26B6"/>
    <w:rsid w:val="007B3581"/>
    <w:rsid w:val="007B38E5"/>
    <w:rsid w:val="007B424D"/>
    <w:rsid w:val="007B4EEB"/>
    <w:rsid w:val="007B4F10"/>
    <w:rsid w:val="007B57D7"/>
    <w:rsid w:val="007B5DDD"/>
    <w:rsid w:val="007B5F19"/>
    <w:rsid w:val="007B6BE4"/>
    <w:rsid w:val="007B6F36"/>
    <w:rsid w:val="007B6F3D"/>
    <w:rsid w:val="007B708A"/>
    <w:rsid w:val="007C015A"/>
    <w:rsid w:val="007C032D"/>
    <w:rsid w:val="007C0970"/>
    <w:rsid w:val="007C0CD4"/>
    <w:rsid w:val="007C0E51"/>
    <w:rsid w:val="007C0EDA"/>
    <w:rsid w:val="007C1430"/>
    <w:rsid w:val="007C1D7C"/>
    <w:rsid w:val="007C21B2"/>
    <w:rsid w:val="007C22F9"/>
    <w:rsid w:val="007C2A42"/>
    <w:rsid w:val="007C2AA8"/>
    <w:rsid w:val="007C2D0F"/>
    <w:rsid w:val="007C3474"/>
    <w:rsid w:val="007C51E7"/>
    <w:rsid w:val="007C56D1"/>
    <w:rsid w:val="007C5741"/>
    <w:rsid w:val="007C5F8C"/>
    <w:rsid w:val="007C6122"/>
    <w:rsid w:val="007C63F6"/>
    <w:rsid w:val="007C6BB4"/>
    <w:rsid w:val="007C715E"/>
    <w:rsid w:val="007D0CF8"/>
    <w:rsid w:val="007D1C55"/>
    <w:rsid w:val="007D2673"/>
    <w:rsid w:val="007D273A"/>
    <w:rsid w:val="007D29B2"/>
    <w:rsid w:val="007D31FA"/>
    <w:rsid w:val="007D3AC5"/>
    <w:rsid w:val="007D4040"/>
    <w:rsid w:val="007D4268"/>
    <w:rsid w:val="007D49B2"/>
    <w:rsid w:val="007D4B7B"/>
    <w:rsid w:val="007D4FDC"/>
    <w:rsid w:val="007D5006"/>
    <w:rsid w:val="007D5FBA"/>
    <w:rsid w:val="007D63C2"/>
    <w:rsid w:val="007D6564"/>
    <w:rsid w:val="007D7C35"/>
    <w:rsid w:val="007D7F3E"/>
    <w:rsid w:val="007E0040"/>
    <w:rsid w:val="007E09D0"/>
    <w:rsid w:val="007E1109"/>
    <w:rsid w:val="007E1ACE"/>
    <w:rsid w:val="007E1ECB"/>
    <w:rsid w:val="007E23DE"/>
    <w:rsid w:val="007E25F0"/>
    <w:rsid w:val="007E2BBE"/>
    <w:rsid w:val="007E3119"/>
    <w:rsid w:val="007E317F"/>
    <w:rsid w:val="007E3357"/>
    <w:rsid w:val="007E3BD7"/>
    <w:rsid w:val="007E4989"/>
    <w:rsid w:val="007E5569"/>
    <w:rsid w:val="007E65B1"/>
    <w:rsid w:val="007E6DF6"/>
    <w:rsid w:val="007E6E27"/>
    <w:rsid w:val="007E7189"/>
    <w:rsid w:val="007E7AA6"/>
    <w:rsid w:val="007F0D4E"/>
    <w:rsid w:val="007F0F25"/>
    <w:rsid w:val="007F12B7"/>
    <w:rsid w:val="007F1389"/>
    <w:rsid w:val="007F1A84"/>
    <w:rsid w:val="007F1C68"/>
    <w:rsid w:val="007F21B8"/>
    <w:rsid w:val="007F25BE"/>
    <w:rsid w:val="007F26C3"/>
    <w:rsid w:val="007F2835"/>
    <w:rsid w:val="007F2EF7"/>
    <w:rsid w:val="007F362B"/>
    <w:rsid w:val="007F3A56"/>
    <w:rsid w:val="007F5A43"/>
    <w:rsid w:val="007F61A1"/>
    <w:rsid w:val="007F68D0"/>
    <w:rsid w:val="007F6E01"/>
    <w:rsid w:val="007F746C"/>
    <w:rsid w:val="007F782F"/>
    <w:rsid w:val="007F7BA4"/>
    <w:rsid w:val="00800152"/>
    <w:rsid w:val="0080026B"/>
    <w:rsid w:val="00800B11"/>
    <w:rsid w:val="00800E8C"/>
    <w:rsid w:val="00800ED5"/>
    <w:rsid w:val="00801265"/>
    <w:rsid w:val="00801A74"/>
    <w:rsid w:val="008027A8"/>
    <w:rsid w:val="00803205"/>
    <w:rsid w:val="00803F71"/>
    <w:rsid w:val="00805251"/>
    <w:rsid w:val="008053EE"/>
    <w:rsid w:val="00805CE2"/>
    <w:rsid w:val="008066BB"/>
    <w:rsid w:val="00806860"/>
    <w:rsid w:val="00807CDD"/>
    <w:rsid w:val="00807DD2"/>
    <w:rsid w:val="008107BC"/>
    <w:rsid w:val="00811649"/>
    <w:rsid w:val="00811D98"/>
    <w:rsid w:val="00812A61"/>
    <w:rsid w:val="0081310E"/>
    <w:rsid w:val="0081361C"/>
    <w:rsid w:val="00813FB7"/>
    <w:rsid w:val="0081401A"/>
    <w:rsid w:val="00815118"/>
    <w:rsid w:val="00815710"/>
    <w:rsid w:val="008165F4"/>
    <w:rsid w:val="008170DF"/>
    <w:rsid w:val="008171FE"/>
    <w:rsid w:val="0081762B"/>
    <w:rsid w:val="00817A8C"/>
    <w:rsid w:val="00817EA5"/>
    <w:rsid w:val="00821017"/>
    <w:rsid w:val="00821497"/>
    <w:rsid w:val="00821CE5"/>
    <w:rsid w:val="00823586"/>
    <w:rsid w:val="00824056"/>
    <w:rsid w:val="008242C2"/>
    <w:rsid w:val="008245C0"/>
    <w:rsid w:val="00824692"/>
    <w:rsid w:val="008251AD"/>
    <w:rsid w:val="00825581"/>
    <w:rsid w:val="00825E08"/>
    <w:rsid w:val="00825F37"/>
    <w:rsid w:val="00826180"/>
    <w:rsid w:val="008264F4"/>
    <w:rsid w:val="008266C4"/>
    <w:rsid w:val="00826C9F"/>
    <w:rsid w:val="00827464"/>
    <w:rsid w:val="00827A42"/>
    <w:rsid w:val="00827DC8"/>
    <w:rsid w:val="0083079C"/>
    <w:rsid w:val="0083148D"/>
    <w:rsid w:val="008314A6"/>
    <w:rsid w:val="00831FCC"/>
    <w:rsid w:val="00832392"/>
    <w:rsid w:val="008333A4"/>
    <w:rsid w:val="00833D91"/>
    <w:rsid w:val="00833DEA"/>
    <w:rsid w:val="008355E1"/>
    <w:rsid w:val="00835A45"/>
    <w:rsid w:val="00835CBC"/>
    <w:rsid w:val="00836A93"/>
    <w:rsid w:val="00836C74"/>
    <w:rsid w:val="008373EF"/>
    <w:rsid w:val="00837A6E"/>
    <w:rsid w:val="00837BC7"/>
    <w:rsid w:val="00837C1A"/>
    <w:rsid w:val="008400CA"/>
    <w:rsid w:val="008403C1"/>
    <w:rsid w:val="00840CC0"/>
    <w:rsid w:val="00841496"/>
    <w:rsid w:val="00842078"/>
    <w:rsid w:val="00843309"/>
    <w:rsid w:val="00843A07"/>
    <w:rsid w:val="00843DB9"/>
    <w:rsid w:val="00843E27"/>
    <w:rsid w:val="00844103"/>
    <w:rsid w:val="008447A3"/>
    <w:rsid w:val="00844B88"/>
    <w:rsid w:val="00845A24"/>
    <w:rsid w:val="0084642E"/>
    <w:rsid w:val="008465DC"/>
    <w:rsid w:val="00847575"/>
    <w:rsid w:val="00847BE2"/>
    <w:rsid w:val="00850009"/>
    <w:rsid w:val="0085045D"/>
    <w:rsid w:val="008506E6"/>
    <w:rsid w:val="00850C07"/>
    <w:rsid w:val="00850E88"/>
    <w:rsid w:val="00851050"/>
    <w:rsid w:val="00851903"/>
    <w:rsid w:val="00851DD7"/>
    <w:rsid w:val="00851F1F"/>
    <w:rsid w:val="00852ACA"/>
    <w:rsid w:val="00853AED"/>
    <w:rsid w:val="00853F78"/>
    <w:rsid w:val="00854482"/>
    <w:rsid w:val="00854677"/>
    <w:rsid w:val="00855856"/>
    <w:rsid w:val="00855DF8"/>
    <w:rsid w:val="00856993"/>
    <w:rsid w:val="00860111"/>
    <w:rsid w:val="00860676"/>
    <w:rsid w:val="0086069F"/>
    <w:rsid w:val="00861470"/>
    <w:rsid w:val="00861490"/>
    <w:rsid w:val="00862182"/>
    <w:rsid w:val="0086267C"/>
    <w:rsid w:val="008637C8"/>
    <w:rsid w:val="00864558"/>
    <w:rsid w:val="00864779"/>
    <w:rsid w:val="00864C57"/>
    <w:rsid w:val="00864CCA"/>
    <w:rsid w:val="00864D94"/>
    <w:rsid w:val="00864E23"/>
    <w:rsid w:val="00865BD0"/>
    <w:rsid w:val="008663F7"/>
    <w:rsid w:val="00866944"/>
    <w:rsid w:val="008673F1"/>
    <w:rsid w:val="008675F6"/>
    <w:rsid w:val="008676A4"/>
    <w:rsid w:val="008678AE"/>
    <w:rsid w:val="008704D3"/>
    <w:rsid w:val="008715E2"/>
    <w:rsid w:val="00871DB3"/>
    <w:rsid w:val="00872204"/>
    <w:rsid w:val="00872A82"/>
    <w:rsid w:val="00873A60"/>
    <w:rsid w:val="00873DC7"/>
    <w:rsid w:val="0087580D"/>
    <w:rsid w:val="00875CC6"/>
    <w:rsid w:val="00876CD7"/>
    <w:rsid w:val="00876E53"/>
    <w:rsid w:val="00877012"/>
    <w:rsid w:val="00877637"/>
    <w:rsid w:val="00877847"/>
    <w:rsid w:val="00877900"/>
    <w:rsid w:val="008808A8"/>
    <w:rsid w:val="00881722"/>
    <w:rsid w:val="00882CD5"/>
    <w:rsid w:val="0088324D"/>
    <w:rsid w:val="0088325E"/>
    <w:rsid w:val="0088372A"/>
    <w:rsid w:val="00883894"/>
    <w:rsid w:val="00883F3E"/>
    <w:rsid w:val="00884027"/>
    <w:rsid w:val="00884703"/>
    <w:rsid w:val="00885D41"/>
    <w:rsid w:val="008873A8"/>
    <w:rsid w:val="00890C10"/>
    <w:rsid w:val="008914E2"/>
    <w:rsid w:val="00891D5C"/>
    <w:rsid w:val="00892CCD"/>
    <w:rsid w:val="0089320D"/>
    <w:rsid w:val="00893349"/>
    <w:rsid w:val="008938D7"/>
    <w:rsid w:val="00893BF4"/>
    <w:rsid w:val="0089442F"/>
    <w:rsid w:val="00894546"/>
    <w:rsid w:val="00894B2A"/>
    <w:rsid w:val="0089501E"/>
    <w:rsid w:val="00895C27"/>
    <w:rsid w:val="0089618B"/>
    <w:rsid w:val="00896B61"/>
    <w:rsid w:val="0089708E"/>
    <w:rsid w:val="00897F3E"/>
    <w:rsid w:val="008A00B8"/>
    <w:rsid w:val="008A0700"/>
    <w:rsid w:val="008A136A"/>
    <w:rsid w:val="008A14E5"/>
    <w:rsid w:val="008A16EC"/>
    <w:rsid w:val="008A18DC"/>
    <w:rsid w:val="008A1C31"/>
    <w:rsid w:val="008A1E84"/>
    <w:rsid w:val="008A250C"/>
    <w:rsid w:val="008A3C77"/>
    <w:rsid w:val="008A4483"/>
    <w:rsid w:val="008A4D68"/>
    <w:rsid w:val="008A593B"/>
    <w:rsid w:val="008A59D4"/>
    <w:rsid w:val="008A5E27"/>
    <w:rsid w:val="008A6B6E"/>
    <w:rsid w:val="008A6EBD"/>
    <w:rsid w:val="008A79E9"/>
    <w:rsid w:val="008B0C3D"/>
    <w:rsid w:val="008B116F"/>
    <w:rsid w:val="008B12F8"/>
    <w:rsid w:val="008B133B"/>
    <w:rsid w:val="008B14B0"/>
    <w:rsid w:val="008B17F7"/>
    <w:rsid w:val="008B18E0"/>
    <w:rsid w:val="008B2132"/>
    <w:rsid w:val="008B2606"/>
    <w:rsid w:val="008B2C45"/>
    <w:rsid w:val="008B3742"/>
    <w:rsid w:val="008B37B8"/>
    <w:rsid w:val="008B3C37"/>
    <w:rsid w:val="008B3E2D"/>
    <w:rsid w:val="008B4336"/>
    <w:rsid w:val="008B4B7D"/>
    <w:rsid w:val="008B4BC3"/>
    <w:rsid w:val="008B5A15"/>
    <w:rsid w:val="008B639E"/>
    <w:rsid w:val="008B7FD5"/>
    <w:rsid w:val="008C01AF"/>
    <w:rsid w:val="008C0203"/>
    <w:rsid w:val="008C07D3"/>
    <w:rsid w:val="008C0B90"/>
    <w:rsid w:val="008C0E11"/>
    <w:rsid w:val="008C2344"/>
    <w:rsid w:val="008C29F9"/>
    <w:rsid w:val="008C2C25"/>
    <w:rsid w:val="008C38A1"/>
    <w:rsid w:val="008C4DCD"/>
    <w:rsid w:val="008C4F2F"/>
    <w:rsid w:val="008C4F65"/>
    <w:rsid w:val="008C5526"/>
    <w:rsid w:val="008C5C20"/>
    <w:rsid w:val="008C6AF0"/>
    <w:rsid w:val="008C737E"/>
    <w:rsid w:val="008C7735"/>
    <w:rsid w:val="008C7F23"/>
    <w:rsid w:val="008D024A"/>
    <w:rsid w:val="008D0476"/>
    <w:rsid w:val="008D1847"/>
    <w:rsid w:val="008D2C74"/>
    <w:rsid w:val="008D2C8A"/>
    <w:rsid w:val="008D2F9E"/>
    <w:rsid w:val="008D300A"/>
    <w:rsid w:val="008D3DB2"/>
    <w:rsid w:val="008D457D"/>
    <w:rsid w:val="008D46CB"/>
    <w:rsid w:val="008D492B"/>
    <w:rsid w:val="008D5523"/>
    <w:rsid w:val="008D5ED4"/>
    <w:rsid w:val="008D642A"/>
    <w:rsid w:val="008D6AD0"/>
    <w:rsid w:val="008D6D9F"/>
    <w:rsid w:val="008D7783"/>
    <w:rsid w:val="008D7CA8"/>
    <w:rsid w:val="008D7D49"/>
    <w:rsid w:val="008D7D71"/>
    <w:rsid w:val="008E0CB2"/>
    <w:rsid w:val="008E0FF4"/>
    <w:rsid w:val="008E1566"/>
    <w:rsid w:val="008E166C"/>
    <w:rsid w:val="008E1798"/>
    <w:rsid w:val="008E238D"/>
    <w:rsid w:val="008E291F"/>
    <w:rsid w:val="008E2C01"/>
    <w:rsid w:val="008E2E43"/>
    <w:rsid w:val="008E3364"/>
    <w:rsid w:val="008E382A"/>
    <w:rsid w:val="008E4027"/>
    <w:rsid w:val="008E4766"/>
    <w:rsid w:val="008E4C6F"/>
    <w:rsid w:val="008E4C85"/>
    <w:rsid w:val="008E6777"/>
    <w:rsid w:val="008E78A1"/>
    <w:rsid w:val="008E7BCD"/>
    <w:rsid w:val="008F04B3"/>
    <w:rsid w:val="008F051B"/>
    <w:rsid w:val="008F0635"/>
    <w:rsid w:val="008F154D"/>
    <w:rsid w:val="008F185A"/>
    <w:rsid w:val="008F21CF"/>
    <w:rsid w:val="008F24C0"/>
    <w:rsid w:val="008F28CC"/>
    <w:rsid w:val="008F2A2A"/>
    <w:rsid w:val="008F32A8"/>
    <w:rsid w:val="008F3484"/>
    <w:rsid w:val="008F3C1F"/>
    <w:rsid w:val="008F3C2E"/>
    <w:rsid w:val="008F40F5"/>
    <w:rsid w:val="008F497E"/>
    <w:rsid w:val="008F59B4"/>
    <w:rsid w:val="008F5A76"/>
    <w:rsid w:val="008F5E76"/>
    <w:rsid w:val="008F6123"/>
    <w:rsid w:val="008F616D"/>
    <w:rsid w:val="008F6383"/>
    <w:rsid w:val="009002E4"/>
    <w:rsid w:val="00900829"/>
    <w:rsid w:val="009016A6"/>
    <w:rsid w:val="00901763"/>
    <w:rsid w:val="00901DAB"/>
    <w:rsid w:val="009029AA"/>
    <w:rsid w:val="00902B31"/>
    <w:rsid w:val="00903908"/>
    <w:rsid w:val="0090391A"/>
    <w:rsid w:val="00904AC3"/>
    <w:rsid w:val="00904D6B"/>
    <w:rsid w:val="00905380"/>
    <w:rsid w:val="009064F6"/>
    <w:rsid w:val="009067A2"/>
    <w:rsid w:val="00906A94"/>
    <w:rsid w:val="00906DDB"/>
    <w:rsid w:val="00906FF9"/>
    <w:rsid w:val="009074B0"/>
    <w:rsid w:val="00907718"/>
    <w:rsid w:val="00911123"/>
    <w:rsid w:val="00911152"/>
    <w:rsid w:val="00911E0E"/>
    <w:rsid w:val="00912B30"/>
    <w:rsid w:val="0091333B"/>
    <w:rsid w:val="009134BE"/>
    <w:rsid w:val="009139C9"/>
    <w:rsid w:val="00913C30"/>
    <w:rsid w:val="00914C90"/>
    <w:rsid w:val="00915924"/>
    <w:rsid w:val="00916F72"/>
    <w:rsid w:val="00917EC1"/>
    <w:rsid w:val="00921709"/>
    <w:rsid w:val="00921AE1"/>
    <w:rsid w:val="009221E8"/>
    <w:rsid w:val="0092278F"/>
    <w:rsid w:val="00922F85"/>
    <w:rsid w:val="00923460"/>
    <w:rsid w:val="0092406B"/>
    <w:rsid w:val="00924F14"/>
    <w:rsid w:val="009258C4"/>
    <w:rsid w:val="00925E1B"/>
    <w:rsid w:val="00926122"/>
    <w:rsid w:val="00926A64"/>
    <w:rsid w:val="00927B25"/>
    <w:rsid w:val="00927C1E"/>
    <w:rsid w:val="009304BD"/>
    <w:rsid w:val="00930CF2"/>
    <w:rsid w:val="00931047"/>
    <w:rsid w:val="00933026"/>
    <w:rsid w:val="0093437D"/>
    <w:rsid w:val="00934C85"/>
    <w:rsid w:val="009357A9"/>
    <w:rsid w:val="009362BC"/>
    <w:rsid w:val="009372C1"/>
    <w:rsid w:val="009378F9"/>
    <w:rsid w:val="009401C3"/>
    <w:rsid w:val="009401CB"/>
    <w:rsid w:val="00940647"/>
    <w:rsid w:val="009408E9"/>
    <w:rsid w:val="00940C21"/>
    <w:rsid w:val="00940F8E"/>
    <w:rsid w:val="009416FD"/>
    <w:rsid w:val="009418E3"/>
    <w:rsid w:val="00941CA0"/>
    <w:rsid w:val="00941F86"/>
    <w:rsid w:val="009422DC"/>
    <w:rsid w:val="009428A5"/>
    <w:rsid w:val="009428C9"/>
    <w:rsid w:val="00942D03"/>
    <w:rsid w:val="00943FC5"/>
    <w:rsid w:val="0094452D"/>
    <w:rsid w:val="0094474C"/>
    <w:rsid w:val="00944F08"/>
    <w:rsid w:val="00945BC2"/>
    <w:rsid w:val="00945D41"/>
    <w:rsid w:val="009461C7"/>
    <w:rsid w:val="009476DC"/>
    <w:rsid w:val="00947F37"/>
    <w:rsid w:val="00950201"/>
    <w:rsid w:val="00950BA0"/>
    <w:rsid w:val="009511DC"/>
    <w:rsid w:val="00951513"/>
    <w:rsid w:val="00951654"/>
    <w:rsid w:val="00951CC9"/>
    <w:rsid w:val="00951CD7"/>
    <w:rsid w:val="009524B0"/>
    <w:rsid w:val="0095260B"/>
    <w:rsid w:val="0095274F"/>
    <w:rsid w:val="00952CC0"/>
    <w:rsid w:val="00952DE2"/>
    <w:rsid w:val="00953B88"/>
    <w:rsid w:val="00953D15"/>
    <w:rsid w:val="009540E2"/>
    <w:rsid w:val="0095510A"/>
    <w:rsid w:val="009552DB"/>
    <w:rsid w:val="00955721"/>
    <w:rsid w:val="00955E08"/>
    <w:rsid w:val="009562F9"/>
    <w:rsid w:val="00956475"/>
    <w:rsid w:val="00956741"/>
    <w:rsid w:val="00956992"/>
    <w:rsid w:val="00956996"/>
    <w:rsid w:val="00956A0E"/>
    <w:rsid w:val="009574E8"/>
    <w:rsid w:val="00957A77"/>
    <w:rsid w:val="00960EB8"/>
    <w:rsid w:val="00961065"/>
    <w:rsid w:val="0096237E"/>
    <w:rsid w:val="00962962"/>
    <w:rsid w:val="00962DC3"/>
    <w:rsid w:val="00963316"/>
    <w:rsid w:val="00963333"/>
    <w:rsid w:val="00963B2C"/>
    <w:rsid w:val="009644AC"/>
    <w:rsid w:val="009653DD"/>
    <w:rsid w:val="009654E2"/>
    <w:rsid w:val="0096576C"/>
    <w:rsid w:val="00965D5E"/>
    <w:rsid w:val="00966A9E"/>
    <w:rsid w:val="00966F5A"/>
    <w:rsid w:val="0096736C"/>
    <w:rsid w:val="009676DD"/>
    <w:rsid w:val="00967D06"/>
    <w:rsid w:val="00967EF3"/>
    <w:rsid w:val="00970D80"/>
    <w:rsid w:val="00971EDC"/>
    <w:rsid w:val="00972975"/>
    <w:rsid w:val="00972BCD"/>
    <w:rsid w:val="00972C6C"/>
    <w:rsid w:val="00972F1B"/>
    <w:rsid w:val="00975421"/>
    <w:rsid w:val="00975644"/>
    <w:rsid w:val="00976ACC"/>
    <w:rsid w:val="00976DCD"/>
    <w:rsid w:val="009772E5"/>
    <w:rsid w:val="00977F18"/>
    <w:rsid w:val="00980852"/>
    <w:rsid w:val="0098254A"/>
    <w:rsid w:val="00982D70"/>
    <w:rsid w:val="009832CA"/>
    <w:rsid w:val="0098359C"/>
    <w:rsid w:val="0098448C"/>
    <w:rsid w:val="009903A9"/>
    <w:rsid w:val="00990630"/>
    <w:rsid w:val="0099156B"/>
    <w:rsid w:val="00991E7E"/>
    <w:rsid w:val="009921C1"/>
    <w:rsid w:val="00992E6D"/>
    <w:rsid w:val="009932C9"/>
    <w:rsid w:val="00993397"/>
    <w:rsid w:val="00993EF1"/>
    <w:rsid w:val="0099457A"/>
    <w:rsid w:val="009945B6"/>
    <w:rsid w:val="009948CD"/>
    <w:rsid w:val="009949E8"/>
    <w:rsid w:val="00994B79"/>
    <w:rsid w:val="00994DF3"/>
    <w:rsid w:val="00994FE0"/>
    <w:rsid w:val="009956C7"/>
    <w:rsid w:val="00995E95"/>
    <w:rsid w:val="00995F63"/>
    <w:rsid w:val="00995F68"/>
    <w:rsid w:val="009960D3"/>
    <w:rsid w:val="0099632E"/>
    <w:rsid w:val="0099680A"/>
    <w:rsid w:val="00996C4B"/>
    <w:rsid w:val="00996F30"/>
    <w:rsid w:val="0099700D"/>
    <w:rsid w:val="00997216"/>
    <w:rsid w:val="009976E4"/>
    <w:rsid w:val="009A0AEA"/>
    <w:rsid w:val="009A0EBF"/>
    <w:rsid w:val="009A1455"/>
    <w:rsid w:val="009A2EC3"/>
    <w:rsid w:val="009A2F67"/>
    <w:rsid w:val="009A358F"/>
    <w:rsid w:val="009A36C8"/>
    <w:rsid w:val="009A3878"/>
    <w:rsid w:val="009A3D78"/>
    <w:rsid w:val="009A3FE1"/>
    <w:rsid w:val="009A42D7"/>
    <w:rsid w:val="009A43FD"/>
    <w:rsid w:val="009A4937"/>
    <w:rsid w:val="009A4AB4"/>
    <w:rsid w:val="009A4F82"/>
    <w:rsid w:val="009A52B4"/>
    <w:rsid w:val="009A5422"/>
    <w:rsid w:val="009A57FD"/>
    <w:rsid w:val="009A5996"/>
    <w:rsid w:val="009A5B99"/>
    <w:rsid w:val="009A61A7"/>
    <w:rsid w:val="009B06A4"/>
    <w:rsid w:val="009B06BE"/>
    <w:rsid w:val="009B123B"/>
    <w:rsid w:val="009B1DA0"/>
    <w:rsid w:val="009B22EE"/>
    <w:rsid w:val="009B29DC"/>
    <w:rsid w:val="009B33A0"/>
    <w:rsid w:val="009B39BD"/>
    <w:rsid w:val="009B3B9C"/>
    <w:rsid w:val="009B4153"/>
    <w:rsid w:val="009B499B"/>
    <w:rsid w:val="009B4FB9"/>
    <w:rsid w:val="009B595B"/>
    <w:rsid w:val="009B5F3D"/>
    <w:rsid w:val="009B6367"/>
    <w:rsid w:val="009B7522"/>
    <w:rsid w:val="009B78AE"/>
    <w:rsid w:val="009C0191"/>
    <w:rsid w:val="009C0659"/>
    <w:rsid w:val="009C06DD"/>
    <w:rsid w:val="009C1153"/>
    <w:rsid w:val="009C116A"/>
    <w:rsid w:val="009C1221"/>
    <w:rsid w:val="009C16A7"/>
    <w:rsid w:val="009C2EC9"/>
    <w:rsid w:val="009C3125"/>
    <w:rsid w:val="009C328C"/>
    <w:rsid w:val="009C490E"/>
    <w:rsid w:val="009C4A4A"/>
    <w:rsid w:val="009C4CCB"/>
    <w:rsid w:val="009C5006"/>
    <w:rsid w:val="009C557C"/>
    <w:rsid w:val="009C5625"/>
    <w:rsid w:val="009C5B30"/>
    <w:rsid w:val="009C5BD6"/>
    <w:rsid w:val="009C6018"/>
    <w:rsid w:val="009C6049"/>
    <w:rsid w:val="009C65D9"/>
    <w:rsid w:val="009C7312"/>
    <w:rsid w:val="009C77CE"/>
    <w:rsid w:val="009C7F73"/>
    <w:rsid w:val="009D0EF4"/>
    <w:rsid w:val="009D1524"/>
    <w:rsid w:val="009D23C8"/>
    <w:rsid w:val="009D28DE"/>
    <w:rsid w:val="009D29AB"/>
    <w:rsid w:val="009D2DF2"/>
    <w:rsid w:val="009D2F08"/>
    <w:rsid w:val="009D31B1"/>
    <w:rsid w:val="009D396A"/>
    <w:rsid w:val="009D4C06"/>
    <w:rsid w:val="009D4D12"/>
    <w:rsid w:val="009D58B4"/>
    <w:rsid w:val="009D5F6B"/>
    <w:rsid w:val="009D6C50"/>
    <w:rsid w:val="009D72FD"/>
    <w:rsid w:val="009E0D1A"/>
    <w:rsid w:val="009E0E4E"/>
    <w:rsid w:val="009E1641"/>
    <w:rsid w:val="009E1BD8"/>
    <w:rsid w:val="009E2AF5"/>
    <w:rsid w:val="009E2DF5"/>
    <w:rsid w:val="009E319B"/>
    <w:rsid w:val="009E3383"/>
    <w:rsid w:val="009E383C"/>
    <w:rsid w:val="009E4176"/>
    <w:rsid w:val="009E4283"/>
    <w:rsid w:val="009E45B9"/>
    <w:rsid w:val="009E45DE"/>
    <w:rsid w:val="009E4981"/>
    <w:rsid w:val="009E5232"/>
    <w:rsid w:val="009E607A"/>
    <w:rsid w:val="009E66DF"/>
    <w:rsid w:val="009E6CEF"/>
    <w:rsid w:val="009E7191"/>
    <w:rsid w:val="009E728E"/>
    <w:rsid w:val="009E798E"/>
    <w:rsid w:val="009E7A1C"/>
    <w:rsid w:val="009E7B8E"/>
    <w:rsid w:val="009E7C5E"/>
    <w:rsid w:val="009F049F"/>
    <w:rsid w:val="009F10AB"/>
    <w:rsid w:val="009F12F9"/>
    <w:rsid w:val="009F1634"/>
    <w:rsid w:val="009F174B"/>
    <w:rsid w:val="009F1764"/>
    <w:rsid w:val="009F1856"/>
    <w:rsid w:val="009F1E74"/>
    <w:rsid w:val="009F312A"/>
    <w:rsid w:val="009F4146"/>
    <w:rsid w:val="009F43A1"/>
    <w:rsid w:val="009F4662"/>
    <w:rsid w:val="009F4A57"/>
    <w:rsid w:val="009F4D30"/>
    <w:rsid w:val="009F54B6"/>
    <w:rsid w:val="009F5686"/>
    <w:rsid w:val="009F5D20"/>
    <w:rsid w:val="009F5FBF"/>
    <w:rsid w:val="009F5FC4"/>
    <w:rsid w:val="009F67A6"/>
    <w:rsid w:val="009F6B39"/>
    <w:rsid w:val="009F7D57"/>
    <w:rsid w:val="00A001C0"/>
    <w:rsid w:val="00A00941"/>
    <w:rsid w:val="00A00CF2"/>
    <w:rsid w:val="00A01290"/>
    <w:rsid w:val="00A0186D"/>
    <w:rsid w:val="00A01E23"/>
    <w:rsid w:val="00A022F3"/>
    <w:rsid w:val="00A02648"/>
    <w:rsid w:val="00A026A9"/>
    <w:rsid w:val="00A036F4"/>
    <w:rsid w:val="00A04300"/>
    <w:rsid w:val="00A049D8"/>
    <w:rsid w:val="00A04CA4"/>
    <w:rsid w:val="00A059F7"/>
    <w:rsid w:val="00A066FC"/>
    <w:rsid w:val="00A06AF2"/>
    <w:rsid w:val="00A06D9E"/>
    <w:rsid w:val="00A116A4"/>
    <w:rsid w:val="00A11B95"/>
    <w:rsid w:val="00A11D06"/>
    <w:rsid w:val="00A11F42"/>
    <w:rsid w:val="00A13CF8"/>
    <w:rsid w:val="00A14258"/>
    <w:rsid w:val="00A146C2"/>
    <w:rsid w:val="00A14E43"/>
    <w:rsid w:val="00A15021"/>
    <w:rsid w:val="00A15D22"/>
    <w:rsid w:val="00A15DA1"/>
    <w:rsid w:val="00A15EBB"/>
    <w:rsid w:val="00A15F14"/>
    <w:rsid w:val="00A16251"/>
    <w:rsid w:val="00A16274"/>
    <w:rsid w:val="00A164D5"/>
    <w:rsid w:val="00A16D3C"/>
    <w:rsid w:val="00A17296"/>
    <w:rsid w:val="00A179AF"/>
    <w:rsid w:val="00A213B6"/>
    <w:rsid w:val="00A2151E"/>
    <w:rsid w:val="00A2164C"/>
    <w:rsid w:val="00A216A5"/>
    <w:rsid w:val="00A21AFD"/>
    <w:rsid w:val="00A221C5"/>
    <w:rsid w:val="00A22729"/>
    <w:rsid w:val="00A22DB9"/>
    <w:rsid w:val="00A2394E"/>
    <w:rsid w:val="00A24DD1"/>
    <w:rsid w:val="00A254BC"/>
    <w:rsid w:val="00A25617"/>
    <w:rsid w:val="00A25CFE"/>
    <w:rsid w:val="00A26349"/>
    <w:rsid w:val="00A272EC"/>
    <w:rsid w:val="00A275B3"/>
    <w:rsid w:val="00A300F7"/>
    <w:rsid w:val="00A3020C"/>
    <w:rsid w:val="00A3069F"/>
    <w:rsid w:val="00A309E9"/>
    <w:rsid w:val="00A30B69"/>
    <w:rsid w:val="00A30BC3"/>
    <w:rsid w:val="00A30C04"/>
    <w:rsid w:val="00A31384"/>
    <w:rsid w:val="00A3157B"/>
    <w:rsid w:val="00A3157F"/>
    <w:rsid w:val="00A31B4D"/>
    <w:rsid w:val="00A31D1C"/>
    <w:rsid w:val="00A32009"/>
    <w:rsid w:val="00A3221B"/>
    <w:rsid w:val="00A32E7D"/>
    <w:rsid w:val="00A345BB"/>
    <w:rsid w:val="00A3513C"/>
    <w:rsid w:val="00A354A8"/>
    <w:rsid w:val="00A354BC"/>
    <w:rsid w:val="00A359C3"/>
    <w:rsid w:val="00A36797"/>
    <w:rsid w:val="00A36AF2"/>
    <w:rsid w:val="00A36CD1"/>
    <w:rsid w:val="00A37940"/>
    <w:rsid w:val="00A40944"/>
    <w:rsid w:val="00A40A33"/>
    <w:rsid w:val="00A4127D"/>
    <w:rsid w:val="00A41367"/>
    <w:rsid w:val="00A41B97"/>
    <w:rsid w:val="00A42FDD"/>
    <w:rsid w:val="00A43375"/>
    <w:rsid w:val="00A43CB0"/>
    <w:rsid w:val="00A43F08"/>
    <w:rsid w:val="00A44299"/>
    <w:rsid w:val="00A44572"/>
    <w:rsid w:val="00A445C9"/>
    <w:rsid w:val="00A4524E"/>
    <w:rsid w:val="00A45472"/>
    <w:rsid w:val="00A455FA"/>
    <w:rsid w:val="00A45AB7"/>
    <w:rsid w:val="00A46023"/>
    <w:rsid w:val="00A46B72"/>
    <w:rsid w:val="00A46F93"/>
    <w:rsid w:val="00A471AB"/>
    <w:rsid w:val="00A472B1"/>
    <w:rsid w:val="00A4751E"/>
    <w:rsid w:val="00A4777F"/>
    <w:rsid w:val="00A503B6"/>
    <w:rsid w:val="00A50B76"/>
    <w:rsid w:val="00A50D5E"/>
    <w:rsid w:val="00A51065"/>
    <w:rsid w:val="00A511D5"/>
    <w:rsid w:val="00A525BD"/>
    <w:rsid w:val="00A52FB3"/>
    <w:rsid w:val="00A53A06"/>
    <w:rsid w:val="00A53F03"/>
    <w:rsid w:val="00A5430D"/>
    <w:rsid w:val="00A55215"/>
    <w:rsid w:val="00A5577A"/>
    <w:rsid w:val="00A5586C"/>
    <w:rsid w:val="00A55A22"/>
    <w:rsid w:val="00A55AB2"/>
    <w:rsid w:val="00A563AE"/>
    <w:rsid w:val="00A567F9"/>
    <w:rsid w:val="00A56E1D"/>
    <w:rsid w:val="00A57662"/>
    <w:rsid w:val="00A5792B"/>
    <w:rsid w:val="00A600D3"/>
    <w:rsid w:val="00A60361"/>
    <w:rsid w:val="00A60A35"/>
    <w:rsid w:val="00A60A46"/>
    <w:rsid w:val="00A60DCD"/>
    <w:rsid w:val="00A60EB5"/>
    <w:rsid w:val="00A619A2"/>
    <w:rsid w:val="00A61B92"/>
    <w:rsid w:val="00A61E44"/>
    <w:rsid w:val="00A6273E"/>
    <w:rsid w:val="00A62AB1"/>
    <w:rsid w:val="00A62D4A"/>
    <w:rsid w:val="00A6321E"/>
    <w:rsid w:val="00A638EC"/>
    <w:rsid w:val="00A6390D"/>
    <w:rsid w:val="00A64B19"/>
    <w:rsid w:val="00A64CC7"/>
    <w:rsid w:val="00A65ED2"/>
    <w:rsid w:val="00A663BF"/>
    <w:rsid w:val="00A678A7"/>
    <w:rsid w:val="00A67AD2"/>
    <w:rsid w:val="00A67E65"/>
    <w:rsid w:val="00A70DF0"/>
    <w:rsid w:val="00A71D5B"/>
    <w:rsid w:val="00A71FB6"/>
    <w:rsid w:val="00A7316D"/>
    <w:rsid w:val="00A731DF"/>
    <w:rsid w:val="00A73445"/>
    <w:rsid w:val="00A73FD3"/>
    <w:rsid w:val="00A74C35"/>
    <w:rsid w:val="00A7571B"/>
    <w:rsid w:val="00A75A43"/>
    <w:rsid w:val="00A75ADB"/>
    <w:rsid w:val="00A75D8E"/>
    <w:rsid w:val="00A75DB1"/>
    <w:rsid w:val="00A76D58"/>
    <w:rsid w:val="00A77484"/>
    <w:rsid w:val="00A806BA"/>
    <w:rsid w:val="00A80C9B"/>
    <w:rsid w:val="00A80D28"/>
    <w:rsid w:val="00A812B5"/>
    <w:rsid w:val="00A82485"/>
    <w:rsid w:val="00A82B6C"/>
    <w:rsid w:val="00A834F9"/>
    <w:rsid w:val="00A8425C"/>
    <w:rsid w:val="00A84558"/>
    <w:rsid w:val="00A85BBA"/>
    <w:rsid w:val="00A87CD5"/>
    <w:rsid w:val="00A9089F"/>
    <w:rsid w:val="00A910E5"/>
    <w:rsid w:val="00A91242"/>
    <w:rsid w:val="00A915CF"/>
    <w:rsid w:val="00A91FB3"/>
    <w:rsid w:val="00A9220D"/>
    <w:rsid w:val="00A92710"/>
    <w:rsid w:val="00A93345"/>
    <w:rsid w:val="00A9339E"/>
    <w:rsid w:val="00A9363C"/>
    <w:rsid w:val="00A94D55"/>
    <w:rsid w:val="00A96350"/>
    <w:rsid w:val="00A96368"/>
    <w:rsid w:val="00A9650F"/>
    <w:rsid w:val="00A9706A"/>
    <w:rsid w:val="00AA0A55"/>
    <w:rsid w:val="00AA1667"/>
    <w:rsid w:val="00AA1B00"/>
    <w:rsid w:val="00AA201F"/>
    <w:rsid w:val="00AA36DD"/>
    <w:rsid w:val="00AA46FE"/>
    <w:rsid w:val="00AA4754"/>
    <w:rsid w:val="00AA47D7"/>
    <w:rsid w:val="00AA4B71"/>
    <w:rsid w:val="00AA4FEF"/>
    <w:rsid w:val="00AA4FFE"/>
    <w:rsid w:val="00AA521F"/>
    <w:rsid w:val="00AA589F"/>
    <w:rsid w:val="00AA5AA5"/>
    <w:rsid w:val="00AA66FA"/>
    <w:rsid w:val="00AA7212"/>
    <w:rsid w:val="00AA79A9"/>
    <w:rsid w:val="00AA7BDB"/>
    <w:rsid w:val="00AB03FE"/>
    <w:rsid w:val="00AB181A"/>
    <w:rsid w:val="00AB18DF"/>
    <w:rsid w:val="00AB1C07"/>
    <w:rsid w:val="00AB23F2"/>
    <w:rsid w:val="00AB2F17"/>
    <w:rsid w:val="00AB30E9"/>
    <w:rsid w:val="00AB3296"/>
    <w:rsid w:val="00AB35C7"/>
    <w:rsid w:val="00AB40A2"/>
    <w:rsid w:val="00AB42B9"/>
    <w:rsid w:val="00AB4693"/>
    <w:rsid w:val="00AB48D3"/>
    <w:rsid w:val="00AB537C"/>
    <w:rsid w:val="00AB570F"/>
    <w:rsid w:val="00AB5FC6"/>
    <w:rsid w:val="00AB67A4"/>
    <w:rsid w:val="00AB6C5C"/>
    <w:rsid w:val="00AB7316"/>
    <w:rsid w:val="00AB7898"/>
    <w:rsid w:val="00AC0190"/>
    <w:rsid w:val="00AC2C92"/>
    <w:rsid w:val="00AC34A4"/>
    <w:rsid w:val="00AC378C"/>
    <w:rsid w:val="00AC3F91"/>
    <w:rsid w:val="00AC41C3"/>
    <w:rsid w:val="00AC4388"/>
    <w:rsid w:val="00AC4A91"/>
    <w:rsid w:val="00AC52C0"/>
    <w:rsid w:val="00AC6D02"/>
    <w:rsid w:val="00AC7741"/>
    <w:rsid w:val="00AD0D43"/>
    <w:rsid w:val="00AD1666"/>
    <w:rsid w:val="00AD19DE"/>
    <w:rsid w:val="00AD2195"/>
    <w:rsid w:val="00AD2388"/>
    <w:rsid w:val="00AD30D5"/>
    <w:rsid w:val="00AD316E"/>
    <w:rsid w:val="00AD3488"/>
    <w:rsid w:val="00AD46A9"/>
    <w:rsid w:val="00AD4C7B"/>
    <w:rsid w:val="00AD58FA"/>
    <w:rsid w:val="00AD5DD2"/>
    <w:rsid w:val="00AD615B"/>
    <w:rsid w:val="00AD68A5"/>
    <w:rsid w:val="00AD7B83"/>
    <w:rsid w:val="00AD7BAC"/>
    <w:rsid w:val="00AD7DC3"/>
    <w:rsid w:val="00AD7FBA"/>
    <w:rsid w:val="00AE05D6"/>
    <w:rsid w:val="00AE1098"/>
    <w:rsid w:val="00AE1CCB"/>
    <w:rsid w:val="00AE2286"/>
    <w:rsid w:val="00AE285F"/>
    <w:rsid w:val="00AE37AE"/>
    <w:rsid w:val="00AE4053"/>
    <w:rsid w:val="00AE4363"/>
    <w:rsid w:val="00AE4D36"/>
    <w:rsid w:val="00AE5095"/>
    <w:rsid w:val="00AE5B11"/>
    <w:rsid w:val="00AE6948"/>
    <w:rsid w:val="00AF01A5"/>
    <w:rsid w:val="00AF09C7"/>
    <w:rsid w:val="00AF0C3C"/>
    <w:rsid w:val="00AF0D4F"/>
    <w:rsid w:val="00AF121B"/>
    <w:rsid w:val="00AF1CBF"/>
    <w:rsid w:val="00AF1E02"/>
    <w:rsid w:val="00AF2702"/>
    <w:rsid w:val="00AF2ADD"/>
    <w:rsid w:val="00AF2CA1"/>
    <w:rsid w:val="00AF3038"/>
    <w:rsid w:val="00AF3590"/>
    <w:rsid w:val="00AF3E21"/>
    <w:rsid w:val="00AF43E6"/>
    <w:rsid w:val="00AF51C2"/>
    <w:rsid w:val="00AF5B5A"/>
    <w:rsid w:val="00AF6827"/>
    <w:rsid w:val="00AF744C"/>
    <w:rsid w:val="00AF76D9"/>
    <w:rsid w:val="00AF7BE2"/>
    <w:rsid w:val="00AF7D34"/>
    <w:rsid w:val="00B00DC0"/>
    <w:rsid w:val="00B01225"/>
    <w:rsid w:val="00B0152B"/>
    <w:rsid w:val="00B017C2"/>
    <w:rsid w:val="00B0195D"/>
    <w:rsid w:val="00B021A6"/>
    <w:rsid w:val="00B02810"/>
    <w:rsid w:val="00B028D8"/>
    <w:rsid w:val="00B02CCE"/>
    <w:rsid w:val="00B02E47"/>
    <w:rsid w:val="00B030FB"/>
    <w:rsid w:val="00B0350A"/>
    <w:rsid w:val="00B03889"/>
    <w:rsid w:val="00B039F5"/>
    <w:rsid w:val="00B03AA9"/>
    <w:rsid w:val="00B03DD8"/>
    <w:rsid w:val="00B03E12"/>
    <w:rsid w:val="00B0544A"/>
    <w:rsid w:val="00B05BAE"/>
    <w:rsid w:val="00B05E97"/>
    <w:rsid w:val="00B06231"/>
    <w:rsid w:val="00B0650D"/>
    <w:rsid w:val="00B07083"/>
    <w:rsid w:val="00B0708A"/>
    <w:rsid w:val="00B07DDD"/>
    <w:rsid w:val="00B105C6"/>
    <w:rsid w:val="00B110C3"/>
    <w:rsid w:val="00B115D2"/>
    <w:rsid w:val="00B1176C"/>
    <w:rsid w:val="00B1185D"/>
    <w:rsid w:val="00B119E4"/>
    <w:rsid w:val="00B1322D"/>
    <w:rsid w:val="00B148F1"/>
    <w:rsid w:val="00B14C0F"/>
    <w:rsid w:val="00B1548A"/>
    <w:rsid w:val="00B1556C"/>
    <w:rsid w:val="00B172D9"/>
    <w:rsid w:val="00B1737D"/>
    <w:rsid w:val="00B17588"/>
    <w:rsid w:val="00B176A8"/>
    <w:rsid w:val="00B17800"/>
    <w:rsid w:val="00B17973"/>
    <w:rsid w:val="00B20D62"/>
    <w:rsid w:val="00B20D85"/>
    <w:rsid w:val="00B20E07"/>
    <w:rsid w:val="00B20FF6"/>
    <w:rsid w:val="00B21122"/>
    <w:rsid w:val="00B219A6"/>
    <w:rsid w:val="00B219CC"/>
    <w:rsid w:val="00B21F24"/>
    <w:rsid w:val="00B24130"/>
    <w:rsid w:val="00B247F5"/>
    <w:rsid w:val="00B24AAC"/>
    <w:rsid w:val="00B24F30"/>
    <w:rsid w:val="00B256EE"/>
    <w:rsid w:val="00B25889"/>
    <w:rsid w:val="00B25EC5"/>
    <w:rsid w:val="00B26091"/>
    <w:rsid w:val="00B2677A"/>
    <w:rsid w:val="00B26D67"/>
    <w:rsid w:val="00B26DA2"/>
    <w:rsid w:val="00B2767C"/>
    <w:rsid w:val="00B27697"/>
    <w:rsid w:val="00B277FC"/>
    <w:rsid w:val="00B27D11"/>
    <w:rsid w:val="00B3070B"/>
    <w:rsid w:val="00B30D77"/>
    <w:rsid w:val="00B31894"/>
    <w:rsid w:val="00B31DD5"/>
    <w:rsid w:val="00B322C1"/>
    <w:rsid w:val="00B32523"/>
    <w:rsid w:val="00B32D2E"/>
    <w:rsid w:val="00B34342"/>
    <w:rsid w:val="00B34400"/>
    <w:rsid w:val="00B34F71"/>
    <w:rsid w:val="00B350E3"/>
    <w:rsid w:val="00B351F7"/>
    <w:rsid w:val="00B35504"/>
    <w:rsid w:val="00B359DA"/>
    <w:rsid w:val="00B363C0"/>
    <w:rsid w:val="00B36579"/>
    <w:rsid w:val="00B37B94"/>
    <w:rsid w:val="00B37E08"/>
    <w:rsid w:val="00B400CF"/>
    <w:rsid w:val="00B4094F"/>
    <w:rsid w:val="00B40BFE"/>
    <w:rsid w:val="00B40ED1"/>
    <w:rsid w:val="00B420A6"/>
    <w:rsid w:val="00B42739"/>
    <w:rsid w:val="00B42A5E"/>
    <w:rsid w:val="00B42BE1"/>
    <w:rsid w:val="00B430DD"/>
    <w:rsid w:val="00B439D1"/>
    <w:rsid w:val="00B44965"/>
    <w:rsid w:val="00B4498F"/>
    <w:rsid w:val="00B44A78"/>
    <w:rsid w:val="00B456A3"/>
    <w:rsid w:val="00B45725"/>
    <w:rsid w:val="00B45E68"/>
    <w:rsid w:val="00B46B0A"/>
    <w:rsid w:val="00B47DB0"/>
    <w:rsid w:val="00B51159"/>
    <w:rsid w:val="00B512C8"/>
    <w:rsid w:val="00B5297D"/>
    <w:rsid w:val="00B533BE"/>
    <w:rsid w:val="00B53A9F"/>
    <w:rsid w:val="00B53D13"/>
    <w:rsid w:val="00B54479"/>
    <w:rsid w:val="00B54705"/>
    <w:rsid w:val="00B553F2"/>
    <w:rsid w:val="00B5564C"/>
    <w:rsid w:val="00B55BC5"/>
    <w:rsid w:val="00B563B6"/>
    <w:rsid w:val="00B56499"/>
    <w:rsid w:val="00B56518"/>
    <w:rsid w:val="00B56FA0"/>
    <w:rsid w:val="00B57823"/>
    <w:rsid w:val="00B57AB9"/>
    <w:rsid w:val="00B600A7"/>
    <w:rsid w:val="00B600BE"/>
    <w:rsid w:val="00B605C2"/>
    <w:rsid w:val="00B60811"/>
    <w:rsid w:val="00B60B3F"/>
    <w:rsid w:val="00B60D91"/>
    <w:rsid w:val="00B61063"/>
    <w:rsid w:val="00B615D6"/>
    <w:rsid w:val="00B61DF4"/>
    <w:rsid w:val="00B62159"/>
    <w:rsid w:val="00B621F1"/>
    <w:rsid w:val="00B638D5"/>
    <w:rsid w:val="00B63E98"/>
    <w:rsid w:val="00B63EA6"/>
    <w:rsid w:val="00B6425E"/>
    <w:rsid w:val="00B6436B"/>
    <w:rsid w:val="00B64731"/>
    <w:rsid w:val="00B65383"/>
    <w:rsid w:val="00B65974"/>
    <w:rsid w:val="00B65FD5"/>
    <w:rsid w:val="00B668EE"/>
    <w:rsid w:val="00B66A06"/>
    <w:rsid w:val="00B6707A"/>
    <w:rsid w:val="00B67187"/>
    <w:rsid w:val="00B6745C"/>
    <w:rsid w:val="00B6752C"/>
    <w:rsid w:val="00B70255"/>
    <w:rsid w:val="00B7080B"/>
    <w:rsid w:val="00B71F2E"/>
    <w:rsid w:val="00B72BE5"/>
    <w:rsid w:val="00B72F70"/>
    <w:rsid w:val="00B73561"/>
    <w:rsid w:val="00B74595"/>
    <w:rsid w:val="00B747BE"/>
    <w:rsid w:val="00B74C8B"/>
    <w:rsid w:val="00B75703"/>
    <w:rsid w:val="00B75824"/>
    <w:rsid w:val="00B762E4"/>
    <w:rsid w:val="00B76BD4"/>
    <w:rsid w:val="00B7732E"/>
    <w:rsid w:val="00B7789A"/>
    <w:rsid w:val="00B77DEE"/>
    <w:rsid w:val="00B77F13"/>
    <w:rsid w:val="00B77FE0"/>
    <w:rsid w:val="00B77FEE"/>
    <w:rsid w:val="00B8088A"/>
    <w:rsid w:val="00B81353"/>
    <w:rsid w:val="00B8283E"/>
    <w:rsid w:val="00B83957"/>
    <w:rsid w:val="00B839AC"/>
    <w:rsid w:val="00B84BF3"/>
    <w:rsid w:val="00B85C21"/>
    <w:rsid w:val="00B86760"/>
    <w:rsid w:val="00B8749D"/>
    <w:rsid w:val="00B87735"/>
    <w:rsid w:val="00B9035E"/>
    <w:rsid w:val="00B9063D"/>
    <w:rsid w:val="00B91539"/>
    <w:rsid w:val="00B922FE"/>
    <w:rsid w:val="00B92C34"/>
    <w:rsid w:val="00B92E53"/>
    <w:rsid w:val="00B93B9C"/>
    <w:rsid w:val="00B940F4"/>
    <w:rsid w:val="00B94341"/>
    <w:rsid w:val="00B94381"/>
    <w:rsid w:val="00B948FC"/>
    <w:rsid w:val="00B94C8F"/>
    <w:rsid w:val="00B94CAF"/>
    <w:rsid w:val="00B95072"/>
    <w:rsid w:val="00B95146"/>
    <w:rsid w:val="00B9518B"/>
    <w:rsid w:val="00B95C31"/>
    <w:rsid w:val="00B95E57"/>
    <w:rsid w:val="00B96689"/>
    <w:rsid w:val="00B968ED"/>
    <w:rsid w:val="00B9692A"/>
    <w:rsid w:val="00B96EFC"/>
    <w:rsid w:val="00B9755B"/>
    <w:rsid w:val="00B97568"/>
    <w:rsid w:val="00BA02F9"/>
    <w:rsid w:val="00BA1E44"/>
    <w:rsid w:val="00BA22CD"/>
    <w:rsid w:val="00BA2B76"/>
    <w:rsid w:val="00BA312A"/>
    <w:rsid w:val="00BA33B6"/>
    <w:rsid w:val="00BA3419"/>
    <w:rsid w:val="00BA3B41"/>
    <w:rsid w:val="00BA42B0"/>
    <w:rsid w:val="00BA43D8"/>
    <w:rsid w:val="00BA4E19"/>
    <w:rsid w:val="00BA5232"/>
    <w:rsid w:val="00BA54F2"/>
    <w:rsid w:val="00BA5B3A"/>
    <w:rsid w:val="00BA63A1"/>
    <w:rsid w:val="00BA64A6"/>
    <w:rsid w:val="00BA6975"/>
    <w:rsid w:val="00BA7A80"/>
    <w:rsid w:val="00BB0B4C"/>
    <w:rsid w:val="00BB0C42"/>
    <w:rsid w:val="00BB0D29"/>
    <w:rsid w:val="00BB1D37"/>
    <w:rsid w:val="00BB2019"/>
    <w:rsid w:val="00BB208B"/>
    <w:rsid w:val="00BB250E"/>
    <w:rsid w:val="00BB261C"/>
    <w:rsid w:val="00BB26F1"/>
    <w:rsid w:val="00BB2775"/>
    <w:rsid w:val="00BB29BD"/>
    <w:rsid w:val="00BB2B6A"/>
    <w:rsid w:val="00BB3766"/>
    <w:rsid w:val="00BB3CB9"/>
    <w:rsid w:val="00BB3D7B"/>
    <w:rsid w:val="00BB4401"/>
    <w:rsid w:val="00BB459D"/>
    <w:rsid w:val="00BB48AE"/>
    <w:rsid w:val="00BB48FE"/>
    <w:rsid w:val="00BB4909"/>
    <w:rsid w:val="00BB4EAF"/>
    <w:rsid w:val="00BB52C5"/>
    <w:rsid w:val="00BB573C"/>
    <w:rsid w:val="00BB5C32"/>
    <w:rsid w:val="00BB6522"/>
    <w:rsid w:val="00BB68CE"/>
    <w:rsid w:val="00BB6E62"/>
    <w:rsid w:val="00BB7083"/>
    <w:rsid w:val="00BC0BFC"/>
    <w:rsid w:val="00BC0E0A"/>
    <w:rsid w:val="00BC10CE"/>
    <w:rsid w:val="00BC131A"/>
    <w:rsid w:val="00BC1E39"/>
    <w:rsid w:val="00BC27FD"/>
    <w:rsid w:val="00BC393B"/>
    <w:rsid w:val="00BC3EE2"/>
    <w:rsid w:val="00BC3FF4"/>
    <w:rsid w:val="00BC44B3"/>
    <w:rsid w:val="00BC44DA"/>
    <w:rsid w:val="00BC5502"/>
    <w:rsid w:val="00BC5C57"/>
    <w:rsid w:val="00BC5F6F"/>
    <w:rsid w:val="00BC75E7"/>
    <w:rsid w:val="00BC7F33"/>
    <w:rsid w:val="00BC7FD4"/>
    <w:rsid w:val="00BD071E"/>
    <w:rsid w:val="00BD0C67"/>
    <w:rsid w:val="00BD10D8"/>
    <w:rsid w:val="00BD1125"/>
    <w:rsid w:val="00BD1540"/>
    <w:rsid w:val="00BD18CB"/>
    <w:rsid w:val="00BD1B77"/>
    <w:rsid w:val="00BD1F3B"/>
    <w:rsid w:val="00BD1FDF"/>
    <w:rsid w:val="00BD1FEC"/>
    <w:rsid w:val="00BD2C6A"/>
    <w:rsid w:val="00BD4800"/>
    <w:rsid w:val="00BD5C5F"/>
    <w:rsid w:val="00BD60AD"/>
    <w:rsid w:val="00BD740B"/>
    <w:rsid w:val="00BD7A18"/>
    <w:rsid w:val="00BD7C9C"/>
    <w:rsid w:val="00BE00B8"/>
    <w:rsid w:val="00BE0115"/>
    <w:rsid w:val="00BE0C02"/>
    <w:rsid w:val="00BE1532"/>
    <w:rsid w:val="00BE1801"/>
    <w:rsid w:val="00BE1836"/>
    <w:rsid w:val="00BE18FB"/>
    <w:rsid w:val="00BE2817"/>
    <w:rsid w:val="00BE2852"/>
    <w:rsid w:val="00BE2B6A"/>
    <w:rsid w:val="00BE3076"/>
    <w:rsid w:val="00BE3396"/>
    <w:rsid w:val="00BE3E0C"/>
    <w:rsid w:val="00BE3E82"/>
    <w:rsid w:val="00BE3E86"/>
    <w:rsid w:val="00BE3E89"/>
    <w:rsid w:val="00BE4699"/>
    <w:rsid w:val="00BE50C7"/>
    <w:rsid w:val="00BE5854"/>
    <w:rsid w:val="00BE6627"/>
    <w:rsid w:val="00BE6707"/>
    <w:rsid w:val="00BE6B4D"/>
    <w:rsid w:val="00BE6D2F"/>
    <w:rsid w:val="00BE7038"/>
    <w:rsid w:val="00BE70B9"/>
    <w:rsid w:val="00BE7305"/>
    <w:rsid w:val="00BE7388"/>
    <w:rsid w:val="00BE7B61"/>
    <w:rsid w:val="00BE7E09"/>
    <w:rsid w:val="00BF003F"/>
    <w:rsid w:val="00BF060D"/>
    <w:rsid w:val="00BF08BA"/>
    <w:rsid w:val="00BF0B02"/>
    <w:rsid w:val="00BF1BA9"/>
    <w:rsid w:val="00BF1BCB"/>
    <w:rsid w:val="00BF3AAF"/>
    <w:rsid w:val="00BF3E15"/>
    <w:rsid w:val="00BF4A12"/>
    <w:rsid w:val="00BF50D0"/>
    <w:rsid w:val="00BF51CD"/>
    <w:rsid w:val="00BF56E4"/>
    <w:rsid w:val="00BF584E"/>
    <w:rsid w:val="00BF59F2"/>
    <w:rsid w:val="00BF6253"/>
    <w:rsid w:val="00BF6D09"/>
    <w:rsid w:val="00BF7B4C"/>
    <w:rsid w:val="00C00451"/>
    <w:rsid w:val="00C0120E"/>
    <w:rsid w:val="00C01656"/>
    <w:rsid w:val="00C02515"/>
    <w:rsid w:val="00C02FA4"/>
    <w:rsid w:val="00C03424"/>
    <w:rsid w:val="00C0345C"/>
    <w:rsid w:val="00C046A3"/>
    <w:rsid w:val="00C0554F"/>
    <w:rsid w:val="00C06F68"/>
    <w:rsid w:val="00C07288"/>
    <w:rsid w:val="00C072FA"/>
    <w:rsid w:val="00C07997"/>
    <w:rsid w:val="00C07C53"/>
    <w:rsid w:val="00C07FC5"/>
    <w:rsid w:val="00C1026F"/>
    <w:rsid w:val="00C10386"/>
    <w:rsid w:val="00C10AD0"/>
    <w:rsid w:val="00C10CEB"/>
    <w:rsid w:val="00C1192E"/>
    <w:rsid w:val="00C11F47"/>
    <w:rsid w:val="00C12132"/>
    <w:rsid w:val="00C121D3"/>
    <w:rsid w:val="00C12F39"/>
    <w:rsid w:val="00C13CB9"/>
    <w:rsid w:val="00C13D80"/>
    <w:rsid w:val="00C142C4"/>
    <w:rsid w:val="00C14412"/>
    <w:rsid w:val="00C14836"/>
    <w:rsid w:val="00C14B7F"/>
    <w:rsid w:val="00C14F56"/>
    <w:rsid w:val="00C14FA1"/>
    <w:rsid w:val="00C154C8"/>
    <w:rsid w:val="00C15B20"/>
    <w:rsid w:val="00C16B48"/>
    <w:rsid w:val="00C178CF"/>
    <w:rsid w:val="00C17DB2"/>
    <w:rsid w:val="00C200DF"/>
    <w:rsid w:val="00C20165"/>
    <w:rsid w:val="00C204F8"/>
    <w:rsid w:val="00C20557"/>
    <w:rsid w:val="00C210DB"/>
    <w:rsid w:val="00C21298"/>
    <w:rsid w:val="00C218B6"/>
    <w:rsid w:val="00C218E9"/>
    <w:rsid w:val="00C219CC"/>
    <w:rsid w:val="00C22745"/>
    <w:rsid w:val="00C233B6"/>
    <w:rsid w:val="00C23850"/>
    <w:rsid w:val="00C23E7C"/>
    <w:rsid w:val="00C2425B"/>
    <w:rsid w:val="00C24969"/>
    <w:rsid w:val="00C25410"/>
    <w:rsid w:val="00C25C12"/>
    <w:rsid w:val="00C264C7"/>
    <w:rsid w:val="00C271CE"/>
    <w:rsid w:val="00C311F1"/>
    <w:rsid w:val="00C31707"/>
    <w:rsid w:val="00C3231F"/>
    <w:rsid w:val="00C32759"/>
    <w:rsid w:val="00C32C38"/>
    <w:rsid w:val="00C3318E"/>
    <w:rsid w:val="00C3336D"/>
    <w:rsid w:val="00C333FF"/>
    <w:rsid w:val="00C34871"/>
    <w:rsid w:val="00C349D3"/>
    <w:rsid w:val="00C34DAF"/>
    <w:rsid w:val="00C3522D"/>
    <w:rsid w:val="00C36BA2"/>
    <w:rsid w:val="00C379D7"/>
    <w:rsid w:val="00C37EB3"/>
    <w:rsid w:val="00C40265"/>
    <w:rsid w:val="00C409D5"/>
    <w:rsid w:val="00C40FAB"/>
    <w:rsid w:val="00C4154F"/>
    <w:rsid w:val="00C41770"/>
    <w:rsid w:val="00C427E8"/>
    <w:rsid w:val="00C42DD4"/>
    <w:rsid w:val="00C4333E"/>
    <w:rsid w:val="00C43B53"/>
    <w:rsid w:val="00C440C6"/>
    <w:rsid w:val="00C44864"/>
    <w:rsid w:val="00C448B6"/>
    <w:rsid w:val="00C44914"/>
    <w:rsid w:val="00C454EF"/>
    <w:rsid w:val="00C4598F"/>
    <w:rsid w:val="00C45D88"/>
    <w:rsid w:val="00C45FB4"/>
    <w:rsid w:val="00C46E9D"/>
    <w:rsid w:val="00C4726B"/>
    <w:rsid w:val="00C4734C"/>
    <w:rsid w:val="00C47D14"/>
    <w:rsid w:val="00C5000C"/>
    <w:rsid w:val="00C50637"/>
    <w:rsid w:val="00C51105"/>
    <w:rsid w:val="00C515B6"/>
    <w:rsid w:val="00C51785"/>
    <w:rsid w:val="00C5335E"/>
    <w:rsid w:val="00C5476C"/>
    <w:rsid w:val="00C54840"/>
    <w:rsid w:val="00C54BC4"/>
    <w:rsid w:val="00C55105"/>
    <w:rsid w:val="00C55281"/>
    <w:rsid w:val="00C5676B"/>
    <w:rsid w:val="00C57157"/>
    <w:rsid w:val="00C57C87"/>
    <w:rsid w:val="00C57E36"/>
    <w:rsid w:val="00C602F3"/>
    <w:rsid w:val="00C61045"/>
    <w:rsid w:val="00C613CA"/>
    <w:rsid w:val="00C63D84"/>
    <w:rsid w:val="00C64033"/>
    <w:rsid w:val="00C640BA"/>
    <w:rsid w:val="00C641CF"/>
    <w:rsid w:val="00C64D5A"/>
    <w:rsid w:val="00C64E35"/>
    <w:rsid w:val="00C64F0B"/>
    <w:rsid w:val="00C66437"/>
    <w:rsid w:val="00C66A2A"/>
    <w:rsid w:val="00C66BF0"/>
    <w:rsid w:val="00C67345"/>
    <w:rsid w:val="00C6757F"/>
    <w:rsid w:val="00C67A8F"/>
    <w:rsid w:val="00C7099E"/>
    <w:rsid w:val="00C71871"/>
    <w:rsid w:val="00C72406"/>
    <w:rsid w:val="00C7271A"/>
    <w:rsid w:val="00C73121"/>
    <w:rsid w:val="00C73CD3"/>
    <w:rsid w:val="00C7432F"/>
    <w:rsid w:val="00C750D5"/>
    <w:rsid w:val="00C75A2C"/>
    <w:rsid w:val="00C75BA6"/>
    <w:rsid w:val="00C75DD7"/>
    <w:rsid w:val="00C75F50"/>
    <w:rsid w:val="00C763B0"/>
    <w:rsid w:val="00C76E20"/>
    <w:rsid w:val="00C77C39"/>
    <w:rsid w:val="00C8082A"/>
    <w:rsid w:val="00C80B9F"/>
    <w:rsid w:val="00C813C3"/>
    <w:rsid w:val="00C81D6A"/>
    <w:rsid w:val="00C82CCF"/>
    <w:rsid w:val="00C83C96"/>
    <w:rsid w:val="00C84B42"/>
    <w:rsid w:val="00C85AB6"/>
    <w:rsid w:val="00C8740A"/>
    <w:rsid w:val="00C90161"/>
    <w:rsid w:val="00C90567"/>
    <w:rsid w:val="00C91388"/>
    <w:rsid w:val="00C914C3"/>
    <w:rsid w:val="00C91541"/>
    <w:rsid w:val="00C91701"/>
    <w:rsid w:val="00C91BD8"/>
    <w:rsid w:val="00C9219B"/>
    <w:rsid w:val="00C93010"/>
    <w:rsid w:val="00C93273"/>
    <w:rsid w:val="00C932BD"/>
    <w:rsid w:val="00C93EF0"/>
    <w:rsid w:val="00C93F9D"/>
    <w:rsid w:val="00C94F72"/>
    <w:rsid w:val="00C95C93"/>
    <w:rsid w:val="00C95FDE"/>
    <w:rsid w:val="00C964F2"/>
    <w:rsid w:val="00C979AD"/>
    <w:rsid w:val="00CA0680"/>
    <w:rsid w:val="00CA116F"/>
    <w:rsid w:val="00CA2A0A"/>
    <w:rsid w:val="00CA314F"/>
    <w:rsid w:val="00CA4C88"/>
    <w:rsid w:val="00CA4FB1"/>
    <w:rsid w:val="00CA5003"/>
    <w:rsid w:val="00CA7A70"/>
    <w:rsid w:val="00CA7FE1"/>
    <w:rsid w:val="00CB17BF"/>
    <w:rsid w:val="00CB2890"/>
    <w:rsid w:val="00CB312D"/>
    <w:rsid w:val="00CB34A2"/>
    <w:rsid w:val="00CB3A04"/>
    <w:rsid w:val="00CB3D8A"/>
    <w:rsid w:val="00CB3E37"/>
    <w:rsid w:val="00CB4772"/>
    <w:rsid w:val="00CB4A50"/>
    <w:rsid w:val="00CB4CCF"/>
    <w:rsid w:val="00CB4E2B"/>
    <w:rsid w:val="00CB502B"/>
    <w:rsid w:val="00CB51F8"/>
    <w:rsid w:val="00CB5855"/>
    <w:rsid w:val="00CB6BBC"/>
    <w:rsid w:val="00CB7967"/>
    <w:rsid w:val="00CC07EB"/>
    <w:rsid w:val="00CC0A92"/>
    <w:rsid w:val="00CC0DFA"/>
    <w:rsid w:val="00CC0F27"/>
    <w:rsid w:val="00CC0F7D"/>
    <w:rsid w:val="00CC134D"/>
    <w:rsid w:val="00CC2637"/>
    <w:rsid w:val="00CC27A4"/>
    <w:rsid w:val="00CC2E7A"/>
    <w:rsid w:val="00CC4D75"/>
    <w:rsid w:val="00CC5512"/>
    <w:rsid w:val="00CC649A"/>
    <w:rsid w:val="00CC69B7"/>
    <w:rsid w:val="00CC730D"/>
    <w:rsid w:val="00CC7633"/>
    <w:rsid w:val="00CD0FE0"/>
    <w:rsid w:val="00CD14A8"/>
    <w:rsid w:val="00CD17E8"/>
    <w:rsid w:val="00CD26E7"/>
    <w:rsid w:val="00CD39C5"/>
    <w:rsid w:val="00CD3B7E"/>
    <w:rsid w:val="00CD42E9"/>
    <w:rsid w:val="00CD4E9E"/>
    <w:rsid w:val="00CD4F8A"/>
    <w:rsid w:val="00CD5FF5"/>
    <w:rsid w:val="00CD66AE"/>
    <w:rsid w:val="00CD6B63"/>
    <w:rsid w:val="00CD6BA8"/>
    <w:rsid w:val="00CE0394"/>
    <w:rsid w:val="00CE0961"/>
    <w:rsid w:val="00CE1607"/>
    <w:rsid w:val="00CE17CC"/>
    <w:rsid w:val="00CE34F0"/>
    <w:rsid w:val="00CE38F0"/>
    <w:rsid w:val="00CE40CD"/>
    <w:rsid w:val="00CE586A"/>
    <w:rsid w:val="00CE6C7D"/>
    <w:rsid w:val="00CE6C87"/>
    <w:rsid w:val="00CE6DAF"/>
    <w:rsid w:val="00CF10B8"/>
    <w:rsid w:val="00CF1933"/>
    <w:rsid w:val="00CF1DE9"/>
    <w:rsid w:val="00CF229B"/>
    <w:rsid w:val="00CF26CF"/>
    <w:rsid w:val="00CF2A92"/>
    <w:rsid w:val="00CF2E3D"/>
    <w:rsid w:val="00CF3049"/>
    <w:rsid w:val="00CF35CD"/>
    <w:rsid w:val="00CF4183"/>
    <w:rsid w:val="00CF4624"/>
    <w:rsid w:val="00CF4D9F"/>
    <w:rsid w:val="00CF5152"/>
    <w:rsid w:val="00CF521C"/>
    <w:rsid w:val="00CF54A2"/>
    <w:rsid w:val="00CF5769"/>
    <w:rsid w:val="00CF5DF5"/>
    <w:rsid w:val="00CF62DD"/>
    <w:rsid w:val="00CF76F3"/>
    <w:rsid w:val="00D00196"/>
    <w:rsid w:val="00D0037C"/>
    <w:rsid w:val="00D004EE"/>
    <w:rsid w:val="00D00507"/>
    <w:rsid w:val="00D00B71"/>
    <w:rsid w:val="00D00C32"/>
    <w:rsid w:val="00D00DE5"/>
    <w:rsid w:val="00D00ED5"/>
    <w:rsid w:val="00D019B6"/>
    <w:rsid w:val="00D01A4C"/>
    <w:rsid w:val="00D021CD"/>
    <w:rsid w:val="00D0248B"/>
    <w:rsid w:val="00D02707"/>
    <w:rsid w:val="00D027AD"/>
    <w:rsid w:val="00D02B04"/>
    <w:rsid w:val="00D02F6E"/>
    <w:rsid w:val="00D0352F"/>
    <w:rsid w:val="00D035B3"/>
    <w:rsid w:val="00D04328"/>
    <w:rsid w:val="00D04860"/>
    <w:rsid w:val="00D04C8E"/>
    <w:rsid w:val="00D054F0"/>
    <w:rsid w:val="00D055D6"/>
    <w:rsid w:val="00D056E7"/>
    <w:rsid w:val="00D05923"/>
    <w:rsid w:val="00D06746"/>
    <w:rsid w:val="00D06B5F"/>
    <w:rsid w:val="00D07162"/>
    <w:rsid w:val="00D07247"/>
    <w:rsid w:val="00D10B40"/>
    <w:rsid w:val="00D11D93"/>
    <w:rsid w:val="00D129AC"/>
    <w:rsid w:val="00D12B25"/>
    <w:rsid w:val="00D13657"/>
    <w:rsid w:val="00D14236"/>
    <w:rsid w:val="00D14B44"/>
    <w:rsid w:val="00D14F29"/>
    <w:rsid w:val="00D1532E"/>
    <w:rsid w:val="00D15C05"/>
    <w:rsid w:val="00D15D4D"/>
    <w:rsid w:val="00D1612F"/>
    <w:rsid w:val="00D1627D"/>
    <w:rsid w:val="00D16787"/>
    <w:rsid w:val="00D2035D"/>
    <w:rsid w:val="00D20CA3"/>
    <w:rsid w:val="00D20DB0"/>
    <w:rsid w:val="00D20EB7"/>
    <w:rsid w:val="00D2106B"/>
    <w:rsid w:val="00D210DB"/>
    <w:rsid w:val="00D216C7"/>
    <w:rsid w:val="00D22397"/>
    <w:rsid w:val="00D2406F"/>
    <w:rsid w:val="00D2485A"/>
    <w:rsid w:val="00D254AD"/>
    <w:rsid w:val="00D258B4"/>
    <w:rsid w:val="00D26221"/>
    <w:rsid w:val="00D26293"/>
    <w:rsid w:val="00D26549"/>
    <w:rsid w:val="00D2678A"/>
    <w:rsid w:val="00D26A59"/>
    <w:rsid w:val="00D273A8"/>
    <w:rsid w:val="00D27DC9"/>
    <w:rsid w:val="00D30C2B"/>
    <w:rsid w:val="00D31051"/>
    <w:rsid w:val="00D316EB"/>
    <w:rsid w:val="00D3186D"/>
    <w:rsid w:val="00D31996"/>
    <w:rsid w:val="00D31DF9"/>
    <w:rsid w:val="00D3266A"/>
    <w:rsid w:val="00D330F4"/>
    <w:rsid w:val="00D33491"/>
    <w:rsid w:val="00D33682"/>
    <w:rsid w:val="00D33E8C"/>
    <w:rsid w:val="00D3477F"/>
    <w:rsid w:val="00D359B7"/>
    <w:rsid w:val="00D36BD6"/>
    <w:rsid w:val="00D37159"/>
    <w:rsid w:val="00D40038"/>
    <w:rsid w:val="00D40148"/>
    <w:rsid w:val="00D405F3"/>
    <w:rsid w:val="00D407A1"/>
    <w:rsid w:val="00D419D9"/>
    <w:rsid w:val="00D4218E"/>
    <w:rsid w:val="00D42970"/>
    <w:rsid w:val="00D43B5D"/>
    <w:rsid w:val="00D43D40"/>
    <w:rsid w:val="00D44946"/>
    <w:rsid w:val="00D44F63"/>
    <w:rsid w:val="00D44FF4"/>
    <w:rsid w:val="00D45261"/>
    <w:rsid w:val="00D45A24"/>
    <w:rsid w:val="00D45B9C"/>
    <w:rsid w:val="00D466A7"/>
    <w:rsid w:val="00D467C0"/>
    <w:rsid w:val="00D470E8"/>
    <w:rsid w:val="00D47F6B"/>
    <w:rsid w:val="00D50A43"/>
    <w:rsid w:val="00D51169"/>
    <w:rsid w:val="00D51DD6"/>
    <w:rsid w:val="00D51EB0"/>
    <w:rsid w:val="00D52711"/>
    <w:rsid w:val="00D52B24"/>
    <w:rsid w:val="00D52D4A"/>
    <w:rsid w:val="00D53415"/>
    <w:rsid w:val="00D5384B"/>
    <w:rsid w:val="00D53BF2"/>
    <w:rsid w:val="00D54924"/>
    <w:rsid w:val="00D54F4A"/>
    <w:rsid w:val="00D54F71"/>
    <w:rsid w:val="00D55A44"/>
    <w:rsid w:val="00D55C9B"/>
    <w:rsid w:val="00D55D7D"/>
    <w:rsid w:val="00D5668D"/>
    <w:rsid w:val="00D5693D"/>
    <w:rsid w:val="00D57BE6"/>
    <w:rsid w:val="00D60D83"/>
    <w:rsid w:val="00D61CF8"/>
    <w:rsid w:val="00D62D4D"/>
    <w:rsid w:val="00D62D75"/>
    <w:rsid w:val="00D63A6A"/>
    <w:rsid w:val="00D6415A"/>
    <w:rsid w:val="00D64237"/>
    <w:rsid w:val="00D6546E"/>
    <w:rsid w:val="00D65D4B"/>
    <w:rsid w:val="00D661DE"/>
    <w:rsid w:val="00D66A15"/>
    <w:rsid w:val="00D66E0C"/>
    <w:rsid w:val="00D67602"/>
    <w:rsid w:val="00D67C41"/>
    <w:rsid w:val="00D67F6F"/>
    <w:rsid w:val="00D7004D"/>
    <w:rsid w:val="00D70AF9"/>
    <w:rsid w:val="00D72241"/>
    <w:rsid w:val="00D7313E"/>
    <w:rsid w:val="00D73FCA"/>
    <w:rsid w:val="00D749B4"/>
    <w:rsid w:val="00D74B1C"/>
    <w:rsid w:val="00D7586C"/>
    <w:rsid w:val="00D759D9"/>
    <w:rsid w:val="00D75BA6"/>
    <w:rsid w:val="00D75CD3"/>
    <w:rsid w:val="00D75E94"/>
    <w:rsid w:val="00D76613"/>
    <w:rsid w:val="00D7679A"/>
    <w:rsid w:val="00D76DFD"/>
    <w:rsid w:val="00D772F0"/>
    <w:rsid w:val="00D777F0"/>
    <w:rsid w:val="00D77FC0"/>
    <w:rsid w:val="00D800C9"/>
    <w:rsid w:val="00D80BB4"/>
    <w:rsid w:val="00D81827"/>
    <w:rsid w:val="00D81BAC"/>
    <w:rsid w:val="00D8242D"/>
    <w:rsid w:val="00D8271B"/>
    <w:rsid w:val="00D82C77"/>
    <w:rsid w:val="00D82D11"/>
    <w:rsid w:val="00D83046"/>
    <w:rsid w:val="00D8319D"/>
    <w:rsid w:val="00D83DCD"/>
    <w:rsid w:val="00D84A48"/>
    <w:rsid w:val="00D84F57"/>
    <w:rsid w:val="00D84F79"/>
    <w:rsid w:val="00D85646"/>
    <w:rsid w:val="00D86A73"/>
    <w:rsid w:val="00D87D91"/>
    <w:rsid w:val="00D90390"/>
    <w:rsid w:val="00D9072B"/>
    <w:rsid w:val="00D90FC5"/>
    <w:rsid w:val="00D910D0"/>
    <w:rsid w:val="00D91592"/>
    <w:rsid w:val="00D9187B"/>
    <w:rsid w:val="00D91B01"/>
    <w:rsid w:val="00D91BBD"/>
    <w:rsid w:val="00D91E02"/>
    <w:rsid w:val="00D92392"/>
    <w:rsid w:val="00D9255F"/>
    <w:rsid w:val="00D935B6"/>
    <w:rsid w:val="00D93C47"/>
    <w:rsid w:val="00D94121"/>
    <w:rsid w:val="00D94DEC"/>
    <w:rsid w:val="00D950CC"/>
    <w:rsid w:val="00D96534"/>
    <w:rsid w:val="00D97ED5"/>
    <w:rsid w:val="00D97EEA"/>
    <w:rsid w:val="00DA0266"/>
    <w:rsid w:val="00DA0EE5"/>
    <w:rsid w:val="00DA1338"/>
    <w:rsid w:val="00DA142F"/>
    <w:rsid w:val="00DA1EC4"/>
    <w:rsid w:val="00DA2129"/>
    <w:rsid w:val="00DA259D"/>
    <w:rsid w:val="00DA3260"/>
    <w:rsid w:val="00DA389A"/>
    <w:rsid w:val="00DA3EBE"/>
    <w:rsid w:val="00DA462D"/>
    <w:rsid w:val="00DA5279"/>
    <w:rsid w:val="00DA529B"/>
    <w:rsid w:val="00DA5DD5"/>
    <w:rsid w:val="00DA6268"/>
    <w:rsid w:val="00DA631F"/>
    <w:rsid w:val="00DA6716"/>
    <w:rsid w:val="00DA7433"/>
    <w:rsid w:val="00DA7ACA"/>
    <w:rsid w:val="00DA7BB0"/>
    <w:rsid w:val="00DB07EF"/>
    <w:rsid w:val="00DB1402"/>
    <w:rsid w:val="00DB1878"/>
    <w:rsid w:val="00DB1C39"/>
    <w:rsid w:val="00DB2802"/>
    <w:rsid w:val="00DB28B8"/>
    <w:rsid w:val="00DB4798"/>
    <w:rsid w:val="00DB5545"/>
    <w:rsid w:val="00DB6F1B"/>
    <w:rsid w:val="00DB7A6B"/>
    <w:rsid w:val="00DB7AB1"/>
    <w:rsid w:val="00DB7C46"/>
    <w:rsid w:val="00DB7F00"/>
    <w:rsid w:val="00DC055A"/>
    <w:rsid w:val="00DC081A"/>
    <w:rsid w:val="00DC0EC9"/>
    <w:rsid w:val="00DC1A41"/>
    <w:rsid w:val="00DC1CCC"/>
    <w:rsid w:val="00DC283F"/>
    <w:rsid w:val="00DC48A2"/>
    <w:rsid w:val="00DC5A43"/>
    <w:rsid w:val="00DC5FF3"/>
    <w:rsid w:val="00DC60C2"/>
    <w:rsid w:val="00DC6A65"/>
    <w:rsid w:val="00DC737F"/>
    <w:rsid w:val="00DD019C"/>
    <w:rsid w:val="00DD18CE"/>
    <w:rsid w:val="00DD2085"/>
    <w:rsid w:val="00DD20BC"/>
    <w:rsid w:val="00DD3243"/>
    <w:rsid w:val="00DD35E3"/>
    <w:rsid w:val="00DD4972"/>
    <w:rsid w:val="00DD541F"/>
    <w:rsid w:val="00DD57CE"/>
    <w:rsid w:val="00DD5C27"/>
    <w:rsid w:val="00DD6C84"/>
    <w:rsid w:val="00DD6CEA"/>
    <w:rsid w:val="00DD7064"/>
    <w:rsid w:val="00DD7100"/>
    <w:rsid w:val="00DD7630"/>
    <w:rsid w:val="00DD775C"/>
    <w:rsid w:val="00DE067D"/>
    <w:rsid w:val="00DE0AC6"/>
    <w:rsid w:val="00DE1B92"/>
    <w:rsid w:val="00DE2313"/>
    <w:rsid w:val="00DE24F0"/>
    <w:rsid w:val="00DE280A"/>
    <w:rsid w:val="00DE2878"/>
    <w:rsid w:val="00DE2B82"/>
    <w:rsid w:val="00DE2FBD"/>
    <w:rsid w:val="00DE35EB"/>
    <w:rsid w:val="00DE41E3"/>
    <w:rsid w:val="00DE46C0"/>
    <w:rsid w:val="00DE62A1"/>
    <w:rsid w:val="00DE62EA"/>
    <w:rsid w:val="00DE64D4"/>
    <w:rsid w:val="00DE69D5"/>
    <w:rsid w:val="00DE6CDE"/>
    <w:rsid w:val="00DE7346"/>
    <w:rsid w:val="00DE75BE"/>
    <w:rsid w:val="00DF001E"/>
    <w:rsid w:val="00DF00A9"/>
    <w:rsid w:val="00DF0A5D"/>
    <w:rsid w:val="00DF1301"/>
    <w:rsid w:val="00DF1849"/>
    <w:rsid w:val="00DF1C92"/>
    <w:rsid w:val="00DF1E8F"/>
    <w:rsid w:val="00DF254E"/>
    <w:rsid w:val="00DF3261"/>
    <w:rsid w:val="00DF3379"/>
    <w:rsid w:val="00DF3548"/>
    <w:rsid w:val="00DF44FA"/>
    <w:rsid w:val="00DF537F"/>
    <w:rsid w:val="00DF5824"/>
    <w:rsid w:val="00DF5DDE"/>
    <w:rsid w:val="00DF6451"/>
    <w:rsid w:val="00DF6D4A"/>
    <w:rsid w:val="00DF6EE6"/>
    <w:rsid w:val="00DF735B"/>
    <w:rsid w:val="00DF76A2"/>
    <w:rsid w:val="00E007D4"/>
    <w:rsid w:val="00E014F7"/>
    <w:rsid w:val="00E0173B"/>
    <w:rsid w:val="00E024F8"/>
    <w:rsid w:val="00E02D7B"/>
    <w:rsid w:val="00E03014"/>
    <w:rsid w:val="00E03363"/>
    <w:rsid w:val="00E03C19"/>
    <w:rsid w:val="00E03E7E"/>
    <w:rsid w:val="00E04415"/>
    <w:rsid w:val="00E0482D"/>
    <w:rsid w:val="00E04A6E"/>
    <w:rsid w:val="00E04EE7"/>
    <w:rsid w:val="00E04FDD"/>
    <w:rsid w:val="00E057D9"/>
    <w:rsid w:val="00E05975"/>
    <w:rsid w:val="00E05CE8"/>
    <w:rsid w:val="00E05F90"/>
    <w:rsid w:val="00E06366"/>
    <w:rsid w:val="00E070F7"/>
    <w:rsid w:val="00E0777E"/>
    <w:rsid w:val="00E1154E"/>
    <w:rsid w:val="00E115A7"/>
    <w:rsid w:val="00E1171C"/>
    <w:rsid w:val="00E11F49"/>
    <w:rsid w:val="00E1235E"/>
    <w:rsid w:val="00E12715"/>
    <w:rsid w:val="00E12B86"/>
    <w:rsid w:val="00E13A2D"/>
    <w:rsid w:val="00E13FEB"/>
    <w:rsid w:val="00E1408B"/>
    <w:rsid w:val="00E14222"/>
    <w:rsid w:val="00E150E0"/>
    <w:rsid w:val="00E152A8"/>
    <w:rsid w:val="00E15610"/>
    <w:rsid w:val="00E15C02"/>
    <w:rsid w:val="00E16F4B"/>
    <w:rsid w:val="00E17CE1"/>
    <w:rsid w:val="00E17E19"/>
    <w:rsid w:val="00E2000E"/>
    <w:rsid w:val="00E2021E"/>
    <w:rsid w:val="00E208FF"/>
    <w:rsid w:val="00E20E28"/>
    <w:rsid w:val="00E21856"/>
    <w:rsid w:val="00E218E6"/>
    <w:rsid w:val="00E223BD"/>
    <w:rsid w:val="00E22ABF"/>
    <w:rsid w:val="00E23106"/>
    <w:rsid w:val="00E23239"/>
    <w:rsid w:val="00E23C10"/>
    <w:rsid w:val="00E23DF4"/>
    <w:rsid w:val="00E25140"/>
    <w:rsid w:val="00E25773"/>
    <w:rsid w:val="00E2626D"/>
    <w:rsid w:val="00E26554"/>
    <w:rsid w:val="00E2726D"/>
    <w:rsid w:val="00E27B4B"/>
    <w:rsid w:val="00E30204"/>
    <w:rsid w:val="00E30401"/>
    <w:rsid w:val="00E30599"/>
    <w:rsid w:val="00E3169F"/>
    <w:rsid w:val="00E31717"/>
    <w:rsid w:val="00E31EC5"/>
    <w:rsid w:val="00E32B0A"/>
    <w:rsid w:val="00E32B23"/>
    <w:rsid w:val="00E32D22"/>
    <w:rsid w:val="00E32FF2"/>
    <w:rsid w:val="00E33F9C"/>
    <w:rsid w:val="00E342E8"/>
    <w:rsid w:val="00E344FE"/>
    <w:rsid w:val="00E3467C"/>
    <w:rsid w:val="00E34CD8"/>
    <w:rsid w:val="00E36329"/>
    <w:rsid w:val="00E36398"/>
    <w:rsid w:val="00E36A78"/>
    <w:rsid w:val="00E36CC5"/>
    <w:rsid w:val="00E36E70"/>
    <w:rsid w:val="00E36FFD"/>
    <w:rsid w:val="00E377A8"/>
    <w:rsid w:val="00E37AEC"/>
    <w:rsid w:val="00E404B5"/>
    <w:rsid w:val="00E41320"/>
    <w:rsid w:val="00E416C0"/>
    <w:rsid w:val="00E41C3E"/>
    <w:rsid w:val="00E426A2"/>
    <w:rsid w:val="00E42A62"/>
    <w:rsid w:val="00E444C8"/>
    <w:rsid w:val="00E45670"/>
    <w:rsid w:val="00E463B8"/>
    <w:rsid w:val="00E46512"/>
    <w:rsid w:val="00E46926"/>
    <w:rsid w:val="00E46FF5"/>
    <w:rsid w:val="00E50CB3"/>
    <w:rsid w:val="00E50D24"/>
    <w:rsid w:val="00E51582"/>
    <w:rsid w:val="00E51FC2"/>
    <w:rsid w:val="00E527E4"/>
    <w:rsid w:val="00E549FB"/>
    <w:rsid w:val="00E54C8E"/>
    <w:rsid w:val="00E552D9"/>
    <w:rsid w:val="00E55BC0"/>
    <w:rsid w:val="00E55BC5"/>
    <w:rsid w:val="00E56CC5"/>
    <w:rsid w:val="00E6027B"/>
    <w:rsid w:val="00E60407"/>
    <w:rsid w:val="00E6069C"/>
    <w:rsid w:val="00E60868"/>
    <w:rsid w:val="00E60A34"/>
    <w:rsid w:val="00E6226E"/>
    <w:rsid w:val="00E62D69"/>
    <w:rsid w:val="00E62F4C"/>
    <w:rsid w:val="00E6300C"/>
    <w:rsid w:val="00E6305B"/>
    <w:rsid w:val="00E6307B"/>
    <w:rsid w:val="00E63103"/>
    <w:rsid w:val="00E63A14"/>
    <w:rsid w:val="00E63B07"/>
    <w:rsid w:val="00E64713"/>
    <w:rsid w:val="00E65155"/>
    <w:rsid w:val="00E6525E"/>
    <w:rsid w:val="00E654F2"/>
    <w:rsid w:val="00E65CD0"/>
    <w:rsid w:val="00E70264"/>
    <w:rsid w:val="00E70CD3"/>
    <w:rsid w:val="00E71618"/>
    <w:rsid w:val="00E72045"/>
    <w:rsid w:val="00E72219"/>
    <w:rsid w:val="00E730F3"/>
    <w:rsid w:val="00E73EC7"/>
    <w:rsid w:val="00E75212"/>
    <w:rsid w:val="00E756FA"/>
    <w:rsid w:val="00E75B99"/>
    <w:rsid w:val="00E76EBE"/>
    <w:rsid w:val="00E77AEC"/>
    <w:rsid w:val="00E80675"/>
    <w:rsid w:val="00E80C49"/>
    <w:rsid w:val="00E82340"/>
    <w:rsid w:val="00E8287E"/>
    <w:rsid w:val="00E838EC"/>
    <w:rsid w:val="00E8441A"/>
    <w:rsid w:val="00E855CB"/>
    <w:rsid w:val="00E859D0"/>
    <w:rsid w:val="00E859D3"/>
    <w:rsid w:val="00E85F55"/>
    <w:rsid w:val="00E8645F"/>
    <w:rsid w:val="00E870D9"/>
    <w:rsid w:val="00E90619"/>
    <w:rsid w:val="00E90C74"/>
    <w:rsid w:val="00E90FFE"/>
    <w:rsid w:val="00E916E0"/>
    <w:rsid w:val="00E922F3"/>
    <w:rsid w:val="00E92E1B"/>
    <w:rsid w:val="00E9389A"/>
    <w:rsid w:val="00E93CFF"/>
    <w:rsid w:val="00E93F4F"/>
    <w:rsid w:val="00E94820"/>
    <w:rsid w:val="00E94AF4"/>
    <w:rsid w:val="00E94C8E"/>
    <w:rsid w:val="00E94DC6"/>
    <w:rsid w:val="00E95475"/>
    <w:rsid w:val="00E95A53"/>
    <w:rsid w:val="00E95F59"/>
    <w:rsid w:val="00E964CD"/>
    <w:rsid w:val="00E9696C"/>
    <w:rsid w:val="00E96FF7"/>
    <w:rsid w:val="00E970C0"/>
    <w:rsid w:val="00EA07B5"/>
    <w:rsid w:val="00EA0859"/>
    <w:rsid w:val="00EA08E4"/>
    <w:rsid w:val="00EA13F9"/>
    <w:rsid w:val="00EA1F48"/>
    <w:rsid w:val="00EA2810"/>
    <w:rsid w:val="00EA2D53"/>
    <w:rsid w:val="00EA41C3"/>
    <w:rsid w:val="00EA48FD"/>
    <w:rsid w:val="00EA4A42"/>
    <w:rsid w:val="00EA531E"/>
    <w:rsid w:val="00EA5751"/>
    <w:rsid w:val="00EA57CD"/>
    <w:rsid w:val="00EA5936"/>
    <w:rsid w:val="00EA5ACA"/>
    <w:rsid w:val="00EA5C6E"/>
    <w:rsid w:val="00EA5D7B"/>
    <w:rsid w:val="00EA607E"/>
    <w:rsid w:val="00EA6744"/>
    <w:rsid w:val="00EA7092"/>
    <w:rsid w:val="00EA7F8C"/>
    <w:rsid w:val="00EB0012"/>
    <w:rsid w:val="00EB0871"/>
    <w:rsid w:val="00EB0983"/>
    <w:rsid w:val="00EB09D1"/>
    <w:rsid w:val="00EB0A32"/>
    <w:rsid w:val="00EB0F34"/>
    <w:rsid w:val="00EB10D8"/>
    <w:rsid w:val="00EB1C3B"/>
    <w:rsid w:val="00EB1C41"/>
    <w:rsid w:val="00EB24D5"/>
    <w:rsid w:val="00EB2772"/>
    <w:rsid w:val="00EB2F42"/>
    <w:rsid w:val="00EB3357"/>
    <w:rsid w:val="00EB422A"/>
    <w:rsid w:val="00EB42E5"/>
    <w:rsid w:val="00EB49B3"/>
    <w:rsid w:val="00EB5093"/>
    <w:rsid w:val="00EB514D"/>
    <w:rsid w:val="00EB5502"/>
    <w:rsid w:val="00EB579C"/>
    <w:rsid w:val="00EB5EB4"/>
    <w:rsid w:val="00EB686E"/>
    <w:rsid w:val="00EB7194"/>
    <w:rsid w:val="00EB78CF"/>
    <w:rsid w:val="00EC0130"/>
    <w:rsid w:val="00EC02A3"/>
    <w:rsid w:val="00EC070E"/>
    <w:rsid w:val="00EC188E"/>
    <w:rsid w:val="00EC20D3"/>
    <w:rsid w:val="00EC253F"/>
    <w:rsid w:val="00EC2B0A"/>
    <w:rsid w:val="00EC33A4"/>
    <w:rsid w:val="00EC38E7"/>
    <w:rsid w:val="00EC3BEA"/>
    <w:rsid w:val="00EC4529"/>
    <w:rsid w:val="00EC5384"/>
    <w:rsid w:val="00EC6478"/>
    <w:rsid w:val="00EC6527"/>
    <w:rsid w:val="00EC65B2"/>
    <w:rsid w:val="00EC6A2B"/>
    <w:rsid w:val="00EC6B1A"/>
    <w:rsid w:val="00EC6BD0"/>
    <w:rsid w:val="00ED02FD"/>
    <w:rsid w:val="00ED05E5"/>
    <w:rsid w:val="00ED07C7"/>
    <w:rsid w:val="00ED10F2"/>
    <w:rsid w:val="00ED1686"/>
    <w:rsid w:val="00ED237D"/>
    <w:rsid w:val="00ED28C5"/>
    <w:rsid w:val="00ED2A8D"/>
    <w:rsid w:val="00ED2AFE"/>
    <w:rsid w:val="00ED2C2A"/>
    <w:rsid w:val="00ED3933"/>
    <w:rsid w:val="00ED3EE7"/>
    <w:rsid w:val="00ED46DC"/>
    <w:rsid w:val="00ED4833"/>
    <w:rsid w:val="00ED4DA5"/>
    <w:rsid w:val="00ED4F3F"/>
    <w:rsid w:val="00ED4F92"/>
    <w:rsid w:val="00ED55C7"/>
    <w:rsid w:val="00ED5DDA"/>
    <w:rsid w:val="00ED6D3E"/>
    <w:rsid w:val="00ED74B0"/>
    <w:rsid w:val="00ED76E9"/>
    <w:rsid w:val="00ED7A1E"/>
    <w:rsid w:val="00EE0A30"/>
    <w:rsid w:val="00EE1394"/>
    <w:rsid w:val="00EE13E4"/>
    <w:rsid w:val="00EE22A3"/>
    <w:rsid w:val="00EE3116"/>
    <w:rsid w:val="00EE3271"/>
    <w:rsid w:val="00EE36C8"/>
    <w:rsid w:val="00EE37BE"/>
    <w:rsid w:val="00EE3A89"/>
    <w:rsid w:val="00EE47E5"/>
    <w:rsid w:val="00EE5289"/>
    <w:rsid w:val="00EE5531"/>
    <w:rsid w:val="00EE6037"/>
    <w:rsid w:val="00EE6425"/>
    <w:rsid w:val="00EE6ECE"/>
    <w:rsid w:val="00EE7BB4"/>
    <w:rsid w:val="00EF024E"/>
    <w:rsid w:val="00EF0427"/>
    <w:rsid w:val="00EF0933"/>
    <w:rsid w:val="00EF0937"/>
    <w:rsid w:val="00EF0D27"/>
    <w:rsid w:val="00EF0E25"/>
    <w:rsid w:val="00EF0E97"/>
    <w:rsid w:val="00EF0EDC"/>
    <w:rsid w:val="00EF1183"/>
    <w:rsid w:val="00EF1469"/>
    <w:rsid w:val="00EF15BC"/>
    <w:rsid w:val="00EF26EC"/>
    <w:rsid w:val="00EF2A00"/>
    <w:rsid w:val="00EF2E03"/>
    <w:rsid w:val="00EF3E43"/>
    <w:rsid w:val="00EF425D"/>
    <w:rsid w:val="00EF49C2"/>
    <w:rsid w:val="00EF53A6"/>
    <w:rsid w:val="00EF542E"/>
    <w:rsid w:val="00EF55D2"/>
    <w:rsid w:val="00EF5B3E"/>
    <w:rsid w:val="00EF6182"/>
    <w:rsid w:val="00EF6580"/>
    <w:rsid w:val="00EF6AD2"/>
    <w:rsid w:val="00EF6CEE"/>
    <w:rsid w:val="00EF7FE8"/>
    <w:rsid w:val="00F00029"/>
    <w:rsid w:val="00F0010E"/>
    <w:rsid w:val="00F004A6"/>
    <w:rsid w:val="00F00889"/>
    <w:rsid w:val="00F013B7"/>
    <w:rsid w:val="00F023DB"/>
    <w:rsid w:val="00F02599"/>
    <w:rsid w:val="00F025D6"/>
    <w:rsid w:val="00F02B79"/>
    <w:rsid w:val="00F0490A"/>
    <w:rsid w:val="00F04C24"/>
    <w:rsid w:val="00F05154"/>
    <w:rsid w:val="00F05343"/>
    <w:rsid w:val="00F0553B"/>
    <w:rsid w:val="00F05BD8"/>
    <w:rsid w:val="00F05C47"/>
    <w:rsid w:val="00F0664A"/>
    <w:rsid w:val="00F06757"/>
    <w:rsid w:val="00F06B09"/>
    <w:rsid w:val="00F06C15"/>
    <w:rsid w:val="00F073C5"/>
    <w:rsid w:val="00F07405"/>
    <w:rsid w:val="00F1015E"/>
    <w:rsid w:val="00F10DB5"/>
    <w:rsid w:val="00F117F0"/>
    <w:rsid w:val="00F1192F"/>
    <w:rsid w:val="00F11E2A"/>
    <w:rsid w:val="00F12473"/>
    <w:rsid w:val="00F12DA7"/>
    <w:rsid w:val="00F13266"/>
    <w:rsid w:val="00F134D6"/>
    <w:rsid w:val="00F136C2"/>
    <w:rsid w:val="00F139B9"/>
    <w:rsid w:val="00F13BB1"/>
    <w:rsid w:val="00F1425B"/>
    <w:rsid w:val="00F14544"/>
    <w:rsid w:val="00F1460F"/>
    <w:rsid w:val="00F16C24"/>
    <w:rsid w:val="00F174E7"/>
    <w:rsid w:val="00F17F7B"/>
    <w:rsid w:val="00F20150"/>
    <w:rsid w:val="00F203A8"/>
    <w:rsid w:val="00F20B1C"/>
    <w:rsid w:val="00F20E39"/>
    <w:rsid w:val="00F21426"/>
    <w:rsid w:val="00F21A4C"/>
    <w:rsid w:val="00F21E99"/>
    <w:rsid w:val="00F22717"/>
    <w:rsid w:val="00F22718"/>
    <w:rsid w:val="00F227FC"/>
    <w:rsid w:val="00F22DF4"/>
    <w:rsid w:val="00F23C66"/>
    <w:rsid w:val="00F2598E"/>
    <w:rsid w:val="00F26393"/>
    <w:rsid w:val="00F26832"/>
    <w:rsid w:val="00F27227"/>
    <w:rsid w:val="00F27578"/>
    <w:rsid w:val="00F277CF"/>
    <w:rsid w:val="00F27EAD"/>
    <w:rsid w:val="00F3028D"/>
    <w:rsid w:val="00F303C0"/>
    <w:rsid w:val="00F31206"/>
    <w:rsid w:val="00F31849"/>
    <w:rsid w:val="00F31C52"/>
    <w:rsid w:val="00F325F1"/>
    <w:rsid w:val="00F325FD"/>
    <w:rsid w:val="00F3348F"/>
    <w:rsid w:val="00F3360C"/>
    <w:rsid w:val="00F33BBB"/>
    <w:rsid w:val="00F345DB"/>
    <w:rsid w:val="00F3477B"/>
    <w:rsid w:val="00F34EB7"/>
    <w:rsid w:val="00F35482"/>
    <w:rsid w:val="00F3554E"/>
    <w:rsid w:val="00F3634B"/>
    <w:rsid w:val="00F36423"/>
    <w:rsid w:val="00F37A7F"/>
    <w:rsid w:val="00F40492"/>
    <w:rsid w:val="00F40CB0"/>
    <w:rsid w:val="00F40F69"/>
    <w:rsid w:val="00F419DB"/>
    <w:rsid w:val="00F425F9"/>
    <w:rsid w:val="00F4319D"/>
    <w:rsid w:val="00F4367E"/>
    <w:rsid w:val="00F43D57"/>
    <w:rsid w:val="00F44074"/>
    <w:rsid w:val="00F44891"/>
    <w:rsid w:val="00F449B1"/>
    <w:rsid w:val="00F44F91"/>
    <w:rsid w:val="00F458CE"/>
    <w:rsid w:val="00F4604C"/>
    <w:rsid w:val="00F46372"/>
    <w:rsid w:val="00F46523"/>
    <w:rsid w:val="00F50104"/>
    <w:rsid w:val="00F50543"/>
    <w:rsid w:val="00F50E0B"/>
    <w:rsid w:val="00F517FC"/>
    <w:rsid w:val="00F519FB"/>
    <w:rsid w:val="00F5264C"/>
    <w:rsid w:val="00F52E17"/>
    <w:rsid w:val="00F5326B"/>
    <w:rsid w:val="00F53305"/>
    <w:rsid w:val="00F5374B"/>
    <w:rsid w:val="00F537B7"/>
    <w:rsid w:val="00F53B7A"/>
    <w:rsid w:val="00F53F0E"/>
    <w:rsid w:val="00F54AE1"/>
    <w:rsid w:val="00F55610"/>
    <w:rsid w:val="00F55623"/>
    <w:rsid w:val="00F55CA4"/>
    <w:rsid w:val="00F55D21"/>
    <w:rsid w:val="00F5609C"/>
    <w:rsid w:val="00F56620"/>
    <w:rsid w:val="00F56A6A"/>
    <w:rsid w:val="00F56BC8"/>
    <w:rsid w:val="00F56F64"/>
    <w:rsid w:val="00F60A42"/>
    <w:rsid w:val="00F623A1"/>
    <w:rsid w:val="00F6328C"/>
    <w:rsid w:val="00F63984"/>
    <w:rsid w:val="00F644A4"/>
    <w:rsid w:val="00F64628"/>
    <w:rsid w:val="00F64744"/>
    <w:rsid w:val="00F65B7D"/>
    <w:rsid w:val="00F664C2"/>
    <w:rsid w:val="00F67A75"/>
    <w:rsid w:val="00F67ABC"/>
    <w:rsid w:val="00F702F3"/>
    <w:rsid w:val="00F709FB"/>
    <w:rsid w:val="00F71C6E"/>
    <w:rsid w:val="00F72B0D"/>
    <w:rsid w:val="00F72E2C"/>
    <w:rsid w:val="00F733B6"/>
    <w:rsid w:val="00F733BB"/>
    <w:rsid w:val="00F73666"/>
    <w:rsid w:val="00F73A7A"/>
    <w:rsid w:val="00F73C3B"/>
    <w:rsid w:val="00F73EEB"/>
    <w:rsid w:val="00F74471"/>
    <w:rsid w:val="00F745A0"/>
    <w:rsid w:val="00F755E5"/>
    <w:rsid w:val="00F75D4D"/>
    <w:rsid w:val="00F77563"/>
    <w:rsid w:val="00F8002E"/>
    <w:rsid w:val="00F810AE"/>
    <w:rsid w:val="00F8118A"/>
    <w:rsid w:val="00F81999"/>
    <w:rsid w:val="00F82FA4"/>
    <w:rsid w:val="00F8374C"/>
    <w:rsid w:val="00F83C1A"/>
    <w:rsid w:val="00F83E68"/>
    <w:rsid w:val="00F84156"/>
    <w:rsid w:val="00F84CDB"/>
    <w:rsid w:val="00F84E51"/>
    <w:rsid w:val="00F84EF4"/>
    <w:rsid w:val="00F8616F"/>
    <w:rsid w:val="00F863A2"/>
    <w:rsid w:val="00F8663D"/>
    <w:rsid w:val="00F86A9D"/>
    <w:rsid w:val="00F871F6"/>
    <w:rsid w:val="00F87534"/>
    <w:rsid w:val="00F87A19"/>
    <w:rsid w:val="00F87C0B"/>
    <w:rsid w:val="00F90E74"/>
    <w:rsid w:val="00F91650"/>
    <w:rsid w:val="00F91822"/>
    <w:rsid w:val="00F918D2"/>
    <w:rsid w:val="00F91BD1"/>
    <w:rsid w:val="00F91E73"/>
    <w:rsid w:val="00F920B5"/>
    <w:rsid w:val="00F920DA"/>
    <w:rsid w:val="00F92B18"/>
    <w:rsid w:val="00F92E27"/>
    <w:rsid w:val="00F92F4C"/>
    <w:rsid w:val="00F933C9"/>
    <w:rsid w:val="00F93458"/>
    <w:rsid w:val="00F939D2"/>
    <w:rsid w:val="00F9609C"/>
    <w:rsid w:val="00F9655D"/>
    <w:rsid w:val="00F96A68"/>
    <w:rsid w:val="00F96D44"/>
    <w:rsid w:val="00F96E99"/>
    <w:rsid w:val="00F96EB2"/>
    <w:rsid w:val="00F9711A"/>
    <w:rsid w:val="00F979FE"/>
    <w:rsid w:val="00FA0602"/>
    <w:rsid w:val="00FA09C4"/>
    <w:rsid w:val="00FA0B50"/>
    <w:rsid w:val="00FA1140"/>
    <w:rsid w:val="00FA1989"/>
    <w:rsid w:val="00FA2048"/>
    <w:rsid w:val="00FA2097"/>
    <w:rsid w:val="00FA28E1"/>
    <w:rsid w:val="00FA2ED9"/>
    <w:rsid w:val="00FA3EEE"/>
    <w:rsid w:val="00FA439C"/>
    <w:rsid w:val="00FA52F0"/>
    <w:rsid w:val="00FA5455"/>
    <w:rsid w:val="00FA56C4"/>
    <w:rsid w:val="00FA6869"/>
    <w:rsid w:val="00FA699D"/>
    <w:rsid w:val="00FA7259"/>
    <w:rsid w:val="00FB0DA3"/>
    <w:rsid w:val="00FB17C5"/>
    <w:rsid w:val="00FB1A3A"/>
    <w:rsid w:val="00FB1DA5"/>
    <w:rsid w:val="00FB25BB"/>
    <w:rsid w:val="00FB315E"/>
    <w:rsid w:val="00FB475A"/>
    <w:rsid w:val="00FB4C07"/>
    <w:rsid w:val="00FB5030"/>
    <w:rsid w:val="00FB5499"/>
    <w:rsid w:val="00FB58E2"/>
    <w:rsid w:val="00FB707F"/>
    <w:rsid w:val="00FB7F29"/>
    <w:rsid w:val="00FC0294"/>
    <w:rsid w:val="00FC0711"/>
    <w:rsid w:val="00FC081E"/>
    <w:rsid w:val="00FC0B18"/>
    <w:rsid w:val="00FC0C5D"/>
    <w:rsid w:val="00FC203C"/>
    <w:rsid w:val="00FC3A89"/>
    <w:rsid w:val="00FC4013"/>
    <w:rsid w:val="00FC45F9"/>
    <w:rsid w:val="00FC46CF"/>
    <w:rsid w:val="00FC4B0E"/>
    <w:rsid w:val="00FC50E0"/>
    <w:rsid w:val="00FC5813"/>
    <w:rsid w:val="00FC70B5"/>
    <w:rsid w:val="00FC75F7"/>
    <w:rsid w:val="00FC775E"/>
    <w:rsid w:val="00FC787C"/>
    <w:rsid w:val="00FC7AC8"/>
    <w:rsid w:val="00FD047F"/>
    <w:rsid w:val="00FD084E"/>
    <w:rsid w:val="00FD0FE7"/>
    <w:rsid w:val="00FD1FD2"/>
    <w:rsid w:val="00FD20B7"/>
    <w:rsid w:val="00FD2A96"/>
    <w:rsid w:val="00FD2D59"/>
    <w:rsid w:val="00FD3C66"/>
    <w:rsid w:val="00FD4A95"/>
    <w:rsid w:val="00FD6B4F"/>
    <w:rsid w:val="00FD6C05"/>
    <w:rsid w:val="00FD6D8F"/>
    <w:rsid w:val="00FD7245"/>
    <w:rsid w:val="00FD74CB"/>
    <w:rsid w:val="00FD7607"/>
    <w:rsid w:val="00FD7934"/>
    <w:rsid w:val="00FE00A7"/>
    <w:rsid w:val="00FE02CB"/>
    <w:rsid w:val="00FE0A90"/>
    <w:rsid w:val="00FE0F0B"/>
    <w:rsid w:val="00FE13F7"/>
    <w:rsid w:val="00FE176E"/>
    <w:rsid w:val="00FE180A"/>
    <w:rsid w:val="00FE2077"/>
    <w:rsid w:val="00FE2127"/>
    <w:rsid w:val="00FE38BF"/>
    <w:rsid w:val="00FE3BA4"/>
    <w:rsid w:val="00FE3CFB"/>
    <w:rsid w:val="00FE5186"/>
    <w:rsid w:val="00FE5840"/>
    <w:rsid w:val="00FE5D6E"/>
    <w:rsid w:val="00FE6256"/>
    <w:rsid w:val="00FE78B6"/>
    <w:rsid w:val="00FF0095"/>
    <w:rsid w:val="00FF1831"/>
    <w:rsid w:val="00FF2147"/>
    <w:rsid w:val="00FF28DD"/>
    <w:rsid w:val="00FF2A9B"/>
    <w:rsid w:val="00FF3FF9"/>
    <w:rsid w:val="00FF4E10"/>
    <w:rsid w:val="00FF524E"/>
    <w:rsid w:val="00FF55EF"/>
    <w:rsid w:val="00FF56E7"/>
    <w:rsid w:val="00FF5CB3"/>
    <w:rsid w:val="00FF62CF"/>
    <w:rsid w:val="00FF6D09"/>
    <w:rsid w:val="00FF781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4F0"/>
    <w:rPr>
      <w:sz w:val="24"/>
      <w:szCs w:val="24"/>
      <w:lang w:val="es-MX" w:eastAsia="es-MX"/>
    </w:rPr>
  </w:style>
  <w:style w:type="paragraph" w:styleId="Ttulo1">
    <w:name w:val="heading 1"/>
    <w:basedOn w:val="Normal"/>
    <w:next w:val="Normal"/>
    <w:link w:val="Ttulo1Car"/>
    <w:qFormat/>
    <w:rsid w:val="001B3F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1B3F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948C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qFormat/>
    <w:rsid w:val="00D054F0"/>
    <w:pPr>
      <w:keepNext/>
      <w:jc w:val="center"/>
      <w:outlineLvl w:val="3"/>
    </w:pPr>
    <w:rPr>
      <w:rFonts w:ascii="Arial" w:hAnsi="Arial" w:cs="Arial"/>
      <w:b/>
      <w:sz w:val="22"/>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054F0"/>
    <w:pPr>
      <w:tabs>
        <w:tab w:val="center" w:pos="4252"/>
        <w:tab w:val="right" w:pos="8504"/>
      </w:tabs>
    </w:pPr>
  </w:style>
  <w:style w:type="paragraph" w:styleId="Piedepgina">
    <w:name w:val="footer"/>
    <w:basedOn w:val="Normal"/>
    <w:link w:val="PiedepginaCar"/>
    <w:uiPriority w:val="99"/>
    <w:rsid w:val="00D054F0"/>
    <w:pPr>
      <w:tabs>
        <w:tab w:val="center" w:pos="4252"/>
        <w:tab w:val="right" w:pos="8504"/>
      </w:tabs>
    </w:pPr>
  </w:style>
  <w:style w:type="paragraph" w:styleId="Sangra2detindependiente">
    <w:name w:val="Body Text Indent 2"/>
    <w:basedOn w:val="Normal"/>
    <w:rsid w:val="00D054F0"/>
    <w:pPr>
      <w:ind w:firstLine="708"/>
      <w:jc w:val="both"/>
    </w:pPr>
    <w:rPr>
      <w:rFonts w:ascii="Arial" w:hAnsi="Arial" w:cs="Arial"/>
      <w:sz w:val="22"/>
      <w:szCs w:val="22"/>
      <w:lang w:val="es-ES"/>
    </w:rPr>
  </w:style>
  <w:style w:type="table" w:styleId="Tablaconcuadrcula">
    <w:name w:val="Table Grid"/>
    <w:basedOn w:val="Tablanormal"/>
    <w:uiPriority w:val="59"/>
    <w:rsid w:val="000D5C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641AE7"/>
    <w:rPr>
      <w:rFonts w:ascii="Tahoma" w:hAnsi="Tahoma" w:cs="Tahoma"/>
      <w:sz w:val="16"/>
      <w:szCs w:val="16"/>
    </w:rPr>
  </w:style>
  <w:style w:type="paragraph" w:styleId="Textonotapie">
    <w:name w:val="footnote text"/>
    <w:basedOn w:val="Normal"/>
    <w:link w:val="TextonotapieCar"/>
    <w:rsid w:val="00540900"/>
    <w:rPr>
      <w:sz w:val="20"/>
      <w:szCs w:val="20"/>
    </w:rPr>
  </w:style>
  <w:style w:type="character" w:customStyle="1" w:styleId="TextonotapieCar">
    <w:name w:val="Texto nota pie Car"/>
    <w:basedOn w:val="Fuentedeprrafopredeter"/>
    <w:link w:val="Textonotapie"/>
    <w:rsid w:val="00540900"/>
    <w:rPr>
      <w:lang w:val="es-MX" w:eastAsia="es-MX"/>
    </w:rPr>
  </w:style>
  <w:style w:type="character" w:styleId="Refdenotaalpie">
    <w:name w:val="footnote reference"/>
    <w:basedOn w:val="Fuentedeprrafopredeter"/>
    <w:rsid w:val="00540900"/>
    <w:rPr>
      <w:vertAlign w:val="superscript"/>
    </w:rPr>
  </w:style>
  <w:style w:type="paragraph" w:styleId="Prrafodelista">
    <w:name w:val="List Paragraph"/>
    <w:basedOn w:val="Normal"/>
    <w:uiPriority w:val="34"/>
    <w:qFormat/>
    <w:rsid w:val="00167D7E"/>
    <w:pPr>
      <w:ind w:left="720"/>
      <w:contextualSpacing/>
    </w:pPr>
  </w:style>
  <w:style w:type="character" w:customStyle="1" w:styleId="Ttulo1Car">
    <w:name w:val="Título 1 Car"/>
    <w:basedOn w:val="Fuentedeprrafopredeter"/>
    <w:link w:val="Ttulo1"/>
    <w:rsid w:val="001B3FED"/>
    <w:rPr>
      <w:rFonts w:asciiTheme="majorHAnsi" w:eastAsiaTheme="majorEastAsia" w:hAnsiTheme="majorHAnsi" w:cstheme="majorBidi"/>
      <w:b/>
      <w:bCs/>
      <w:color w:val="365F91" w:themeColor="accent1" w:themeShade="BF"/>
      <w:sz w:val="28"/>
      <w:szCs w:val="28"/>
      <w:lang w:val="es-MX" w:eastAsia="es-MX"/>
    </w:rPr>
  </w:style>
  <w:style w:type="character" w:customStyle="1" w:styleId="Ttulo2Car">
    <w:name w:val="Título 2 Car"/>
    <w:basedOn w:val="Fuentedeprrafopredeter"/>
    <w:link w:val="Ttulo2"/>
    <w:rsid w:val="001B3FED"/>
    <w:rPr>
      <w:rFonts w:asciiTheme="majorHAnsi" w:eastAsiaTheme="majorEastAsia" w:hAnsiTheme="majorHAnsi" w:cstheme="majorBidi"/>
      <w:b/>
      <w:bCs/>
      <w:color w:val="4F81BD" w:themeColor="accent1"/>
      <w:sz w:val="26"/>
      <w:szCs w:val="26"/>
      <w:lang w:val="es-MX" w:eastAsia="es-MX"/>
    </w:rPr>
  </w:style>
  <w:style w:type="paragraph" w:styleId="Encabezadodemensaje">
    <w:name w:val="Message Header"/>
    <w:basedOn w:val="Normal"/>
    <w:link w:val="EncabezadodemensajeCar"/>
    <w:rsid w:val="001B3F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rsid w:val="001B3FED"/>
    <w:rPr>
      <w:rFonts w:asciiTheme="majorHAnsi" w:eastAsiaTheme="majorEastAsia" w:hAnsiTheme="majorHAnsi" w:cstheme="majorBidi"/>
      <w:sz w:val="24"/>
      <w:szCs w:val="24"/>
      <w:shd w:val="pct20" w:color="auto" w:fill="auto"/>
      <w:lang w:val="es-MX" w:eastAsia="es-MX"/>
    </w:rPr>
  </w:style>
  <w:style w:type="paragraph" w:styleId="Saludo">
    <w:name w:val="Salutation"/>
    <w:basedOn w:val="Normal"/>
    <w:next w:val="Normal"/>
    <w:link w:val="SaludoCar"/>
    <w:rsid w:val="001B3FED"/>
  </w:style>
  <w:style w:type="character" w:customStyle="1" w:styleId="SaludoCar">
    <w:name w:val="Saludo Car"/>
    <w:basedOn w:val="Fuentedeprrafopredeter"/>
    <w:link w:val="Saludo"/>
    <w:rsid w:val="001B3FED"/>
    <w:rPr>
      <w:sz w:val="24"/>
      <w:szCs w:val="24"/>
      <w:lang w:val="es-MX" w:eastAsia="es-MX"/>
    </w:rPr>
  </w:style>
  <w:style w:type="paragraph" w:customStyle="1" w:styleId="ListaCC">
    <w:name w:val="Lista CC."/>
    <w:basedOn w:val="Normal"/>
    <w:rsid w:val="001B3FED"/>
  </w:style>
  <w:style w:type="paragraph" w:styleId="Ttulo">
    <w:name w:val="Title"/>
    <w:basedOn w:val="Normal"/>
    <w:next w:val="Normal"/>
    <w:link w:val="TtuloCar"/>
    <w:qFormat/>
    <w:rsid w:val="001B3F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1B3FED"/>
    <w:rPr>
      <w:rFonts w:asciiTheme="majorHAnsi" w:eastAsiaTheme="majorEastAsia" w:hAnsiTheme="majorHAnsi" w:cstheme="majorBidi"/>
      <w:color w:val="17365D" w:themeColor="text2" w:themeShade="BF"/>
      <w:spacing w:val="5"/>
      <w:kern w:val="28"/>
      <w:sz w:val="52"/>
      <w:szCs w:val="52"/>
      <w:lang w:val="es-MX" w:eastAsia="es-MX"/>
    </w:rPr>
  </w:style>
  <w:style w:type="paragraph" w:styleId="Textoindependiente">
    <w:name w:val="Body Text"/>
    <w:basedOn w:val="Normal"/>
    <w:link w:val="TextoindependienteCar"/>
    <w:rsid w:val="001B3FED"/>
    <w:pPr>
      <w:spacing w:after="120"/>
    </w:pPr>
  </w:style>
  <w:style w:type="character" w:customStyle="1" w:styleId="TextoindependienteCar">
    <w:name w:val="Texto independiente Car"/>
    <w:basedOn w:val="Fuentedeprrafopredeter"/>
    <w:link w:val="Textoindependiente"/>
    <w:rsid w:val="001B3FED"/>
    <w:rPr>
      <w:sz w:val="24"/>
      <w:szCs w:val="24"/>
      <w:lang w:val="es-MX" w:eastAsia="es-MX"/>
    </w:rPr>
  </w:style>
  <w:style w:type="paragraph" w:styleId="Sangradetextonormal">
    <w:name w:val="Body Text Indent"/>
    <w:basedOn w:val="Normal"/>
    <w:link w:val="SangradetextonormalCar"/>
    <w:rsid w:val="001B3FED"/>
    <w:pPr>
      <w:spacing w:after="120"/>
      <w:ind w:left="283"/>
    </w:pPr>
  </w:style>
  <w:style w:type="character" w:customStyle="1" w:styleId="SangradetextonormalCar">
    <w:name w:val="Sangría de texto normal Car"/>
    <w:basedOn w:val="Fuentedeprrafopredeter"/>
    <w:link w:val="Sangradetextonormal"/>
    <w:rsid w:val="001B3FED"/>
    <w:rPr>
      <w:sz w:val="24"/>
      <w:szCs w:val="24"/>
      <w:lang w:val="es-MX" w:eastAsia="es-MX"/>
    </w:rPr>
  </w:style>
  <w:style w:type="paragraph" w:customStyle="1" w:styleId="Infodocumentosadjuntos">
    <w:name w:val="Info documentos adjuntos"/>
    <w:basedOn w:val="Normal"/>
    <w:rsid w:val="001B3FED"/>
  </w:style>
  <w:style w:type="paragraph" w:styleId="Sangranormal">
    <w:name w:val="Normal Indent"/>
    <w:basedOn w:val="Normal"/>
    <w:rsid w:val="001B3FED"/>
    <w:pPr>
      <w:ind w:left="708"/>
    </w:pPr>
  </w:style>
  <w:style w:type="paragraph" w:styleId="Textoindependienteprimerasangra">
    <w:name w:val="Body Text First Indent"/>
    <w:basedOn w:val="Textoindependiente"/>
    <w:link w:val="TextoindependienteprimerasangraCar"/>
    <w:rsid w:val="001B3FED"/>
    <w:pPr>
      <w:spacing w:after="0"/>
      <w:ind w:firstLine="360"/>
    </w:pPr>
  </w:style>
  <w:style w:type="character" w:customStyle="1" w:styleId="TextoindependienteprimerasangraCar">
    <w:name w:val="Texto independiente primera sangría Car"/>
    <w:basedOn w:val="TextoindependienteCar"/>
    <w:link w:val="Textoindependienteprimerasangra"/>
    <w:rsid w:val="001B3FED"/>
    <w:rPr>
      <w:sz w:val="24"/>
      <w:szCs w:val="24"/>
      <w:lang w:val="es-MX" w:eastAsia="es-MX"/>
    </w:rPr>
  </w:style>
  <w:style w:type="paragraph" w:styleId="Textoindependienteprimerasangra2">
    <w:name w:val="Body Text First Indent 2"/>
    <w:basedOn w:val="Sangradetextonormal"/>
    <w:link w:val="Textoindependienteprimerasangra2Car"/>
    <w:rsid w:val="001B3FED"/>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1B3FED"/>
    <w:rPr>
      <w:sz w:val="24"/>
      <w:szCs w:val="24"/>
      <w:lang w:val="es-MX" w:eastAsia="es-MX"/>
    </w:rPr>
  </w:style>
  <w:style w:type="table" w:styleId="Tablabsica1">
    <w:name w:val="Table Simple 1"/>
    <w:basedOn w:val="Tablanormal"/>
    <w:rsid w:val="00470D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lista7">
    <w:name w:val="Table List 7"/>
    <w:basedOn w:val="Tablanormal"/>
    <w:rsid w:val="00470D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profesional">
    <w:name w:val="Table Professional"/>
    <w:basedOn w:val="Tablanormal"/>
    <w:rsid w:val="00470D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elegante">
    <w:name w:val="Table Elegant"/>
    <w:basedOn w:val="Tablanormal"/>
    <w:rsid w:val="006265C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lsica2">
    <w:name w:val="Table Classic 2"/>
    <w:basedOn w:val="Tablanormal"/>
    <w:rsid w:val="006265C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lista6">
    <w:name w:val="Table List 6"/>
    <w:basedOn w:val="Tablanormal"/>
    <w:rsid w:val="006265C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web3">
    <w:name w:val="Table Web 3"/>
    <w:basedOn w:val="Tablanormal"/>
    <w:rsid w:val="006265C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ombreadomedio1-nfasis11">
    <w:name w:val="Sombreado medio 1 - Énfasis 11"/>
    <w:basedOn w:val="Tablanormal"/>
    <w:uiPriority w:val="63"/>
    <w:rsid w:val="00F50E0B"/>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extoindependiente2">
    <w:name w:val="Body Text 2"/>
    <w:basedOn w:val="Normal"/>
    <w:link w:val="Textoindependiente2Car"/>
    <w:rsid w:val="00C95FDE"/>
    <w:pPr>
      <w:spacing w:after="120" w:line="480" w:lineRule="auto"/>
    </w:pPr>
  </w:style>
  <w:style w:type="character" w:customStyle="1" w:styleId="Textoindependiente2Car">
    <w:name w:val="Texto independiente 2 Car"/>
    <w:basedOn w:val="Fuentedeprrafopredeter"/>
    <w:link w:val="Textoindependiente2"/>
    <w:rsid w:val="00C95FDE"/>
    <w:rPr>
      <w:sz w:val="24"/>
      <w:szCs w:val="24"/>
      <w:lang w:val="es-MX" w:eastAsia="es-MX"/>
    </w:rPr>
  </w:style>
  <w:style w:type="table" w:customStyle="1" w:styleId="Sombreadomedio1-nfasis12">
    <w:name w:val="Sombreado medio 1 - Énfasis 12"/>
    <w:basedOn w:val="Tablanormal"/>
    <w:uiPriority w:val="63"/>
    <w:rsid w:val="00B21F2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ombreadomedio11">
    <w:name w:val="Sombreado medio 11"/>
    <w:basedOn w:val="Tablanormal"/>
    <w:uiPriority w:val="63"/>
    <w:rsid w:val="006B7EC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Ttulo3Car">
    <w:name w:val="Título 3 Car"/>
    <w:basedOn w:val="Fuentedeprrafopredeter"/>
    <w:link w:val="Ttulo3"/>
    <w:rsid w:val="009948CD"/>
    <w:rPr>
      <w:rFonts w:asciiTheme="majorHAnsi" w:eastAsiaTheme="majorEastAsia" w:hAnsiTheme="majorHAnsi" w:cstheme="majorBidi"/>
      <w:b/>
      <w:bCs/>
      <w:color w:val="4F81BD" w:themeColor="accent1"/>
      <w:sz w:val="24"/>
      <w:szCs w:val="24"/>
      <w:lang w:val="es-MX" w:eastAsia="es-MX"/>
    </w:rPr>
  </w:style>
  <w:style w:type="character" w:customStyle="1" w:styleId="estilo141">
    <w:name w:val="estilo141"/>
    <w:basedOn w:val="Fuentedeprrafopredeter"/>
    <w:rsid w:val="004E6FF4"/>
    <w:rPr>
      <w:color w:val="666666"/>
      <w:sz w:val="14"/>
      <w:szCs w:val="14"/>
    </w:rPr>
  </w:style>
  <w:style w:type="character" w:styleId="Textoennegrita">
    <w:name w:val="Strong"/>
    <w:basedOn w:val="Fuentedeprrafopredeter"/>
    <w:uiPriority w:val="22"/>
    <w:qFormat/>
    <w:rsid w:val="004E6FF4"/>
    <w:rPr>
      <w:b/>
      <w:bCs/>
    </w:rPr>
  </w:style>
  <w:style w:type="table" w:styleId="Tablaconcuadrcula6">
    <w:name w:val="Table Grid 6"/>
    <w:basedOn w:val="Tablanormal"/>
    <w:rsid w:val="00692B4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Cuadrculaclara-nfasis4">
    <w:name w:val="Light Grid Accent 4"/>
    <w:basedOn w:val="Tablanormal"/>
    <w:uiPriority w:val="62"/>
    <w:rsid w:val="00692B40"/>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vistosa-nfasis4">
    <w:name w:val="Colorful Grid Accent 4"/>
    <w:basedOn w:val="Tablanormal"/>
    <w:uiPriority w:val="73"/>
    <w:rsid w:val="0061305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3-nfasis4">
    <w:name w:val="Medium Grid 3 Accent 4"/>
    <w:basedOn w:val="Tablanormal"/>
    <w:uiPriority w:val="69"/>
    <w:rsid w:val="0061305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1-nfasis4">
    <w:name w:val="Medium Grid 1 Accent 4"/>
    <w:basedOn w:val="Tablanormal"/>
    <w:uiPriority w:val="67"/>
    <w:rsid w:val="00613058"/>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Tablavistosa2">
    <w:name w:val="Table Colorful 2"/>
    <w:basedOn w:val="Tablanormal"/>
    <w:rsid w:val="006130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estilo1">
    <w:name w:val="estilo1"/>
    <w:basedOn w:val="Fuentedeprrafopredeter"/>
    <w:rsid w:val="0039042D"/>
  </w:style>
  <w:style w:type="table" w:styleId="Sombreadomedio1-nfasis2">
    <w:name w:val="Medium Shading 1 Accent 2"/>
    <w:basedOn w:val="Tablanormal"/>
    <w:uiPriority w:val="63"/>
    <w:rsid w:val="00E70264"/>
    <w:rPr>
      <w:rFonts w:asciiTheme="minorHAnsi" w:eastAsiaTheme="minorHAnsi" w:hAnsiTheme="minorHAnsi" w:cstheme="minorBidi"/>
      <w:sz w:val="22"/>
      <w:szCs w:val="22"/>
      <w:lang w:val="es-ES_tradnl" w:eastAsia="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stavistosa-nfasis2">
    <w:name w:val="Colorful List Accent 2"/>
    <w:basedOn w:val="Tablanormal"/>
    <w:uiPriority w:val="72"/>
    <w:rsid w:val="00210DE1"/>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customStyle="1" w:styleId="Lneadeasunto">
    <w:name w:val="Línea de asunto"/>
    <w:basedOn w:val="Normal"/>
    <w:rsid w:val="00310924"/>
  </w:style>
  <w:style w:type="paragraph" w:customStyle="1" w:styleId="Remiteabreviado">
    <w:name w:val="Remite abreviado"/>
    <w:basedOn w:val="Normal"/>
    <w:rsid w:val="00310924"/>
  </w:style>
  <w:style w:type="character" w:customStyle="1" w:styleId="EncabezadoCar">
    <w:name w:val="Encabezado Car"/>
    <w:basedOn w:val="Fuentedeprrafopredeter"/>
    <w:link w:val="Encabezado"/>
    <w:uiPriority w:val="99"/>
    <w:rsid w:val="000336AD"/>
    <w:rPr>
      <w:sz w:val="24"/>
      <w:szCs w:val="24"/>
      <w:lang w:val="es-MX" w:eastAsia="es-MX"/>
    </w:rPr>
  </w:style>
  <w:style w:type="character" w:styleId="Hipervnculo">
    <w:name w:val="Hyperlink"/>
    <w:basedOn w:val="Fuentedeprrafopredeter"/>
    <w:rsid w:val="00EE3271"/>
    <w:rPr>
      <w:color w:val="0000FF" w:themeColor="hyperlink"/>
      <w:u w:val="single"/>
    </w:rPr>
  </w:style>
  <w:style w:type="character" w:customStyle="1" w:styleId="PiedepginaCar">
    <w:name w:val="Pie de página Car"/>
    <w:link w:val="Piedepgina"/>
    <w:uiPriority w:val="99"/>
    <w:rsid w:val="00C5476C"/>
    <w:rPr>
      <w:sz w:val="24"/>
      <w:szCs w:val="24"/>
      <w:lang w:val="es-MX" w:eastAsia="es-MX"/>
    </w:rPr>
  </w:style>
  <w:style w:type="paragraph" w:customStyle="1" w:styleId="Default">
    <w:name w:val="Default"/>
    <w:rsid w:val="00164C0D"/>
    <w:pPr>
      <w:autoSpaceDE w:val="0"/>
      <w:autoSpaceDN w:val="0"/>
      <w:adjustRightInd w:val="0"/>
    </w:pPr>
    <w:rPr>
      <w:rFonts w:ascii="Arial" w:eastAsiaTheme="minorHAnsi" w:hAnsi="Arial" w:cs="Arial"/>
      <w:color w:val="000000"/>
      <w:sz w:val="24"/>
      <w:szCs w:val="24"/>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4F0"/>
    <w:rPr>
      <w:sz w:val="24"/>
      <w:szCs w:val="24"/>
      <w:lang w:val="es-MX" w:eastAsia="es-MX"/>
    </w:rPr>
  </w:style>
  <w:style w:type="paragraph" w:styleId="Ttulo1">
    <w:name w:val="heading 1"/>
    <w:basedOn w:val="Normal"/>
    <w:next w:val="Normal"/>
    <w:link w:val="Ttulo1Car"/>
    <w:qFormat/>
    <w:rsid w:val="001B3F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1B3F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948C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qFormat/>
    <w:rsid w:val="00D054F0"/>
    <w:pPr>
      <w:keepNext/>
      <w:jc w:val="center"/>
      <w:outlineLvl w:val="3"/>
    </w:pPr>
    <w:rPr>
      <w:rFonts w:ascii="Arial" w:hAnsi="Arial" w:cs="Arial"/>
      <w:b/>
      <w:sz w:val="22"/>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054F0"/>
    <w:pPr>
      <w:tabs>
        <w:tab w:val="center" w:pos="4252"/>
        <w:tab w:val="right" w:pos="8504"/>
      </w:tabs>
    </w:pPr>
  </w:style>
  <w:style w:type="paragraph" w:styleId="Piedepgina">
    <w:name w:val="footer"/>
    <w:basedOn w:val="Normal"/>
    <w:link w:val="PiedepginaCar"/>
    <w:uiPriority w:val="99"/>
    <w:rsid w:val="00D054F0"/>
    <w:pPr>
      <w:tabs>
        <w:tab w:val="center" w:pos="4252"/>
        <w:tab w:val="right" w:pos="8504"/>
      </w:tabs>
    </w:pPr>
  </w:style>
  <w:style w:type="paragraph" w:styleId="Sangra2detindependiente">
    <w:name w:val="Body Text Indent 2"/>
    <w:basedOn w:val="Normal"/>
    <w:rsid w:val="00D054F0"/>
    <w:pPr>
      <w:ind w:firstLine="708"/>
      <w:jc w:val="both"/>
    </w:pPr>
    <w:rPr>
      <w:rFonts w:ascii="Arial" w:hAnsi="Arial" w:cs="Arial"/>
      <w:sz w:val="22"/>
      <w:szCs w:val="22"/>
      <w:lang w:val="es-ES"/>
    </w:rPr>
  </w:style>
  <w:style w:type="table" w:styleId="Tablaconcuadrcula">
    <w:name w:val="Table Grid"/>
    <w:basedOn w:val="Tablanormal"/>
    <w:uiPriority w:val="59"/>
    <w:rsid w:val="000D5C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641AE7"/>
    <w:rPr>
      <w:rFonts w:ascii="Tahoma" w:hAnsi="Tahoma" w:cs="Tahoma"/>
      <w:sz w:val="16"/>
      <w:szCs w:val="16"/>
    </w:rPr>
  </w:style>
  <w:style w:type="paragraph" w:styleId="Textonotapie">
    <w:name w:val="footnote text"/>
    <w:basedOn w:val="Normal"/>
    <w:link w:val="TextonotapieCar"/>
    <w:rsid w:val="00540900"/>
    <w:rPr>
      <w:sz w:val="20"/>
      <w:szCs w:val="20"/>
    </w:rPr>
  </w:style>
  <w:style w:type="character" w:customStyle="1" w:styleId="TextonotapieCar">
    <w:name w:val="Texto nota pie Car"/>
    <w:basedOn w:val="Fuentedeprrafopredeter"/>
    <w:link w:val="Textonotapie"/>
    <w:rsid w:val="00540900"/>
    <w:rPr>
      <w:lang w:val="es-MX" w:eastAsia="es-MX"/>
    </w:rPr>
  </w:style>
  <w:style w:type="character" w:styleId="Refdenotaalpie">
    <w:name w:val="footnote reference"/>
    <w:basedOn w:val="Fuentedeprrafopredeter"/>
    <w:rsid w:val="00540900"/>
    <w:rPr>
      <w:vertAlign w:val="superscript"/>
    </w:rPr>
  </w:style>
  <w:style w:type="paragraph" w:styleId="Prrafodelista">
    <w:name w:val="List Paragraph"/>
    <w:basedOn w:val="Normal"/>
    <w:uiPriority w:val="34"/>
    <w:qFormat/>
    <w:rsid w:val="00167D7E"/>
    <w:pPr>
      <w:ind w:left="720"/>
      <w:contextualSpacing/>
    </w:pPr>
  </w:style>
  <w:style w:type="character" w:customStyle="1" w:styleId="Ttulo1Car">
    <w:name w:val="Título 1 Car"/>
    <w:basedOn w:val="Fuentedeprrafopredeter"/>
    <w:link w:val="Ttulo1"/>
    <w:rsid w:val="001B3FED"/>
    <w:rPr>
      <w:rFonts w:asciiTheme="majorHAnsi" w:eastAsiaTheme="majorEastAsia" w:hAnsiTheme="majorHAnsi" w:cstheme="majorBidi"/>
      <w:b/>
      <w:bCs/>
      <w:color w:val="365F91" w:themeColor="accent1" w:themeShade="BF"/>
      <w:sz w:val="28"/>
      <w:szCs w:val="28"/>
      <w:lang w:val="es-MX" w:eastAsia="es-MX"/>
    </w:rPr>
  </w:style>
  <w:style w:type="character" w:customStyle="1" w:styleId="Ttulo2Car">
    <w:name w:val="Título 2 Car"/>
    <w:basedOn w:val="Fuentedeprrafopredeter"/>
    <w:link w:val="Ttulo2"/>
    <w:rsid w:val="001B3FED"/>
    <w:rPr>
      <w:rFonts w:asciiTheme="majorHAnsi" w:eastAsiaTheme="majorEastAsia" w:hAnsiTheme="majorHAnsi" w:cstheme="majorBidi"/>
      <w:b/>
      <w:bCs/>
      <w:color w:val="4F81BD" w:themeColor="accent1"/>
      <w:sz w:val="26"/>
      <w:szCs w:val="26"/>
      <w:lang w:val="es-MX" w:eastAsia="es-MX"/>
    </w:rPr>
  </w:style>
  <w:style w:type="paragraph" w:styleId="Encabezadodemensaje">
    <w:name w:val="Message Header"/>
    <w:basedOn w:val="Normal"/>
    <w:link w:val="EncabezadodemensajeCar"/>
    <w:rsid w:val="001B3F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rsid w:val="001B3FED"/>
    <w:rPr>
      <w:rFonts w:asciiTheme="majorHAnsi" w:eastAsiaTheme="majorEastAsia" w:hAnsiTheme="majorHAnsi" w:cstheme="majorBidi"/>
      <w:sz w:val="24"/>
      <w:szCs w:val="24"/>
      <w:shd w:val="pct20" w:color="auto" w:fill="auto"/>
      <w:lang w:val="es-MX" w:eastAsia="es-MX"/>
    </w:rPr>
  </w:style>
  <w:style w:type="paragraph" w:styleId="Saludo">
    <w:name w:val="Salutation"/>
    <w:basedOn w:val="Normal"/>
    <w:next w:val="Normal"/>
    <w:link w:val="SaludoCar"/>
    <w:rsid w:val="001B3FED"/>
  </w:style>
  <w:style w:type="character" w:customStyle="1" w:styleId="SaludoCar">
    <w:name w:val="Saludo Car"/>
    <w:basedOn w:val="Fuentedeprrafopredeter"/>
    <w:link w:val="Saludo"/>
    <w:rsid w:val="001B3FED"/>
    <w:rPr>
      <w:sz w:val="24"/>
      <w:szCs w:val="24"/>
      <w:lang w:val="es-MX" w:eastAsia="es-MX"/>
    </w:rPr>
  </w:style>
  <w:style w:type="paragraph" w:customStyle="1" w:styleId="ListaCC">
    <w:name w:val="Lista CC."/>
    <w:basedOn w:val="Normal"/>
    <w:rsid w:val="001B3FED"/>
  </w:style>
  <w:style w:type="paragraph" w:styleId="Ttulo">
    <w:name w:val="Title"/>
    <w:basedOn w:val="Normal"/>
    <w:next w:val="Normal"/>
    <w:link w:val="TtuloCar"/>
    <w:qFormat/>
    <w:rsid w:val="001B3F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1B3FED"/>
    <w:rPr>
      <w:rFonts w:asciiTheme="majorHAnsi" w:eastAsiaTheme="majorEastAsia" w:hAnsiTheme="majorHAnsi" w:cstheme="majorBidi"/>
      <w:color w:val="17365D" w:themeColor="text2" w:themeShade="BF"/>
      <w:spacing w:val="5"/>
      <w:kern w:val="28"/>
      <w:sz w:val="52"/>
      <w:szCs w:val="52"/>
      <w:lang w:val="es-MX" w:eastAsia="es-MX"/>
    </w:rPr>
  </w:style>
  <w:style w:type="paragraph" w:styleId="Textoindependiente">
    <w:name w:val="Body Text"/>
    <w:basedOn w:val="Normal"/>
    <w:link w:val="TextoindependienteCar"/>
    <w:rsid w:val="001B3FED"/>
    <w:pPr>
      <w:spacing w:after="120"/>
    </w:pPr>
  </w:style>
  <w:style w:type="character" w:customStyle="1" w:styleId="TextoindependienteCar">
    <w:name w:val="Texto independiente Car"/>
    <w:basedOn w:val="Fuentedeprrafopredeter"/>
    <w:link w:val="Textoindependiente"/>
    <w:rsid w:val="001B3FED"/>
    <w:rPr>
      <w:sz w:val="24"/>
      <w:szCs w:val="24"/>
      <w:lang w:val="es-MX" w:eastAsia="es-MX"/>
    </w:rPr>
  </w:style>
  <w:style w:type="paragraph" w:styleId="Sangradetextonormal">
    <w:name w:val="Body Text Indent"/>
    <w:basedOn w:val="Normal"/>
    <w:link w:val="SangradetextonormalCar"/>
    <w:rsid w:val="001B3FED"/>
    <w:pPr>
      <w:spacing w:after="120"/>
      <w:ind w:left="283"/>
    </w:pPr>
  </w:style>
  <w:style w:type="character" w:customStyle="1" w:styleId="SangradetextonormalCar">
    <w:name w:val="Sangría de texto normal Car"/>
    <w:basedOn w:val="Fuentedeprrafopredeter"/>
    <w:link w:val="Sangradetextonormal"/>
    <w:rsid w:val="001B3FED"/>
    <w:rPr>
      <w:sz w:val="24"/>
      <w:szCs w:val="24"/>
      <w:lang w:val="es-MX" w:eastAsia="es-MX"/>
    </w:rPr>
  </w:style>
  <w:style w:type="paragraph" w:customStyle="1" w:styleId="Infodocumentosadjuntos">
    <w:name w:val="Info documentos adjuntos"/>
    <w:basedOn w:val="Normal"/>
    <w:rsid w:val="001B3FED"/>
  </w:style>
  <w:style w:type="paragraph" w:styleId="Sangranormal">
    <w:name w:val="Normal Indent"/>
    <w:basedOn w:val="Normal"/>
    <w:rsid w:val="001B3FED"/>
    <w:pPr>
      <w:ind w:left="708"/>
    </w:pPr>
  </w:style>
  <w:style w:type="paragraph" w:styleId="Textoindependienteprimerasangra">
    <w:name w:val="Body Text First Indent"/>
    <w:basedOn w:val="Textoindependiente"/>
    <w:link w:val="TextoindependienteprimerasangraCar"/>
    <w:rsid w:val="001B3FED"/>
    <w:pPr>
      <w:spacing w:after="0"/>
      <w:ind w:firstLine="360"/>
    </w:pPr>
  </w:style>
  <w:style w:type="character" w:customStyle="1" w:styleId="TextoindependienteprimerasangraCar">
    <w:name w:val="Texto independiente primera sangría Car"/>
    <w:basedOn w:val="TextoindependienteCar"/>
    <w:link w:val="Textoindependienteprimerasangra"/>
    <w:rsid w:val="001B3FED"/>
    <w:rPr>
      <w:sz w:val="24"/>
      <w:szCs w:val="24"/>
      <w:lang w:val="es-MX" w:eastAsia="es-MX"/>
    </w:rPr>
  </w:style>
  <w:style w:type="paragraph" w:styleId="Textoindependienteprimerasangra2">
    <w:name w:val="Body Text First Indent 2"/>
    <w:basedOn w:val="Sangradetextonormal"/>
    <w:link w:val="Textoindependienteprimerasangra2Car"/>
    <w:rsid w:val="001B3FED"/>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1B3FED"/>
    <w:rPr>
      <w:sz w:val="24"/>
      <w:szCs w:val="24"/>
      <w:lang w:val="es-MX" w:eastAsia="es-MX"/>
    </w:rPr>
  </w:style>
  <w:style w:type="table" w:styleId="Tablabsica1">
    <w:name w:val="Table Simple 1"/>
    <w:basedOn w:val="Tablanormal"/>
    <w:rsid w:val="00470D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lista7">
    <w:name w:val="Table List 7"/>
    <w:basedOn w:val="Tablanormal"/>
    <w:rsid w:val="00470D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profesional">
    <w:name w:val="Table Professional"/>
    <w:basedOn w:val="Tablanormal"/>
    <w:rsid w:val="00470D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elegante">
    <w:name w:val="Table Elegant"/>
    <w:basedOn w:val="Tablanormal"/>
    <w:rsid w:val="006265C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lsica2">
    <w:name w:val="Table Classic 2"/>
    <w:basedOn w:val="Tablanormal"/>
    <w:rsid w:val="006265C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lista6">
    <w:name w:val="Table List 6"/>
    <w:basedOn w:val="Tablanormal"/>
    <w:rsid w:val="006265C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web3">
    <w:name w:val="Table Web 3"/>
    <w:basedOn w:val="Tablanormal"/>
    <w:rsid w:val="006265C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ombreadomedio1-nfasis11">
    <w:name w:val="Sombreado medio 1 - Énfasis 11"/>
    <w:basedOn w:val="Tablanormal"/>
    <w:uiPriority w:val="63"/>
    <w:rsid w:val="00F50E0B"/>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extoindependiente2">
    <w:name w:val="Body Text 2"/>
    <w:basedOn w:val="Normal"/>
    <w:link w:val="Textoindependiente2Car"/>
    <w:rsid w:val="00C95FDE"/>
    <w:pPr>
      <w:spacing w:after="120" w:line="480" w:lineRule="auto"/>
    </w:pPr>
  </w:style>
  <w:style w:type="character" w:customStyle="1" w:styleId="Textoindependiente2Car">
    <w:name w:val="Texto independiente 2 Car"/>
    <w:basedOn w:val="Fuentedeprrafopredeter"/>
    <w:link w:val="Textoindependiente2"/>
    <w:rsid w:val="00C95FDE"/>
    <w:rPr>
      <w:sz w:val="24"/>
      <w:szCs w:val="24"/>
      <w:lang w:val="es-MX" w:eastAsia="es-MX"/>
    </w:rPr>
  </w:style>
  <w:style w:type="table" w:customStyle="1" w:styleId="Sombreadomedio1-nfasis12">
    <w:name w:val="Sombreado medio 1 - Énfasis 12"/>
    <w:basedOn w:val="Tablanormal"/>
    <w:uiPriority w:val="63"/>
    <w:rsid w:val="00B21F2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ombreadomedio11">
    <w:name w:val="Sombreado medio 11"/>
    <w:basedOn w:val="Tablanormal"/>
    <w:uiPriority w:val="63"/>
    <w:rsid w:val="006B7EC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Ttulo3Car">
    <w:name w:val="Título 3 Car"/>
    <w:basedOn w:val="Fuentedeprrafopredeter"/>
    <w:link w:val="Ttulo3"/>
    <w:rsid w:val="009948CD"/>
    <w:rPr>
      <w:rFonts w:asciiTheme="majorHAnsi" w:eastAsiaTheme="majorEastAsia" w:hAnsiTheme="majorHAnsi" w:cstheme="majorBidi"/>
      <w:b/>
      <w:bCs/>
      <w:color w:val="4F81BD" w:themeColor="accent1"/>
      <w:sz w:val="24"/>
      <w:szCs w:val="24"/>
      <w:lang w:val="es-MX" w:eastAsia="es-MX"/>
    </w:rPr>
  </w:style>
  <w:style w:type="character" w:customStyle="1" w:styleId="estilo141">
    <w:name w:val="estilo141"/>
    <w:basedOn w:val="Fuentedeprrafopredeter"/>
    <w:rsid w:val="004E6FF4"/>
    <w:rPr>
      <w:color w:val="666666"/>
      <w:sz w:val="14"/>
      <w:szCs w:val="14"/>
    </w:rPr>
  </w:style>
  <w:style w:type="character" w:styleId="Textoennegrita">
    <w:name w:val="Strong"/>
    <w:basedOn w:val="Fuentedeprrafopredeter"/>
    <w:uiPriority w:val="22"/>
    <w:qFormat/>
    <w:rsid w:val="004E6FF4"/>
    <w:rPr>
      <w:b/>
      <w:bCs/>
    </w:rPr>
  </w:style>
  <w:style w:type="table" w:styleId="Tablaconcuadrcula6">
    <w:name w:val="Table Grid 6"/>
    <w:basedOn w:val="Tablanormal"/>
    <w:rsid w:val="00692B4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Cuadrculaclara-nfasis4">
    <w:name w:val="Light Grid Accent 4"/>
    <w:basedOn w:val="Tablanormal"/>
    <w:uiPriority w:val="62"/>
    <w:rsid w:val="00692B40"/>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vistosa-nfasis4">
    <w:name w:val="Colorful Grid Accent 4"/>
    <w:basedOn w:val="Tablanormal"/>
    <w:uiPriority w:val="73"/>
    <w:rsid w:val="00613058"/>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3-nfasis4">
    <w:name w:val="Medium Grid 3 Accent 4"/>
    <w:basedOn w:val="Tablanormal"/>
    <w:uiPriority w:val="69"/>
    <w:rsid w:val="00613058"/>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1-nfasis4">
    <w:name w:val="Medium Grid 1 Accent 4"/>
    <w:basedOn w:val="Tablanormal"/>
    <w:uiPriority w:val="67"/>
    <w:rsid w:val="00613058"/>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Tablavistosa2">
    <w:name w:val="Table Colorful 2"/>
    <w:basedOn w:val="Tablanormal"/>
    <w:rsid w:val="0061305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estilo1">
    <w:name w:val="estilo1"/>
    <w:basedOn w:val="Fuentedeprrafopredeter"/>
    <w:rsid w:val="0039042D"/>
  </w:style>
  <w:style w:type="table" w:styleId="Sombreadomedio1-nfasis2">
    <w:name w:val="Medium Shading 1 Accent 2"/>
    <w:basedOn w:val="Tablanormal"/>
    <w:uiPriority w:val="63"/>
    <w:rsid w:val="00E70264"/>
    <w:rPr>
      <w:rFonts w:asciiTheme="minorHAnsi" w:eastAsiaTheme="minorHAnsi" w:hAnsiTheme="minorHAnsi" w:cstheme="minorBidi"/>
      <w:sz w:val="22"/>
      <w:szCs w:val="22"/>
      <w:lang w:val="es-ES_tradnl" w:eastAsia="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stavistosa-nfasis2">
    <w:name w:val="Colorful List Accent 2"/>
    <w:basedOn w:val="Tablanormal"/>
    <w:uiPriority w:val="72"/>
    <w:rsid w:val="00210DE1"/>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customStyle="1" w:styleId="Lneadeasunto">
    <w:name w:val="Línea de asunto"/>
    <w:basedOn w:val="Normal"/>
    <w:rsid w:val="00310924"/>
  </w:style>
  <w:style w:type="paragraph" w:customStyle="1" w:styleId="Remiteabreviado">
    <w:name w:val="Remite abreviado"/>
    <w:basedOn w:val="Normal"/>
    <w:rsid w:val="00310924"/>
  </w:style>
  <w:style w:type="character" w:customStyle="1" w:styleId="EncabezadoCar">
    <w:name w:val="Encabezado Car"/>
    <w:basedOn w:val="Fuentedeprrafopredeter"/>
    <w:link w:val="Encabezado"/>
    <w:uiPriority w:val="99"/>
    <w:rsid w:val="000336AD"/>
    <w:rPr>
      <w:sz w:val="24"/>
      <w:szCs w:val="24"/>
      <w:lang w:val="es-MX" w:eastAsia="es-MX"/>
    </w:rPr>
  </w:style>
  <w:style w:type="character" w:styleId="Hipervnculo">
    <w:name w:val="Hyperlink"/>
    <w:basedOn w:val="Fuentedeprrafopredeter"/>
    <w:rsid w:val="00EE3271"/>
    <w:rPr>
      <w:color w:val="0000FF" w:themeColor="hyperlink"/>
      <w:u w:val="single"/>
    </w:rPr>
  </w:style>
  <w:style w:type="character" w:customStyle="1" w:styleId="PiedepginaCar">
    <w:name w:val="Pie de página Car"/>
    <w:link w:val="Piedepgina"/>
    <w:uiPriority w:val="99"/>
    <w:rsid w:val="00C5476C"/>
    <w:rPr>
      <w:sz w:val="24"/>
      <w:szCs w:val="24"/>
      <w:lang w:val="es-MX" w:eastAsia="es-MX"/>
    </w:rPr>
  </w:style>
  <w:style w:type="paragraph" w:customStyle="1" w:styleId="Default">
    <w:name w:val="Default"/>
    <w:rsid w:val="00164C0D"/>
    <w:pPr>
      <w:autoSpaceDE w:val="0"/>
      <w:autoSpaceDN w:val="0"/>
      <w:adjustRightInd w:val="0"/>
    </w:pPr>
    <w:rPr>
      <w:rFonts w:ascii="Arial" w:eastAsiaTheme="minorHAnsi" w:hAnsi="Arial" w:cs="Arial"/>
      <w:color w:val="000000"/>
      <w:sz w:val="24"/>
      <w:szCs w:val="2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6529">
      <w:bodyDiv w:val="1"/>
      <w:marLeft w:val="0"/>
      <w:marRight w:val="0"/>
      <w:marTop w:val="0"/>
      <w:marBottom w:val="0"/>
      <w:divBdr>
        <w:top w:val="none" w:sz="0" w:space="0" w:color="auto"/>
        <w:left w:val="none" w:sz="0" w:space="0" w:color="auto"/>
        <w:bottom w:val="none" w:sz="0" w:space="0" w:color="auto"/>
        <w:right w:val="none" w:sz="0" w:space="0" w:color="auto"/>
      </w:divBdr>
    </w:div>
    <w:div w:id="73205966">
      <w:bodyDiv w:val="1"/>
      <w:marLeft w:val="0"/>
      <w:marRight w:val="0"/>
      <w:marTop w:val="0"/>
      <w:marBottom w:val="0"/>
      <w:divBdr>
        <w:top w:val="none" w:sz="0" w:space="0" w:color="auto"/>
        <w:left w:val="none" w:sz="0" w:space="0" w:color="auto"/>
        <w:bottom w:val="none" w:sz="0" w:space="0" w:color="auto"/>
        <w:right w:val="none" w:sz="0" w:space="0" w:color="auto"/>
      </w:divBdr>
    </w:div>
    <w:div w:id="220554414">
      <w:bodyDiv w:val="1"/>
      <w:marLeft w:val="0"/>
      <w:marRight w:val="0"/>
      <w:marTop w:val="0"/>
      <w:marBottom w:val="0"/>
      <w:divBdr>
        <w:top w:val="none" w:sz="0" w:space="0" w:color="auto"/>
        <w:left w:val="none" w:sz="0" w:space="0" w:color="auto"/>
        <w:bottom w:val="none" w:sz="0" w:space="0" w:color="auto"/>
        <w:right w:val="none" w:sz="0" w:space="0" w:color="auto"/>
      </w:divBdr>
    </w:div>
    <w:div w:id="241255164">
      <w:bodyDiv w:val="1"/>
      <w:marLeft w:val="0"/>
      <w:marRight w:val="0"/>
      <w:marTop w:val="0"/>
      <w:marBottom w:val="0"/>
      <w:divBdr>
        <w:top w:val="none" w:sz="0" w:space="0" w:color="auto"/>
        <w:left w:val="none" w:sz="0" w:space="0" w:color="auto"/>
        <w:bottom w:val="none" w:sz="0" w:space="0" w:color="auto"/>
        <w:right w:val="none" w:sz="0" w:space="0" w:color="auto"/>
      </w:divBdr>
    </w:div>
    <w:div w:id="316157793">
      <w:bodyDiv w:val="1"/>
      <w:marLeft w:val="0"/>
      <w:marRight w:val="0"/>
      <w:marTop w:val="0"/>
      <w:marBottom w:val="0"/>
      <w:divBdr>
        <w:top w:val="none" w:sz="0" w:space="0" w:color="auto"/>
        <w:left w:val="none" w:sz="0" w:space="0" w:color="auto"/>
        <w:bottom w:val="none" w:sz="0" w:space="0" w:color="auto"/>
        <w:right w:val="none" w:sz="0" w:space="0" w:color="auto"/>
      </w:divBdr>
    </w:div>
    <w:div w:id="370769737">
      <w:bodyDiv w:val="1"/>
      <w:marLeft w:val="0"/>
      <w:marRight w:val="0"/>
      <w:marTop w:val="0"/>
      <w:marBottom w:val="0"/>
      <w:divBdr>
        <w:top w:val="none" w:sz="0" w:space="0" w:color="auto"/>
        <w:left w:val="none" w:sz="0" w:space="0" w:color="auto"/>
        <w:bottom w:val="none" w:sz="0" w:space="0" w:color="auto"/>
        <w:right w:val="none" w:sz="0" w:space="0" w:color="auto"/>
      </w:divBdr>
    </w:div>
    <w:div w:id="412315636">
      <w:bodyDiv w:val="1"/>
      <w:marLeft w:val="0"/>
      <w:marRight w:val="0"/>
      <w:marTop w:val="0"/>
      <w:marBottom w:val="0"/>
      <w:divBdr>
        <w:top w:val="none" w:sz="0" w:space="0" w:color="auto"/>
        <w:left w:val="none" w:sz="0" w:space="0" w:color="auto"/>
        <w:bottom w:val="none" w:sz="0" w:space="0" w:color="auto"/>
        <w:right w:val="none" w:sz="0" w:space="0" w:color="auto"/>
      </w:divBdr>
    </w:div>
    <w:div w:id="621814138">
      <w:bodyDiv w:val="1"/>
      <w:marLeft w:val="0"/>
      <w:marRight w:val="0"/>
      <w:marTop w:val="0"/>
      <w:marBottom w:val="0"/>
      <w:divBdr>
        <w:top w:val="none" w:sz="0" w:space="0" w:color="auto"/>
        <w:left w:val="none" w:sz="0" w:space="0" w:color="auto"/>
        <w:bottom w:val="none" w:sz="0" w:space="0" w:color="auto"/>
        <w:right w:val="none" w:sz="0" w:space="0" w:color="auto"/>
      </w:divBdr>
    </w:div>
    <w:div w:id="774592752">
      <w:bodyDiv w:val="1"/>
      <w:marLeft w:val="0"/>
      <w:marRight w:val="0"/>
      <w:marTop w:val="0"/>
      <w:marBottom w:val="0"/>
      <w:divBdr>
        <w:top w:val="none" w:sz="0" w:space="0" w:color="auto"/>
        <w:left w:val="none" w:sz="0" w:space="0" w:color="auto"/>
        <w:bottom w:val="none" w:sz="0" w:space="0" w:color="auto"/>
        <w:right w:val="none" w:sz="0" w:space="0" w:color="auto"/>
      </w:divBdr>
    </w:div>
    <w:div w:id="780488357">
      <w:bodyDiv w:val="1"/>
      <w:marLeft w:val="0"/>
      <w:marRight w:val="0"/>
      <w:marTop w:val="0"/>
      <w:marBottom w:val="0"/>
      <w:divBdr>
        <w:top w:val="none" w:sz="0" w:space="0" w:color="auto"/>
        <w:left w:val="none" w:sz="0" w:space="0" w:color="auto"/>
        <w:bottom w:val="none" w:sz="0" w:space="0" w:color="auto"/>
        <w:right w:val="none" w:sz="0" w:space="0" w:color="auto"/>
      </w:divBdr>
      <w:divsChild>
        <w:div w:id="1160854026">
          <w:marLeft w:val="0"/>
          <w:marRight w:val="0"/>
          <w:marTop w:val="0"/>
          <w:marBottom w:val="0"/>
          <w:divBdr>
            <w:top w:val="none" w:sz="0" w:space="0" w:color="auto"/>
            <w:left w:val="none" w:sz="0" w:space="0" w:color="auto"/>
            <w:bottom w:val="none" w:sz="0" w:space="0" w:color="auto"/>
            <w:right w:val="none" w:sz="0" w:space="0" w:color="auto"/>
          </w:divBdr>
          <w:divsChild>
            <w:div w:id="640572427">
              <w:marLeft w:val="0"/>
              <w:marRight w:val="0"/>
              <w:marTop w:val="0"/>
              <w:marBottom w:val="0"/>
              <w:divBdr>
                <w:top w:val="none" w:sz="0" w:space="0" w:color="auto"/>
                <w:left w:val="none" w:sz="0" w:space="0" w:color="auto"/>
                <w:bottom w:val="none" w:sz="0" w:space="0" w:color="auto"/>
                <w:right w:val="none" w:sz="0" w:space="0" w:color="auto"/>
              </w:divBdr>
              <w:divsChild>
                <w:div w:id="1925331793">
                  <w:marLeft w:val="0"/>
                  <w:marRight w:val="0"/>
                  <w:marTop w:val="0"/>
                  <w:marBottom w:val="0"/>
                  <w:divBdr>
                    <w:top w:val="none" w:sz="0" w:space="0" w:color="auto"/>
                    <w:left w:val="none" w:sz="0" w:space="0" w:color="auto"/>
                    <w:bottom w:val="none" w:sz="0" w:space="0" w:color="auto"/>
                    <w:right w:val="none" w:sz="0" w:space="0" w:color="auto"/>
                  </w:divBdr>
                  <w:divsChild>
                    <w:div w:id="12064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10638">
      <w:bodyDiv w:val="1"/>
      <w:marLeft w:val="0"/>
      <w:marRight w:val="0"/>
      <w:marTop w:val="0"/>
      <w:marBottom w:val="0"/>
      <w:divBdr>
        <w:top w:val="none" w:sz="0" w:space="0" w:color="auto"/>
        <w:left w:val="none" w:sz="0" w:space="0" w:color="auto"/>
        <w:bottom w:val="none" w:sz="0" w:space="0" w:color="auto"/>
        <w:right w:val="none" w:sz="0" w:space="0" w:color="auto"/>
      </w:divBdr>
    </w:div>
    <w:div w:id="1581477370">
      <w:bodyDiv w:val="1"/>
      <w:marLeft w:val="0"/>
      <w:marRight w:val="0"/>
      <w:marTop w:val="0"/>
      <w:marBottom w:val="0"/>
      <w:divBdr>
        <w:top w:val="none" w:sz="0" w:space="0" w:color="auto"/>
        <w:left w:val="none" w:sz="0" w:space="0" w:color="auto"/>
        <w:bottom w:val="none" w:sz="0" w:space="0" w:color="auto"/>
        <w:right w:val="none" w:sz="0" w:space="0" w:color="auto"/>
      </w:divBdr>
    </w:div>
    <w:div w:id="1630739924">
      <w:bodyDiv w:val="1"/>
      <w:marLeft w:val="0"/>
      <w:marRight w:val="0"/>
      <w:marTop w:val="0"/>
      <w:marBottom w:val="0"/>
      <w:divBdr>
        <w:top w:val="none" w:sz="0" w:space="0" w:color="auto"/>
        <w:left w:val="none" w:sz="0" w:space="0" w:color="auto"/>
        <w:bottom w:val="none" w:sz="0" w:space="0" w:color="auto"/>
        <w:right w:val="none" w:sz="0" w:space="0" w:color="auto"/>
      </w:divBdr>
    </w:div>
    <w:div w:id="1787891527">
      <w:bodyDiv w:val="1"/>
      <w:marLeft w:val="0"/>
      <w:marRight w:val="0"/>
      <w:marTop w:val="0"/>
      <w:marBottom w:val="0"/>
      <w:divBdr>
        <w:top w:val="none" w:sz="0" w:space="0" w:color="auto"/>
        <w:left w:val="none" w:sz="0" w:space="0" w:color="auto"/>
        <w:bottom w:val="none" w:sz="0" w:space="0" w:color="auto"/>
        <w:right w:val="none" w:sz="0" w:space="0" w:color="auto"/>
      </w:divBdr>
    </w:div>
    <w:div w:id="1956251936">
      <w:bodyDiv w:val="1"/>
      <w:marLeft w:val="0"/>
      <w:marRight w:val="0"/>
      <w:marTop w:val="0"/>
      <w:marBottom w:val="0"/>
      <w:divBdr>
        <w:top w:val="none" w:sz="0" w:space="0" w:color="auto"/>
        <w:left w:val="none" w:sz="0" w:space="0" w:color="auto"/>
        <w:bottom w:val="none" w:sz="0" w:space="0" w:color="auto"/>
        <w:right w:val="none" w:sz="0" w:space="0" w:color="auto"/>
      </w:divBdr>
    </w:div>
    <w:div w:id="20541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9A1AF-546E-4113-B0AE-64D8C00B9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Pages>
  <Words>2696</Words>
  <Characters>15484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SECCION</vt:lpstr>
    </vt:vector>
  </TitlesOfParts>
  <Company>MUNICIPIO DE MATIAS ROMERO</Company>
  <LinksUpToDate>false</LinksUpToDate>
  <CharactersWithSpaces>18144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SECCION</dc:title>
  <dc:creator>Arq. Ramón V. Palomec</dc:creator>
  <cp:lastModifiedBy>carlos</cp:lastModifiedBy>
  <cp:revision>19</cp:revision>
  <cp:lastPrinted>2017-12-01T18:53:00Z</cp:lastPrinted>
  <dcterms:created xsi:type="dcterms:W3CDTF">2017-09-30T17:55:00Z</dcterms:created>
  <dcterms:modified xsi:type="dcterms:W3CDTF">2017-12-01T19:06:00Z</dcterms:modified>
</cp:coreProperties>
</file>