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FADB6" w14:textId="49ED8DCD" w:rsidR="005227F9" w:rsidRPr="002302F6" w:rsidRDefault="00F23B5E" w:rsidP="004B0B52">
      <w:pPr>
        <w:tabs>
          <w:tab w:val="left" w:pos="3090"/>
        </w:tabs>
        <w:rPr>
          <w:rFonts w:ascii="Calibri" w:hAnsi="Calibri" w:cs="Calibri"/>
        </w:rPr>
      </w:pPr>
      <w:bookmarkStart w:id="0" w:name="_Hlk203133887"/>
      <w:bookmarkEnd w:id="0"/>
      <w:r w:rsidRPr="002302F6">
        <w:rPr>
          <w:rFonts w:ascii="Calibri" w:hAnsi="Calibri" w:cs="Calibri"/>
          <w:noProof/>
          <w:lang w:val="es-ES" w:eastAsia="es-ES"/>
        </w:rPr>
        <w:drawing>
          <wp:anchor distT="0" distB="0" distL="114300" distR="114300" simplePos="0" relativeHeight="251657216" behindDoc="1" locked="0" layoutInCell="1" allowOverlap="1" wp14:anchorId="3D737BB7" wp14:editId="522E67DF">
            <wp:simplePos x="0" y="0"/>
            <wp:positionH relativeFrom="column">
              <wp:posOffset>-1107824</wp:posOffset>
            </wp:positionH>
            <wp:positionV relativeFrom="paragraph">
              <wp:posOffset>-1243965</wp:posOffset>
            </wp:positionV>
            <wp:extent cx="7847462" cy="10164941"/>
            <wp:effectExtent l="0" t="0" r="1270" b="825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47462" cy="10164941"/>
                    </a:xfrm>
                    <a:prstGeom prst="rect">
                      <a:avLst/>
                    </a:prstGeom>
                    <a:noFill/>
                    <a:ln>
                      <a:noFill/>
                    </a:ln>
                  </pic:spPr>
                </pic:pic>
              </a:graphicData>
            </a:graphic>
            <wp14:sizeRelH relativeFrom="page">
              <wp14:pctWidth>0</wp14:pctWidth>
            </wp14:sizeRelH>
            <wp14:sizeRelV relativeFrom="page">
              <wp14:pctHeight>0</wp14:pctHeight>
            </wp14:sizeRelV>
          </wp:anchor>
        </w:drawing>
      </w:r>
      <w:r w:rsidR="004B0B52" w:rsidRPr="002302F6">
        <w:rPr>
          <w:rFonts w:ascii="Calibri" w:hAnsi="Calibri" w:cs="Calibri"/>
        </w:rPr>
        <w:tab/>
      </w:r>
    </w:p>
    <w:p w14:paraId="45C7D451" w14:textId="45E219C2" w:rsidR="00DB0A4A" w:rsidRPr="002302F6" w:rsidRDefault="00DB0A4A">
      <w:pPr>
        <w:rPr>
          <w:rFonts w:ascii="Calibri" w:hAnsi="Calibri" w:cs="Calibri"/>
        </w:rPr>
      </w:pPr>
    </w:p>
    <w:p w14:paraId="5230C587" w14:textId="094E3124" w:rsidR="005227F9" w:rsidRPr="002302F6" w:rsidRDefault="005227F9" w:rsidP="00BA3B4D">
      <w:pPr>
        <w:rPr>
          <w:rFonts w:ascii="Calibri" w:hAnsi="Calibri" w:cs="Calibri"/>
        </w:rPr>
      </w:pPr>
    </w:p>
    <w:p w14:paraId="06C3A98D" w14:textId="68479F45" w:rsidR="00BA3B4D" w:rsidRPr="002302F6" w:rsidRDefault="00BA3B4D" w:rsidP="00BA3B4D">
      <w:pPr>
        <w:rPr>
          <w:rFonts w:ascii="Calibri" w:hAnsi="Calibri" w:cs="Calibri"/>
        </w:rPr>
      </w:pPr>
    </w:p>
    <w:p w14:paraId="5725F000" w14:textId="758B2CCD" w:rsidR="00BA3B4D" w:rsidRPr="002302F6" w:rsidRDefault="00BA3B4D" w:rsidP="00BA3B4D">
      <w:pPr>
        <w:rPr>
          <w:rFonts w:ascii="Calibri" w:hAnsi="Calibri" w:cs="Calibri"/>
        </w:rPr>
      </w:pPr>
    </w:p>
    <w:p w14:paraId="55A2B34D" w14:textId="46417888" w:rsidR="00BA3B4D" w:rsidRPr="002302F6" w:rsidRDefault="00BA3B4D" w:rsidP="00BA3B4D">
      <w:pPr>
        <w:rPr>
          <w:rFonts w:ascii="Calibri" w:hAnsi="Calibri" w:cs="Calibri"/>
        </w:rPr>
      </w:pPr>
    </w:p>
    <w:p w14:paraId="7DEC6DB3" w14:textId="682E3CBC" w:rsidR="00BA3B4D" w:rsidRPr="002302F6" w:rsidRDefault="00B83083" w:rsidP="00B83083">
      <w:pPr>
        <w:tabs>
          <w:tab w:val="left" w:pos="5055"/>
        </w:tabs>
        <w:rPr>
          <w:rFonts w:ascii="Calibri" w:hAnsi="Calibri" w:cs="Calibri"/>
        </w:rPr>
      </w:pPr>
      <w:r w:rsidRPr="002302F6">
        <w:rPr>
          <w:rFonts w:ascii="Calibri" w:hAnsi="Calibri" w:cs="Calibri"/>
        </w:rPr>
        <w:tab/>
      </w:r>
    </w:p>
    <w:p w14:paraId="1F16CF53" w14:textId="49E001D3" w:rsidR="00BA3B4D" w:rsidRPr="002302F6" w:rsidRDefault="00BA3B4D" w:rsidP="00F23B5E">
      <w:pPr>
        <w:spacing w:after="0"/>
        <w:rPr>
          <w:rFonts w:ascii="Calibri" w:hAnsi="Calibri" w:cs="Calibri"/>
        </w:rPr>
      </w:pPr>
    </w:p>
    <w:p w14:paraId="61F1909A" w14:textId="464B03DF" w:rsidR="00BA3B4D" w:rsidRPr="002302F6" w:rsidRDefault="00BA3B4D" w:rsidP="00BA3B4D">
      <w:pPr>
        <w:rPr>
          <w:rFonts w:ascii="Calibri" w:hAnsi="Calibri" w:cs="Calibri"/>
        </w:rPr>
      </w:pPr>
    </w:p>
    <w:p w14:paraId="7ED82637" w14:textId="31B2C65B" w:rsidR="00BA3B4D" w:rsidRPr="002302F6" w:rsidRDefault="00F23B5E" w:rsidP="00BA3B4D">
      <w:pPr>
        <w:rPr>
          <w:rFonts w:ascii="Calibri" w:hAnsi="Calibri" w:cs="Calibri"/>
        </w:rPr>
      </w:pPr>
      <w:r w:rsidRPr="002302F6">
        <w:rPr>
          <w:rFonts w:ascii="Calibri" w:hAnsi="Calibri" w:cs="Calibri"/>
          <w:noProof/>
          <w:lang w:val="es-ES" w:eastAsia="es-ES"/>
        </w:rPr>
        <mc:AlternateContent>
          <mc:Choice Requires="wps">
            <w:drawing>
              <wp:anchor distT="0" distB="0" distL="114300" distR="114300" simplePos="0" relativeHeight="251665408" behindDoc="0" locked="0" layoutInCell="1" allowOverlap="1" wp14:anchorId="1E900479" wp14:editId="7F64A6CB">
                <wp:simplePos x="0" y="0"/>
                <wp:positionH relativeFrom="column">
                  <wp:posOffset>-546735</wp:posOffset>
                </wp:positionH>
                <wp:positionV relativeFrom="paragraph">
                  <wp:posOffset>189865</wp:posOffset>
                </wp:positionV>
                <wp:extent cx="6819900" cy="3009900"/>
                <wp:effectExtent l="0" t="0" r="0" b="0"/>
                <wp:wrapNone/>
                <wp:docPr id="14" name="Cuadro de texto 14"/>
                <wp:cNvGraphicFramePr/>
                <a:graphic xmlns:a="http://schemas.openxmlformats.org/drawingml/2006/main">
                  <a:graphicData uri="http://schemas.microsoft.com/office/word/2010/wordprocessingShape">
                    <wps:wsp>
                      <wps:cNvSpPr txBox="1"/>
                      <wps:spPr>
                        <a:xfrm>
                          <a:off x="0" y="0"/>
                          <a:ext cx="6819900" cy="3009900"/>
                        </a:xfrm>
                        <a:prstGeom prst="rect">
                          <a:avLst/>
                        </a:prstGeom>
                        <a:noFill/>
                        <a:ln>
                          <a:noFill/>
                        </a:ln>
                      </wps:spPr>
                      <wps:txbx>
                        <w:txbxContent>
                          <w:p w14:paraId="15C232C2" w14:textId="77777777" w:rsidR="00256BE0" w:rsidRPr="00F23B5E" w:rsidRDefault="00256BE0"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 xml:space="preserve">PLAN </w:t>
                            </w:r>
                          </w:p>
                          <w:p w14:paraId="0FE6D0E8" w14:textId="119B8175" w:rsidR="00256BE0" w:rsidRPr="00F23B5E" w:rsidRDefault="00256BE0"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ANUAL</w:t>
                            </w:r>
                          </w:p>
                          <w:p w14:paraId="30A6B372" w14:textId="497A6322" w:rsidR="00256BE0" w:rsidRPr="00F23B5E" w:rsidRDefault="00256BE0" w:rsidP="00F23B5E">
                            <w:pPr>
                              <w:spacing w:after="0" w:line="240" w:lineRule="auto"/>
                              <w:rPr>
                                <w:rFonts w:ascii="Century Gothic" w:hAnsi="Century Gothic" w:cstheme="minorHAnsi"/>
                                <w:color w:val="000000" w:themeColor="text1"/>
                                <w:sz w:val="240"/>
                                <w:szCs w:val="2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3B5E">
                              <w:rPr>
                                <w:rFonts w:ascii="Century Gothic" w:hAnsi="Century Gothic" w:cstheme="minorHAnsi"/>
                                <w:color w:val="000000" w:themeColor="text1"/>
                                <w:sz w:val="56"/>
                                <w:szCs w:val="56"/>
                              </w:rPr>
                              <w:t>DE TRABAJO 2026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900479" id="_x0000_t202" coordsize="21600,21600" o:spt="202" path="m,l,21600r21600,l21600,xe">
                <v:stroke joinstyle="miter"/>
                <v:path gradientshapeok="t" o:connecttype="rect"/>
              </v:shapetype>
              <v:shape id="Cuadro de texto 14" o:spid="_x0000_s1026" type="#_x0000_t202" style="position:absolute;margin-left:-43.05pt;margin-top:14.95pt;width:537pt;height:23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" filled="f" stroked="f">
                <v:textbox>
                  <w:txbxContent>
                    <w:p w14:paraId="15C232C2" w14:textId="77777777" w:rsidR="00256BE0" w:rsidRPr="00F23B5E" w:rsidRDefault="00256BE0"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 xml:space="preserve">PLAN </w:t>
                      </w:r>
                    </w:p>
                    <w:p w14:paraId="0FE6D0E8" w14:textId="119B8175" w:rsidR="00256BE0" w:rsidRPr="00F23B5E" w:rsidRDefault="00256BE0" w:rsidP="00F23B5E">
                      <w:pPr>
                        <w:spacing w:after="0" w:line="240" w:lineRule="auto"/>
                        <w:rPr>
                          <w:rFonts w:ascii="Century Gothic" w:hAnsi="Century Gothic" w:cstheme="minorHAnsi"/>
                          <w:b/>
                          <w:bCs/>
                          <w:color w:val="800000"/>
                          <w:sz w:val="160"/>
                          <w:szCs w:val="160"/>
                        </w:rPr>
                      </w:pPr>
                      <w:r w:rsidRPr="00F23B5E">
                        <w:rPr>
                          <w:rFonts w:ascii="Century Gothic" w:hAnsi="Century Gothic" w:cstheme="minorHAnsi"/>
                          <w:b/>
                          <w:bCs/>
                          <w:color w:val="800000"/>
                          <w:sz w:val="160"/>
                          <w:szCs w:val="160"/>
                        </w:rPr>
                        <w:t>ANUAL</w:t>
                      </w:r>
                    </w:p>
                    <w:p w14:paraId="30A6B372" w14:textId="497A6322" w:rsidR="00256BE0" w:rsidRPr="00F23B5E" w:rsidRDefault="00256BE0" w:rsidP="00F23B5E">
                      <w:pPr>
                        <w:spacing w:after="0" w:line="240" w:lineRule="auto"/>
                        <w:rPr>
                          <w:rFonts w:ascii="Century Gothic" w:hAnsi="Century Gothic" w:cstheme="minorHAnsi"/>
                          <w:color w:val="000000" w:themeColor="text1"/>
                          <w:sz w:val="240"/>
                          <w:szCs w:val="2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23B5E">
                        <w:rPr>
                          <w:rFonts w:ascii="Century Gothic" w:hAnsi="Century Gothic" w:cstheme="minorHAnsi"/>
                          <w:color w:val="000000" w:themeColor="text1"/>
                          <w:sz w:val="56"/>
                          <w:szCs w:val="56"/>
                        </w:rPr>
                        <w:t>DE TRABAJO 2026</w:t>
                      </w:r>
                    </w:p>
                  </w:txbxContent>
                </v:textbox>
              </v:shape>
            </w:pict>
          </mc:Fallback>
        </mc:AlternateContent>
      </w:r>
    </w:p>
    <w:p w14:paraId="201C294E" w14:textId="4EF26C93" w:rsidR="00BA3B4D" w:rsidRPr="002302F6" w:rsidRDefault="00BA3B4D" w:rsidP="00BA3B4D">
      <w:pPr>
        <w:rPr>
          <w:rFonts w:ascii="Calibri" w:hAnsi="Calibri" w:cs="Calibri"/>
        </w:rPr>
      </w:pPr>
    </w:p>
    <w:p w14:paraId="2AB632BE" w14:textId="609CB3DF" w:rsidR="00BA3B4D" w:rsidRPr="002302F6" w:rsidRDefault="00BA3B4D" w:rsidP="00BA3B4D">
      <w:pPr>
        <w:rPr>
          <w:rFonts w:ascii="Calibri" w:hAnsi="Calibri" w:cs="Calibri"/>
        </w:rPr>
      </w:pPr>
    </w:p>
    <w:p w14:paraId="7331D487" w14:textId="7C986565" w:rsidR="00BA3B4D" w:rsidRPr="002302F6" w:rsidRDefault="00BA3B4D" w:rsidP="00BA3B4D">
      <w:pPr>
        <w:rPr>
          <w:rFonts w:ascii="Calibri" w:hAnsi="Calibri" w:cs="Calibri"/>
        </w:rPr>
      </w:pPr>
    </w:p>
    <w:p w14:paraId="4918CD77" w14:textId="2910A57B" w:rsidR="00BA3B4D" w:rsidRPr="002302F6" w:rsidRDefault="00BA3B4D" w:rsidP="00BA3B4D">
      <w:pPr>
        <w:rPr>
          <w:rFonts w:ascii="Calibri" w:hAnsi="Calibri" w:cs="Calibri"/>
        </w:rPr>
      </w:pPr>
    </w:p>
    <w:p w14:paraId="2B799B45" w14:textId="33F55A4A" w:rsidR="00BA3B4D" w:rsidRPr="002302F6" w:rsidRDefault="00BA3B4D" w:rsidP="00BA3B4D">
      <w:pPr>
        <w:rPr>
          <w:rFonts w:ascii="Calibri" w:hAnsi="Calibri" w:cs="Calibri"/>
        </w:rPr>
      </w:pPr>
    </w:p>
    <w:p w14:paraId="6332678F" w14:textId="4CEEE54E" w:rsidR="005227F9" w:rsidRPr="002302F6" w:rsidRDefault="005227F9" w:rsidP="005227F9">
      <w:pPr>
        <w:jc w:val="center"/>
        <w:rPr>
          <w:rFonts w:ascii="Calibri" w:hAnsi="Calibri" w:cs="Calibri"/>
          <w:color w:val="000000" w:themeColor="text1"/>
          <w:sz w:val="30"/>
          <w:szCs w:val="30"/>
        </w:rPr>
      </w:pPr>
    </w:p>
    <w:p w14:paraId="1FBBC526" w14:textId="632D8D8B" w:rsidR="005227F9" w:rsidRPr="002302F6" w:rsidRDefault="005227F9" w:rsidP="005227F9">
      <w:pPr>
        <w:jc w:val="center"/>
        <w:rPr>
          <w:rFonts w:ascii="Calibri" w:hAnsi="Calibri" w:cs="Calibri"/>
          <w:b/>
          <w:bCs/>
          <w:color w:val="000000" w:themeColor="text1"/>
          <w:sz w:val="32"/>
          <w:szCs w:val="32"/>
        </w:rPr>
      </w:pPr>
    </w:p>
    <w:p w14:paraId="01870160" w14:textId="6BA64FA4" w:rsidR="005227F9" w:rsidRPr="002302F6" w:rsidRDefault="005227F9" w:rsidP="005227F9">
      <w:pPr>
        <w:jc w:val="center"/>
        <w:rPr>
          <w:rFonts w:ascii="Calibri" w:hAnsi="Calibri" w:cs="Calibri"/>
          <w:b/>
          <w:bCs/>
          <w:color w:val="000000" w:themeColor="text1"/>
          <w:sz w:val="32"/>
          <w:szCs w:val="32"/>
        </w:rPr>
      </w:pPr>
    </w:p>
    <w:p w14:paraId="334C66B0" w14:textId="61E7165F" w:rsidR="005227F9" w:rsidRPr="002302F6" w:rsidRDefault="005227F9" w:rsidP="005227F9">
      <w:pPr>
        <w:jc w:val="center"/>
        <w:rPr>
          <w:rFonts w:ascii="Calibri" w:hAnsi="Calibri" w:cs="Calibri"/>
          <w:b/>
          <w:bCs/>
          <w:color w:val="000000" w:themeColor="text1"/>
          <w:sz w:val="32"/>
          <w:szCs w:val="32"/>
        </w:rPr>
      </w:pPr>
    </w:p>
    <w:p w14:paraId="2FC4C343" w14:textId="0A3AE9BD" w:rsidR="005227F9" w:rsidRPr="002302F6" w:rsidRDefault="005227F9" w:rsidP="00DD6171">
      <w:pPr>
        <w:rPr>
          <w:rFonts w:ascii="Calibri" w:hAnsi="Calibri" w:cs="Calibri"/>
          <w:b/>
          <w:bCs/>
          <w:color w:val="000000" w:themeColor="text1"/>
          <w:sz w:val="32"/>
          <w:szCs w:val="32"/>
        </w:rPr>
      </w:pPr>
    </w:p>
    <w:p w14:paraId="11536D53" w14:textId="4D4BC573" w:rsidR="00180E28" w:rsidRPr="002302F6" w:rsidRDefault="004B0B52" w:rsidP="004B0B52">
      <w:pPr>
        <w:tabs>
          <w:tab w:val="left" w:pos="2805"/>
        </w:tabs>
        <w:rPr>
          <w:rFonts w:ascii="Calibri" w:hAnsi="Calibri" w:cs="Calibri"/>
          <w:b/>
          <w:bCs/>
          <w:color w:val="000000" w:themeColor="text1"/>
          <w:sz w:val="32"/>
          <w:szCs w:val="32"/>
        </w:rPr>
      </w:pPr>
      <w:r w:rsidRPr="002302F6">
        <w:rPr>
          <w:rFonts w:ascii="Calibri" w:hAnsi="Calibri" w:cs="Calibri"/>
          <w:b/>
          <w:bCs/>
          <w:color w:val="000000" w:themeColor="text1"/>
          <w:sz w:val="32"/>
          <w:szCs w:val="32"/>
        </w:rPr>
        <w:tab/>
      </w:r>
    </w:p>
    <w:p w14:paraId="20B75D4B" w14:textId="16FFD9FF" w:rsidR="00BA3B4D" w:rsidRPr="002302F6" w:rsidRDefault="004B0B52" w:rsidP="00DD6171">
      <w:pPr>
        <w:rPr>
          <w:rFonts w:ascii="Calibri" w:hAnsi="Calibri" w:cs="Calibri"/>
          <w:b/>
          <w:bCs/>
          <w:color w:val="000000" w:themeColor="text1"/>
          <w:sz w:val="32"/>
          <w:szCs w:val="32"/>
        </w:rPr>
      </w:pPr>
      <w:r w:rsidRPr="002302F6">
        <w:rPr>
          <w:rFonts w:ascii="Calibri" w:hAnsi="Calibri" w:cs="Calibri"/>
          <w:noProof/>
          <w:lang w:val="es-ES" w:eastAsia="es-ES"/>
        </w:rPr>
        <mc:AlternateContent>
          <mc:Choice Requires="wps">
            <w:drawing>
              <wp:anchor distT="0" distB="0" distL="114300" distR="114300" simplePos="0" relativeHeight="251640832" behindDoc="0" locked="0" layoutInCell="1" allowOverlap="1" wp14:anchorId="758E7555" wp14:editId="3E871974">
                <wp:simplePos x="0" y="0"/>
                <wp:positionH relativeFrom="column">
                  <wp:posOffset>-860217</wp:posOffset>
                </wp:positionH>
                <wp:positionV relativeFrom="paragraph">
                  <wp:posOffset>291610</wp:posOffset>
                </wp:positionV>
                <wp:extent cx="5023413" cy="457200"/>
                <wp:effectExtent l="0" t="0" r="0" b="0"/>
                <wp:wrapNone/>
                <wp:docPr id="7" name="Cuadro de texto 7"/>
                <wp:cNvGraphicFramePr/>
                <a:graphic xmlns:a="http://schemas.openxmlformats.org/drawingml/2006/main">
                  <a:graphicData uri="http://schemas.microsoft.com/office/word/2010/wordprocessingShape">
                    <wps:wsp>
                      <wps:cNvSpPr txBox="1"/>
                      <wps:spPr>
                        <a:xfrm>
                          <a:off x="0" y="0"/>
                          <a:ext cx="5023413" cy="457200"/>
                        </a:xfrm>
                        <a:prstGeom prst="rect">
                          <a:avLst/>
                        </a:prstGeom>
                        <a:noFill/>
                        <a:ln>
                          <a:noFill/>
                        </a:ln>
                      </wps:spPr>
                      <wps:txbx>
                        <w:txbxContent>
                          <w:p w14:paraId="38E82974" w14:textId="4EF1A3AB" w:rsidR="00256BE0" w:rsidRPr="002302F6" w:rsidRDefault="00256BE0" w:rsidP="00F23B5E">
                            <w:pPr>
                              <w:spacing w:line="480" w:lineRule="auto"/>
                              <w:ind w:left="360"/>
                              <w:rPr>
                                <w:rFonts w:ascii="Century Gothic" w:hAnsi="Century Gothic" w:cstheme="minorHAnsi"/>
                                <w:b/>
                                <w:bCs/>
                                <w:color w:val="000000" w:themeColor="text1"/>
                                <w:sz w:val="72"/>
                                <w:szCs w:val="72"/>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b/>
                                <w:bCs/>
                                <w:color w:val="000000" w:themeColor="text1"/>
                                <w:sz w:val="30"/>
                                <w:szCs w:val="30"/>
                                <w:lang w:val="es-ES"/>
                              </w:rPr>
                              <w:t>Unidad Técnica de Comunicación Social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8E7555" id="Cuadro de texto 7" o:spid="_x0000_s1027" type="#_x0000_t202" style="position:absolute;margin-left:-67.75pt;margin-top:22.95pt;width:395.55pt;height:36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" filled="f" stroked="f">
                <v:textbox>
                  <w:txbxContent>
                    <w:p w14:paraId="38E82974" w14:textId="4EF1A3AB" w:rsidR="00256BE0" w:rsidRPr="002302F6" w:rsidRDefault="00256BE0" w:rsidP="00F23B5E">
                      <w:pPr>
                        <w:spacing w:line="480" w:lineRule="auto"/>
                        <w:ind w:left="360"/>
                        <w:rPr>
                          <w:rFonts w:ascii="Century Gothic" w:hAnsi="Century Gothic" w:cstheme="minorHAnsi"/>
                          <w:b/>
                          <w:bCs/>
                          <w:color w:val="000000" w:themeColor="text1"/>
                          <w:sz w:val="72"/>
                          <w:szCs w:val="72"/>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b/>
                          <w:bCs/>
                          <w:color w:val="000000" w:themeColor="text1"/>
                          <w:sz w:val="30"/>
                          <w:szCs w:val="30"/>
                          <w:lang w:val="es-ES"/>
                        </w:rPr>
                        <w:t>Unidad Técnica de Comunicación Social</w:t>
                      </w:r>
                    </w:p>
                  </w:txbxContent>
                </v:textbox>
              </v:shape>
            </w:pict>
          </mc:Fallback>
        </mc:AlternateContent>
      </w:r>
    </w:p>
    <w:p w14:paraId="75E1BFEF" w14:textId="5A9CDD39" w:rsidR="00BA3B4D" w:rsidRPr="002302F6" w:rsidRDefault="00BA3B4D" w:rsidP="00DD6171">
      <w:pPr>
        <w:rPr>
          <w:rFonts w:ascii="Calibri" w:hAnsi="Calibri" w:cs="Calibri"/>
          <w:b/>
          <w:bCs/>
          <w:color w:val="000000" w:themeColor="text1"/>
          <w:sz w:val="32"/>
          <w:szCs w:val="32"/>
        </w:rPr>
      </w:pPr>
    </w:p>
    <w:p w14:paraId="36AB390B" w14:textId="05A376D7" w:rsidR="00180E28" w:rsidRPr="002302F6" w:rsidRDefault="00180E28" w:rsidP="00DD6171">
      <w:pPr>
        <w:rPr>
          <w:rFonts w:ascii="Calibri" w:hAnsi="Calibri" w:cs="Calibri"/>
          <w:b/>
          <w:bCs/>
          <w:color w:val="000000" w:themeColor="text1"/>
          <w:sz w:val="32"/>
          <w:szCs w:val="32"/>
        </w:rPr>
      </w:pPr>
    </w:p>
    <w:p w14:paraId="52EA38A7" w14:textId="5B0C50F7" w:rsidR="00DD6171" w:rsidRPr="002302F6" w:rsidRDefault="004512C6" w:rsidP="00DD6171">
      <w:pPr>
        <w:rPr>
          <w:rFonts w:ascii="Calibri" w:hAnsi="Calibri" w:cs="Calibri"/>
          <w:b/>
          <w:bCs/>
          <w:color w:val="000000" w:themeColor="text1"/>
          <w:sz w:val="24"/>
          <w:szCs w:val="24"/>
        </w:rPr>
      </w:pPr>
      <w:r w:rsidRPr="002302F6">
        <w:rPr>
          <w:rFonts w:ascii="Calibri" w:hAnsi="Calibri" w:cs="Calibri"/>
          <w:noProof/>
          <w:lang w:val="es-ES" w:eastAsia="es-ES"/>
        </w:rPr>
        <mc:AlternateContent>
          <mc:Choice Requires="wps">
            <w:drawing>
              <wp:anchor distT="0" distB="0" distL="114300" distR="114300" simplePos="0" relativeHeight="251649024" behindDoc="0" locked="0" layoutInCell="1" allowOverlap="1" wp14:anchorId="6121B058" wp14:editId="7E3602CC">
                <wp:simplePos x="0" y="0"/>
                <wp:positionH relativeFrom="column">
                  <wp:posOffset>4374515</wp:posOffset>
                </wp:positionH>
                <wp:positionV relativeFrom="paragraph">
                  <wp:posOffset>787710</wp:posOffset>
                </wp:positionV>
                <wp:extent cx="2238233" cy="368135"/>
                <wp:effectExtent l="0" t="0" r="0" b="0"/>
                <wp:wrapNone/>
                <wp:docPr id="8" name="Cuadro de texto 8"/>
                <wp:cNvGraphicFramePr/>
                <a:graphic xmlns:a="http://schemas.openxmlformats.org/drawingml/2006/main">
                  <a:graphicData uri="http://schemas.microsoft.com/office/word/2010/wordprocessingShape">
                    <wps:wsp>
                      <wps:cNvSpPr txBox="1"/>
                      <wps:spPr>
                        <a:xfrm>
                          <a:off x="0" y="0"/>
                          <a:ext cx="2238233" cy="368135"/>
                        </a:xfrm>
                        <a:prstGeom prst="rect">
                          <a:avLst/>
                        </a:prstGeom>
                        <a:noFill/>
                        <a:ln>
                          <a:noFill/>
                        </a:ln>
                      </wps:spPr>
                      <wps:txbx>
                        <w:txbxContent>
                          <w:p w14:paraId="21322BD9" w14:textId="0AF1EFA5" w:rsidR="00256BE0" w:rsidRPr="00F23B5E" w:rsidRDefault="004F1448" w:rsidP="004512C6">
                            <w:pPr>
                              <w:spacing w:line="480" w:lineRule="auto"/>
                              <w:ind w:left="360"/>
                              <w:jc w:val="center"/>
                              <w:rPr>
                                <w:rFonts w:ascii="Century Gothic" w:hAnsi="Century Gothic" w:cstheme="minorHAnsi"/>
                                <w:color w:val="FFFFFF" w:themeColor="background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color w:val="FFFFFF" w:themeColor="background1"/>
                                <w:sz w:val="30"/>
                                <w:szCs w:val="30"/>
                              </w:rPr>
                              <w:t>Octubre</w:t>
                            </w:r>
                            <w:r w:rsidR="00256BE0" w:rsidRPr="00F23B5E">
                              <w:rPr>
                                <w:rFonts w:ascii="Century Gothic" w:hAnsi="Century Gothic" w:cstheme="minorHAnsi"/>
                                <w:color w:val="FFFFFF" w:themeColor="background1"/>
                                <w:sz w:val="30"/>
                                <w:szCs w:val="30"/>
                              </w:rPr>
                              <w:t>/202</w:t>
                            </w:r>
                            <w:r w:rsidR="00256BE0">
                              <w:rPr>
                                <w:rFonts w:ascii="Century Gothic" w:hAnsi="Century Gothic" w:cstheme="minorHAnsi"/>
                                <w:color w:val="FFFFFF" w:themeColor="background1"/>
                                <w:sz w:val="30"/>
                                <w:szCs w:val="3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21B058" id="Cuadro de texto 8" o:spid="_x0000_s1028" type="#_x0000_t202" style="position:absolute;margin-left:344.45pt;margin-top:62pt;width:176.25pt;height:29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" filled="f" stroked="f">
                <v:textbox>
                  <w:txbxContent>
                    <w:p w14:paraId="21322BD9" w14:textId="0AF1EFA5" w:rsidR="00256BE0" w:rsidRPr="00F23B5E" w:rsidRDefault="004F1448" w:rsidP="004512C6">
                      <w:pPr>
                        <w:spacing w:line="480" w:lineRule="auto"/>
                        <w:ind w:left="360"/>
                        <w:jc w:val="center"/>
                        <w:rPr>
                          <w:rFonts w:ascii="Century Gothic" w:hAnsi="Century Gothic" w:cstheme="minorHAnsi"/>
                          <w:color w:val="FFFFFF" w:themeColor="background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Century Gothic" w:hAnsi="Century Gothic" w:cstheme="minorHAnsi"/>
                          <w:color w:val="FFFFFF" w:themeColor="background1"/>
                          <w:sz w:val="30"/>
                          <w:szCs w:val="30"/>
                        </w:rPr>
                        <w:t>Octubre</w:t>
                      </w:r>
                      <w:r w:rsidR="00256BE0" w:rsidRPr="00F23B5E">
                        <w:rPr>
                          <w:rFonts w:ascii="Century Gothic" w:hAnsi="Century Gothic" w:cstheme="minorHAnsi"/>
                          <w:color w:val="FFFFFF" w:themeColor="background1"/>
                          <w:sz w:val="30"/>
                          <w:szCs w:val="30"/>
                        </w:rPr>
                        <w:t>/202</w:t>
                      </w:r>
                      <w:r w:rsidR="00256BE0">
                        <w:rPr>
                          <w:rFonts w:ascii="Century Gothic" w:hAnsi="Century Gothic" w:cstheme="minorHAnsi"/>
                          <w:color w:val="FFFFFF" w:themeColor="background1"/>
                          <w:sz w:val="30"/>
                          <w:szCs w:val="30"/>
                        </w:rPr>
                        <w:t>5</w:t>
                      </w:r>
                    </w:p>
                  </w:txbxContent>
                </v:textbox>
              </v:shape>
            </w:pict>
          </mc:Fallback>
        </mc:AlternateContent>
      </w:r>
    </w:p>
    <w:p w14:paraId="6E0EB5A7" w14:textId="4B65C72F" w:rsidR="00F23B5E" w:rsidRPr="002302F6" w:rsidRDefault="00015161" w:rsidP="00F23B5E">
      <w:pPr>
        <w:rPr>
          <w:rFonts w:ascii="Calibri" w:hAnsi="Calibri" w:cs="Calibri"/>
          <w:b/>
          <w:bCs/>
          <w:color w:val="660033"/>
          <w:sz w:val="30"/>
          <w:szCs w:val="30"/>
          <w:u w:val="single"/>
        </w:rPr>
      </w:pPr>
      <w:r w:rsidRPr="002302F6">
        <w:rPr>
          <w:rFonts w:ascii="Calibri" w:hAnsi="Calibri" w:cs="Calibri"/>
          <w:b/>
          <w:bCs/>
          <w:noProof/>
          <w:color w:val="660033"/>
          <w:sz w:val="24"/>
          <w:szCs w:val="24"/>
          <w:lang w:val="es-ES" w:eastAsia="es-ES"/>
        </w:rPr>
        <w:lastRenderedPageBreak/>
        <w:drawing>
          <wp:anchor distT="0" distB="0" distL="114300" distR="114300" simplePos="0" relativeHeight="251673600" behindDoc="1" locked="0" layoutInCell="1" allowOverlap="1" wp14:anchorId="5175F421" wp14:editId="42CA4E79">
            <wp:simplePos x="0" y="0"/>
            <wp:positionH relativeFrom="column">
              <wp:posOffset>-1077531</wp:posOffset>
            </wp:positionH>
            <wp:positionV relativeFrom="paragraph">
              <wp:posOffset>-1094126</wp:posOffset>
            </wp:positionV>
            <wp:extent cx="7785868" cy="10058400"/>
            <wp:effectExtent l="0" t="0" r="571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785868" cy="10058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1F1228" w14:textId="1B594982" w:rsidR="00F23B5E" w:rsidRPr="002302F6" w:rsidRDefault="00F23B5E" w:rsidP="00F23B5E">
      <w:pPr>
        <w:rPr>
          <w:rFonts w:ascii="Calibri" w:hAnsi="Calibri" w:cs="Calibri"/>
          <w:b/>
          <w:bCs/>
          <w:color w:val="660033"/>
          <w:sz w:val="30"/>
          <w:szCs w:val="30"/>
          <w:u w:val="single"/>
        </w:rPr>
      </w:pPr>
    </w:p>
    <w:p w14:paraId="0F067208" w14:textId="77777777" w:rsidR="006C2454" w:rsidRPr="002302F6" w:rsidRDefault="006C2454" w:rsidP="00F23B5E">
      <w:pPr>
        <w:spacing w:after="0" w:line="240" w:lineRule="auto"/>
        <w:ind w:left="-426"/>
        <w:rPr>
          <w:rFonts w:ascii="Calibri" w:hAnsi="Calibri" w:cs="Calibri"/>
          <w:b/>
          <w:bCs/>
          <w:color w:val="800000"/>
          <w:sz w:val="96"/>
          <w:szCs w:val="96"/>
        </w:rPr>
      </w:pPr>
    </w:p>
    <w:p w14:paraId="5CA1B66A" w14:textId="334A6F4B" w:rsidR="00F23B5E" w:rsidRPr="002302F6" w:rsidRDefault="00F23B5E" w:rsidP="00F23B5E">
      <w:pPr>
        <w:spacing w:after="0" w:line="240" w:lineRule="auto"/>
        <w:ind w:left="-426"/>
        <w:rPr>
          <w:rFonts w:ascii="Calibri" w:hAnsi="Calibri" w:cs="Calibri"/>
          <w:b/>
          <w:bCs/>
          <w:color w:val="800000"/>
          <w:sz w:val="150"/>
          <w:szCs w:val="150"/>
        </w:rPr>
      </w:pPr>
      <w:r w:rsidRPr="002302F6">
        <w:rPr>
          <w:rFonts w:ascii="Calibri" w:hAnsi="Calibri" w:cs="Calibri"/>
          <w:b/>
          <w:bCs/>
          <w:color w:val="800000"/>
          <w:sz w:val="150"/>
          <w:szCs w:val="150"/>
        </w:rPr>
        <w:t>CONTENIDO</w:t>
      </w:r>
    </w:p>
    <w:p w14:paraId="7299684F" w14:textId="446FB738" w:rsidR="00F23B5E" w:rsidRPr="002302F6" w:rsidRDefault="00F23B5E" w:rsidP="00F23B5E">
      <w:pPr>
        <w:pStyle w:val="Prrafodelista"/>
        <w:spacing w:line="480" w:lineRule="auto"/>
        <w:ind w:left="0"/>
        <w:rPr>
          <w:rFonts w:ascii="Calibri" w:hAnsi="Calibri" w:cs="Calibri"/>
          <w:b/>
          <w:bCs/>
          <w:color w:val="800000"/>
        </w:rPr>
      </w:pPr>
    </w:p>
    <w:p w14:paraId="70B2EF34" w14:textId="5869A5A5" w:rsidR="001B2635" w:rsidRPr="002302F6" w:rsidRDefault="001B2635" w:rsidP="001B2635">
      <w:pPr>
        <w:pStyle w:val="Prrafodelista"/>
        <w:numPr>
          <w:ilvl w:val="0"/>
          <w:numId w:val="1"/>
        </w:numPr>
        <w:spacing w:line="360" w:lineRule="auto"/>
        <w:ind w:left="0"/>
        <w:rPr>
          <w:rFonts w:ascii="Calibri" w:hAnsi="Calibri" w:cs="Calibri"/>
          <w:b/>
          <w:bCs/>
          <w:color w:val="800000"/>
          <w:sz w:val="32"/>
          <w:szCs w:val="32"/>
        </w:rPr>
      </w:pPr>
      <w:r w:rsidRPr="002302F6">
        <w:rPr>
          <w:rFonts w:ascii="Calibri" w:hAnsi="Calibri" w:cs="Calibri"/>
          <w:b/>
          <w:bCs/>
          <w:color w:val="800000"/>
          <w:sz w:val="32"/>
          <w:szCs w:val="32"/>
        </w:rPr>
        <w:t>PRESENTACIÓN</w:t>
      </w:r>
    </w:p>
    <w:p w14:paraId="371A4AF9" w14:textId="050A217A" w:rsidR="00A03608" w:rsidRPr="002302F6" w:rsidRDefault="00A03608" w:rsidP="00F23B5E">
      <w:pPr>
        <w:pStyle w:val="Prrafodelista"/>
        <w:numPr>
          <w:ilvl w:val="0"/>
          <w:numId w:val="1"/>
        </w:numPr>
        <w:spacing w:line="360" w:lineRule="auto"/>
        <w:ind w:left="0"/>
        <w:rPr>
          <w:rFonts w:ascii="Calibri" w:hAnsi="Calibri" w:cs="Calibri"/>
          <w:b/>
          <w:bCs/>
          <w:color w:val="800000"/>
          <w:sz w:val="32"/>
          <w:szCs w:val="32"/>
        </w:rPr>
      </w:pPr>
      <w:r w:rsidRPr="002302F6">
        <w:rPr>
          <w:rFonts w:ascii="Calibri" w:hAnsi="Calibri" w:cs="Calibri"/>
          <w:b/>
          <w:bCs/>
          <w:color w:val="800000"/>
          <w:sz w:val="32"/>
          <w:szCs w:val="32"/>
        </w:rPr>
        <w:t>MARCO JURÍDICO</w:t>
      </w:r>
    </w:p>
    <w:p w14:paraId="06BB10B8" w14:textId="42E194A3" w:rsidR="00A03608" w:rsidRPr="002302F6" w:rsidRDefault="001B2635" w:rsidP="001B2635">
      <w:pPr>
        <w:pStyle w:val="Prrafodelista"/>
        <w:numPr>
          <w:ilvl w:val="0"/>
          <w:numId w:val="1"/>
        </w:numPr>
        <w:spacing w:line="360" w:lineRule="auto"/>
        <w:ind w:left="0"/>
        <w:rPr>
          <w:rFonts w:ascii="Calibri" w:hAnsi="Calibri" w:cs="Calibri"/>
          <w:b/>
          <w:bCs/>
          <w:color w:val="800000"/>
          <w:sz w:val="32"/>
          <w:szCs w:val="32"/>
        </w:rPr>
      </w:pPr>
      <w:r w:rsidRPr="002302F6">
        <w:rPr>
          <w:rFonts w:ascii="Calibri" w:hAnsi="Calibri" w:cs="Calibri"/>
          <w:b/>
          <w:bCs/>
          <w:color w:val="800000"/>
          <w:sz w:val="32"/>
          <w:szCs w:val="32"/>
        </w:rPr>
        <w:t>ATRIBUCIONES</w:t>
      </w:r>
    </w:p>
    <w:p w14:paraId="517D29A6" w14:textId="3AEF8421" w:rsidR="00F4391C" w:rsidRPr="002302F6" w:rsidRDefault="00F4391C" w:rsidP="00F23B5E">
      <w:pPr>
        <w:pStyle w:val="Prrafodelista"/>
        <w:numPr>
          <w:ilvl w:val="0"/>
          <w:numId w:val="1"/>
        </w:numPr>
        <w:spacing w:line="360" w:lineRule="auto"/>
        <w:ind w:left="0"/>
        <w:rPr>
          <w:rFonts w:ascii="Calibri" w:hAnsi="Calibri" w:cs="Calibri"/>
          <w:b/>
          <w:bCs/>
          <w:color w:val="800000"/>
          <w:sz w:val="32"/>
          <w:szCs w:val="32"/>
        </w:rPr>
      </w:pPr>
      <w:r w:rsidRPr="002302F6">
        <w:rPr>
          <w:rFonts w:ascii="Calibri" w:hAnsi="Calibri" w:cs="Calibri"/>
          <w:b/>
          <w:bCs/>
          <w:color w:val="800000"/>
          <w:sz w:val="32"/>
          <w:szCs w:val="32"/>
        </w:rPr>
        <w:t>MISIÓN</w:t>
      </w:r>
    </w:p>
    <w:p w14:paraId="4CC792D8" w14:textId="185AAF4F" w:rsidR="00F4391C" w:rsidRPr="002302F6" w:rsidRDefault="00F4391C" w:rsidP="001B2635">
      <w:pPr>
        <w:pStyle w:val="Prrafodelista"/>
        <w:numPr>
          <w:ilvl w:val="0"/>
          <w:numId w:val="1"/>
        </w:numPr>
        <w:spacing w:line="360" w:lineRule="auto"/>
        <w:ind w:left="0"/>
        <w:rPr>
          <w:rFonts w:ascii="Calibri" w:hAnsi="Calibri" w:cs="Calibri"/>
          <w:b/>
          <w:bCs/>
          <w:color w:val="800000"/>
          <w:sz w:val="32"/>
          <w:szCs w:val="32"/>
        </w:rPr>
      </w:pPr>
      <w:r w:rsidRPr="002302F6">
        <w:rPr>
          <w:rFonts w:ascii="Calibri" w:hAnsi="Calibri" w:cs="Calibri"/>
          <w:b/>
          <w:bCs/>
          <w:color w:val="800000"/>
          <w:sz w:val="32"/>
          <w:szCs w:val="32"/>
        </w:rPr>
        <w:t>VISIÓN</w:t>
      </w:r>
    </w:p>
    <w:p w14:paraId="4EB32945" w14:textId="358E2C7D" w:rsidR="001B2635" w:rsidRPr="002302F6" w:rsidRDefault="001B2635" w:rsidP="001B2635">
      <w:pPr>
        <w:pStyle w:val="Prrafodelista"/>
        <w:numPr>
          <w:ilvl w:val="0"/>
          <w:numId w:val="1"/>
        </w:numPr>
        <w:spacing w:line="360" w:lineRule="auto"/>
        <w:ind w:left="0"/>
        <w:rPr>
          <w:rFonts w:ascii="Calibri" w:hAnsi="Calibri" w:cs="Calibri"/>
          <w:b/>
          <w:bCs/>
          <w:color w:val="800000"/>
          <w:sz w:val="32"/>
          <w:szCs w:val="32"/>
        </w:rPr>
      </w:pPr>
      <w:r w:rsidRPr="002302F6">
        <w:rPr>
          <w:rFonts w:ascii="Calibri" w:hAnsi="Calibri" w:cs="Calibri"/>
          <w:b/>
          <w:bCs/>
          <w:color w:val="800000"/>
          <w:sz w:val="32"/>
          <w:szCs w:val="32"/>
        </w:rPr>
        <w:t>OBJETIVOS GENERALES</w:t>
      </w:r>
    </w:p>
    <w:p w14:paraId="3A596135" w14:textId="4A430F89" w:rsidR="00D86359" w:rsidRPr="002302F6" w:rsidRDefault="001B2635" w:rsidP="001B2635">
      <w:pPr>
        <w:pStyle w:val="Prrafodelista"/>
        <w:numPr>
          <w:ilvl w:val="0"/>
          <w:numId w:val="1"/>
        </w:numPr>
        <w:spacing w:line="360" w:lineRule="auto"/>
        <w:ind w:left="0"/>
        <w:rPr>
          <w:rFonts w:ascii="Calibri" w:hAnsi="Calibri" w:cs="Calibri"/>
          <w:b/>
          <w:bCs/>
          <w:color w:val="800000"/>
          <w:sz w:val="32"/>
          <w:szCs w:val="32"/>
        </w:rPr>
      </w:pPr>
      <w:r w:rsidRPr="002302F6">
        <w:rPr>
          <w:rFonts w:ascii="Calibri" w:hAnsi="Calibri" w:cs="Calibri"/>
          <w:b/>
          <w:bCs/>
          <w:color w:val="800000"/>
          <w:sz w:val="32"/>
          <w:szCs w:val="32"/>
        </w:rPr>
        <w:t>OBJETIVOS ESPECÍFICOS</w:t>
      </w:r>
    </w:p>
    <w:p w14:paraId="59A7FB9C" w14:textId="77777777" w:rsidR="00E050BD" w:rsidRPr="002302F6" w:rsidRDefault="00F4391C" w:rsidP="001B2635">
      <w:pPr>
        <w:pStyle w:val="Prrafodelista"/>
        <w:numPr>
          <w:ilvl w:val="0"/>
          <w:numId w:val="1"/>
        </w:numPr>
        <w:spacing w:line="360" w:lineRule="auto"/>
        <w:ind w:left="0"/>
        <w:rPr>
          <w:rFonts w:ascii="Calibri" w:hAnsi="Calibri" w:cs="Calibri"/>
          <w:b/>
          <w:bCs/>
          <w:color w:val="800000"/>
          <w:sz w:val="32"/>
          <w:szCs w:val="32"/>
        </w:rPr>
      </w:pPr>
      <w:r w:rsidRPr="002302F6">
        <w:rPr>
          <w:rFonts w:ascii="Calibri" w:hAnsi="Calibri" w:cs="Calibri"/>
          <w:b/>
          <w:bCs/>
          <w:color w:val="800000"/>
          <w:sz w:val="32"/>
          <w:szCs w:val="32"/>
        </w:rPr>
        <w:t>OR</w:t>
      </w:r>
      <w:r w:rsidR="009C2A1A" w:rsidRPr="002302F6">
        <w:rPr>
          <w:rFonts w:ascii="Calibri" w:hAnsi="Calibri" w:cs="Calibri"/>
          <w:b/>
          <w:bCs/>
          <w:color w:val="800000"/>
          <w:sz w:val="32"/>
          <w:szCs w:val="32"/>
        </w:rPr>
        <w:t>GANIGRAMA</w:t>
      </w:r>
      <w:r w:rsidR="008A31B1" w:rsidRPr="002302F6">
        <w:rPr>
          <w:rFonts w:ascii="Calibri" w:hAnsi="Calibri" w:cs="Calibri"/>
          <w:b/>
          <w:bCs/>
          <w:color w:val="800000"/>
          <w:sz w:val="32"/>
          <w:szCs w:val="32"/>
        </w:rPr>
        <w:t xml:space="preserve"> </w:t>
      </w:r>
    </w:p>
    <w:p w14:paraId="483B1FF1" w14:textId="70B513E0" w:rsidR="00180E28" w:rsidRPr="002302F6" w:rsidRDefault="00E050BD" w:rsidP="001B2635">
      <w:pPr>
        <w:pStyle w:val="Prrafodelista"/>
        <w:numPr>
          <w:ilvl w:val="0"/>
          <w:numId w:val="1"/>
        </w:numPr>
        <w:spacing w:line="360" w:lineRule="auto"/>
        <w:ind w:left="0"/>
        <w:rPr>
          <w:rFonts w:ascii="Calibri" w:hAnsi="Calibri" w:cs="Calibri"/>
          <w:b/>
          <w:bCs/>
          <w:color w:val="800000"/>
          <w:sz w:val="32"/>
          <w:szCs w:val="32"/>
        </w:rPr>
      </w:pPr>
      <w:r w:rsidRPr="002302F6">
        <w:rPr>
          <w:rFonts w:ascii="Calibri" w:hAnsi="Calibri" w:cs="Calibri"/>
          <w:b/>
          <w:bCs/>
          <w:color w:val="800000"/>
          <w:sz w:val="32"/>
          <w:szCs w:val="32"/>
        </w:rPr>
        <w:t>VINCULACIÓN A LA ESTRUCTURA ORGANIZACIONAL</w:t>
      </w:r>
      <w:r w:rsidR="007C4248" w:rsidRPr="002302F6">
        <w:rPr>
          <w:rFonts w:ascii="Calibri" w:hAnsi="Calibri" w:cs="Calibri"/>
          <w:b/>
          <w:bCs/>
          <w:color w:val="800000"/>
          <w:sz w:val="32"/>
          <w:szCs w:val="32"/>
        </w:rPr>
        <w:t xml:space="preserve"> </w:t>
      </w:r>
    </w:p>
    <w:p w14:paraId="25806E55" w14:textId="7421EB5F" w:rsidR="00E16022" w:rsidRPr="002302F6" w:rsidRDefault="00E16022" w:rsidP="001B2635">
      <w:pPr>
        <w:pStyle w:val="Prrafodelista"/>
        <w:numPr>
          <w:ilvl w:val="0"/>
          <w:numId w:val="1"/>
        </w:numPr>
        <w:spacing w:line="360" w:lineRule="auto"/>
        <w:ind w:left="0"/>
        <w:rPr>
          <w:rFonts w:ascii="Calibri" w:hAnsi="Calibri" w:cs="Calibri"/>
          <w:b/>
          <w:bCs/>
          <w:color w:val="800000"/>
          <w:sz w:val="32"/>
          <w:szCs w:val="32"/>
        </w:rPr>
      </w:pPr>
      <w:r w:rsidRPr="002302F6">
        <w:rPr>
          <w:rFonts w:ascii="Calibri" w:hAnsi="Calibri" w:cs="Calibri"/>
          <w:b/>
          <w:bCs/>
          <w:color w:val="800000"/>
          <w:sz w:val="32"/>
          <w:szCs w:val="32"/>
        </w:rPr>
        <w:t>PROGRAMACIÓN DE ACTIVIDADES</w:t>
      </w:r>
    </w:p>
    <w:p w14:paraId="1E553F15" w14:textId="0BCC21DF" w:rsidR="008A31B1" w:rsidRPr="002302F6" w:rsidRDefault="008A31B1" w:rsidP="00F23B5E">
      <w:pPr>
        <w:pStyle w:val="Prrafodelista"/>
        <w:numPr>
          <w:ilvl w:val="0"/>
          <w:numId w:val="1"/>
        </w:numPr>
        <w:spacing w:line="360" w:lineRule="auto"/>
        <w:ind w:left="0"/>
        <w:rPr>
          <w:rFonts w:ascii="Calibri" w:hAnsi="Calibri" w:cs="Calibri"/>
          <w:b/>
          <w:bCs/>
          <w:color w:val="800000"/>
          <w:sz w:val="32"/>
          <w:szCs w:val="32"/>
        </w:rPr>
      </w:pPr>
      <w:r w:rsidRPr="002302F6">
        <w:rPr>
          <w:rFonts w:ascii="Calibri" w:hAnsi="Calibri" w:cs="Calibri"/>
          <w:b/>
          <w:bCs/>
          <w:color w:val="800000"/>
          <w:sz w:val="32"/>
          <w:szCs w:val="32"/>
        </w:rPr>
        <w:t xml:space="preserve"> CALENDARIO DE ACTIVIDADES </w:t>
      </w:r>
      <w:r w:rsidR="00E16022" w:rsidRPr="002302F6">
        <w:rPr>
          <w:rFonts w:ascii="Calibri" w:hAnsi="Calibri" w:cs="Calibri"/>
          <w:b/>
          <w:bCs/>
          <w:color w:val="800000"/>
          <w:sz w:val="32"/>
          <w:szCs w:val="32"/>
        </w:rPr>
        <w:t>Y REQUERIMIENTOS</w:t>
      </w:r>
    </w:p>
    <w:p w14:paraId="78786B2B" w14:textId="44E3EA48" w:rsidR="00F124B7" w:rsidRPr="002302F6" w:rsidRDefault="00F23B5E" w:rsidP="00F23B5E">
      <w:pPr>
        <w:rPr>
          <w:rFonts w:ascii="Calibri" w:hAnsi="Calibri" w:cs="Calibri"/>
          <w:b/>
          <w:bCs/>
          <w:color w:val="800000"/>
          <w:sz w:val="24"/>
          <w:szCs w:val="24"/>
        </w:rPr>
      </w:pPr>
      <w:r w:rsidRPr="002302F6">
        <w:rPr>
          <w:rFonts w:ascii="Calibri" w:hAnsi="Calibri" w:cs="Calibri"/>
          <w:b/>
          <w:bCs/>
          <w:color w:val="800000"/>
          <w:sz w:val="24"/>
          <w:szCs w:val="24"/>
        </w:rPr>
        <w:br w:type="page"/>
      </w:r>
    </w:p>
    <w:p w14:paraId="1052CD51" w14:textId="77777777" w:rsidR="0062581D" w:rsidRPr="002302F6" w:rsidRDefault="0062581D" w:rsidP="0062581D">
      <w:pPr>
        <w:jc w:val="center"/>
        <w:rPr>
          <w:rFonts w:ascii="Calibri" w:hAnsi="Calibri" w:cs="Calibri"/>
          <w:b/>
          <w:bCs/>
          <w:color w:val="800000"/>
          <w:sz w:val="40"/>
          <w:szCs w:val="40"/>
        </w:rPr>
      </w:pPr>
      <w:r w:rsidRPr="002302F6">
        <w:rPr>
          <w:rFonts w:ascii="Calibri" w:hAnsi="Calibri" w:cs="Calibri"/>
          <w:b/>
          <w:bCs/>
          <w:color w:val="800000"/>
          <w:sz w:val="40"/>
          <w:szCs w:val="40"/>
        </w:rPr>
        <w:lastRenderedPageBreak/>
        <w:t>PRESENTACIÓN</w:t>
      </w:r>
    </w:p>
    <w:p w14:paraId="350AC527" w14:textId="793A373D" w:rsidR="00F77270" w:rsidRPr="002302F6" w:rsidRDefault="00F77270" w:rsidP="00F30661">
      <w:pPr>
        <w:jc w:val="both"/>
        <w:rPr>
          <w:rFonts w:ascii="Calibri" w:hAnsi="Calibri" w:cs="Calibri"/>
          <w:color w:val="000000" w:themeColor="text1"/>
          <w:sz w:val="24"/>
          <w:szCs w:val="24"/>
        </w:rPr>
      </w:pPr>
    </w:p>
    <w:p w14:paraId="45EFA8AC" w14:textId="06C0A4C3" w:rsidR="00C53052" w:rsidRPr="002302F6" w:rsidRDefault="00C53052" w:rsidP="00C53052">
      <w:pPr>
        <w:spacing w:before="100" w:beforeAutospacing="1" w:after="100" w:afterAutospacing="1" w:line="240" w:lineRule="auto"/>
        <w:jc w:val="both"/>
        <w:rPr>
          <w:rFonts w:ascii="Calibri" w:hAnsi="Calibri" w:cs="Calibri"/>
          <w:sz w:val="24"/>
          <w:szCs w:val="24"/>
          <w:lang w:val="es-ES_tradnl" w:eastAsia="es-ES"/>
        </w:rPr>
      </w:pPr>
      <w:r w:rsidRPr="002302F6">
        <w:rPr>
          <w:rFonts w:ascii="Calibri" w:hAnsi="Calibri" w:cs="Calibri"/>
          <w:sz w:val="24"/>
          <w:szCs w:val="24"/>
          <w:lang w:val="es-ES_tradnl" w:eastAsia="es-ES"/>
        </w:rPr>
        <w:t>La Unidad Técnica de Comunicación Social del Instituto Estatal Electoral y de Participación Ciudadana de Oaxaca tiene la responsabilidad de acompañar de manera transversal el trabajo de todas las áreas del Instituto. Nuestro quehacer no se limita únicamente a la difusión</w:t>
      </w:r>
      <w:r w:rsidR="004C6381" w:rsidRPr="002302F6">
        <w:rPr>
          <w:rFonts w:ascii="Calibri" w:hAnsi="Calibri" w:cs="Calibri"/>
          <w:sz w:val="24"/>
          <w:szCs w:val="24"/>
          <w:lang w:val="es-ES_tradnl" w:eastAsia="es-ES"/>
        </w:rPr>
        <w:t xml:space="preserve"> de información, también comprende </w:t>
      </w:r>
      <w:r w:rsidRPr="002302F6">
        <w:rPr>
          <w:rFonts w:ascii="Calibri" w:hAnsi="Calibri" w:cs="Calibri"/>
          <w:sz w:val="24"/>
          <w:szCs w:val="24"/>
          <w:lang w:val="es-ES_tradnl" w:eastAsia="es-ES"/>
        </w:rPr>
        <w:t>la planeación, producción y ejecución de estrategias integrales de comunicación que fortalecen la confianza ciudadana y la imagen institucional.</w:t>
      </w:r>
    </w:p>
    <w:p w14:paraId="162695D2" w14:textId="77777777" w:rsidR="00C53052" w:rsidRPr="002302F6" w:rsidRDefault="00C53052" w:rsidP="00C53052">
      <w:pPr>
        <w:spacing w:before="100" w:beforeAutospacing="1" w:after="100" w:afterAutospacing="1" w:line="240" w:lineRule="auto"/>
        <w:jc w:val="both"/>
        <w:rPr>
          <w:rFonts w:ascii="Calibri" w:hAnsi="Calibri" w:cs="Calibri"/>
          <w:sz w:val="24"/>
          <w:szCs w:val="24"/>
          <w:lang w:val="es-ES_tradnl" w:eastAsia="es-ES"/>
        </w:rPr>
      </w:pPr>
      <w:r w:rsidRPr="002302F6">
        <w:rPr>
          <w:rFonts w:ascii="Calibri" w:hAnsi="Calibri" w:cs="Calibri"/>
          <w:sz w:val="24"/>
          <w:szCs w:val="24"/>
          <w:lang w:val="es-ES_tradnl" w:eastAsia="es-ES"/>
        </w:rPr>
        <w:t>Este documento expone de forma ordenada las funciones, atribuciones y actividades que desarrolla la Unidad, así como los objetivos estratégicos que guían su labor. Cabe destacar que, además del cumplimiento del Plan de Trabajo anual, la UTCS atiende de manera permanente las solicitudes de cobertura, producción y difusión que surgen en el día a día, garantizando siempre una respuesta oportuna y profesional.</w:t>
      </w:r>
    </w:p>
    <w:p w14:paraId="614E49C4" w14:textId="77777777" w:rsidR="00C53052" w:rsidRPr="002302F6" w:rsidRDefault="00C53052" w:rsidP="00C53052">
      <w:pPr>
        <w:spacing w:before="100" w:beforeAutospacing="1" w:after="100" w:afterAutospacing="1" w:line="240" w:lineRule="auto"/>
        <w:jc w:val="both"/>
        <w:rPr>
          <w:rFonts w:ascii="Calibri" w:hAnsi="Calibri" w:cs="Calibri"/>
          <w:sz w:val="24"/>
          <w:szCs w:val="24"/>
          <w:lang w:val="es-ES_tradnl" w:eastAsia="es-ES"/>
        </w:rPr>
      </w:pPr>
      <w:r w:rsidRPr="002302F6">
        <w:rPr>
          <w:rFonts w:ascii="Calibri" w:hAnsi="Calibri" w:cs="Calibri"/>
          <w:sz w:val="24"/>
          <w:szCs w:val="24"/>
          <w:lang w:val="es-ES_tradnl" w:eastAsia="es-ES"/>
        </w:rPr>
        <w:t>De esta manera, reafirmamos nuestro compromiso con la transparencia, la máxima publicidad y el uso de un lenguaje incluyente, asegurando que la comunicación institucional sea clara, accesible y cercana a la ciudadanía.</w:t>
      </w:r>
    </w:p>
    <w:p w14:paraId="496629B4" w14:textId="6F5AB2AF" w:rsidR="00F77270" w:rsidRPr="002302F6" w:rsidRDefault="00F77270" w:rsidP="00F30661">
      <w:pPr>
        <w:jc w:val="both"/>
        <w:rPr>
          <w:rFonts w:ascii="Calibri" w:hAnsi="Calibri" w:cs="Calibri"/>
          <w:color w:val="000000" w:themeColor="text1"/>
          <w:sz w:val="24"/>
          <w:szCs w:val="24"/>
        </w:rPr>
      </w:pPr>
    </w:p>
    <w:p w14:paraId="0585CAAE" w14:textId="78BD2649" w:rsidR="00F77270" w:rsidRPr="002302F6" w:rsidRDefault="00F77270" w:rsidP="00F30661">
      <w:pPr>
        <w:jc w:val="both"/>
        <w:rPr>
          <w:rFonts w:ascii="Calibri" w:hAnsi="Calibri" w:cs="Calibri"/>
          <w:color w:val="000000" w:themeColor="text1"/>
          <w:sz w:val="24"/>
          <w:szCs w:val="24"/>
        </w:rPr>
      </w:pPr>
    </w:p>
    <w:p w14:paraId="0B72BDC0" w14:textId="4BE632B6" w:rsidR="00F77270" w:rsidRPr="002302F6" w:rsidRDefault="00F77270" w:rsidP="00F30661">
      <w:pPr>
        <w:jc w:val="both"/>
        <w:rPr>
          <w:rFonts w:ascii="Calibri" w:hAnsi="Calibri" w:cs="Calibri"/>
          <w:color w:val="000000" w:themeColor="text1"/>
          <w:sz w:val="24"/>
          <w:szCs w:val="24"/>
        </w:rPr>
      </w:pPr>
    </w:p>
    <w:p w14:paraId="5934404A" w14:textId="44933E5C" w:rsidR="00F77270" w:rsidRPr="002302F6" w:rsidRDefault="00F77270" w:rsidP="00F30661">
      <w:pPr>
        <w:jc w:val="both"/>
        <w:rPr>
          <w:rFonts w:ascii="Calibri" w:hAnsi="Calibri" w:cs="Calibri"/>
          <w:color w:val="000000" w:themeColor="text1"/>
          <w:sz w:val="24"/>
          <w:szCs w:val="24"/>
        </w:rPr>
      </w:pPr>
    </w:p>
    <w:p w14:paraId="5FCC2357" w14:textId="3574AB3B" w:rsidR="00F77270" w:rsidRPr="002302F6" w:rsidRDefault="00F77270" w:rsidP="00F30661">
      <w:pPr>
        <w:jc w:val="both"/>
        <w:rPr>
          <w:rFonts w:ascii="Calibri" w:hAnsi="Calibri" w:cs="Calibri"/>
          <w:color w:val="000000" w:themeColor="text1"/>
          <w:sz w:val="24"/>
          <w:szCs w:val="24"/>
        </w:rPr>
      </w:pPr>
    </w:p>
    <w:p w14:paraId="57D9BC1E" w14:textId="5712A1E4" w:rsidR="00F77270" w:rsidRPr="002302F6" w:rsidRDefault="00F77270" w:rsidP="00F30661">
      <w:pPr>
        <w:jc w:val="both"/>
        <w:rPr>
          <w:rFonts w:ascii="Calibri" w:hAnsi="Calibri" w:cs="Calibri"/>
          <w:color w:val="000000" w:themeColor="text1"/>
          <w:sz w:val="24"/>
          <w:szCs w:val="24"/>
        </w:rPr>
      </w:pPr>
    </w:p>
    <w:p w14:paraId="00D97D40" w14:textId="32A6B66D" w:rsidR="00F77270" w:rsidRPr="002302F6" w:rsidRDefault="00F77270" w:rsidP="00F30661">
      <w:pPr>
        <w:jc w:val="both"/>
        <w:rPr>
          <w:rFonts w:ascii="Calibri" w:hAnsi="Calibri" w:cs="Calibri"/>
          <w:color w:val="000000" w:themeColor="text1"/>
          <w:sz w:val="24"/>
          <w:szCs w:val="24"/>
        </w:rPr>
      </w:pPr>
    </w:p>
    <w:p w14:paraId="40B13396" w14:textId="6914EB7A" w:rsidR="00F77270" w:rsidRPr="002302F6" w:rsidRDefault="00F77270" w:rsidP="00F30661">
      <w:pPr>
        <w:jc w:val="both"/>
        <w:rPr>
          <w:rFonts w:ascii="Calibri" w:hAnsi="Calibri" w:cs="Calibri"/>
          <w:color w:val="000000" w:themeColor="text1"/>
          <w:sz w:val="24"/>
          <w:szCs w:val="24"/>
        </w:rPr>
      </w:pPr>
    </w:p>
    <w:p w14:paraId="629A91B7" w14:textId="5ED516FC" w:rsidR="00F77270" w:rsidRPr="002302F6" w:rsidRDefault="00F77270" w:rsidP="00F30661">
      <w:pPr>
        <w:jc w:val="both"/>
        <w:rPr>
          <w:rFonts w:ascii="Calibri" w:hAnsi="Calibri" w:cs="Calibri"/>
          <w:color w:val="000000" w:themeColor="text1"/>
          <w:sz w:val="24"/>
          <w:szCs w:val="24"/>
        </w:rPr>
      </w:pPr>
    </w:p>
    <w:p w14:paraId="2FDFA4E7" w14:textId="31C60637" w:rsidR="00F77270" w:rsidRPr="002302F6" w:rsidRDefault="00F77270" w:rsidP="00F30661">
      <w:pPr>
        <w:jc w:val="both"/>
        <w:rPr>
          <w:rFonts w:ascii="Calibri" w:hAnsi="Calibri" w:cs="Calibri"/>
          <w:color w:val="000000" w:themeColor="text1"/>
          <w:sz w:val="24"/>
          <w:szCs w:val="24"/>
        </w:rPr>
      </w:pPr>
    </w:p>
    <w:p w14:paraId="14E92CB9" w14:textId="50656649" w:rsidR="00F77270" w:rsidRPr="002302F6" w:rsidRDefault="00F77270" w:rsidP="00F30661">
      <w:pPr>
        <w:jc w:val="both"/>
        <w:rPr>
          <w:rFonts w:ascii="Calibri" w:hAnsi="Calibri" w:cs="Calibri"/>
          <w:color w:val="000000" w:themeColor="text1"/>
          <w:sz w:val="24"/>
          <w:szCs w:val="24"/>
        </w:rPr>
      </w:pPr>
    </w:p>
    <w:p w14:paraId="38B2C39B" w14:textId="77777777" w:rsidR="00D42F37" w:rsidRPr="002302F6" w:rsidRDefault="00D42F37" w:rsidP="00F30661">
      <w:pPr>
        <w:jc w:val="both"/>
        <w:rPr>
          <w:rFonts w:ascii="Calibri" w:hAnsi="Calibri" w:cs="Calibri"/>
          <w:color w:val="000000" w:themeColor="text1"/>
          <w:sz w:val="24"/>
          <w:szCs w:val="24"/>
        </w:rPr>
      </w:pPr>
    </w:p>
    <w:p w14:paraId="7E784232" w14:textId="4556AC37" w:rsidR="00F77270" w:rsidRPr="002302F6" w:rsidRDefault="00661856" w:rsidP="00661856">
      <w:pPr>
        <w:rPr>
          <w:rFonts w:ascii="Calibri" w:hAnsi="Calibri" w:cs="Calibri"/>
          <w:color w:val="000000" w:themeColor="text1"/>
          <w:sz w:val="24"/>
          <w:szCs w:val="24"/>
        </w:rPr>
      </w:pPr>
      <w:r w:rsidRPr="002302F6">
        <w:rPr>
          <w:rFonts w:ascii="Calibri" w:hAnsi="Calibri" w:cs="Calibri"/>
          <w:color w:val="000000" w:themeColor="text1"/>
          <w:sz w:val="24"/>
          <w:szCs w:val="24"/>
        </w:rPr>
        <w:br w:type="page"/>
      </w:r>
    </w:p>
    <w:p w14:paraId="6110154B" w14:textId="46F3AEEB" w:rsidR="00F77270" w:rsidRPr="002302F6" w:rsidRDefault="00F77270" w:rsidP="00661856">
      <w:pPr>
        <w:jc w:val="center"/>
        <w:rPr>
          <w:rFonts w:ascii="Calibri" w:hAnsi="Calibri" w:cs="Calibri"/>
          <w:b/>
          <w:bCs/>
          <w:color w:val="800000"/>
          <w:sz w:val="40"/>
          <w:szCs w:val="40"/>
        </w:rPr>
      </w:pPr>
      <w:r w:rsidRPr="002302F6">
        <w:rPr>
          <w:rFonts w:ascii="Calibri" w:hAnsi="Calibri" w:cs="Calibri"/>
          <w:b/>
          <w:bCs/>
          <w:color w:val="800000"/>
          <w:sz w:val="40"/>
          <w:szCs w:val="40"/>
        </w:rPr>
        <w:lastRenderedPageBreak/>
        <w:t>MARCO JURÍDIC</w:t>
      </w:r>
      <w:r w:rsidR="00661856" w:rsidRPr="002302F6">
        <w:rPr>
          <w:rFonts w:ascii="Calibri" w:hAnsi="Calibri" w:cs="Calibri"/>
          <w:b/>
          <w:bCs/>
          <w:color w:val="800000"/>
          <w:sz w:val="40"/>
          <w:szCs w:val="40"/>
        </w:rPr>
        <w:t>O</w:t>
      </w:r>
    </w:p>
    <w:p w14:paraId="49ABEF83" w14:textId="641059E4" w:rsidR="00F77270" w:rsidRPr="002302F6" w:rsidRDefault="00F77270" w:rsidP="00F30661">
      <w:pPr>
        <w:jc w:val="both"/>
        <w:rPr>
          <w:rFonts w:ascii="Calibri" w:hAnsi="Calibri" w:cs="Calibri"/>
          <w:color w:val="000000" w:themeColor="text1"/>
          <w:sz w:val="24"/>
          <w:szCs w:val="24"/>
        </w:rPr>
      </w:pPr>
    </w:p>
    <w:p w14:paraId="739152D7" w14:textId="13EA1A62" w:rsidR="00F37C06" w:rsidRPr="002302F6" w:rsidRDefault="00ED5FCD" w:rsidP="00F37C06">
      <w:pPr>
        <w:pStyle w:val="Prrafodelista"/>
        <w:numPr>
          <w:ilvl w:val="0"/>
          <w:numId w:val="3"/>
        </w:numPr>
        <w:spacing w:after="0" w:line="240" w:lineRule="auto"/>
        <w:ind w:left="709"/>
        <w:jc w:val="both"/>
        <w:rPr>
          <w:rFonts w:ascii="Calibri" w:hAnsi="Calibri" w:cs="Calibri"/>
          <w:color w:val="3B3838" w:themeColor="background2" w:themeShade="40"/>
          <w:sz w:val="24"/>
          <w:szCs w:val="24"/>
        </w:rPr>
      </w:pPr>
      <w:r>
        <w:rPr>
          <w:rFonts w:ascii="Calibri" w:hAnsi="Calibri" w:cs="Calibri"/>
          <w:color w:val="3B3838" w:themeColor="background2" w:themeShade="40"/>
          <w:sz w:val="24"/>
          <w:szCs w:val="24"/>
        </w:rPr>
        <w:t>Constitución Política del Estad</w:t>
      </w:r>
      <w:r w:rsidR="00F37C06" w:rsidRPr="002302F6">
        <w:rPr>
          <w:rFonts w:ascii="Calibri" w:hAnsi="Calibri" w:cs="Calibri"/>
          <w:color w:val="3B3838" w:themeColor="background2" w:themeShade="40"/>
          <w:sz w:val="24"/>
          <w:szCs w:val="24"/>
        </w:rPr>
        <w:t>o Libre y Soberano de Oaxaca</w:t>
      </w:r>
    </w:p>
    <w:p w14:paraId="2923F679" w14:textId="77777777" w:rsidR="00F37C06" w:rsidRPr="002302F6" w:rsidRDefault="00F37C06" w:rsidP="00F37C06">
      <w:pPr>
        <w:pStyle w:val="Prrafodelista"/>
        <w:numPr>
          <w:ilvl w:val="0"/>
          <w:numId w:val="3"/>
        </w:numPr>
        <w:spacing w:after="0" w:line="240" w:lineRule="auto"/>
        <w:ind w:left="709"/>
        <w:jc w:val="both"/>
        <w:rPr>
          <w:rFonts w:ascii="Calibri" w:hAnsi="Calibri" w:cs="Calibri"/>
          <w:color w:val="3B3838" w:themeColor="background2" w:themeShade="40"/>
          <w:sz w:val="24"/>
          <w:szCs w:val="24"/>
        </w:rPr>
      </w:pPr>
      <w:r w:rsidRPr="002302F6">
        <w:rPr>
          <w:rFonts w:ascii="Calibri" w:hAnsi="Calibri" w:cs="Calibri"/>
          <w:color w:val="3B3838" w:themeColor="background2" w:themeShade="40"/>
          <w:sz w:val="24"/>
          <w:szCs w:val="24"/>
        </w:rPr>
        <w:t xml:space="preserve">Ley de Participación Ciudadana para el Estado de Oaxaca. </w:t>
      </w:r>
    </w:p>
    <w:p w14:paraId="63B336E1" w14:textId="77777777" w:rsidR="00F37C06" w:rsidRPr="002302F6" w:rsidRDefault="00F37C06" w:rsidP="00F37C06">
      <w:pPr>
        <w:pStyle w:val="Prrafodelista"/>
        <w:numPr>
          <w:ilvl w:val="0"/>
          <w:numId w:val="3"/>
        </w:numPr>
        <w:spacing w:after="0" w:line="240" w:lineRule="auto"/>
        <w:ind w:left="709"/>
        <w:jc w:val="both"/>
        <w:rPr>
          <w:rFonts w:ascii="Calibri" w:hAnsi="Calibri" w:cs="Calibri"/>
          <w:color w:val="3B3838" w:themeColor="background2" w:themeShade="40"/>
          <w:sz w:val="24"/>
          <w:szCs w:val="24"/>
        </w:rPr>
      </w:pPr>
      <w:r w:rsidRPr="002302F6">
        <w:rPr>
          <w:rFonts w:ascii="Calibri" w:hAnsi="Calibri" w:cs="Calibri"/>
          <w:color w:val="3B3838" w:themeColor="background2" w:themeShade="40"/>
          <w:sz w:val="24"/>
          <w:szCs w:val="24"/>
        </w:rPr>
        <w:t>Ley de Instituciones y Procedimientos Electorales del Estado de Oaxaca.</w:t>
      </w:r>
    </w:p>
    <w:p w14:paraId="6D4D350B" w14:textId="77777777" w:rsidR="00F37C06" w:rsidRPr="002302F6" w:rsidRDefault="00F37C06" w:rsidP="00F37C06">
      <w:pPr>
        <w:pStyle w:val="Prrafodelista"/>
        <w:numPr>
          <w:ilvl w:val="0"/>
          <w:numId w:val="3"/>
        </w:numPr>
        <w:spacing w:after="0" w:line="240" w:lineRule="auto"/>
        <w:ind w:left="709"/>
        <w:jc w:val="both"/>
        <w:rPr>
          <w:rFonts w:ascii="Calibri" w:hAnsi="Calibri" w:cs="Calibri"/>
          <w:color w:val="3B3838" w:themeColor="background2" w:themeShade="40"/>
          <w:sz w:val="24"/>
          <w:szCs w:val="24"/>
        </w:rPr>
      </w:pPr>
      <w:r w:rsidRPr="002302F6">
        <w:rPr>
          <w:rFonts w:ascii="Calibri" w:hAnsi="Calibri" w:cs="Calibri"/>
          <w:color w:val="3B3838" w:themeColor="background2" w:themeShade="40"/>
          <w:sz w:val="24"/>
          <w:szCs w:val="24"/>
        </w:rPr>
        <w:t>Reglamento Interior del Instituto Estatal Electoral y de Participación Ciudadana de Oaxaca.</w:t>
      </w:r>
    </w:p>
    <w:p w14:paraId="45F8E8FF" w14:textId="61790BAA" w:rsidR="00F37C06" w:rsidRPr="002302F6" w:rsidRDefault="00ED5FCD" w:rsidP="00F37C06">
      <w:pPr>
        <w:pStyle w:val="Prrafodelista"/>
        <w:numPr>
          <w:ilvl w:val="0"/>
          <w:numId w:val="3"/>
        </w:numPr>
        <w:spacing w:after="0" w:line="240" w:lineRule="auto"/>
        <w:ind w:left="709"/>
        <w:jc w:val="both"/>
        <w:rPr>
          <w:rFonts w:ascii="Calibri" w:hAnsi="Calibri" w:cs="Calibri"/>
          <w:color w:val="3B3838" w:themeColor="background2" w:themeShade="40"/>
          <w:sz w:val="24"/>
          <w:szCs w:val="24"/>
        </w:rPr>
      </w:pPr>
      <w:r>
        <w:rPr>
          <w:rFonts w:ascii="Calibri" w:hAnsi="Calibri" w:cs="Calibri"/>
          <w:color w:val="3B3838" w:themeColor="background2" w:themeShade="40"/>
          <w:sz w:val="24"/>
          <w:szCs w:val="24"/>
        </w:rPr>
        <w:t xml:space="preserve">Manual de Organización </w:t>
      </w:r>
      <w:r w:rsidR="00F37C06" w:rsidRPr="002302F6">
        <w:rPr>
          <w:rFonts w:ascii="Calibri" w:hAnsi="Calibri" w:cs="Calibri"/>
          <w:color w:val="3B3838" w:themeColor="background2" w:themeShade="40"/>
          <w:sz w:val="24"/>
          <w:szCs w:val="24"/>
        </w:rPr>
        <w:t>del Instituto Estatal Electoral y de Participación Ciudadana de Oaxaca.</w:t>
      </w:r>
    </w:p>
    <w:p w14:paraId="4D0AA2C5" w14:textId="2C134FF6" w:rsidR="00F77270" w:rsidRPr="002302F6" w:rsidRDefault="00F77270" w:rsidP="00F30661">
      <w:pPr>
        <w:jc w:val="both"/>
        <w:rPr>
          <w:rFonts w:ascii="Calibri" w:hAnsi="Calibri" w:cs="Calibri"/>
          <w:color w:val="000000" w:themeColor="text1"/>
          <w:sz w:val="24"/>
          <w:szCs w:val="24"/>
        </w:rPr>
      </w:pPr>
    </w:p>
    <w:p w14:paraId="7BEF6C87" w14:textId="2B2360EB" w:rsidR="00F77270" w:rsidRPr="002302F6" w:rsidRDefault="00F77270" w:rsidP="00F30661">
      <w:pPr>
        <w:jc w:val="both"/>
        <w:rPr>
          <w:rFonts w:ascii="Calibri" w:hAnsi="Calibri" w:cs="Calibri"/>
          <w:color w:val="000000" w:themeColor="text1"/>
          <w:sz w:val="24"/>
          <w:szCs w:val="24"/>
        </w:rPr>
      </w:pPr>
    </w:p>
    <w:p w14:paraId="0749E42D" w14:textId="38C34CCB" w:rsidR="00F77270" w:rsidRPr="002302F6" w:rsidRDefault="00F77270" w:rsidP="00F30661">
      <w:pPr>
        <w:jc w:val="both"/>
        <w:rPr>
          <w:rFonts w:ascii="Calibri" w:hAnsi="Calibri" w:cs="Calibri"/>
          <w:color w:val="000000" w:themeColor="text1"/>
          <w:sz w:val="24"/>
          <w:szCs w:val="24"/>
        </w:rPr>
      </w:pPr>
    </w:p>
    <w:p w14:paraId="3765D54C" w14:textId="58B49E5F" w:rsidR="00F77270" w:rsidRPr="002302F6" w:rsidRDefault="00F77270" w:rsidP="00F30661">
      <w:pPr>
        <w:jc w:val="both"/>
        <w:rPr>
          <w:rFonts w:ascii="Calibri" w:hAnsi="Calibri" w:cs="Calibri"/>
          <w:color w:val="000000" w:themeColor="text1"/>
          <w:sz w:val="24"/>
          <w:szCs w:val="24"/>
        </w:rPr>
      </w:pPr>
    </w:p>
    <w:p w14:paraId="242C9395" w14:textId="5D267246" w:rsidR="00F77270" w:rsidRPr="002302F6" w:rsidRDefault="00F77270" w:rsidP="00F30661">
      <w:pPr>
        <w:jc w:val="both"/>
        <w:rPr>
          <w:rFonts w:ascii="Calibri" w:hAnsi="Calibri" w:cs="Calibri"/>
          <w:color w:val="000000" w:themeColor="text1"/>
          <w:sz w:val="24"/>
          <w:szCs w:val="24"/>
        </w:rPr>
      </w:pPr>
    </w:p>
    <w:p w14:paraId="26FADBA5" w14:textId="00C91838" w:rsidR="00F77270" w:rsidRPr="002302F6" w:rsidRDefault="00F77270" w:rsidP="00F30661">
      <w:pPr>
        <w:jc w:val="both"/>
        <w:rPr>
          <w:rFonts w:ascii="Calibri" w:hAnsi="Calibri" w:cs="Calibri"/>
          <w:color w:val="000000" w:themeColor="text1"/>
          <w:sz w:val="24"/>
          <w:szCs w:val="24"/>
        </w:rPr>
      </w:pPr>
    </w:p>
    <w:p w14:paraId="3CA206D2" w14:textId="2EEC6F32" w:rsidR="00F77270" w:rsidRPr="002302F6" w:rsidRDefault="00F77270" w:rsidP="00F30661">
      <w:pPr>
        <w:jc w:val="both"/>
        <w:rPr>
          <w:rFonts w:ascii="Calibri" w:hAnsi="Calibri" w:cs="Calibri"/>
          <w:color w:val="000000" w:themeColor="text1"/>
          <w:sz w:val="24"/>
          <w:szCs w:val="24"/>
        </w:rPr>
      </w:pPr>
    </w:p>
    <w:p w14:paraId="3F72A0E3" w14:textId="3D06D498" w:rsidR="00F77270" w:rsidRPr="002302F6" w:rsidRDefault="00F77270" w:rsidP="00F30661">
      <w:pPr>
        <w:jc w:val="both"/>
        <w:rPr>
          <w:rFonts w:ascii="Calibri" w:hAnsi="Calibri" w:cs="Calibri"/>
          <w:color w:val="000000" w:themeColor="text1"/>
          <w:sz w:val="24"/>
          <w:szCs w:val="24"/>
        </w:rPr>
      </w:pPr>
    </w:p>
    <w:p w14:paraId="4A16A967" w14:textId="77777777" w:rsidR="00D42F37" w:rsidRPr="002302F6" w:rsidRDefault="00D42F37" w:rsidP="00F30661">
      <w:pPr>
        <w:jc w:val="both"/>
        <w:rPr>
          <w:rFonts w:ascii="Calibri" w:hAnsi="Calibri" w:cs="Calibri"/>
          <w:color w:val="000000" w:themeColor="text1"/>
          <w:sz w:val="24"/>
          <w:szCs w:val="24"/>
        </w:rPr>
      </w:pPr>
    </w:p>
    <w:p w14:paraId="448A367E" w14:textId="055952DF" w:rsidR="00F77270" w:rsidRPr="002302F6" w:rsidRDefault="00F77270" w:rsidP="00F30661">
      <w:pPr>
        <w:jc w:val="both"/>
        <w:rPr>
          <w:rFonts w:ascii="Calibri" w:hAnsi="Calibri" w:cs="Calibri"/>
          <w:color w:val="000000" w:themeColor="text1"/>
          <w:sz w:val="24"/>
          <w:szCs w:val="24"/>
        </w:rPr>
      </w:pPr>
    </w:p>
    <w:p w14:paraId="4ECCF959" w14:textId="288697FC" w:rsidR="00F77270" w:rsidRPr="002302F6" w:rsidRDefault="00F77270" w:rsidP="00F30661">
      <w:pPr>
        <w:jc w:val="both"/>
        <w:rPr>
          <w:rFonts w:ascii="Calibri" w:hAnsi="Calibri" w:cs="Calibri"/>
          <w:color w:val="000000" w:themeColor="text1"/>
          <w:sz w:val="24"/>
          <w:szCs w:val="24"/>
        </w:rPr>
      </w:pPr>
    </w:p>
    <w:p w14:paraId="0B3CC6EA" w14:textId="35A7C405" w:rsidR="00F37C06" w:rsidRPr="002302F6" w:rsidRDefault="00661856" w:rsidP="00661856">
      <w:pPr>
        <w:rPr>
          <w:rFonts w:ascii="Calibri" w:hAnsi="Calibri" w:cs="Calibri"/>
          <w:b/>
          <w:bCs/>
          <w:color w:val="800000"/>
          <w:sz w:val="40"/>
          <w:szCs w:val="40"/>
        </w:rPr>
      </w:pPr>
      <w:r w:rsidRPr="002302F6">
        <w:rPr>
          <w:rFonts w:ascii="Calibri" w:hAnsi="Calibri" w:cs="Calibri"/>
          <w:b/>
          <w:bCs/>
          <w:color w:val="800000"/>
          <w:sz w:val="40"/>
          <w:szCs w:val="40"/>
        </w:rPr>
        <w:br w:type="page"/>
      </w:r>
    </w:p>
    <w:p w14:paraId="4E81716B" w14:textId="34649DC0" w:rsidR="00F77270" w:rsidRPr="002302F6" w:rsidRDefault="00F77270" w:rsidP="00F37C06">
      <w:pPr>
        <w:jc w:val="center"/>
        <w:rPr>
          <w:rFonts w:ascii="Calibri" w:hAnsi="Calibri" w:cs="Calibri"/>
          <w:b/>
          <w:bCs/>
          <w:color w:val="800000"/>
          <w:sz w:val="40"/>
          <w:szCs w:val="40"/>
        </w:rPr>
      </w:pPr>
      <w:r w:rsidRPr="002302F6">
        <w:rPr>
          <w:rFonts w:ascii="Calibri" w:hAnsi="Calibri" w:cs="Calibri"/>
          <w:b/>
          <w:bCs/>
          <w:color w:val="800000"/>
          <w:sz w:val="40"/>
          <w:szCs w:val="40"/>
        </w:rPr>
        <w:lastRenderedPageBreak/>
        <w:t>ATRIBUCIONES</w:t>
      </w:r>
    </w:p>
    <w:p w14:paraId="32CA914A" w14:textId="77777777" w:rsidR="00F37C06" w:rsidRPr="002302F6" w:rsidRDefault="00F37C06" w:rsidP="00F37C06">
      <w:pPr>
        <w:jc w:val="center"/>
        <w:rPr>
          <w:rFonts w:ascii="Calibri" w:hAnsi="Calibri" w:cs="Calibri"/>
          <w:b/>
          <w:bCs/>
          <w:color w:val="800000"/>
          <w:sz w:val="40"/>
          <w:szCs w:val="40"/>
        </w:rPr>
      </w:pPr>
    </w:p>
    <w:p w14:paraId="2829E0D0" w14:textId="79BF1311"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Diseñar y proponer la estrategia de co</w:t>
      </w:r>
      <w:r w:rsidR="000357E4">
        <w:rPr>
          <w:rFonts w:ascii="Calibri" w:hAnsi="Calibri" w:cs="Calibri"/>
          <w:color w:val="000000" w:themeColor="text1"/>
          <w:sz w:val="24"/>
          <w:szCs w:val="24"/>
        </w:rPr>
        <w:t>municación social a la Secretarí</w:t>
      </w:r>
      <w:r w:rsidRPr="002302F6">
        <w:rPr>
          <w:rFonts w:ascii="Calibri" w:hAnsi="Calibri" w:cs="Calibri"/>
          <w:color w:val="000000" w:themeColor="text1"/>
          <w:sz w:val="24"/>
          <w:szCs w:val="24"/>
        </w:rPr>
        <w:t>a Ejecutiva, para difundir acciones y funciones realizadas por el Instituto</w:t>
      </w:r>
      <w:r w:rsidR="000357E4">
        <w:rPr>
          <w:rFonts w:ascii="Calibri" w:hAnsi="Calibri" w:cs="Calibri"/>
          <w:color w:val="000000" w:themeColor="text1"/>
          <w:sz w:val="24"/>
          <w:szCs w:val="24"/>
        </w:rPr>
        <w:t>.</w:t>
      </w:r>
    </w:p>
    <w:p w14:paraId="69A24FF8"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Conducir las acciones de la estrategia de comunicación social relativa al fortalecimiento de la imagen institucional.</w:t>
      </w:r>
    </w:p>
    <w:p w14:paraId="12E2D715"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Planear, programar y dirigir las campañas institucionales.</w:t>
      </w:r>
    </w:p>
    <w:p w14:paraId="2361E904"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Planear, diseñar e implementar la estrategia de las campañas de información institucional.</w:t>
      </w:r>
    </w:p>
    <w:p w14:paraId="7E35149E"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Coadyuvar con la Dirección Ejecutiva de Organización y Capacitación Electoral y la Dirección Ejecutiva de Educación Cívica y Participación Ciudadana en el diseño de la estrategia de las campañas de información institucional.</w:t>
      </w:r>
    </w:p>
    <w:p w14:paraId="5564ED41"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Elaborar y presentar a la Junta General Ejecutiva, el programa anual de actividades de la Unidad.</w:t>
      </w:r>
    </w:p>
    <w:p w14:paraId="1BEEBA32"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Planear y conducir la estrategia de relaciones públicas con los diversos medios impresos y electrónicos.</w:t>
      </w:r>
    </w:p>
    <w:p w14:paraId="3069D300"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 xml:space="preserve">Participar en la organización de la agenda de los integrantes del Consejo General para definir las acciones de difusión y definir la logística. </w:t>
      </w:r>
    </w:p>
    <w:p w14:paraId="66D081BC"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Coordinar la planeación, organización y ejecución de eventos institucionales en los que participa el Instituto para el cumplimiento de sus funciones de promoción.</w:t>
      </w:r>
    </w:p>
    <w:p w14:paraId="680E0839"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 xml:space="preserve">Diseñar y coordinar la logística de los eventos públicos relacionados al aseguramiento de la difusión de las actividades e imagen institucionales. </w:t>
      </w:r>
    </w:p>
    <w:p w14:paraId="7D5E675E"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Elaborar un catálogo de medios impresos y de internet que consideren criterios y lineamientos acordes a la estrategia de comunicación institucional.</w:t>
      </w:r>
    </w:p>
    <w:p w14:paraId="29B07A3C"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Conducir y mantener los vínculos con instituciones públicas y privadas, destinadas al apoyo de las acciones del Instituto, en materia de comunicación social.</w:t>
      </w:r>
    </w:p>
    <w:p w14:paraId="724E17A6"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 xml:space="preserve">Determinar los mecanismos de elaboración de la síntesis de prensa y de monitoreo de medios electrónicos. </w:t>
      </w:r>
    </w:p>
    <w:p w14:paraId="324980EA" w14:textId="4585E312"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Dar seguimiento y monitoreo de publicaciones sobre temas electorales difundidas en redes sociales.</w:t>
      </w:r>
    </w:p>
    <w:p w14:paraId="24F37CCE" w14:textId="17DD5B0A"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Coordinar todas las actividades de difusión durante las actividades de trabajo y eventos públicos a los que asisten los integrantes del Consejo General.</w:t>
      </w:r>
    </w:p>
    <w:p w14:paraId="000EF2DE" w14:textId="4755F8AA"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 xml:space="preserve">Coordinar la compilación </w:t>
      </w:r>
      <w:r w:rsidR="000357E4">
        <w:rPr>
          <w:rFonts w:ascii="Calibri" w:hAnsi="Calibri" w:cs="Calibri"/>
          <w:color w:val="000000" w:themeColor="text1"/>
          <w:sz w:val="24"/>
          <w:szCs w:val="24"/>
        </w:rPr>
        <w:t xml:space="preserve">y envío de material informativo </w:t>
      </w:r>
      <w:r w:rsidRPr="002302F6">
        <w:rPr>
          <w:rFonts w:ascii="Calibri" w:hAnsi="Calibri" w:cs="Calibri"/>
          <w:color w:val="000000" w:themeColor="text1"/>
          <w:sz w:val="24"/>
          <w:szCs w:val="24"/>
        </w:rPr>
        <w:t>generado en los diferentes medios de comunicación referente a temas político-electorales, al personal directivo del Instituto.</w:t>
      </w:r>
    </w:p>
    <w:p w14:paraId="5887CCFE"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Analizar y autorizar el material de carácter informativo que sea destinado a la difusión en medios de comunicación.</w:t>
      </w:r>
    </w:p>
    <w:p w14:paraId="6CD01BC4"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Brindar atención a los requerimientos de información formulados por los medios de comunicación en relación a la cobertura de las acciones del Instituto.</w:t>
      </w:r>
    </w:p>
    <w:p w14:paraId="06C62079"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lastRenderedPageBreak/>
        <w:t xml:space="preserve">Autorizar la publicación de mensajes Institucionales dirigidos a orientar a la ciudadanía. </w:t>
      </w:r>
    </w:p>
    <w:p w14:paraId="79D87594" w14:textId="295E90C0"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Dirigir la cobertura informativa, audiovisua</w:t>
      </w:r>
      <w:r w:rsidR="000357E4">
        <w:rPr>
          <w:rFonts w:ascii="Calibri" w:hAnsi="Calibri" w:cs="Calibri"/>
          <w:color w:val="000000" w:themeColor="text1"/>
          <w:sz w:val="24"/>
          <w:szCs w:val="24"/>
        </w:rPr>
        <w:t>l y gráfica de los eventos del I</w:t>
      </w:r>
      <w:r w:rsidRPr="002302F6">
        <w:rPr>
          <w:rFonts w:ascii="Calibri" w:hAnsi="Calibri" w:cs="Calibri"/>
          <w:color w:val="000000" w:themeColor="text1"/>
          <w:sz w:val="24"/>
          <w:szCs w:val="24"/>
        </w:rPr>
        <w:t>nstituto y las actividades de la Presidencia del Consejo General.</w:t>
      </w:r>
    </w:p>
    <w:p w14:paraId="0023B4BE"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Analizar y autorizar la difusión sobre los programas, actividades y eventos del Instituto, en redes sociales y portal electrónico.</w:t>
      </w:r>
    </w:p>
    <w:p w14:paraId="74D987CE"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Presentar a la Presidencia del Consejo general los informes sobre el cumplimiento de la estrategia de comunicación y programas de trabajo.</w:t>
      </w:r>
    </w:p>
    <w:p w14:paraId="583BDF2D"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 xml:space="preserve">Coordinar las acciones y mecanismos de resguardo del archivo fotográfico y video gráfico del Instituto. </w:t>
      </w:r>
    </w:p>
    <w:p w14:paraId="0BED9472" w14:textId="77777777" w:rsidR="00F37C06" w:rsidRPr="002302F6" w:rsidRDefault="00F37C06" w:rsidP="00F37C06">
      <w:pPr>
        <w:pStyle w:val="Prrafodelista"/>
        <w:numPr>
          <w:ilvl w:val="0"/>
          <w:numId w:val="4"/>
        </w:numPr>
        <w:spacing w:after="0" w:line="240" w:lineRule="auto"/>
        <w:ind w:left="709" w:hanging="426"/>
        <w:jc w:val="both"/>
        <w:rPr>
          <w:rFonts w:ascii="Calibri" w:hAnsi="Calibri" w:cs="Calibri"/>
          <w:color w:val="000000" w:themeColor="text1"/>
          <w:sz w:val="24"/>
          <w:szCs w:val="24"/>
        </w:rPr>
      </w:pPr>
      <w:r w:rsidRPr="002302F6">
        <w:rPr>
          <w:rFonts w:ascii="Calibri" w:hAnsi="Calibri" w:cs="Calibri"/>
          <w:color w:val="000000" w:themeColor="text1"/>
          <w:sz w:val="24"/>
          <w:szCs w:val="24"/>
        </w:rPr>
        <w:t>Determinar los criterios y lineamientos del uso de las cuentas oficiales de redes sociales del Instituto.</w:t>
      </w:r>
    </w:p>
    <w:p w14:paraId="653B839A" w14:textId="09AF46C4" w:rsidR="00F77270" w:rsidRPr="002302F6" w:rsidRDefault="00F77270" w:rsidP="00F30661">
      <w:pPr>
        <w:jc w:val="both"/>
        <w:rPr>
          <w:rFonts w:ascii="Calibri" w:hAnsi="Calibri" w:cs="Calibri"/>
          <w:color w:val="000000" w:themeColor="text1"/>
          <w:sz w:val="24"/>
          <w:szCs w:val="24"/>
        </w:rPr>
      </w:pPr>
    </w:p>
    <w:p w14:paraId="243A93A3" w14:textId="763EA429" w:rsidR="00F77270" w:rsidRPr="002302F6" w:rsidRDefault="00F77270" w:rsidP="00F30661">
      <w:pPr>
        <w:jc w:val="both"/>
        <w:rPr>
          <w:rFonts w:ascii="Calibri" w:hAnsi="Calibri" w:cs="Calibri"/>
          <w:color w:val="000000" w:themeColor="text1"/>
          <w:sz w:val="24"/>
          <w:szCs w:val="24"/>
        </w:rPr>
      </w:pPr>
    </w:p>
    <w:p w14:paraId="5C2CB1D4" w14:textId="39AEF273" w:rsidR="00F77270" w:rsidRPr="002302F6" w:rsidRDefault="00F77270" w:rsidP="00F30661">
      <w:pPr>
        <w:jc w:val="both"/>
        <w:rPr>
          <w:rFonts w:ascii="Calibri" w:hAnsi="Calibri" w:cs="Calibri"/>
          <w:color w:val="000000" w:themeColor="text1"/>
          <w:sz w:val="24"/>
          <w:szCs w:val="24"/>
        </w:rPr>
      </w:pPr>
    </w:p>
    <w:p w14:paraId="0797F6DB" w14:textId="6BE5D133" w:rsidR="00F77270" w:rsidRPr="002302F6" w:rsidRDefault="00F77270" w:rsidP="00F30661">
      <w:pPr>
        <w:jc w:val="both"/>
        <w:rPr>
          <w:rFonts w:ascii="Calibri" w:hAnsi="Calibri" w:cs="Calibri"/>
          <w:color w:val="000000" w:themeColor="text1"/>
          <w:sz w:val="24"/>
          <w:szCs w:val="24"/>
        </w:rPr>
      </w:pPr>
    </w:p>
    <w:p w14:paraId="3075D3C7" w14:textId="334A39A8" w:rsidR="00F77270" w:rsidRPr="002302F6" w:rsidRDefault="00F77270" w:rsidP="00F30661">
      <w:pPr>
        <w:jc w:val="both"/>
        <w:rPr>
          <w:rFonts w:ascii="Calibri" w:hAnsi="Calibri" w:cs="Calibri"/>
          <w:color w:val="000000" w:themeColor="text1"/>
          <w:sz w:val="24"/>
          <w:szCs w:val="24"/>
        </w:rPr>
      </w:pPr>
    </w:p>
    <w:p w14:paraId="4192BCFF" w14:textId="356949BF" w:rsidR="00F77270" w:rsidRPr="002302F6" w:rsidRDefault="00F77270" w:rsidP="00F30661">
      <w:pPr>
        <w:jc w:val="both"/>
        <w:rPr>
          <w:rFonts w:ascii="Calibri" w:hAnsi="Calibri" w:cs="Calibri"/>
          <w:color w:val="000000" w:themeColor="text1"/>
          <w:sz w:val="24"/>
          <w:szCs w:val="24"/>
        </w:rPr>
      </w:pPr>
    </w:p>
    <w:p w14:paraId="233EE653" w14:textId="3F16D1FF" w:rsidR="00F77270" w:rsidRPr="002302F6" w:rsidRDefault="00F77270" w:rsidP="00F30661">
      <w:pPr>
        <w:jc w:val="both"/>
        <w:rPr>
          <w:rFonts w:ascii="Calibri" w:hAnsi="Calibri" w:cs="Calibri"/>
          <w:color w:val="000000" w:themeColor="text1"/>
          <w:sz w:val="24"/>
          <w:szCs w:val="24"/>
        </w:rPr>
      </w:pPr>
    </w:p>
    <w:p w14:paraId="3FAE9BAE" w14:textId="626DBA9E" w:rsidR="00F77270" w:rsidRPr="002302F6" w:rsidRDefault="00F77270" w:rsidP="00F30661">
      <w:pPr>
        <w:jc w:val="both"/>
        <w:rPr>
          <w:rFonts w:ascii="Calibri" w:hAnsi="Calibri" w:cs="Calibri"/>
          <w:color w:val="000000" w:themeColor="text1"/>
          <w:sz w:val="24"/>
          <w:szCs w:val="24"/>
        </w:rPr>
      </w:pPr>
    </w:p>
    <w:p w14:paraId="269D3650" w14:textId="77777777" w:rsidR="00D42F37" w:rsidRPr="002302F6" w:rsidRDefault="00D42F37" w:rsidP="00F30661">
      <w:pPr>
        <w:jc w:val="both"/>
        <w:rPr>
          <w:rFonts w:ascii="Calibri" w:hAnsi="Calibri" w:cs="Calibri"/>
          <w:color w:val="000000" w:themeColor="text1"/>
          <w:sz w:val="24"/>
          <w:szCs w:val="24"/>
        </w:rPr>
      </w:pPr>
    </w:p>
    <w:p w14:paraId="4D9408A2" w14:textId="3C64F418" w:rsidR="00661856" w:rsidRPr="002302F6" w:rsidRDefault="00661856">
      <w:pPr>
        <w:rPr>
          <w:rFonts w:ascii="Calibri" w:hAnsi="Calibri" w:cs="Calibri"/>
          <w:color w:val="000000" w:themeColor="text1"/>
          <w:sz w:val="24"/>
          <w:szCs w:val="24"/>
        </w:rPr>
      </w:pPr>
      <w:r w:rsidRPr="002302F6">
        <w:rPr>
          <w:rFonts w:ascii="Calibri" w:hAnsi="Calibri" w:cs="Calibri"/>
          <w:color w:val="000000" w:themeColor="text1"/>
          <w:sz w:val="24"/>
          <w:szCs w:val="24"/>
        </w:rPr>
        <w:br w:type="page"/>
      </w:r>
    </w:p>
    <w:p w14:paraId="07F50C4C" w14:textId="77777777" w:rsidR="00F77270" w:rsidRPr="002302F6" w:rsidRDefault="00F77270" w:rsidP="00F30661">
      <w:pPr>
        <w:jc w:val="both"/>
        <w:rPr>
          <w:rFonts w:ascii="Calibri" w:hAnsi="Calibri" w:cs="Calibri"/>
          <w:color w:val="000000" w:themeColor="text1"/>
          <w:sz w:val="24"/>
          <w:szCs w:val="24"/>
        </w:rPr>
      </w:pPr>
    </w:p>
    <w:p w14:paraId="15AA3067" w14:textId="5A9CCB04" w:rsidR="00F77270" w:rsidRPr="002302F6" w:rsidRDefault="00F77270" w:rsidP="00F77270">
      <w:pPr>
        <w:jc w:val="center"/>
        <w:rPr>
          <w:rFonts w:ascii="Calibri" w:hAnsi="Calibri" w:cs="Calibri"/>
          <w:b/>
          <w:bCs/>
          <w:color w:val="800000"/>
          <w:sz w:val="40"/>
          <w:szCs w:val="40"/>
        </w:rPr>
      </w:pPr>
      <w:r w:rsidRPr="002302F6">
        <w:rPr>
          <w:rFonts w:ascii="Calibri" w:hAnsi="Calibri" w:cs="Calibri"/>
          <w:b/>
          <w:bCs/>
          <w:color w:val="800000"/>
          <w:sz w:val="40"/>
          <w:szCs w:val="40"/>
        </w:rPr>
        <w:t>MISIÓN</w:t>
      </w:r>
    </w:p>
    <w:p w14:paraId="00DF4D11" w14:textId="77777777" w:rsidR="00F37C06" w:rsidRPr="002302F6" w:rsidRDefault="00F37C06" w:rsidP="00F37C06">
      <w:pPr>
        <w:rPr>
          <w:rFonts w:ascii="Calibri" w:hAnsi="Calibri" w:cs="Calibri"/>
          <w:b/>
          <w:bCs/>
          <w:color w:val="800000"/>
          <w:sz w:val="40"/>
          <w:szCs w:val="40"/>
        </w:rPr>
      </w:pPr>
    </w:p>
    <w:p w14:paraId="6DC895CC" w14:textId="4AA4FD46" w:rsidR="00F77270" w:rsidRPr="002302F6" w:rsidRDefault="00F37C06" w:rsidP="00F37C06">
      <w:pPr>
        <w:jc w:val="both"/>
        <w:rPr>
          <w:rFonts w:ascii="Calibri" w:hAnsi="Calibri" w:cs="Calibri"/>
          <w:bCs/>
          <w:color w:val="3B3838" w:themeColor="background2" w:themeShade="40"/>
          <w:sz w:val="24"/>
          <w:szCs w:val="24"/>
        </w:rPr>
      </w:pPr>
      <w:r w:rsidRPr="002302F6">
        <w:rPr>
          <w:rFonts w:ascii="Calibri" w:hAnsi="Calibri" w:cs="Calibri"/>
          <w:bCs/>
          <w:color w:val="3B3838" w:themeColor="background2" w:themeShade="40"/>
          <w:sz w:val="24"/>
          <w:szCs w:val="24"/>
        </w:rPr>
        <w:t>La Unidad Técnica de Comunicación Social del Instituto Estatal Electoral y de Participación Ciudadana de Oaxaca tiene la misión de diseñar, implementar y coordinar estrategias de comunicación que fortalezcan la imagen institucional y difundan de manera clara, oportuna y transparente las acciones del Instituto. Bajo los principios de certeza, legalidad, independencia, imparcialidad, intercu</w:t>
      </w:r>
      <w:r w:rsidR="001A4F62">
        <w:rPr>
          <w:rFonts w:ascii="Calibri" w:hAnsi="Calibri" w:cs="Calibri"/>
          <w:bCs/>
          <w:color w:val="3B3838" w:themeColor="background2" w:themeShade="40"/>
          <w:sz w:val="24"/>
          <w:szCs w:val="24"/>
        </w:rPr>
        <w:t xml:space="preserve">lturalidad, máxima publicidad  Y </w:t>
      </w:r>
      <w:r w:rsidRPr="002302F6">
        <w:rPr>
          <w:rFonts w:ascii="Calibri" w:hAnsi="Calibri" w:cs="Calibri"/>
          <w:bCs/>
          <w:color w:val="3B3838" w:themeColor="background2" w:themeShade="40"/>
          <w:sz w:val="24"/>
          <w:szCs w:val="24"/>
        </w:rPr>
        <w:t>objetividad, con el fin de promover la participación ciudadana y contribuir a la confianza en los procesos democráticos.</w:t>
      </w:r>
    </w:p>
    <w:p w14:paraId="22FF34AD" w14:textId="77777777" w:rsidR="00F37C06" w:rsidRPr="002302F6" w:rsidRDefault="00F37C06" w:rsidP="00F37C06">
      <w:pPr>
        <w:jc w:val="both"/>
        <w:rPr>
          <w:rFonts w:ascii="Calibri" w:hAnsi="Calibri" w:cs="Calibri"/>
          <w:b/>
          <w:bCs/>
          <w:color w:val="800000"/>
          <w:sz w:val="28"/>
          <w:szCs w:val="28"/>
        </w:rPr>
      </w:pPr>
    </w:p>
    <w:p w14:paraId="3394930C" w14:textId="77777777" w:rsidR="00F37C06" w:rsidRPr="002302F6" w:rsidRDefault="00F37C06" w:rsidP="00F37C06">
      <w:pPr>
        <w:jc w:val="both"/>
        <w:rPr>
          <w:rFonts w:ascii="Calibri" w:hAnsi="Calibri" w:cs="Calibri"/>
          <w:b/>
          <w:bCs/>
          <w:sz w:val="28"/>
          <w:szCs w:val="28"/>
        </w:rPr>
      </w:pPr>
    </w:p>
    <w:p w14:paraId="7908B896" w14:textId="2FBB9455" w:rsidR="00F77270" w:rsidRPr="002302F6" w:rsidRDefault="00F77270" w:rsidP="00F77270">
      <w:pPr>
        <w:jc w:val="center"/>
        <w:rPr>
          <w:rFonts w:ascii="Calibri" w:hAnsi="Calibri" w:cs="Calibri"/>
          <w:b/>
          <w:bCs/>
          <w:color w:val="800000"/>
          <w:sz w:val="40"/>
          <w:szCs w:val="40"/>
        </w:rPr>
      </w:pPr>
      <w:r w:rsidRPr="002302F6">
        <w:rPr>
          <w:rFonts w:ascii="Calibri" w:hAnsi="Calibri" w:cs="Calibri"/>
          <w:b/>
          <w:bCs/>
          <w:color w:val="800000"/>
          <w:sz w:val="40"/>
          <w:szCs w:val="40"/>
        </w:rPr>
        <w:t>VISIÓN</w:t>
      </w:r>
    </w:p>
    <w:p w14:paraId="4A3648BC" w14:textId="10259BAF" w:rsidR="00F77270" w:rsidRPr="002302F6" w:rsidRDefault="00F37C06" w:rsidP="00F37C06">
      <w:pPr>
        <w:jc w:val="both"/>
        <w:rPr>
          <w:rFonts w:ascii="Calibri" w:hAnsi="Calibri" w:cs="Calibri"/>
          <w:bCs/>
          <w:color w:val="3B3838" w:themeColor="background2" w:themeShade="40"/>
          <w:sz w:val="24"/>
          <w:szCs w:val="24"/>
        </w:rPr>
      </w:pPr>
      <w:r w:rsidRPr="002302F6">
        <w:rPr>
          <w:rFonts w:ascii="Calibri" w:hAnsi="Calibri" w:cs="Calibri"/>
          <w:bCs/>
          <w:color w:val="3B3838" w:themeColor="background2" w:themeShade="40"/>
          <w:sz w:val="24"/>
          <w:szCs w:val="24"/>
        </w:rPr>
        <w:t>Ser una unidad estratégica de comunicación reconocida por su innovación, eficacia y compromiso con la transparencia, que contribuya al fortalecimiento de la confianza ciudadana en los procesos democráticos y en el Instituto Estatal Electoral y de Participación Ciudadana de Oaxaca</w:t>
      </w:r>
    </w:p>
    <w:p w14:paraId="20C05996" w14:textId="0E399089" w:rsidR="00F77270" w:rsidRPr="002302F6" w:rsidRDefault="00F77270" w:rsidP="00F77270">
      <w:pPr>
        <w:jc w:val="center"/>
        <w:rPr>
          <w:rFonts w:ascii="Calibri" w:hAnsi="Calibri" w:cs="Calibri"/>
          <w:b/>
          <w:bCs/>
          <w:color w:val="800000"/>
          <w:sz w:val="40"/>
          <w:szCs w:val="40"/>
        </w:rPr>
      </w:pPr>
    </w:p>
    <w:p w14:paraId="516A7E5B" w14:textId="7D7E57CD" w:rsidR="00F77270" w:rsidRPr="002302F6" w:rsidRDefault="00F77270" w:rsidP="00F77270">
      <w:pPr>
        <w:jc w:val="center"/>
        <w:rPr>
          <w:rFonts w:ascii="Calibri" w:hAnsi="Calibri" w:cs="Calibri"/>
          <w:b/>
          <w:bCs/>
          <w:color w:val="800000"/>
          <w:sz w:val="40"/>
          <w:szCs w:val="40"/>
        </w:rPr>
      </w:pPr>
    </w:p>
    <w:p w14:paraId="72FB3F24" w14:textId="2BB24908" w:rsidR="00F77270" w:rsidRPr="002302F6" w:rsidRDefault="00F77270" w:rsidP="00F77270">
      <w:pPr>
        <w:jc w:val="center"/>
        <w:rPr>
          <w:rFonts w:ascii="Calibri" w:hAnsi="Calibri" w:cs="Calibri"/>
          <w:b/>
          <w:bCs/>
          <w:color w:val="800000"/>
          <w:sz w:val="40"/>
          <w:szCs w:val="40"/>
        </w:rPr>
      </w:pPr>
    </w:p>
    <w:p w14:paraId="71A8829B" w14:textId="68A7782E" w:rsidR="00F77270" w:rsidRPr="002302F6" w:rsidRDefault="00F77270" w:rsidP="00F77270">
      <w:pPr>
        <w:jc w:val="center"/>
        <w:rPr>
          <w:rFonts w:ascii="Calibri" w:hAnsi="Calibri" w:cs="Calibri"/>
          <w:b/>
          <w:bCs/>
          <w:color w:val="800000"/>
          <w:sz w:val="40"/>
          <w:szCs w:val="40"/>
        </w:rPr>
      </w:pPr>
    </w:p>
    <w:p w14:paraId="7BBA70EC" w14:textId="3A8B035F" w:rsidR="00F77270" w:rsidRPr="002302F6" w:rsidRDefault="00F77270" w:rsidP="00F77270">
      <w:pPr>
        <w:jc w:val="center"/>
        <w:rPr>
          <w:rFonts w:ascii="Calibri" w:hAnsi="Calibri" w:cs="Calibri"/>
          <w:b/>
          <w:bCs/>
          <w:color w:val="800000"/>
          <w:sz w:val="40"/>
          <w:szCs w:val="40"/>
        </w:rPr>
      </w:pPr>
    </w:p>
    <w:p w14:paraId="020D3440" w14:textId="4F9A1B78" w:rsidR="00F77270" w:rsidRPr="002302F6" w:rsidRDefault="00F77270" w:rsidP="00F77270">
      <w:pPr>
        <w:jc w:val="center"/>
        <w:rPr>
          <w:rFonts w:ascii="Calibri" w:hAnsi="Calibri" w:cs="Calibri"/>
          <w:b/>
          <w:bCs/>
          <w:color w:val="800000"/>
          <w:sz w:val="40"/>
          <w:szCs w:val="40"/>
        </w:rPr>
      </w:pPr>
    </w:p>
    <w:p w14:paraId="4B0AE458" w14:textId="77777777" w:rsidR="00D42F37" w:rsidRPr="002302F6" w:rsidRDefault="00D42F37" w:rsidP="00661856">
      <w:pPr>
        <w:rPr>
          <w:rFonts w:ascii="Calibri" w:hAnsi="Calibri" w:cs="Calibri"/>
          <w:b/>
          <w:bCs/>
          <w:color w:val="800000"/>
          <w:sz w:val="40"/>
          <w:szCs w:val="40"/>
        </w:rPr>
      </w:pPr>
    </w:p>
    <w:p w14:paraId="09FE273A" w14:textId="12541E41" w:rsidR="00F77270" w:rsidRPr="002302F6" w:rsidRDefault="00F77270" w:rsidP="00A44BCA">
      <w:pPr>
        <w:jc w:val="center"/>
        <w:rPr>
          <w:rFonts w:ascii="Calibri" w:hAnsi="Calibri" w:cs="Calibri"/>
          <w:b/>
          <w:bCs/>
          <w:color w:val="800000"/>
          <w:sz w:val="40"/>
          <w:szCs w:val="40"/>
        </w:rPr>
      </w:pPr>
      <w:r w:rsidRPr="002302F6">
        <w:rPr>
          <w:rFonts w:ascii="Calibri" w:hAnsi="Calibri" w:cs="Calibri"/>
          <w:b/>
          <w:bCs/>
          <w:color w:val="800000"/>
          <w:sz w:val="40"/>
          <w:szCs w:val="40"/>
        </w:rPr>
        <w:lastRenderedPageBreak/>
        <w:t>OBJETIVOS GENERALES</w:t>
      </w:r>
    </w:p>
    <w:p w14:paraId="5737DE23" w14:textId="77777777" w:rsidR="00F37C06" w:rsidRPr="002302F6" w:rsidRDefault="00F37C06" w:rsidP="00F37C06">
      <w:pPr>
        <w:jc w:val="both"/>
        <w:rPr>
          <w:rFonts w:ascii="Calibri" w:hAnsi="Calibri" w:cs="Calibri"/>
          <w:color w:val="000000" w:themeColor="text1"/>
          <w:sz w:val="24"/>
          <w:szCs w:val="24"/>
        </w:rPr>
      </w:pPr>
      <w:r w:rsidRPr="002302F6">
        <w:rPr>
          <w:rFonts w:ascii="Calibri" w:hAnsi="Calibri" w:cs="Calibri"/>
          <w:color w:val="000000" w:themeColor="text1"/>
          <w:sz w:val="24"/>
          <w:szCs w:val="24"/>
        </w:rPr>
        <w:t>Dirigir la política de comunicación social del Instituto, mediante el diseño e implementación de estrategias de difusión y promoción de acciones en medios masivos de comunicación para coadyuvar en el fortalecimiento de la imagen institucional e incrementar el nivel de confianza en la ciudadanía.</w:t>
      </w:r>
    </w:p>
    <w:p w14:paraId="36191CDF" w14:textId="7C7578A4" w:rsidR="00F77270" w:rsidRPr="002302F6" w:rsidRDefault="00F77270" w:rsidP="00F77270">
      <w:pPr>
        <w:jc w:val="center"/>
        <w:rPr>
          <w:rFonts w:ascii="Calibri" w:hAnsi="Calibri" w:cs="Calibri"/>
          <w:b/>
          <w:bCs/>
          <w:color w:val="800000"/>
          <w:sz w:val="40"/>
          <w:szCs w:val="40"/>
        </w:rPr>
      </w:pPr>
    </w:p>
    <w:p w14:paraId="3390921C" w14:textId="4C42011B" w:rsidR="00F77270" w:rsidRPr="002302F6" w:rsidRDefault="00F77270" w:rsidP="00661856">
      <w:pPr>
        <w:rPr>
          <w:rFonts w:ascii="Calibri" w:hAnsi="Calibri" w:cs="Calibri"/>
          <w:b/>
          <w:bCs/>
          <w:color w:val="800000"/>
          <w:sz w:val="40"/>
          <w:szCs w:val="40"/>
        </w:rPr>
      </w:pPr>
    </w:p>
    <w:p w14:paraId="4C77A4BC" w14:textId="516D026C" w:rsidR="00F77270" w:rsidRPr="002302F6" w:rsidRDefault="00F77270" w:rsidP="00F77270">
      <w:pPr>
        <w:jc w:val="center"/>
        <w:rPr>
          <w:rFonts w:ascii="Calibri" w:hAnsi="Calibri" w:cs="Calibri"/>
          <w:b/>
          <w:bCs/>
          <w:color w:val="800000"/>
          <w:sz w:val="40"/>
          <w:szCs w:val="40"/>
        </w:rPr>
      </w:pPr>
      <w:r w:rsidRPr="002302F6">
        <w:rPr>
          <w:rFonts w:ascii="Calibri" w:hAnsi="Calibri" w:cs="Calibri"/>
          <w:b/>
          <w:bCs/>
          <w:color w:val="800000"/>
          <w:sz w:val="40"/>
          <w:szCs w:val="40"/>
        </w:rPr>
        <w:t>OBJETIVOS ESP</w:t>
      </w:r>
      <w:r w:rsidR="00A57D40">
        <w:rPr>
          <w:rFonts w:ascii="Calibri" w:hAnsi="Calibri" w:cs="Calibri"/>
          <w:b/>
          <w:bCs/>
          <w:color w:val="800000"/>
          <w:sz w:val="40"/>
          <w:szCs w:val="40"/>
        </w:rPr>
        <w:t>E</w:t>
      </w:r>
      <w:r w:rsidRPr="002302F6">
        <w:rPr>
          <w:rFonts w:ascii="Calibri" w:hAnsi="Calibri" w:cs="Calibri"/>
          <w:b/>
          <w:bCs/>
          <w:color w:val="800000"/>
          <w:sz w:val="40"/>
          <w:szCs w:val="40"/>
        </w:rPr>
        <w:t>C</w:t>
      </w:r>
      <w:r w:rsidR="00A57D40">
        <w:rPr>
          <w:rFonts w:ascii="Calibri" w:hAnsi="Calibri" w:cs="Calibri"/>
          <w:b/>
          <w:bCs/>
          <w:color w:val="800000"/>
          <w:sz w:val="40"/>
          <w:szCs w:val="40"/>
        </w:rPr>
        <w:t>Í</w:t>
      </w:r>
      <w:r w:rsidRPr="002302F6">
        <w:rPr>
          <w:rFonts w:ascii="Calibri" w:hAnsi="Calibri" w:cs="Calibri"/>
          <w:b/>
          <w:bCs/>
          <w:color w:val="800000"/>
          <w:sz w:val="40"/>
          <w:szCs w:val="40"/>
        </w:rPr>
        <w:t>FICOS</w:t>
      </w:r>
    </w:p>
    <w:p w14:paraId="0ACD9281" w14:textId="77777777" w:rsidR="009A2BF0" w:rsidRPr="002302F6" w:rsidRDefault="009A2BF0" w:rsidP="002302F6">
      <w:pPr>
        <w:numPr>
          <w:ilvl w:val="0"/>
          <w:numId w:val="6"/>
        </w:numPr>
        <w:spacing w:before="100" w:beforeAutospacing="1" w:after="100" w:afterAutospacing="1" w:line="240" w:lineRule="auto"/>
        <w:ind w:left="0"/>
        <w:jc w:val="both"/>
        <w:rPr>
          <w:rFonts w:ascii="Calibri" w:hAnsi="Calibri" w:cs="Calibri"/>
          <w:sz w:val="24"/>
          <w:szCs w:val="24"/>
          <w:lang w:val="es-ES_tradnl" w:eastAsia="es-ES"/>
        </w:rPr>
      </w:pPr>
      <w:r w:rsidRPr="002302F6">
        <w:rPr>
          <w:rFonts w:ascii="Calibri" w:hAnsi="Calibri" w:cs="Calibri"/>
          <w:b/>
          <w:bCs/>
          <w:sz w:val="24"/>
          <w:szCs w:val="24"/>
          <w:lang w:val="es-ES_tradnl" w:eastAsia="es-ES"/>
        </w:rPr>
        <w:t>Diseñar y proponer estrategias de comunicación social</w:t>
      </w:r>
      <w:r w:rsidRPr="002302F6">
        <w:rPr>
          <w:rFonts w:ascii="Calibri" w:hAnsi="Calibri" w:cs="Calibri"/>
          <w:sz w:val="24"/>
          <w:szCs w:val="24"/>
          <w:lang w:val="es-ES_tradnl" w:eastAsia="es-ES"/>
        </w:rPr>
        <w:t xml:space="preserve"> que fortalezcan la confianza ciudadana y la credibilidad institucional.</w:t>
      </w:r>
    </w:p>
    <w:p w14:paraId="0B7A1BB5" w14:textId="77777777" w:rsidR="009A2BF0" w:rsidRPr="002302F6" w:rsidRDefault="009A2BF0" w:rsidP="002302F6">
      <w:pPr>
        <w:numPr>
          <w:ilvl w:val="0"/>
          <w:numId w:val="6"/>
        </w:numPr>
        <w:spacing w:before="100" w:beforeAutospacing="1" w:after="100" w:afterAutospacing="1" w:line="240" w:lineRule="auto"/>
        <w:ind w:left="0"/>
        <w:jc w:val="both"/>
        <w:rPr>
          <w:rFonts w:ascii="Calibri" w:hAnsi="Calibri" w:cs="Calibri"/>
          <w:sz w:val="24"/>
          <w:szCs w:val="24"/>
          <w:lang w:val="es-ES_tradnl" w:eastAsia="es-ES"/>
        </w:rPr>
      </w:pPr>
      <w:r w:rsidRPr="002302F6">
        <w:rPr>
          <w:rFonts w:ascii="Calibri" w:hAnsi="Calibri" w:cs="Calibri"/>
          <w:b/>
          <w:bCs/>
          <w:sz w:val="24"/>
          <w:szCs w:val="24"/>
          <w:lang w:val="es-ES_tradnl" w:eastAsia="es-ES"/>
        </w:rPr>
        <w:t>Planear, coordinar y supervisar campañas informativas e institucionales</w:t>
      </w:r>
      <w:r w:rsidRPr="002302F6">
        <w:rPr>
          <w:rFonts w:ascii="Calibri" w:hAnsi="Calibri" w:cs="Calibri"/>
          <w:sz w:val="24"/>
          <w:szCs w:val="24"/>
          <w:lang w:val="es-ES_tradnl" w:eastAsia="es-ES"/>
        </w:rPr>
        <w:t xml:space="preserve"> orientadas a promover la cultura democrática, la educación cívica y la participación ciudadana.</w:t>
      </w:r>
    </w:p>
    <w:p w14:paraId="6685B51C" w14:textId="77777777" w:rsidR="009A2BF0" w:rsidRPr="002302F6" w:rsidRDefault="009A2BF0" w:rsidP="002302F6">
      <w:pPr>
        <w:numPr>
          <w:ilvl w:val="0"/>
          <w:numId w:val="6"/>
        </w:numPr>
        <w:spacing w:before="100" w:beforeAutospacing="1" w:after="100" w:afterAutospacing="1" w:line="240" w:lineRule="auto"/>
        <w:ind w:left="0"/>
        <w:jc w:val="both"/>
        <w:rPr>
          <w:rFonts w:ascii="Calibri" w:hAnsi="Calibri" w:cs="Calibri"/>
          <w:sz w:val="24"/>
          <w:szCs w:val="24"/>
          <w:lang w:val="es-ES_tradnl" w:eastAsia="es-ES"/>
        </w:rPr>
      </w:pPr>
      <w:r w:rsidRPr="002302F6">
        <w:rPr>
          <w:rFonts w:ascii="Calibri" w:hAnsi="Calibri" w:cs="Calibri"/>
          <w:b/>
          <w:bCs/>
          <w:sz w:val="24"/>
          <w:szCs w:val="24"/>
          <w:lang w:val="es-ES_tradnl" w:eastAsia="es-ES"/>
        </w:rPr>
        <w:t>Mantener relaciones con medios de comunicación y actores institucionales</w:t>
      </w:r>
      <w:r w:rsidRPr="002302F6">
        <w:rPr>
          <w:rFonts w:ascii="Calibri" w:hAnsi="Calibri" w:cs="Calibri"/>
          <w:sz w:val="24"/>
          <w:szCs w:val="24"/>
          <w:lang w:val="es-ES_tradnl" w:eastAsia="es-ES"/>
        </w:rPr>
        <w:t xml:space="preserve"> para garantizar la difusión oportuna y plural de las actividades del Instituto.</w:t>
      </w:r>
    </w:p>
    <w:p w14:paraId="3281E284" w14:textId="77777777" w:rsidR="009A2BF0" w:rsidRPr="002302F6" w:rsidRDefault="009A2BF0" w:rsidP="002302F6">
      <w:pPr>
        <w:numPr>
          <w:ilvl w:val="0"/>
          <w:numId w:val="6"/>
        </w:numPr>
        <w:spacing w:before="100" w:beforeAutospacing="1" w:after="100" w:afterAutospacing="1" w:line="240" w:lineRule="auto"/>
        <w:ind w:left="0"/>
        <w:jc w:val="both"/>
        <w:rPr>
          <w:rFonts w:ascii="Calibri" w:hAnsi="Calibri" w:cs="Calibri"/>
          <w:sz w:val="24"/>
          <w:szCs w:val="24"/>
          <w:lang w:val="es-ES_tradnl" w:eastAsia="es-ES"/>
        </w:rPr>
      </w:pPr>
      <w:r w:rsidRPr="002302F6">
        <w:rPr>
          <w:rFonts w:ascii="Calibri" w:hAnsi="Calibri" w:cs="Calibri"/>
          <w:b/>
          <w:bCs/>
          <w:sz w:val="24"/>
          <w:szCs w:val="24"/>
          <w:lang w:val="es-ES_tradnl" w:eastAsia="es-ES"/>
        </w:rPr>
        <w:t>Supervisar la correcta aplicación de la imagen institucional</w:t>
      </w:r>
      <w:r w:rsidRPr="002302F6">
        <w:rPr>
          <w:rFonts w:ascii="Calibri" w:hAnsi="Calibri" w:cs="Calibri"/>
          <w:sz w:val="24"/>
          <w:szCs w:val="24"/>
          <w:lang w:val="es-ES_tradnl" w:eastAsia="es-ES"/>
        </w:rPr>
        <w:t>, asegurando su coherencia en los distintos canales de comunicación, materiales y eventos.</w:t>
      </w:r>
    </w:p>
    <w:p w14:paraId="3BDBB8A5" w14:textId="77777777" w:rsidR="009A2BF0" w:rsidRPr="002302F6" w:rsidRDefault="009A2BF0" w:rsidP="002302F6">
      <w:pPr>
        <w:numPr>
          <w:ilvl w:val="0"/>
          <w:numId w:val="6"/>
        </w:numPr>
        <w:spacing w:before="100" w:beforeAutospacing="1" w:after="100" w:afterAutospacing="1" w:line="240" w:lineRule="auto"/>
        <w:ind w:left="0"/>
        <w:jc w:val="both"/>
        <w:rPr>
          <w:rFonts w:ascii="Calibri" w:hAnsi="Calibri" w:cs="Calibri"/>
          <w:sz w:val="24"/>
          <w:szCs w:val="24"/>
          <w:lang w:val="es-ES_tradnl" w:eastAsia="es-ES"/>
        </w:rPr>
      </w:pPr>
      <w:r w:rsidRPr="002302F6">
        <w:rPr>
          <w:rFonts w:ascii="Calibri" w:hAnsi="Calibri" w:cs="Calibri"/>
          <w:b/>
          <w:bCs/>
          <w:sz w:val="24"/>
          <w:szCs w:val="24"/>
          <w:lang w:val="es-ES_tradnl" w:eastAsia="es-ES"/>
        </w:rPr>
        <w:t>Monitorear y analizar la cobertura mediática</w:t>
      </w:r>
      <w:r w:rsidRPr="002302F6">
        <w:rPr>
          <w:rFonts w:ascii="Calibri" w:hAnsi="Calibri" w:cs="Calibri"/>
          <w:sz w:val="24"/>
          <w:szCs w:val="24"/>
          <w:lang w:val="es-ES_tradnl" w:eastAsia="es-ES"/>
        </w:rPr>
        <w:t xml:space="preserve"> de los procesos electorales, encuestas, publicaciones y actividades del Instituto para informar oportunamente a los órganos directivos.</w:t>
      </w:r>
    </w:p>
    <w:p w14:paraId="774771D9" w14:textId="409795A1" w:rsidR="009A2BF0" w:rsidRPr="002302F6" w:rsidRDefault="009A2BF0" w:rsidP="002302F6">
      <w:pPr>
        <w:numPr>
          <w:ilvl w:val="0"/>
          <w:numId w:val="6"/>
        </w:numPr>
        <w:spacing w:before="100" w:beforeAutospacing="1" w:after="100" w:afterAutospacing="1" w:line="240" w:lineRule="auto"/>
        <w:ind w:left="0"/>
        <w:jc w:val="both"/>
        <w:rPr>
          <w:rFonts w:ascii="Calibri" w:hAnsi="Calibri" w:cs="Calibri"/>
          <w:sz w:val="24"/>
          <w:szCs w:val="24"/>
          <w:lang w:val="es-ES_tradnl" w:eastAsia="es-ES"/>
        </w:rPr>
      </w:pPr>
      <w:r w:rsidRPr="002302F6">
        <w:rPr>
          <w:rFonts w:ascii="Calibri" w:hAnsi="Calibri" w:cs="Calibri"/>
          <w:b/>
          <w:bCs/>
          <w:sz w:val="24"/>
          <w:szCs w:val="24"/>
          <w:lang w:val="es-ES_tradnl" w:eastAsia="es-ES"/>
        </w:rPr>
        <w:t>Coordinar entrevistas, conferencias, foros y debates</w:t>
      </w:r>
      <w:r w:rsidRPr="002302F6">
        <w:rPr>
          <w:rFonts w:ascii="Calibri" w:hAnsi="Calibri" w:cs="Calibri"/>
          <w:sz w:val="24"/>
          <w:szCs w:val="24"/>
          <w:lang w:val="es-ES_tradnl" w:eastAsia="es-ES"/>
        </w:rPr>
        <w:t xml:space="preserve"> que fortalezcan la transparencia y la comunicación con la ciudadanía.</w:t>
      </w:r>
    </w:p>
    <w:p w14:paraId="0AE77EDB" w14:textId="77777777" w:rsidR="009A2BF0" w:rsidRPr="002302F6" w:rsidRDefault="009A2BF0" w:rsidP="002302F6">
      <w:pPr>
        <w:numPr>
          <w:ilvl w:val="0"/>
          <w:numId w:val="6"/>
        </w:numPr>
        <w:spacing w:before="100" w:beforeAutospacing="1" w:after="100" w:afterAutospacing="1" w:line="240" w:lineRule="auto"/>
        <w:ind w:left="0"/>
        <w:jc w:val="both"/>
        <w:rPr>
          <w:rFonts w:ascii="Calibri" w:hAnsi="Calibri" w:cs="Calibri"/>
          <w:sz w:val="24"/>
          <w:szCs w:val="24"/>
          <w:lang w:val="es-ES_tradnl" w:eastAsia="es-ES"/>
        </w:rPr>
      </w:pPr>
      <w:r w:rsidRPr="002302F6">
        <w:rPr>
          <w:rFonts w:ascii="Calibri" w:hAnsi="Calibri" w:cs="Calibri"/>
          <w:b/>
          <w:bCs/>
          <w:sz w:val="24"/>
          <w:szCs w:val="24"/>
          <w:lang w:val="es-ES_tradnl" w:eastAsia="es-ES"/>
        </w:rPr>
        <w:t>Gestionar y evaluar el uso de redes sociales y plataformas digitales</w:t>
      </w:r>
      <w:r w:rsidRPr="002302F6">
        <w:rPr>
          <w:rFonts w:ascii="Calibri" w:hAnsi="Calibri" w:cs="Calibri"/>
          <w:sz w:val="24"/>
          <w:szCs w:val="24"/>
          <w:lang w:val="es-ES_tradnl" w:eastAsia="es-ES"/>
        </w:rPr>
        <w:t>, asegurando su efectividad y alineación con la estrategia institucional.</w:t>
      </w:r>
    </w:p>
    <w:p w14:paraId="6DFA561F" w14:textId="77777777" w:rsidR="009A2BF0" w:rsidRPr="002302F6" w:rsidRDefault="009A2BF0" w:rsidP="002302F6">
      <w:pPr>
        <w:numPr>
          <w:ilvl w:val="0"/>
          <w:numId w:val="6"/>
        </w:numPr>
        <w:spacing w:before="100" w:beforeAutospacing="1" w:after="100" w:afterAutospacing="1" w:line="240" w:lineRule="auto"/>
        <w:ind w:left="0"/>
        <w:jc w:val="both"/>
        <w:rPr>
          <w:rFonts w:ascii="Calibri" w:hAnsi="Calibri" w:cs="Calibri"/>
          <w:sz w:val="24"/>
          <w:szCs w:val="24"/>
          <w:lang w:val="es-ES_tradnl" w:eastAsia="es-ES"/>
        </w:rPr>
      </w:pPr>
      <w:r w:rsidRPr="002302F6">
        <w:rPr>
          <w:rFonts w:ascii="Calibri" w:hAnsi="Calibri" w:cs="Calibri"/>
          <w:b/>
          <w:bCs/>
          <w:sz w:val="24"/>
          <w:szCs w:val="24"/>
          <w:lang w:val="es-ES_tradnl" w:eastAsia="es-ES"/>
        </w:rPr>
        <w:t>Brindar apoyo en materia de comunicación social a las áreas internas del IEEPCO</w:t>
      </w:r>
      <w:r w:rsidRPr="002302F6">
        <w:rPr>
          <w:rFonts w:ascii="Calibri" w:hAnsi="Calibri" w:cs="Calibri"/>
          <w:sz w:val="24"/>
          <w:szCs w:val="24"/>
          <w:lang w:val="es-ES_tradnl" w:eastAsia="es-ES"/>
        </w:rPr>
        <w:t>, atendiendo sus requerimientos de difusión y vinculación con medios.</w:t>
      </w:r>
    </w:p>
    <w:p w14:paraId="37C6D6CD" w14:textId="77777777" w:rsidR="009A2BF0" w:rsidRPr="002302F6" w:rsidRDefault="009A2BF0" w:rsidP="002302F6">
      <w:pPr>
        <w:numPr>
          <w:ilvl w:val="0"/>
          <w:numId w:val="6"/>
        </w:numPr>
        <w:spacing w:before="100" w:beforeAutospacing="1" w:after="100" w:afterAutospacing="1" w:line="240" w:lineRule="auto"/>
        <w:ind w:left="0"/>
        <w:jc w:val="both"/>
        <w:rPr>
          <w:rFonts w:ascii="Calibri" w:hAnsi="Calibri" w:cs="Calibri"/>
          <w:sz w:val="24"/>
          <w:szCs w:val="24"/>
          <w:lang w:val="es-ES_tradnl" w:eastAsia="es-ES"/>
        </w:rPr>
      </w:pPr>
      <w:r w:rsidRPr="002302F6">
        <w:rPr>
          <w:rFonts w:ascii="Calibri" w:hAnsi="Calibri" w:cs="Calibri"/>
          <w:b/>
          <w:bCs/>
          <w:sz w:val="24"/>
          <w:szCs w:val="24"/>
          <w:lang w:val="es-ES_tradnl" w:eastAsia="es-ES"/>
        </w:rPr>
        <w:t>Resguardar y administrar el archivo fotográfico, videográfico y documental</w:t>
      </w:r>
      <w:r w:rsidRPr="002302F6">
        <w:rPr>
          <w:rFonts w:ascii="Calibri" w:hAnsi="Calibri" w:cs="Calibri"/>
          <w:sz w:val="24"/>
          <w:szCs w:val="24"/>
          <w:lang w:val="es-ES_tradnl" w:eastAsia="es-ES"/>
        </w:rPr>
        <w:t xml:space="preserve"> de la comunicación institucional.</w:t>
      </w:r>
    </w:p>
    <w:p w14:paraId="622B53E8" w14:textId="17421605" w:rsidR="009A2BF0" w:rsidRDefault="009A2BF0" w:rsidP="002302F6">
      <w:pPr>
        <w:numPr>
          <w:ilvl w:val="0"/>
          <w:numId w:val="6"/>
        </w:numPr>
        <w:spacing w:before="100" w:beforeAutospacing="1" w:after="100" w:afterAutospacing="1" w:line="240" w:lineRule="auto"/>
        <w:ind w:left="0"/>
        <w:jc w:val="both"/>
        <w:rPr>
          <w:rFonts w:ascii="Calibri" w:hAnsi="Calibri" w:cs="Calibri"/>
          <w:sz w:val="24"/>
          <w:szCs w:val="24"/>
          <w:lang w:val="es-ES_tradnl" w:eastAsia="es-ES"/>
        </w:rPr>
      </w:pPr>
      <w:r w:rsidRPr="002302F6">
        <w:rPr>
          <w:rFonts w:ascii="Calibri" w:hAnsi="Calibri" w:cs="Calibri"/>
          <w:b/>
          <w:bCs/>
          <w:sz w:val="24"/>
          <w:szCs w:val="24"/>
          <w:lang w:val="es-ES_tradnl" w:eastAsia="es-ES"/>
        </w:rPr>
        <w:t>Informar y rendir cuentas</w:t>
      </w:r>
      <w:r w:rsidRPr="002302F6">
        <w:rPr>
          <w:rFonts w:ascii="Calibri" w:hAnsi="Calibri" w:cs="Calibri"/>
          <w:sz w:val="24"/>
          <w:szCs w:val="24"/>
          <w:lang w:val="es-ES_tradnl" w:eastAsia="es-ES"/>
        </w:rPr>
        <w:t xml:space="preserve"> a la Presidencia, al Consejo General y a la Secretaría Ejecutiva sobre los resultados y avances de las estrategias y programas de comunicación social.</w:t>
      </w:r>
    </w:p>
    <w:p w14:paraId="5D538C44" w14:textId="6938ED5C" w:rsidR="004F1448" w:rsidRDefault="004F1448" w:rsidP="004F1448">
      <w:pPr>
        <w:spacing w:before="100" w:beforeAutospacing="1" w:after="100" w:afterAutospacing="1" w:line="240" w:lineRule="auto"/>
        <w:jc w:val="both"/>
        <w:rPr>
          <w:rFonts w:ascii="Calibri" w:hAnsi="Calibri" w:cs="Calibri"/>
          <w:sz w:val="24"/>
          <w:szCs w:val="24"/>
          <w:lang w:val="es-ES_tradnl" w:eastAsia="es-ES"/>
        </w:rPr>
      </w:pPr>
    </w:p>
    <w:p w14:paraId="47F6C866" w14:textId="6172D30F" w:rsidR="004F1448" w:rsidRDefault="004F1448" w:rsidP="004F1448">
      <w:pPr>
        <w:spacing w:before="100" w:beforeAutospacing="1" w:after="100" w:afterAutospacing="1" w:line="240" w:lineRule="auto"/>
        <w:jc w:val="both"/>
        <w:rPr>
          <w:rFonts w:ascii="Calibri" w:hAnsi="Calibri" w:cs="Calibri"/>
          <w:sz w:val="24"/>
          <w:szCs w:val="24"/>
          <w:lang w:val="es-ES_tradnl" w:eastAsia="es-ES"/>
        </w:rPr>
      </w:pPr>
    </w:p>
    <w:p w14:paraId="0D17D6C5" w14:textId="669701C1" w:rsidR="004F1448" w:rsidRDefault="004F1448" w:rsidP="004F1448">
      <w:pPr>
        <w:spacing w:before="100" w:beforeAutospacing="1" w:after="100" w:afterAutospacing="1" w:line="240" w:lineRule="auto"/>
        <w:jc w:val="both"/>
        <w:rPr>
          <w:rFonts w:ascii="Calibri" w:hAnsi="Calibri" w:cs="Calibri"/>
          <w:sz w:val="24"/>
          <w:szCs w:val="24"/>
          <w:lang w:val="es-ES_tradnl" w:eastAsia="es-ES"/>
        </w:rPr>
      </w:pPr>
    </w:p>
    <w:p w14:paraId="1E711583" w14:textId="40DB7F49" w:rsidR="004F1448" w:rsidRPr="002302F6" w:rsidRDefault="00A3567A" w:rsidP="004F1448">
      <w:pPr>
        <w:jc w:val="center"/>
        <w:rPr>
          <w:rFonts w:ascii="Calibri" w:hAnsi="Calibri" w:cs="Calibri"/>
          <w:color w:val="000000" w:themeColor="text1"/>
          <w:sz w:val="24"/>
          <w:szCs w:val="24"/>
        </w:rPr>
      </w:pPr>
      <w:r>
        <w:rPr>
          <w:noProof/>
        </w:rPr>
        <w:lastRenderedPageBreak/>
        <w:drawing>
          <wp:anchor distT="0" distB="0" distL="114300" distR="114300" simplePos="0" relativeHeight="251656704" behindDoc="0" locked="0" layoutInCell="1" allowOverlap="1" wp14:anchorId="381F6B91" wp14:editId="7D19B492">
            <wp:simplePos x="0" y="0"/>
            <wp:positionH relativeFrom="column">
              <wp:posOffset>-63500</wp:posOffset>
            </wp:positionH>
            <wp:positionV relativeFrom="paragraph">
              <wp:posOffset>472440</wp:posOffset>
            </wp:positionV>
            <wp:extent cx="5970270" cy="3602990"/>
            <wp:effectExtent l="0" t="0" r="11430" b="0"/>
            <wp:wrapTopAndBottom/>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margin">
              <wp14:pctWidth>0</wp14:pctWidth>
            </wp14:sizeRelH>
            <wp14:sizeRelV relativeFrom="margin">
              <wp14:pctHeight>0</wp14:pctHeight>
            </wp14:sizeRelV>
          </wp:anchor>
        </w:drawing>
      </w:r>
      <w:r w:rsidR="004F1448" w:rsidRPr="002302F6">
        <w:rPr>
          <w:rFonts w:ascii="Calibri" w:hAnsi="Calibri" w:cs="Calibri"/>
          <w:b/>
          <w:bCs/>
          <w:color w:val="800000"/>
          <w:sz w:val="40"/>
          <w:szCs w:val="40"/>
        </w:rPr>
        <w:t>ORGANIGRAMA</w:t>
      </w:r>
    </w:p>
    <w:p w14:paraId="7353165B" w14:textId="380A6F92" w:rsidR="004F1448" w:rsidRPr="002302F6" w:rsidRDefault="004F1448" w:rsidP="004F1448">
      <w:pPr>
        <w:rPr>
          <w:rFonts w:ascii="Calibri" w:hAnsi="Calibri" w:cs="Calibri"/>
          <w:b/>
          <w:bCs/>
          <w:color w:val="800000"/>
          <w:sz w:val="40"/>
          <w:szCs w:val="40"/>
        </w:rPr>
      </w:pPr>
    </w:p>
    <w:p w14:paraId="558DA41B" w14:textId="781C3BF3" w:rsidR="004F1448" w:rsidRPr="002302F6" w:rsidRDefault="004F1448" w:rsidP="004F1448">
      <w:pPr>
        <w:rPr>
          <w:rFonts w:ascii="Calibri" w:hAnsi="Calibri" w:cs="Calibri"/>
          <w:color w:val="000000" w:themeColor="text1"/>
          <w:sz w:val="24"/>
          <w:szCs w:val="24"/>
        </w:rPr>
      </w:pPr>
    </w:p>
    <w:p w14:paraId="35DD942C" w14:textId="568471F4" w:rsidR="004F1448" w:rsidRPr="002302F6" w:rsidRDefault="004F1448" w:rsidP="004F1448">
      <w:pPr>
        <w:jc w:val="both"/>
        <w:rPr>
          <w:rFonts w:ascii="Calibri" w:hAnsi="Calibri" w:cs="Calibri"/>
          <w:color w:val="000000" w:themeColor="text1"/>
          <w:sz w:val="24"/>
          <w:szCs w:val="24"/>
        </w:rPr>
      </w:pPr>
    </w:p>
    <w:p w14:paraId="108A3933" w14:textId="2A6D68B6" w:rsidR="004F1448" w:rsidRPr="002302F6" w:rsidRDefault="004F1448" w:rsidP="004F1448">
      <w:pPr>
        <w:jc w:val="both"/>
        <w:rPr>
          <w:rFonts w:ascii="Calibri" w:hAnsi="Calibri" w:cs="Calibri"/>
          <w:color w:val="000000" w:themeColor="text1"/>
          <w:sz w:val="24"/>
          <w:szCs w:val="24"/>
        </w:rPr>
      </w:pPr>
    </w:p>
    <w:p w14:paraId="21C10B82" w14:textId="526D2970" w:rsidR="004F1448" w:rsidRPr="002302F6" w:rsidRDefault="004F1448" w:rsidP="004F1448">
      <w:pPr>
        <w:jc w:val="both"/>
        <w:rPr>
          <w:rFonts w:ascii="Calibri" w:hAnsi="Calibri" w:cs="Calibri"/>
          <w:color w:val="000000" w:themeColor="text1"/>
          <w:sz w:val="24"/>
          <w:szCs w:val="24"/>
        </w:rPr>
      </w:pPr>
    </w:p>
    <w:p w14:paraId="05E333A0" w14:textId="77777777" w:rsidR="004F1448" w:rsidRPr="002302F6" w:rsidRDefault="004F1448" w:rsidP="004F1448">
      <w:pPr>
        <w:jc w:val="both"/>
        <w:rPr>
          <w:rFonts w:ascii="Calibri" w:hAnsi="Calibri" w:cs="Calibri"/>
          <w:color w:val="000000" w:themeColor="text1"/>
          <w:sz w:val="24"/>
          <w:szCs w:val="24"/>
        </w:rPr>
      </w:pPr>
    </w:p>
    <w:p w14:paraId="784039D8" w14:textId="77777777" w:rsidR="004F1448" w:rsidRPr="002302F6" w:rsidRDefault="004F1448" w:rsidP="004F1448">
      <w:pPr>
        <w:jc w:val="both"/>
        <w:rPr>
          <w:rFonts w:ascii="Calibri" w:hAnsi="Calibri" w:cs="Calibri"/>
          <w:color w:val="000000" w:themeColor="text1"/>
          <w:sz w:val="24"/>
          <w:szCs w:val="24"/>
        </w:rPr>
      </w:pPr>
    </w:p>
    <w:p w14:paraId="52F80090" w14:textId="77777777" w:rsidR="004F1448" w:rsidRPr="002302F6" w:rsidRDefault="004F1448" w:rsidP="004F1448">
      <w:pPr>
        <w:jc w:val="both"/>
        <w:rPr>
          <w:rFonts w:ascii="Calibri" w:hAnsi="Calibri" w:cs="Calibri"/>
          <w:color w:val="000000" w:themeColor="text1"/>
          <w:sz w:val="24"/>
          <w:szCs w:val="24"/>
        </w:rPr>
      </w:pPr>
    </w:p>
    <w:p w14:paraId="0F3A8023" w14:textId="77777777" w:rsidR="004F1448" w:rsidRPr="002302F6" w:rsidRDefault="004F1448" w:rsidP="004F1448">
      <w:pPr>
        <w:jc w:val="both"/>
        <w:rPr>
          <w:rFonts w:ascii="Calibri" w:hAnsi="Calibri" w:cs="Calibri"/>
          <w:color w:val="000000" w:themeColor="text1"/>
          <w:sz w:val="24"/>
          <w:szCs w:val="24"/>
        </w:rPr>
      </w:pPr>
    </w:p>
    <w:p w14:paraId="4A2B402D" w14:textId="7849C9DF" w:rsidR="004F1448" w:rsidRDefault="004F1448" w:rsidP="004F1448">
      <w:pPr>
        <w:spacing w:before="100" w:beforeAutospacing="1" w:after="100" w:afterAutospacing="1" w:line="240" w:lineRule="auto"/>
        <w:jc w:val="both"/>
        <w:rPr>
          <w:rFonts w:ascii="Calibri" w:hAnsi="Calibri" w:cs="Calibri"/>
          <w:sz w:val="24"/>
          <w:szCs w:val="24"/>
          <w:lang w:val="es-ES_tradnl" w:eastAsia="es-ES"/>
        </w:rPr>
      </w:pPr>
    </w:p>
    <w:p w14:paraId="41D273D0" w14:textId="41B1B985" w:rsidR="004F1448" w:rsidRDefault="004F1448" w:rsidP="004F1448">
      <w:pPr>
        <w:spacing w:before="100" w:beforeAutospacing="1" w:after="100" w:afterAutospacing="1" w:line="240" w:lineRule="auto"/>
        <w:jc w:val="both"/>
        <w:rPr>
          <w:rFonts w:ascii="Calibri" w:hAnsi="Calibri" w:cs="Calibri"/>
          <w:sz w:val="24"/>
          <w:szCs w:val="24"/>
          <w:lang w:val="es-ES_tradnl" w:eastAsia="es-ES"/>
        </w:rPr>
      </w:pPr>
    </w:p>
    <w:p w14:paraId="16B96889" w14:textId="3AA52F3F" w:rsidR="002302F6" w:rsidRPr="002302F6" w:rsidRDefault="00A3567A" w:rsidP="00A3567A">
      <w:pPr>
        <w:rPr>
          <w:rFonts w:ascii="Calibri" w:hAnsi="Calibri" w:cs="Calibri"/>
          <w:b/>
          <w:bCs/>
          <w:color w:val="800000"/>
          <w:sz w:val="40"/>
          <w:szCs w:val="40"/>
        </w:rPr>
      </w:pPr>
      <w:r>
        <w:rPr>
          <w:rFonts w:ascii="Calibri" w:hAnsi="Calibri" w:cs="Calibri"/>
          <w:b/>
          <w:bCs/>
          <w:color w:val="800000"/>
          <w:sz w:val="40"/>
          <w:szCs w:val="40"/>
        </w:rPr>
        <w:lastRenderedPageBreak/>
        <w:t>V</w:t>
      </w:r>
      <w:r w:rsidR="002302F6" w:rsidRPr="002302F6">
        <w:rPr>
          <w:rFonts w:ascii="Calibri" w:hAnsi="Calibri" w:cs="Calibri"/>
          <w:b/>
          <w:bCs/>
          <w:color w:val="800000"/>
          <w:sz w:val="40"/>
          <w:szCs w:val="40"/>
        </w:rPr>
        <w:t>INCULACIÓN A LA ESTRUCTURA ORGANIZACIONAL</w:t>
      </w:r>
    </w:p>
    <w:tbl>
      <w:tblPr>
        <w:tblpPr w:leftFromText="141" w:rightFromText="141" w:vertAnchor="text" w:horzAnchor="margin" w:tblpXSpec="center" w:tblpY="191"/>
        <w:tblW w:w="9488" w:type="dxa"/>
        <w:tblCellMar>
          <w:left w:w="70" w:type="dxa"/>
          <w:right w:w="70" w:type="dxa"/>
        </w:tblCellMar>
        <w:tblLook w:val="04A0" w:firstRow="1" w:lastRow="0" w:firstColumn="1" w:lastColumn="0" w:noHBand="0" w:noVBand="1"/>
      </w:tblPr>
      <w:tblGrid>
        <w:gridCol w:w="1550"/>
        <w:gridCol w:w="1824"/>
        <w:gridCol w:w="2520"/>
        <w:gridCol w:w="1966"/>
        <w:gridCol w:w="1628"/>
      </w:tblGrid>
      <w:tr w:rsidR="00E61EE8" w:rsidRPr="0087082A" w14:paraId="573A452E" w14:textId="77777777" w:rsidTr="00E61EE8">
        <w:trPr>
          <w:trHeight w:val="57"/>
        </w:trPr>
        <w:tc>
          <w:tcPr>
            <w:tcW w:w="1550" w:type="dxa"/>
            <w:vMerge w:val="restart"/>
            <w:tcBorders>
              <w:top w:val="single" w:sz="8" w:space="0" w:color="auto"/>
              <w:left w:val="single" w:sz="8" w:space="0" w:color="auto"/>
              <w:bottom w:val="single" w:sz="8" w:space="0" w:color="000000"/>
              <w:right w:val="single" w:sz="8" w:space="0" w:color="auto"/>
            </w:tcBorders>
            <w:shd w:val="clear" w:color="000000" w:fill="800000"/>
            <w:noWrap/>
            <w:vAlign w:val="center"/>
            <w:hideMark/>
          </w:tcPr>
          <w:p w14:paraId="3C036638" w14:textId="77777777" w:rsidR="00E61EE8" w:rsidRPr="0087082A" w:rsidRDefault="00E61EE8" w:rsidP="00E61EE8">
            <w:pPr>
              <w:spacing w:after="0" w:line="240" w:lineRule="auto"/>
              <w:jc w:val="center"/>
              <w:rPr>
                <w:rFonts w:ascii="Calibri" w:eastAsia="Times New Roman" w:hAnsi="Calibri" w:cs="Calibri"/>
                <w:b/>
                <w:bCs/>
                <w:color w:val="FFFFFF"/>
                <w:lang w:eastAsia="es-MX"/>
              </w:rPr>
            </w:pPr>
            <w:r w:rsidRPr="0087082A">
              <w:rPr>
                <w:rFonts w:ascii="Calibri" w:eastAsia="Times New Roman" w:hAnsi="Calibri" w:cs="Calibri"/>
                <w:b/>
                <w:bCs/>
                <w:color w:val="FFFFFF"/>
                <w:lang w:eastAsia="es-MX"/>
              </w:rPr>
              <w:t>NOMBRE</w:t>
            </w:r>
          </w:p>
        </w:tc>
        <w:tc>
          <w:tcPr>
            <w:tcW w:w="1824" w:type="dxa"/>
            <w:vMerge w:val="restart"/>
            <w:tcBorders>
              <w:top w:val="single" w:sz="8" w:space="0" w:color="auto"/>
              <w:left w:val="single" w:sz="8" w:space="0" w:color="auto"/>
              <w:bottom w:val="single" w:sz="8" w:space="0" w:color="000000"/>
              <w:right w:val="single" w:sz="8" w:space="0" w:color="auto"/>
            </w:tcBorders>
            <w:shd w:val="clear" w:color="000000" w:fill="800000"/>
            <w:noWrap/>
            <w:vAlign w:val="center"/>
            <w:hideMark/>
          </w:tcPr>
          <w:p w14:paraId="6975461D" w14:textId="77777777" w:rsidR="00E61EE8" w:rsidRPr="0087082A" w:rsidRDefault="00E61EE8" w:rsidP="00E61EE8">
            <w:pPr>
              <w:spacing w:after="0" w:line="240" w:lineRule="auto"/>
              <w:jc w:val="center"/>
              <w:rPr>
                <w:rFonts w:ascii="Calibri" w:eastAsia="Times New Roman" w:hAnsi="Calibri" w:cs="Calibri"/>
                <w:b/>
                <w:bCs/>
                <w:color w:val="FFFFFF"/>
                <w:lang w:eastAsia="es-MX"/>
              </w:rPr>
            </w:pPr>
            <w:r w:rsidRPr="0087082A">
              <w:rPr>
                <w:rFonts w:ascii="Calibri" w:eastAsia="Times New Roman" w:hAnsi="Calibri" w:cs="Calibri"/>
                <w:b/>
                <w:bCs/>
                <w:color w:val="FFFFFF"/>
                <w:lang w:eastAsia="es-MX"/>
              </w:rPr>
              <w:t>NIVEL ORGANIZACIONAL</w:t>
            </w:r>
          </w:p>
        </w:tc>
        <w:tc>
          <w:tcPr>
            <w:tcW w:w="2520" w:type="dxa"/>
            <w:vMerge w:val="restart"/>
            <w:tcBorders>
              <w:top w:val="single" w:sz="8" w:space="0" w:color="auto"/>
              <w:left w:val="single" w:sz="8" w:space="0" w:color="auto"/>
              <w:bottom w:val="single" w:sz="8" w:space="0" w:color="000000"/>
              <w:right w:val="single" w:sz="8" w:space="0" w:color="auto"/>
            </w:tcBorders>
            <w:shd w:val="clear" w:color="000000" w:fill="800000"/>
            <w:vAlign w:val="center"/>
            <w:hideMark/>
          </w:tcPr>
          <w:p w14:paraId="530FA338" w14:textId="77777777" w:rsidR="00E61EE8" w:rsidRPr="0087082A" w:rsidRDefault="00E61EE8" w:rsidP="00E61EE8">
            <w:pPr>
              <w:spacing w:after="0" w:line="240" w:lineRule="auto"/>
              <w:jc w:val="center"/>
              <w:rPr>
                <w:rFonts w:ascii="Calibri" w:eastAsia="Times New Roman" w:hAnsi="Calibri" w:cs="Calibri"/>
                <w:b/>
                <w:bCs/>
                <w:color w:val="FFFFFF"/>
                <w:lang w:eastAsia="es-MX"/>
              </w:rPr>
            </w:pPr>
            <w:r w:rsidRPr="0087082A">
              <w:rPr>
                <w:rFonts w:ascii="Calibri" w:eastAsia="Times New Roman" w:hAnsi="Calibri" w:cs="Calibri"/>
                <w:b/>
                <w:bCs/>
                <w:color w:val="FFFFFF"/>
                <w:lang w:eastAsia="es-MX"/>
              </w:rPr>
              <w:t>ACTIVIDAD INSTITUCIONAL</w:t>
            </w:r>
          </w:p>
        </w:tc>
        <w:tc>
          <w:tcPr>
            <w:tcW w:w="1966" w:type="dxa"/>
            <w:tcBorders>
              <w:top w:val="single" w:sz="8" w:space="0" w:color="auto"/>
              <w:left w:val="nil"/>
              <w:bottom w:val="nil"/>
              <w:right w:val="single" w:sz="8" w:space="0" w:color="auto"/>
            </w:tcBorders>
            <w:shd w:val="clear" w:color="000000" w:fill="800000"/>
            <w:vAlign w:val="center"/>
            <w:hideMark/>
          </w:tcPr>
          <w:p w14:paraId="19F58FA3" w14:textId="77777777" w:rsidR="00E61EE8" w:rsidRPr="0087082A" w:rsidRDefault="00E61EE8" w:rsidP="00E61EE8">
            <w:pPr>
              <w:spacing w:after="0" w:line="240" w:lineRule="auto"/>
              <w:jc w:val="center"/>
              <w:rPr>
                <w:rFonts w:ascii="Calibri" w:eastAsia="Times New Roman" w:hAnsi="Calibri" w:cs="Calibri"/>
                <w:b/>
                <w:bCs/>
                <w:color w:val="FFFFFF"/>
                <w:lang w:eastAsia="es-MX"/>
              </w:rPr>
            </w:pPr>
            <w:r w:rsidRPr="0087082A">
              <w:rPr>
                <w:rFonts w:ascii="Calibri" w:eastAsia="Times New Roman" w:hAnsi="Calibri" w:cs="Calibri"/>
                <w:b/>
                <w:bCs/>
                <w:color w:val="FFFFFF"/>
                <w:lang w:eastAsia="es-MX"/>
              </w:rPr>
              <w:t>ACTIVIDAD</w:t>
            </w:r>
          </w:p>
        </w:tc>
        <w:tc>
          <w:tcPr>
            <w:tcW w:w="1628" w:type="dxa"/>
            <w:vMerge w:val="restart"/>
            <w:tcBorders>
              <w:top w:val="single" w:sz="8" w:space="0" w:color="auto"/>
              <w:left w:val="single" w:sz="8" w:space="0" w:color="auto"/>
              <w:bottom w:val="single" w:sz="8" w:space="0" w:color="000000"/>
              <w:right w:val="single" w:sz="8" w:space="0" w:color="auto"/>
            </w:tcBorders>
            <w:shd w:val="clear" w:color="000000" w:fill="800000"/>
            <w:noWrap/>
            <w:vAlign w:val="center"/>
            <w:hideMark/>
          </w:tcPr>
          <w:p w14:paraId="7C941017" w14:textId="77777777" w:rsidR="00E61EE8" w:rsidRPr="0087082A" w:rsidRDefault="00E61EE8" w:rsidP="00E61EE8">
            <w:pPr>
              <w:spacing w:after="0" w:line="240" w:lineRule="auto"/>
              <w:jc w:val="center"/>
              <w:rPr>
                <w:rFonts w:ascii="Calibri" w:eastAsia="Times New Roman" w:hAnsi="Calibri" w:cs="Calibri"/>
                <w:b/>
                <w:bCs/>
                <w:color w:val="FFFFFF"/>
                <w:lang w:eastAsia="es-MX"/>
              </w:rPr>
            </w:pPr>
            <w:r w:rsidRPr="0087082A">
              <w:rPr>
                <w:rFonts w:ascii="Calibri" w:eastAsia="Times New Roman" w:hAnsi="Calibri" w:cs="Calibri"/>
                <w:b/>
                <w:bCs/>
                <w:color w:val="FFFFFF"/>
                <w:lang w:eastAsia="es-MX"/>
              </w:rPr>
              <w:t>TIPO DE CONTRATACIÓN</w:t>
            </w:r>
          </w:p>
        </w:tc>
      </w:tr>
      <w:tr w:rsidR="00E61EE8" w:rsidRPr="0087082A" w14:paraId="7A23E393" w14:textId="77777777" w:rsidTr="00E61EE8">
        <w:trPr>
          <w:trHeight w:val="57"/>
        </w:trPr>
        <w:tc>
          <w:tcPr>
            <w:tcW w:w="1550" w:type="dxa"/>
            <w:vMerge/>
            <w:tcBorders>
              <w:top w:val="single" w:sz="8" w:space="0" w:color="auto"/>
              <w:left w:val="single" w:sz="8" w:space="0" w:color="auto"/>
              <w:bottom w:val="single" w:sz="8" w:space="0" w:color="000000"/>
              <w:right w:val="single" w:sz="8" w:space="0" w:color="auto"/>
            </w:tcBorders>
            <w:vAlign w:val="center"/>
            <w:hideMark/>
          </w:tcPr>
          <w:p w14:paraId="717CD53E" w14:textId="77777777" w:rsidR="00E61EE8" w:rsidRPr="0087082A" w:rsidRDefault="00E61EE8" w:rsidP="00E61EE8">
            <w:pPr>
              <w:spacing w:after="0" w:line="240" w:lineRule="auto"/>
              <w:rPr>
                <w:rFonts w:ascii="Calibri" w:eastAsia="Times New Roman" w:hAnsi="Calibri" w:cs="Calibri"/>
                <w:b/>
                <w:bCs/>
                <w:color w:val="FFFFFF"/>
                <w:lang w:eastAsia="es-MX"/>
              </w:rPr>
            </w:pPr>
          </w:p>
        </w:tc>
        <w:tc>
          <w:tcPr>
            <w:tcW w:w="1824" w:type="dxa"/>
            <w:vMerge/>
            <w:tcBorders>
              <w:top w:val="single" w:sz="8" w:space="0" w:color="auto"/>
              <w:left w:val="single" w:sz="8" w:space="0" w:color="auto"/>
              <w:bottom w:val="single" w:sz="8" w:space="0" w:color="000000"/>
              <w:right w:val="single" w:sz="8" w:space="0" w:color="auto"/>
            </w:tcBorders>
            <w:vAlign w:val="center"/>
            <w:hideMark/>
          </w:tcPr>
          <w:p w14:paraId="5D0D9C10" w14:textId="77777777" w:rsidR="00E61EE8" w:rsidRPr="0087082A" w:rsidRDefault="00E61EE8" w:rsidP="00E61EE8">
            <w:pPr>
              <w:spacing w:after="0" w:line="240" w:lineRule="auto"/>
              <w:rPr>
                <w:rFonts w:ascii="Calibri" w:eastAsia="Times New Roman" w:hAnsi="Calibri" w:cs="Calibri"/>
                <w:b/>
                <w:bCs/>
                <w:color w:val="FFFFFF"/>
                <w:lang w:eastAsia="es-MX"/>
              </w:rPr>
            </w:pPr>
          </w:p>
        </w:tc>
        <w:tc>
          <w:tcPr>
            <w:tcW w:w="2520" w:type="dxa"/>
            <w:vMerge/>
            <w:tcBorders>
              <w:top w:val="single" w:sz="8" w:space="0" w:color="auto"/>
              <w:left w:val="single" w:sz="8" w:space="0" w:color="auto"/>
              <w:bottom w:val="single" w:sz="8" w:space="0" w:color="000000"/>
              <w:right w:val="single" w:sz="8" w:space="0" w:color="auto"/>
            </w:tcBorders>
            <w:vAlign w:val="center"/>
            <w:hideMark/>
          </w:tcPr>
          <w:p w14:paraId="6E290B6B" w14:textId="77777777" w:rsidR="00E61EE8" w:rsidRPr="0087082A" w:rsidRDefault="00E61EE8" w:rsidP="00E61EE8">
            <w:pPr>
              <w:spacing w:after="0" w:line="240" w:lineRule="auto"/>
              <w:rPr>
                <w:rFonts w:ascii="Calibri" w:eastAsia="Times New Roman" w:hAnsi="Calibri" w:cs="Calibri"/>
                <w:b/>
                <w:bCs/>
                <w:color w:val="FFFFFF"/>
                <w:lang w:eastAsia="es-MX"/>
              </w:rPr>
            </w:pPr>
          </w:p>
        </w:tc>
        <w:tc>
          <w:tcPr>
            <w:tcW w:w="1966" w:type="dxa"/>
            <w:tcBorders>
              <w:top w:val="nil"/>
              <w:left w:val="nil"/>
              <w:bottom w:val="single" w:sz="8" w:space="0" w:color="auto"/>
              <w:right w:val="single" w:sz="8" w:space="0" w:color="auto"/>
            </w:tcBorders>
            <w:shd w:val="clear" w:color="000000" w:fill="800000"/>
            <w:vAlign w:val="center"/>
            <w:hideMark/>
          </w:tcPr>
          <w:p w14:paraId="37A80082" w14:textId="77777777" w:rsidR="00E61EE8" w:rsidRPr="0087082A" w:rsidRDefault="00E61EE8" w:rsidP="00E61EE8">
            <w:pPr>
              <w:spacing w:after="0" w:line="240" w:lineRule="auto"/>
              <w:jc w:val="center"/>
              <w:rPr>
                <w:rFonts w:ascii="Calibri" w:eastAsia="Times New Roman" w:hAnsi="Calibri" w:cs="Calibri"/>
                <w:b/>
                <w:bCs/>
                <w:color w:val="FFFFFF"/>
                <w:lang w:eastAsia="es-MX"/>
              </w:rPr>
            </w:pPr>
            <w:r w:rsidRPr="0087082A">
              <w:rPr>
                <w:rFonts w:ascii="Calibri" w:eastAsia="Times New Roman" w:hAnsi="Calibri" w:cs="Calibri"/>
                <w:b/>
                <w:bCs/>
                <w:color w:val="FFFFFF"/>
                <w:lang w:eastAsia="es-MX"/>
              </w:rPr>
              <w:t>ESPECÍFICA</w:t>
            </w:r>
          </w:p>
        </w:tc>
        <w:tc>
          <w:tcPr>
            <w:tcW w:w="1628" w:type="dxa"/>
            <w:vMerge/>
            <w:tcBorders>
              <w:top w:val="single" w:sz="8" w:space="0" w:color="auto"/>
              <w:left w:val="single" w:sz="8" w:space="0" w:color="auto"/>
              <w:bottom w:val="single" w:sz="8" w:space="0" w:color="000000"/>
              <w:right w:val="single" w:sz="8" w:space="0" w:color="auto"/>
            </w:tcBorders>
            <w:vAlign w:val="center"/>
            <w:hideMark/>
          </w:tcPr>
          <w:p w14:paraId="43283FC9" w14:textId="77777777" w:rsidR="00E61EE8" w:rsidRPr="0087082A" w:rsidRDefault="00E61EE8" w:rsidP="00E61EE8">
            <w:pPr>
              <w:spacing w:after="0" w:line="240" w:lineRule="auto"/>
              <w:rPr>
                <w:rFonts w:ascii="Calibri" w:eastAsia="Times New Roman" w:hAnsi="Calibri" w:cs="Calibri"/>
                <w:b/>
                <w:bCs/>
                <w:color w:val="FFFFFF"/>
                <w:lang w:eastAsia="es-MX"/>
              </w:rPr>
            </w:pPr>
          </w:p>
        </w:tc>
      </w:tr>
      <w:tr w:rsidR="00E61EE8" w:rsidRPr="0087082A" w14:paraId="513C6802" w14:textId="77777777" w:rsidTr="00E61EE8">
        <w:trPr>
          <w:trHeight w:val="57"/>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DDE6B46"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Jaquelina Mariana  Escamilla Villanueva</w:t>
            </w:r>
          </w:p>
        </w:tc>
        <w:tc>
          <w:tcPr>
            <w:tcW w:w="182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8C6336B"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val="es-ES_tradnl" w:eastAsia="es-MX"/>
              </w:rPr>
              <w:t>Encargada de Despacho de la UTCS</w:t>
            </w:r>
          </w:p>
        </w:tc>
        <w:tc>
          <w:tcPr>
            <w:tcW w:w="2520" w:type="dxa"/>
            <w:tcBorders>
              <w:top w:val="nil"/>
              <w:left w:val="nil"/>
              <w:bottom w:val="nil"/>
              <w:right w:val="single" w:sz="8" w:space="0" w:color="auto"/>
            </w:tcBorders>
            <w:shd w:val="clear" w:color="auto" w:fill="auto"/>
            <w:vAlign w:val="center"/>
            <w:hideMark/>
          </w:tcPr>
          <w:p w14:paraId="16AF8BA8" w14:textId="2C951BC8"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-Planear, coordinar y dirigir la estrategia de Comunicación Social, para difundir las actividades y funciones que desarrolla el Instituto.</w:t>
            </w:r>
          </w:p>
        </w:tc>
        <w:tc>
          <w:tcPr>
            <w:tcW w:w="1966" w:type="dxa"/>
            <w:tcBorders>
              <w:top w:val="nil"/>
              <w:left w:val="nil"/>
              <w:bottom w:val="nil"/>
              <w:right w:val="single" w:sz="8" w:space="0" w:color="auto"/>
            </w:tcBorders>
            <w:shd w:val="clear" w:color="auto" w:fill="auto"/>
            <w:vAlign w:val="center"/>
            <w:hideMark/>
          </w:tcPr>
          <w:p w14:paraId="678D6234"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val="es-ES_tradnl" w:eastAsia="es-MX"/>
              </w:rPr>
              <w:t>Dirección estratégica y coordinación de comunicación social.</w:t>
            </w:r>
          </w:p>
        </w:tc>
        <w:tc>
          <w:tcPr>
            <w:tcW w:w="162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5FD4B3E"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Estructura</w:t>
            </w:r>
          </w:p>
        </w:tc>
      </w:tr>
      <w:tr w:rsidR="00E61EE8" w:rsidRPr="0087082A" w14:paraId="35CBD5E8"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156EF071"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5C0ADF1D"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281E40FD" w14:textId="34876FB3"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-Diseñar, coordinar y dar seguimiento a </w:t>
            </w:r>
            <w:r w:rsidR="009414FA">
              <w:rPr>
                <w:rFonts w:ascii="Calibri" w:eastAsia="Times New Roman" w:hAnsi="Calibri" w:cs="Calibri"/>
                <w:color w:val="000000"/>
                <w:lang w:eastAsia="es-MX"/>
              </w:rPr>
              <w:t>las campañas y planes de difusió</w:t>
            </w:r>
            <w:r w:rsidRPr="0087082A">
              <w:rPr>
                <w:rFonts w:ascii="Calibri" w:eastAsia="Times New Roman" w:hAnsi="Calibri" w:cs="Calibri"/>
                <w:color w:val="000000"/>
                <w:lang w:eastAsia="es-MX"/>
              </w:rPr>
              <w:t>n institucionales.</w:t>
            </w:r>
          </w:p>
        </w:tc>
        <w:tc>
          <w:tcPr>
            <w:tcW w:w="1966" w:type="dxa"/>
            <w:tcBorders>
              <w:top w:val="nil"/>
              <w:left w:val="nil"/>
              <w:bottom w:val="nil"/>
              <w:right w:val="single" w:sz="8" w:space="0" w:color="auto"/>
            </w:tcBorders>
            <w:shd w:val="clear" w:color="auto" w:fill="auto"/>
            <w:vAlign w:val="center"/>
            <w:hideMark/>
          </w:tcPr>
          <w:p w14:paraId="2BB00181" w14:textId="7B29B942"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Planeación, coordinación, ejecución, contratación, reportar, producir, diseñar, redactar, publicar, animar, utilizando las herramientas institucionales para el cumplimiento de las exigencias que recaen sobre la UTCS</w:t>
            </w:r>
            <w:r w:rsidR="00015161">
              <w:rPr>
                <w:rFonts w:ascii="Calibri" w:eastAsia="Times New Roman" w:hAnsi="Calibri" w:cs="Calibri"/>
                <w:color w:val="000000"/>
                <w:lang w:eastAsia="es-MX"/>
              </w:rPr>
              <w:t>.</w:t>
            </w:r>
          </w:p>
        </w:tc>
        <w:tc>
          <w:tcPr>
            <w:tcW w:w="1628" w:type="dxa"/>
            <w:vMerge/>
            <w:tcBorders>
              <w:top w:val="nil"/>
              <w:left w:val="single" w:sz="8" w:space="0" w:color="auto"/>
              <w:bottom w:val="single" w:sz="8" w:space="0" w:color="000000"/>
              <w:right w:val="single" w:sz="8" w:space="0" w:color="auto"/>
            </w:tcBorders>
            <w:vAlign w:val="center"/>
            <w:hideMark/>
          </w:tcPr>
          <w:p w14:paraId="1A36724E"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1DC43264"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67D9E844"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2DB06161"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6294968F"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-Presentar avances e informes de las estrategias, campañas, planes, programas y manuales de comunicación social a superiores jerárquicos. </w:t>
            </w:r>
          </w:p>
        </w:tc>
        <w:tc>
          <w:tcPr>
            <w:tcW w:w="1966" w:type="dxa"/>
            <w:tcBorders>
              <w:top w:val="nil"/>
              <w:left w:val="nil"/>
              <w:bottom w:val="nil"/>
              <w:right w:val="single" w:sz="8" w:space="0" w:color="auto"/>
            </w:tcBorders>
            <w:shd w:val="clear" w:color="auto" w:fill="auto"/>
            <w:vAlign w:val="center"/>
            <w:hideMark/>
          </w:tcPr>
          <w:p w14:paraId="7960E15C"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w:t>
            </w:r>
          </w:p>
        </w:tc>
        <w:tc>
          <w:tcPr>
            <w:tcW w:w="1628" w:type="dxa"/>
            <w:vMerge/>
            <w:tcBorders>
              <w:top w:val="nil"/>
              <w:left w:val="single" w:sz="8" w:space="0" w:color="auto"/>
              <w:bottom w:val="single" w:sz="8" w:space="0" w:color="000000"/>
              <w:right w:val="single" w:sz="8" w:space="0" w:color="auto"/>
            </w:tcBorders>
            <w:vAlign w:val="center"/>
            <w:hideMark/>
          </w:tcPr>
          <w:p w14:paraId="14B27877"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1FB76E60"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0ACDF2E9"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19EC7A30"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201836FE"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-Revisar y validar la publicación de los contenidos informativos institucionales -escritos y audiovisuales- en medios impresos, internet y redes sociales.</w:t>
            </w:r>
          </w:p>
        </w:tc>
        <w:tc>
          <w:tcPr>
            <w:tcW w:w="1966" w:type="dxa"/>
            <w:tcBorders>
              <w:top w:val="nil"/>
              <w:left w:val="nil"/>
              <w:bottom w:val="nil"/>
              <w:right w:val="single" w:sz="8" w:space="0" w:color="auto"/>
            </w:tcBorders>
            <w:shd w:val="clear" w:color="auto" w:fill="auto"/>
            <w:vAlign w:val="center"/>
            <w:hideMark/>
          </w:tcPr>
          <w:p w14:paraId="5C02608D"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w:t>
            </w:r>
          </w:p>
        </w:tc>
        <w:tc>
          <w:tcPr>
            <w:tcW w:w="1628" w:type="dxa"/>
            <w:vMerge/>
            <w:tcBorders>
              <w:top w:val="nil"/>
              <w:left w:val="single" w:sz="8" w:space="0" w:color="auto"/>
              <w:bottom w:val="single" w:sz="8" w:space="0" w:color="000000"/>
              <w:right w:val="single" w:sz="8" w:space="0" w:color="auto"/>
            </w:tcBorders>
            <w:vAlign w:val="center"/>
            <w:hideMark/>
          </w:tcPr>
          <w:p w14:paraId="623ED67D"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03F8C149"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5B12211B"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618CE68B"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75754540"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-Identificar y establecer los vínculos necesarios con instituciones, medios de comunicación y organismos externos.</w:t>
            </w:r>
          </w:p>
        </w:tc>
        <w:tc>
          <w:tcPr>
            <w:tcW w:w="1966" w:type="dxa"/>
            <w:tcBorders>
              <w:top w:val="nil"/>
              <w:left w:val="nil"/>
              <w:bottom w:val="nil"/>
              <w:right w:val="single" w:sz="8" w:space="0" w:color="auto"/>
            </w:tcBorders>
            <w:shd w:val="clear" w:color="auto" w:fill="auto"/>
            <w:vAlign w:val="center"/>
            <w:hideMark/>
          </w:tcPr>
          <w:p w14:paraId="2EEE9187"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w:t>
            </w:r>
          </w:p>
        </w:tc>
        <w:tc>
          <w:tcPr>
            <w:tcW w:w="1628" w:type="dxa"/>
            <w:vMerge/>
            <w:tcBorders>
              <w:top w:val="nil"/>
              <w:left w:val="single" w:sz="8" w:space="0" w:color="auto"/>
              <w:bottom w:val="single" w:sz="8" w:space="0" w:color="000000"/>
              <w:right w:val="single" w:sz="8" w:space="0" w:color="auto"/>
            </w:tcBorders>
            <w:vAlign w:val="center"/>
            <w:hideMark/>
          </w:tcPr>
          <w:p w14:paraId="1151A377"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1F364B93"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791BB1B5"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367D62B1"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033FF68C"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-Organizar, coordinar y </w:t>
            </w:r>
            <w:r w:rsidRPr="0087082A">
              <w:rPr>
                <w:rFonts w:ascii="Calibri" w:eastAsia="Times New Roman" w:hAnsi="Calibri" w:cs="Calibri"/>
                <w:color w:val="000000"/>
                <w:lang w:eastAsia="es-MX"/>
              </w:rPr>
              <w:lastRenderedPageBreak/>
              <w:t xml:space="preserve">supervisar en materia logística y de difusión, la realización de eventos institucionales. </w:t>
            </w:r>
          </w:p>
        </w:tc>
        <w:tc>
          <w:tcPr>
            <w:tcW w:w="1966" w:type="dxa"/>
            <w:tcBorders>
              <w:top w:val="nil"/>
              <w:left w:val="nil"/>
              <w:bottom w:val="nil"/>
              <w:right w:val="single" w:sz="8" w:space="0" w:color="auto"/>
            </w:tcBorders>
            <w:shd w:val="clear" w:color="auto" w:fill="auto"/>
            <w:vAlign w:val="center"/>
            <w:hideMark/>
          </w:tcPr>
          <w:p w14:paraId="47E20EF5"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lastRenderedPageBreak/>
              <w:t> </w:t>
            </w:r>
          </w:p>
        </w:tc>
        <w:tc>
          <w:tcPr>
            <w:tcW w:w="1628" w:type="dxa"/>
            <w:vMerge/>
            <w:tcBorders>
              <w:top w:val="nil"/>
              <w:left w:val="single" w:sz="8" w:space="0" w:color="auto"/>
              <w:bottom w:val="single" w:sz="8" w:space="0" w:color="000000"/>
              <w:right w:val="single" w:sz="8" w:space="0" w:color="auto"/>
            </w:tcBorders>
            <w:vAlign w:val="center"/>
            <w:hideMark/>
          </w:tcPr>
          <w:p w14:paraId="4664AC64"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1F55BEE1"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00FE18AE"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2F056942"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7DA3DC98"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-Monitorear medios de comunicación y conducir la estrategia de relaciones públicas con sus representantes.</w:t>
            </w:r>
          </w:p>
        </w:tc>
        <w:tc>
          <w:tcPr>
            <w:tcW w:w="1966" w:type="dxa"/>
            <w:tcBorders>
              <w:top w:val="nil"/>
              <w:left w:val="nil"/>
              <w:bottom w:val="nil"/>
              <w:right w:val="single" w:sz="8" w:space="0" w:color="auto"/>
            </w:tcBorders>
            <w:shd w:val="clear" w:color="auto" w:fill="auto"/>
            <w:vAlign w:val="center"/>
            <w:hideMark/>
          </w:tcPr>
          <w:p w14:paraId="1252B3D6"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w:t>
            </w:r>
          </w:p>
        </w:tc>
        <w:tc>
          <w:tcPr>
            <w:tcW w:w="1628" w:type="dxa"/>
            <w:vMerge/>
            <w:tcBorders>
              <w:top w:val="nil"/>
              <w:left w:val="single" w:sz="8" w:space="0" w:color="auto"/>
              <w:bottom w:val="single" w:sz="8" w:space="0" w:color="000000"/>
              <w:right w:val="single" w:sz="8" w:space="0" w:color="auto"/>
            </w:tcBorders>
            <w:vAlign w:val="center"/>
            <w:hideMark/>
          </w:tcPr>
          <w:p w14:paraId="09C9D750"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66932E9E"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378874A9"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08F056B5"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073B1308"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-Brindar atención a los requerimientos de la prensa y agendar entrevistas.</w:t>
            </w:r>
          </w:p>
        </w:tc>
        <w:tc>
          <w:tcPr>
            <w:tcW w:w="1966" w:type="dxa"/>
            <w:tcBorders>
              <w:top w:val="nil"/>
              <w:left w:val="nil"/>
              <w:bottom w:val="nil"/>
              <w:right w:val="single" w:sz="8" w:space="0" w:color="auto"/>
            </w:tcBorders>
            <w:shd w:val="clear" w:color="auto" w:fill="auto"/>
            <w:vAlign w:val="center"/>
            <w:hideMark/>
          </w:tcPr>
          <w:p w14:paraId="0055D301"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w:t>
            </w:r>
          </w:p>
        </w:tc>
        <w:tc>
          <w:tcPr>
            <w:tcW w:w="1628" w:type="dxa"/>
            <w:vMerge/>
            <w:tcBorders>
              <w:top w:val="nil"/>
              <w:left w:val="single" w:sz="8" w:space="0" w:color="auto"/>
              <w:bottom w:val="single" w:sz="8" w:space="0" w:color="000000"/>
              <w:right w:val="single" w:sz="8" w:space="0" w:color="auto"/>
            </w:tcBorders>
            <w:vAlign w:val="center"/>
            <w:hideMark/>
          </w:tcPr>
          <w:p w14:paraId="778C9092"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2C8D89D3"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37705C1C"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6C8A698C"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150015B9"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-Contratar espacios en los medios de comunicación, de las diversas campañas de difusión que se realicen. </w:t>
            </w:r>
          </w:p>
        </w:tc>
        <w:tc>
          <w:tcPr>
            <w:tcW w:w="1966" w:type="dxa"/>
            <w:tcBorders>
              <w:top w:val="nil"/>
              <w:left w:val="nil"/>
              <w:bottom w:val="nil"/>
              <w:right w:val="single" w:sz="8" w:space="0" w:color="auto"/>
            </w:tcBorders>
            <w:shd w:val="clear" w:color="auto" w:fill="auto"/>
            <w:vAlign w:val="center"/>
            <w:hideMark/>
          </w:tcPr>
          <w:p w14:paraId="3F4E2968"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w:t>
            </w:r>
          </w:p>
        </w:tc>
        <w:tc>
          <w:tcPr>
            <w:tcW w:w="1628" w:type="dxa"/>
            <w:vMerge/>
            <w:tcBorders>
              <w:top w:val="nil"/>
              <w:left w:val="single" w:sz="8" w:space="0" w:color="auto"/>
              <w:bottom w:val="single" w:sz="8" w:space="0" w:color="000000"/>
              <w:right w:val="single" w:sz="8" w:space="0" w:color="auto"/>
            </w:tcBorders>
            <w:vAlign w:val="center"/>
            <w:hideMark/>
          </w:tcPr>
          <w:p w14:paraId="34975466"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42C828AE"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4CED230B"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40662A19"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2A69D767"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-Proporcionar apoyo a las diversas áreas del Instituto, en la implementación de materiales de comunicación escritos y audiovisuales.</w:t>
            </w:r>
          </w:p>
        </w:tc>
        <w:tc>
          <w:tcPr>
            <w:tcW w:w="1966" w:type="dxa"/>
            <w:tcBorders>
              <w:top w:val="nil"/>
              <w:left w:val="nil"/>
              <w:bottom w:val="nil"/>
              <w:right w:val="single" w:sz="8" w:space="0" w:color="auto"/>
            </w:tcBorders>
            <w:shd w:val="clear" w:color="auto" w:fill="auto"/>
            <w:vAlign w:val="center"/>
            <w:hideMark/>
          </w:tcPr>
          <w:p w14:paraId="3979477C"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w:t>
            </w:r>
          </w:p>
        </w:tc>
        <w:tc>
          <w:tcPr>
            <w:tcW w:w="1628" w:type="dxa"/>
            <w:vMerge/>
            <w:tcBorders>
              <w:top w:val="nil"/>
              <w:left w:val="single" w:sz="8" w:space="0" w:color="auto"/>
              <w:bottom w:val="single" w:sz="8" w:space="0" w:color="000000"/>
              <w:right w:val="single" w:sz="8" w:space="0" w:color="auto"/>
            </w:tcBorders>
            <w:vAlign w:val="center"/>
            <w:hideMark/>
          </w:tcPr>
          <w:p w14:paraId="7CB83B4E"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15FFD24B"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13CD731B"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4BC588C2"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741C4BEC"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-Elaborar informes del área, acuerdos de Comisión, POA y plan de trabajo.</w:t>
            </w:r>
          </w:p>
        </w:tc>
        <w:tc>
          <w:tcPr>
            <w:tcW w:w="1966" w:type="dxa"/>
            <w:tcBorders>
              <w:top w:val="nil"/>
              <w:left w:val="nil"/>
              <w:bottom w:val="nil"/>
              <w:right w:val="single" w:sz="8" w:space="0" w:color="auto"/>
            </w:tcBorders>
            <w:shd w:val="clear" w:color="auto" w:fill="auto"/>
            <w:vAlign w:val="center"/>
            <w:hideMark/>
          </w:tcPr>
          <w:p w14:paraId="7C998794"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w:t>
            </w:r>
          </w:p>
        </w:tc>
        <w:tc>
          <w:tcPr>
            <w:tcW w:w="1628" w:type="dxa"/>
            <w:vMerge/>
            <w:tcBorders>
              <w:top w:val="nil"/>
              <w:left w:val="single" w:sz="8" w:space="0" w:color="auto"/>
              <w:bottom w:val="single" w:sz="8" w:space="0" w:color="000000"/>
              <w:right w:val="single" w:sz="8" w:space="0" w:color="auto"/>
            </w:tcBorders>
            <w:vAlign w:val="center"/>
            <w:hideMark/>
          </w:tcPr>
          <w:p w14:paraId="28F339DE"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78493CFB"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12333628"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51B144C4"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18A801CD"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-Supervisar/Solicitar el pautado del tiempo de radio y televisión asignado al Instituto. </w:t>
            </w:r>
          </w:p>
        </w:tc>
        <w:tc>
          <w:tcPr>
            <w:tcW w:w="1966" w:type="dxa"/>
            <w:tcBorders>
              <w:top w:val="nil"/>
              <w:left w:val="nil"/>
              <w:bottom w:val="nil"/>
              <w:right w:val="single" w:sz="8" w:space="0" w:color="auto"/>
            </w:tcBorders>
            <w:shd w:val="clear" w:color="auto" w:fill="auto"/>
            <w:vAlign w:val="center"/>
            <w:hideMark/>
          </w:tcPr>
          <w:p w14:paraId="0059CCD9"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w:t>
            </w:r>
          </w:p>
        </w:tc>
        <w:tc>
          <w:tcPr>
            <w:tcW w:w="1628" w:type="dxa"/>
            <w:vMerge/>
            <w:tcBorders>
              <w:top w:val="nil"/>
              <w:left w:val="single" w:sz="8" w:space="0" w:color="auto"/>
              <w:bottom w:val="single" w:sz="8" w:space="0" w:color="000000"/>
              <w:right w:val="single" w:sz="8" w:space="0" w:color="auto"/>
            </w:tcBorders>
            <w:vAlign w:val="center"/>
            <w:hideMark/>
          </w:tcPr>
          <w:p w14:paraId="10145D3A"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674A8541"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2CB55942"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442E1091"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363E717A"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-Durante el desarrollo de los procesos electorales, coordinar el monitoreo a medios y el monitoreo de encuestas y propaganda publicada en medios impresos y electrónicos; así como coordinar los dos debates de candidaturas a la gubernatura.</w:t>
            </w:r>
          </w:p>
        </w:tc>
        <w:tc>
          <w:tcPr>
            <w:tcW w:w="1966" w:type="dxa"/>
            <w:tcBorders>
              <w:top w:val="nil"/>
              <w:left w:val="nil"/>
              <w:bottom w:val="nil"/>
              <w:right w:val="single" w:sz="8" w:space="0" w:color="auto"/>
            </w:tcBorders>
            <w:shd w:val="clear" w:color="auto" w:fill="auto"/>
            <w:vAlign w:val="center"/>
            <w:hideMark/>
          </w:tcPr>
          <w:p w14:paraId="14943741"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w:t>
            </w:r>
          </w:p>
        </w:tc>
        <w:tc>
          <w:tcPr>
            <w:tcW w:w="1628" w:type="dxa"/>
            <w:vMerge/>
            <w:tcBorders>
              <w:top w:val="nil"/>
              <w:left w:val="single" w:sz="8" w:space="0" w:color="auto"/>
              <w:bottom w:val="single" w:sz="8" w:space="0" w:color="000000"/>
              <w:right w:val="single" w:sz="8" w:space="0" w:color="auto"/>
            </w:tcBorders>
            <w:vAlign w:val="center"/>
            <w:hideMark/>
          </w:tcPr>
          <w:p w14:paraId="15187B9A"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0A78F761"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30E7054D"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29C32A06"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single" w:sz="8" w:space="0" w:color="auto"/>
              <w:right w:val="single" w:sz="8" w:space="0" w:color="auto"/>
            </w:tcBorders>
            <w:shd w:val="clear" w:color="auto" w:fill="auto"/>
            <w:vAlign w:val="center"/>
            <w:hideMark/>
          </w:tcPr>
          <w:p w14:paraId="3F2FF3DC"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-Elaborar comunicados institucionales que se </w:t>
            </w:r>
            <w:r w:rsidRPr="0087082A">
              <w:rPr>
                <w:rFonts w:ascii="Calibri" w:eastAsia="Times New Roman" w:hAnsi="Calibri" w:cs="Calibri"/>
                <w:color w:val="000000"/>
                <w:lang w:eastAsia="es-MX"/>
              </w:rPr>
              <w:lastRenderedPageBreak/>
              <w:t>difundirán a los medios de comunicación.</w:t>
            </w:r>
          </w:p>
        </w:tc>
        <w:tc>
          <w:tcPr>
            <w:tcW w:w="1966" w:type="dxa"/>
            <w:tcBorders>
              <w:top w:val="nil"/>
              <w:left w:val="nil"/>
              <w:bottom w:val="single" w:sz="8" w:space="0" w:color="auto"/>
              <w:right w:val="single" w:sz="8" w:space="0" w:color="auto"/>
            </w:tcBorders>
            <w:shd w:val="clear" w:color="auto" w:fill="auto"/>
            <w:vAlign w:val="center"/>
            <w:hideMark/>
          </w:tcPr>
          <w:p w14:paraId="2DAB03EF"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lastRenderedPageBreak/>
              <w:t> </w:t>
            </w:r>
          </w:p>
        </w:tc>
        <w:tc>
          <w:tcPr>
            <w:tcW w:w="1628" w:type="dxa"/>
            <w:vMerge/>
            <w:tcBorders>
              <w:top w:val="nil"/>
              <w:left w:val="single" w:sz="8" w:space="0" w:color="auto"/>
              <w:bottom w:val="single" w:sz="8" w:space="0" w:color="000000"/>
              <w:right w:val="single" w:sz="8" w:space="0" w:color="auto"/>
            </w:tcBorders>
            <w:vAlign w:val="center"/>
            <w:hideMark/>
          </w:tcPr>
          <w:p w14:paraId="14C2A678"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47735344" w14:textId="77777777" w:rsidTr="00E61EE8">
        <w:trPr>
          <w:trHeight w:val="57"/>
        </w:trPr>
        <w:tc>
          <w:tcPr>
            <w:tcW w:w="1550" w:type="dxa"/>
            <w:vMerge w:val="restart"/>
            <w:tcBorders>
              <w:top w:val="nil"/>
              <w:left w:val="single" w:sz="8" w:space="0" w:color="auto"/>
              <w:bottom w:val="single" w:sz="8" w:space="0" w:color="000000"/>
              <w:right w:val="single" w:sz="8" w:space="0" w:color="auto"/>
            </w:tcBorders>
            <w:shd w:val="clear" w:color="000000" w:fill="D0CECE"/>
            <w:noWrap/>
            <w:vAlign w:val="center"/>
            <w:hideMark/>
          </w:tcPr>
          <w:p w14:paraId="5DB6F70A"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Carmen Belem Garrido Flores</w:t>
            </w:r>
          </w:p>
        </w:tc>
        <w:tc>
          <w:tcPr>
            <w:tcW w:w="1824" w:type="dxa"/>
            <w:vMerge w:val="restart"/>
            <w:tcBorders>
              <w:top w:val="nil"/>
              <w:left w:val="single" w:sz="8" w:space="0" w:color="auto"/>
              <w:bottom w:val="single" w:sz="8" w:space="0" w:color="000000"/>
              <w:right w:val="single" w:sz="8" w:space="0" w:color="auto"/>
            </w:tcBorders>
            <w:shd w:val="clear" w:color="000000" w:fill="D0CECE"/>
            <w:noWrap/>
            <w:vAlign w:val="center"/>
            <w:hideMark/>
          </w:tcPr>
          <w:p w14:paraId="4F301A51" w14:textId="77777777" w:rsidR="00E61EE8" w:rsidRPr="0087082A" w:rsidRDefault="00E61EE8" w:rsidP="00E61EE8">
            <w:pPr>
              <w:spacing w:after="0" w:line="240" w:lineRule="auto"/>
              <w:jc w:val="center"/>
              <w:rPr>
                <w:rFonts w:ascii="Calibri" w:eastAsia="Times New Roman" w:hAnsi="Calibri" w:cs="Calibri"/>
                <w:color w:val="000000"/>
                <w:lang w:eastAsia="es-MX"/>
              </w:rPr>
            </w:pPr>
            <w:r w:rsidRPr="0087082A">
              <w:rPr>
                <w:rFonts w:ascii="Calibri" w:eastAsia="Times New Roman" w:hAnsi="Calibri" w:cs="Calibri"/>
                <w:color w:val="000000"/>
                <w:lang w:eastAsia="es-MX"/>
              </w:rPr>
              <w:t>Encargada de producción audiovisual</w:t>
            </w:r>
          </w:p>
        </w:tc>
        <w:tc>
          <w:tcPr>
            <w:tcW w:w="2520" w:type="dxa"/>
            <w:tcBorders>
              <w:top w:val="nil"/>
              <w:left w:val="nil"/>
              <w:bottom w:val="nil"/>
              <w:right w:val="single" w:sz="8" w:space="0" w:color="auto"/>
            </w:tcBorders>
            <w:shd w:val="clear" w:color="000000" w:fill="D0CECE"/>
            <w:vAlign w:val="center"/>
            <w:hideMark/>
          </w:tcPr>
          <w:p w14:paraId="036E6D8C"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-Publicar y actualizar información en la web institucional. </w:t>
            </w:r>
          </w:p>
        </w:tc>
        <w:tc>
          <w:tcPr>
            <w:tcW w:w="1966" w:type="dxa"/>
            <w:vMerge w:val="restart"/>
            <w:tcBorders>
              <w:top w:val="nil"/>
              <w:left w:val="single" w:sz="8" w:space="0" w:color="auto"/>
              <w:bottom w:val="single" w:sz="8" w:space="0" w:color="000000"/>
              <w:right w:val="single" w:sz="8" w:space="0" w:color="auto"/>
            </w:tcBorders>
            <w:shd w:val="clear" w:color="000000" w:fill="D0CECE"/>
            <w:vAlign w:val="center"/>
            <w:hideMark/>
          </w:tcPr>
          <w:p w14:paraId="3E6D385A"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Fotografía y video</w:t>
            </w:r>
          </w:p>
        </w:tc>
        <w:tc>
          <w:tcPr>
            <w:tcW w:w="1628" w:type="dxa"/>
            <w:vMerge w:val="restart"/>
            <w:tcBorders>
              <w:top w:val="nil"/>
              <w:left w:val="single" w:sz="8" w:space="0" w:color="auto"/>
              <w:bottom w:val="single" w:sz="8" w:space="0" w:color="000000"/>
              <w:right w:val="single" w:sz="8" w:space="0" w:color="auto"/>
            </w:tcBorders>
            <w:shd w:val="clear" w:color="000000" w:fill="D0CECE"/>
            <w:noWrap/>
            <w:vAlign w:val="center"/>
            <w:hideMark/>
          </w:tcPr>
          <w:p w14:paraId="7F1799C7"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Estructura</w:t>
            </w:r>
          </w:p>
        </w:tc>
      </w:tr>
      <w:tr w:rsidR="00E61EE8" w:rsidRPr="0087082A" w14:paraId="5BADECDA"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2E4E27CE"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0759C3FC"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19C04C3A"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-Dar cobertura y apoyar en la logística de las actividades institucionales.</w:t>
            </w:r>
          </w:p>
        </w:tc>
        <w:tc>
          <w:tcPr>
            <w:tcW w:w="1966" w:type="dxa"/>
            <w:vMerge/>
            <w:tcBorders>
              <w:top w:val="nil"/>
              <w:left w:val="single" w:sz="8" w:space="0" w:color="auto"/>
              <w:bottom w:val="single" w:sz="8" w:space="0" w:color="000000"/>
              <w:right w:val="single" w:sz="8" w:space="0" w:color="auto"/>
            </w:tcBorders>
            <w:vAlign w:val="center"/>
            <w:hideMark/>
          </w:tcPr>
          <w:p w14:paraId="013910F6"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054C5036"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4E5BCF74"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3A64463D"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33E760FC"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4E8080AF"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-Cobertura a eventos institucionales en fotografía. </w:t>
            </w:r>
          </w:p>
        </w:tc>
        <w:tc>
          <w:tcPr>
            <w:tcW w:w="1966" w:type="dxa"/>
            <w:vMerge/>
            <w:tcBorders>
              <w:top w:val="nil"/>
              <w:left w:val="single" w:sz="8" w:space="0" w:color="auto"/>
              <w:bottom w:val="single" w:sz="8" w:space="0" w:color="000000"/>
              <w:right w:val="single" w:sz="8" w:space="0" w:color="auto"/>
            </w:tcBorders>
            <w:vAlign w:val="center"/>
            <w:hideMark/>
          </w:tcPr>
          <w:p w14:paraId="32D58AF3"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454049CB"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6F967AEE"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333285C2"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34423D8B"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6C3FBDB5" w14:textId="3A33F146"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-Ejecutar las campañas y planes de difusión para el instituto en el </w:t>
            </w:r>
            <w:r w:rsidR="00D2571D">
              <w:rPr>
                <w:rFonts w:ascii="Calibri" w:eastAsia="Times New Roman" w:hAnsi="Calibri" w:cs="Calibri"/>
                <w:color w:val="000000"/>
                <w:lang w:eastAsia="es-MX"/>
              </w:rPr>
              <w:t>á</w:t>
            </w:r>
            <w:r w:rsidRPr="0087082A">
              <w:rPr>
                <w:rFonts w:ascii="Calibri" w:eastAsia="Times New Roman" w:hAnsi="Calibri" w:cs="Calibri"/>
                <w:color w:val="000000"/>
                <w:lang w:eastAsia="es-MX"/>
              </w:rPr>
              <w:t xml:space="preserve">mbito audiovisual.  </w:t>
            </w:r>
          </w:p>
        </w:tc>
        <w:tc>
          <w:tcPr>
            <w:tcW w:w="1966" w:type="dxa"/>
            <w:vMerge/>
            <w:tcBorders>
              <w:top w:val="nil"/>
              <w:left w:val="single" w:sz="8" w:space="0" w:color="auto"/>
              <w:bottom w:val="single" w:sz="8" w:space="0" w:color="000000"/>
              <w:right w:val="single" w:sz="8" w:space="0" w:color="auto"/>
            </w:tcBorders>
            <w:vAlign w:val="center"/>
            <w:hideMark/>
          </w:tcPr>
          <w:p w14:paraId="645DBC24"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7B07A6CA"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79B75638"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7AF6FDDC"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7075D56F"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7389EE8B"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-Producir videos, audios y programas de televisión institucionales.</w:t>
            </w:r>
          </w:p>
        </w:tc>
        <w:tc>
          <w:tcPr>
            <w:tcW w:w="1966" w:type="dxa"/>
            <w:vMerge/>
            <w:tcBorders>
              <w:top w:val="nil"/>
              <w:left w:val="single" w:sz="8" w:space="0" w:color="auto"/>
              <w:bottom w:val="single" w:sz="8" w:space="0" w:color="000000"/>
              <w:right w:val="single" w:sz="8" w:space="0" w:color="auto"/>
            </w:tcBorders>
            <w:vAlign w:val="center"/>
            <w:hideMark/>
          </w:tcPr>
          <w:p w14:paraId="0D914801"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19840B6F"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174CFA92"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0973ABB1"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358E56D4"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30A5DF54"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-Diseñar, verificar y dar seguimiento a la producción de los materiales audiovisuales solicitados por las diversas áreas. </w:t>
            </w:r>
          </w:p>
        </w:tc>
        <w:tc>
          <w:tcPr>
            <w:tcW w:w="1966" w:type="dxa"/>
            <w:vMerge/>
            <w:tcBorders>
              <w:top w:val="nil"/>
              <w:left w:val="single" w:sz="8" w:space="0" w:color="auto"/>
              <w:bottom w:val="single" w:sz="8" w:space="0" w:color="000000"/>
              <w:right w:val="single" w:sz="8" w:space="0" w:color="auto"/>
            </w:tcBorders>
            <w:vAlign w:val="center"/>
            <w:hideMark/>
          </w:tcPr>
          <w:p w14:paraId="66756AF6"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41954A37"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7187DF7F"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7F357DAA"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4222DFAA"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4EEB4ECE"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-Verificar los diferentes procesos de la producción audiovisual de los materiales para las campañas y subcampañas del instituto. </w:t>
            </w:r>
          </w:p>
        </w:tc>
        <w:tc>
          <w:tcPr>
            <w:tcW w:w="1966" w:type="dxa"/>
            <w:vMerge/>
            <w:tcBorders>
              <w:top w:val="nil"/>
              <w:left w:val="single" w:sz="8" w:space="0" w:color="auto"/>
              <w:bottom w:val="single" w:sz="8" w:space="0" w:color="000000"/>
              <w:right w:val="single" w:sz="8" w:space="0" w:color="auto"/>
            </w:tcBorders>
            <w:vAlign w:val="center"/>
            <w:hideMark/>
          </w:tcPr>
          <w:p w14:paraId="343B0AB4"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58167B5F"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241B49B3"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0496123D"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0C464E75"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003C9D00" w14:textId="068FFB3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-Invitar a consejer</w:t>
            </w:r>
            <w:r w:rsidR="00E0056B">
              <w:rPr>
                <w:rFonts w:ascii="Calibri" w:eastAsia="Times New Roman" w:hAnsi="Calibri" w:cs="Calibri"/>
                <w:color w:val="000000"/>
                <w:lang w:eastAsia="es-MX"/>
              </w:rPr>
              <w:t>í</w:t>
            </w:r>
            <w:r w:rsidRPr="0087082A">
              <w:rPr>
                <w:rFonts w:ascii="Calibri" w:eastAsia="Times New Roman" w:hAnsi="Calibri" w:cs="Calibri"/>
                <w:color w:val="000000"/>
                <w:lang w:eastAsia="es-MX"/>
              </w:rPr>
              <w:t xml:space="preserve">as y medios de comunicación a los eventos institucionales. </w:t>
            </w:r>
          </w:p>
        </w:tc>
        <w:tc>
          <w:tcPr>
            <w:tcW w:w="1966" w:type="dxa"/>
            <w:vMerge/>
            <w:tcBorders>
              <w:top w:val="nil"/>
              <w:left w:val="single" w:sz="8" w:space="0" w:color="auto"/>
              <w:bottom w:val="single" w:sz="8" w:space="0" w:color="000000"/>
              <w:right w:val="single" w:sz="8" w:space="0" w:color="auto"/>
            </w:tcBorders>
            <w:vAlign w:val="center"/>
            <w:hideMark/>
          </w:tcPr>
          <w:p w14:paraId="305FA8D9"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60DD47E0"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4E2E2BC6"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45E70C07"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4BC544A1"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69E6B764"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-Enviar los comunicados a los medios de comunicación. </w:t>
            </w:r>
          </w:p>
        </w:tc>
        <w:tc>
          <w:tcPr>
            <w:tcW w:w="1966" w:type="dxa"/>
            <w:vMerge/>
            <w:tcBorders>
              <w:top w:val="nil"/>
              <w:left w:val="single" w:sz="8" w:space="0" w:color="auto"/>
              <w:bottom w:val="single" w:sz="8" w:space="0" w:color="000000"/>
              <w:right w:val="single" w:sz="8" w:space="0" w:color="auto"/>
            </w:tcBorders>
            <w:vAlign w:val="center"/>
            <w:hideMark/>
          </w:tcPr>
          <w:p w14:paraId="53166E8A"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1E9B7D99"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3EC2F937"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5C5238EC"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595EA873"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1F712124"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-Alimentar y archivar el stock fotográfico institucional.</w:t>
            </w:r>
          </w:p>
        </w:tc>
        <w:tc>
          <w:tcPr>
            <w:tcW w:w="1966" w:type="dxa"/>
            <w:vMerge/>
            <w:tcBorders>
              <w:top w:val="nil"/>
              <w:left w:val="single" w:sz="8" w:space="0" w:color="auto"/>
              <w:bottom w:val="single" w:sz="8" w:space="0" w:color="000000"/>
              <w:right w:val="single" w:sz="8" w:space="0" w:color="auto"/>
            </w:tcBorders>
            <w:vAlign w:val="center"/>
            <w:hideMark/>
          </w:tcPr>
          <w:p w14:paraId="521121FE"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7651E4C9"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39FA6813"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58DF991B"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150190C1"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781AFDD3"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-Durante proceso electoral, registrar encuestas y propaganda publicada en medios </w:t>
            </w:r>
            <w:r w:rsidRPr="0087082A">
              <w:rPr>
                <w:rFonts w:ascii="Calibri" w:eastAsia="Times New Roman" w:hAnsi="Calibri" w:cs="Calibri"/>
                <w:color w:val="000000"/>
                <w:lang w:eastAsia="es-MX"/>
              </w:rPr>
              <w:lastRenderedPageBreak/>
              <w:t>impresos y electrónicos; así como participar de manera activa en la realización de los debates de candidaturas a la gubernatura.</w:t>
            </w:r>
          </w:p>
        </w:tc>
        <w:tc>
          <w:tcPr>
            <w:tcW w:w="1966" w:type="dxa"/>
            <w:vMerge/>
            <w:tcBorders>
              <w:top w:val="nil"/>
              <w:left w:val="single" w:sz="8" w:space="0" w:color="auto"/>
              <w:bottom w:val="single" w:sz="8" w:space="0" w:color="000000"/>
              <w:right w:val="single" w:sz="8" w:space="0" w:color="auto"/>
            </w:tcBorders>
            <w:vAlign w:val="center"/>
            <w:hideMark/>
          </w:tcPr>
          <w:p w14:paraId="3E886CF5"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12C8BCA9"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0A6B7B7B"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56778215"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41C65006"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single" w:sz="8" w:space="0" w:color="auto"/>
              <w:right w:val="single" w:sz="8" w:space="0" w:color="auto"/>
            </w:tcBorders>
            <w:shd w:val="clear" w:color="000000" w:fill="D0CECE"/>
            <w:vAlign w:val="center"/>
            <w:hideMark/>
          </w:tcPr>
          <w:p w14:paraId="6FF8BB56" w14:textId="0DED853A"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-Ac</w:t>
            </w:r>
            <w:r w:rsidR="002B1ECE">
              <w:rPr>
                <w:rFonts w:ascii="Calibri" w:eastAsia="Times New Roman" w:hAnsi="Calibri" w:cs="Calibri"/>
                <w:color w:val="000000"/>
                <w:lang w:eastAsia="es-MX"/>
              </w:rPr>
              <w:t>t</w:t>
            </w:r>
            <w:r w:rsidRPr="0087082A">
              <w:rPr>
                <w:rFonts w:ascii="Calibri" w:eastAsia="Times New Roman" w:hAnsi="Calibri" w:cs="Calibri"/>
                <w:color w:val="000000"/>
                <w:lang w:eastAsia="es-MX"/>
              </w:rPr>
              <w:t>ividades de oficina como redacción de oficios, recibir y archivar documentación.</w:t>
            </w:r>
          </w:p>
        </w:tc>
        <w:tc>
          <w:tcPr>
            <w:tcW w:w="1966" w:type="dxa"/>
            <w:vMerge/>
            <w:tcBorders>
              <w:top w:val="nil"/>
              <w:left w:val="single" w:sz="8" w:space="0" w:color="auto"/>
              <w:bottom w:val="single" w:sz="8" w:space="0" w:color="000000"/>
              <w:right w:val="single" w:sz="8" w:space="0" w:color="auto"/>
            </w:tcBorders>
            <w:vAlign w:val="center"/>
            <w:hideMark/>
          </w:tcPr>
          <w:p w14:paraId="3437C52F"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5A946820"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143CC5C1" w14:textId="77777777" w:rsidTr="00E61EE8">
        <w:trPr>
          <w:trHeight w:val="57"/>
        </w:trPr>
        <w:tc>
          <w:tcPr>
            <w:tcW w:w="1550"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86CC7B8"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Ángel López Martínez</w:t>
            </w:r>
          </w:p>
        </w:tc>
        <w:tc>
          <w:tcPr>
            <w:tcW w:w="182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036B3DC" w14:textId="77777777" w:rsidR="00E61EE8" w:rsidRPr="0087082A" w:rsidRDefault="00E61EE8" w:rsidP="00E61EE8">
            <w:pPr>
              <w:spacing w:after="0" w:line="240" w:lineRule="auto"/>
              <w:jc w:val="center"/>
              <w:rPr>
                <w:rFonts w:ascii="Calibri" w:eastAsia="Times New Roman" w:hAnsi="Calibri" w:cs="Calibri"/>
                <w:color w:val="000000"/>
                <w:lang w:eastAsia="es-MX"/>
              </w:rPr>
            </w:pPr>
            <w:r w:rsidRPr="0087082A">
              <w:rPr>
                <w:rFonts w:ascii="Calibri" w:eastAsia="Times New Roman" w:hAnsi="Calibri" w:cs="Calibri"/>
                <w:color w:val="000000"/>
                <w:lang w:eastAsia="es-MX"/>
              </w:rPr>
              <w:t>Encargado de redes sociales</w:t>
            </w:r>
          </w:p>
        </w:tc>
        <w:tc>
          <w:tcPr>
            <w:tcW w:w="2520" w:type="dxa"/>
            <w:tcBorders>
              <w:top w:val="nil"/>
              <w:left w:val="nil"/>
              <w:bottom w:val="nil"/>
              <w:right w:val="single" w:sz="8" w:space="0" w:color="auto"/>
            </w:tcBorders>
            <w:shd w:val="clear" w:color="auto" w:fill="auto"/>
            <w:vAlign w:val="center"/>
            <w:hideMark/>
          </w:tcPr>
          <w:p w14:paraId="2D9EECD8"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Publicar y actualizar información en apartados del sitio web institucional. </w:t>
            </w:r>
          </w:p>
        </w:tc>
        <w:tc>
          <w:tcPr>
            <w:tcW w:w="1966" w:type="dxa"/>
            <w:vMerge w:val="restart"/>
            <w:tcBorders>
              <w:top w:val="nil"/>
              <w:left w:val="single" w:sz="8" w:space="0" w:color="auto"/>
              <w:bottom w:val="single" w:sz="8" w:space="0" w:color="000000"/>
              <w:right w:val="single" w:sz="8" w:space="0" w:color="auto"/>
            </w:tcBorders>
            <w:shd w:val="clear" w:color="auto" w:fill="auto"/>
            <w:vAlign w:val="center"/>
            <w:hideMark/>
          </w:tcPr>
          <w:p w14:paraId="44F0DFDA"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Redacción, publicaciones y transmisiones</w:t>
            </w:r>
          </w:p>
        </w:tc>
        <w:tc>
          <w:tcPr>
            <w:tcW w:w="1628"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7C88FAD"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Estructura </w:t>
            </w:r>
          </w:p>
        </w:tc>
      </w:tr>
      <w:tr w:rsidR="00E61EE8" w:rsidRPr="0087082A" w14:paraId="23B5A3B5"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7A7B31C9"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6331E075"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0B7CCCD6"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-Dar cobertura y apoyar en la logística de las actividades institucionales.</w:t>
            </w:r>
          </w:p>
        </w:tc>
        <w:tc>
          <w:tcPr>
            <w:tcW w:w="1966" w:type="dxa"/>
            <w:vMerge/>
            <w:tcBorders>
              <w:top w:val="nil"/>
              <w:left w:val="single" w:sz="8" w:space="0" w:color="auto"/>
              <w:bottom w:val="single" w:sz="8" w:space="0" w:color="000000"/>
              <w:right w:val="single" w:sz="8" w:space="0" w:color="auto"/>
            </w:tcBorders>
            <w:vAlign w:val="center"/>
            <w:hideMark/>
          </w:tcPr>
          <w:p w14:paraId="4DCAE989"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7C6E04A8"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2D694C34"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0A562834"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26511761"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0FFA9877"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-Verificar la elaboración de tarjetas informativas para compartir con el Consejo General.</w:t>
            </w:r>
          </w:p>
        </w:tc>
        <w:tc>
          <w:tcPr>
            <w:tcW w:w="1966" w:type="dxa"/>
            <w:vMerge/>
            <w:tcBorders>
              <w:top w:val="nil"/>
              <w:left w:val="single" w:sz="8" w:space="0" w:color="auto"/>
              <w:bottom w:val="single" w:sz="8" w:space="0" w:color="000000"/>
              <w:right w:val="single" w:sz="8" w:space="0" w:color="auto"/>
            </w:tcBorders>
            <w:vAlign w:val="center"/>
            <w:hideMark/>
          </w:tcPr>
          <w:p w14:paraId="1BB7D7DD"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76E0E976"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4A0E9399"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3B9D35F1"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192B2A3B"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27FFDE72"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-Realizar la transmisión de los eventos institucionales a través de las redes sociales institucionales. </w:t>
            </w:r>
          </w:p>
        </w:tc>
        <w:tc>
          <w:tcPr>
            <w:tcW w:w="1966" w:type="dxa"/>
            <w:vMerge/>
            <w:tcBorders>
              <w:top w:val="nil"/>
              <w:left w:val="single" w:sz="8" w:space="0" w:color="auto"/>
              <w:bottom w:val="single" w:sz="8" w:space="0" w:color="000000"/>
              <w:right w:val="single" w:sz="8" w:space="0" w:color="auto"/>
            </w:tcBorders>
            <w:vAlign w:val="center"/>
            <w:hideMark/>
          </w:tcPr>
          <w:p w14:paraId="1E057A0E"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53283F3B"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3C5BA1C4"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2C413444"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5C7EECD1"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0C4FFF25"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-Generar, seleccionar, programar y publicar contenidos para administrar en las cuentas institucionales de Facebook, Twitter, Instagram, Youtube y Tiktok. </w:t>
            </w:r>
          </w:p>
        </w:tc>
        <w:tc>
          <w:tcPr>
            <w:tcW w:w="1966" w:type="dxa"/>
            <w:vMerge/>
            <w:tcBorders>
              <w:top w:val="nil"/>
              <w:left w:val="single" w:sz="8" w:space="0" w:color="auto"/>
              <w:bottom w:val="single" w:sz="8" w:space="0" w:color="000000"/>
              <w:right w:val="single" w:sz="8" w:space="0" w:color="auto"/>
            </w:tcBorders>
            <w:vAlign w:val="center"/>
            <w:hideMark/>
          </w:tcPr>
          <w:p w14:paraId="73FBF386"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23BA47A7"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3E20D3DD"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2259BCB7"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67A96A28"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695A6AC7"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-Desarrollar la redacción de textos breves destinados a diversos productos de redes sociales.</w:t>
            </w:r>
          </w:p>
        </w:tc>
        <w:tc>
          <w:tcPr>
            <w:tcW w:w="1966" w:type="dxa"/>
            <w:vMerge/>
            <w:tcBorders>
              <w:top w:val="nil"/>
              <w:left w:val="single" w:sz="8" w:space="0" w:color="auto"/>
              <w:bottom w:val="single" w:sz="8" w:space="0" w:color="000000"/>
              <w:right w:val="single" w:sz="8" w:space="0" w:color="auto"/>
            </w:tcBorders>
            <w:vAlign w:val="center"/>
            <w:hideMark/>
          </w:tcPr>
          <w:p w14:paraId="4CBF43DC"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609B3A84"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4241C954"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0C6C8D12"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3B6C9F77"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512E6D59"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-Realizar reportes de estadísticas y análisis con base en la medición de efectividad. </w:t>
            </w:r>
          </w:p>
        </w:tc>
        <w:tc>
          <w:tcPr>
            <w:tcW w:w="1966" w:type="dxa"/>
            <w:vMerge/>
            <w:tcBorders>
              <w:top w:val="nil"/>
              <w:left w:val="single" w:sz="8" w:space="0" w:color="auto"/>
              <w:bottom w:val="single" w:sz="8" w:space="0" w:color="000000"/>
              <w:right w:val="single" w:sz="8" w:space="0" w:color="auto"/>
            </w:tcBorders>
            <w:vAlign w:val="center"/>
            <w:hideMark/>
          </w:tcPr>
          <w:p w14:paraId="7D25D65B"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2F9D57E5"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022B3608"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70D56CE3"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46BF2458"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2DE222C1"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-Monitorear páginas de internet de portales relacionados con el </w:t>
            </w:r>
            <w:r w:rsidRPr="0087082A">
              <w:rPr>
                <w:rFonts w:ascii="Calibri" w:eastAsia="Times New Roman" w:hAnsi="Calibri" w:cs="Calibri"/>
                <w:color w:val="000000"/>
                <w:lang w:eastAsia="es-MX"/>
              </w:rPr>
              <w:lastRenderedPageBreak/>
              <w:t xml:space="preserve">IEEPCO, OPLES e INE. </w:t>
            </w:r>
          </w:p>
        </w:tc>
        <w:tc>
          <w:tcPr>
            <w:tcW w:w="1966" w:type="dxa"/>
            <w:vMerge/>
            <w:tcBorders>
              <w:top w:val="nil"/>
              <w:left w:val="single" w:sz="8" w:space="0" w:color="auto"/>
              <w:bottom w:val="single" w:sz="8" w:space="0" w:color="000000"/>
              <w:right w:val="single" w:sz="8" w:space="0" w:color="auto"/>
            </w:tcBorders>
            <w:vAlign w:val="center"/>
            <w:hideMark/>
          </w:tcPr>
          <w:p w14:paraId="575C1756"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02F81430"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59E36BE9"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4EC4740D"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61A4E877"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0E76F5F3"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-Pautar spots de radio y televisión en el Sistema de Recepción de materiales de radio y televisión del INE</w:t>
            </w:r>
          </w:p>
        </w:tc>
        <w:tc>
          <w:tcPr>
            <w:tcW w:w="1966" w:type="dxa"/>
            <w:vMerge/>
            <w:tcBorders>
              <w:top w:val="nil"/>
              <w:left w:val="single" w:sz="8" w:space="0" w:color="auto"/>
              <w:bottom w:val="single" w:sz="8" w:space="0" w:color="000000"/>
              <w:right w:val="single" w:sz="8" w:space="0" w:color="auto"/>
            </w:tcBorders>
            <w:vAlign w:val="center"/>
            <w:hideMark/>
          </w:tcPr>
          <w:p w14:paraId="04C62128"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3FF29FA6"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344CAD56"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04AFA3DD"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612DFD12"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3C5286B0"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-Durante el proceso electoral, participar de manera activa en la realización de los debates de candidaturas a la gubernatura. </w:t>
            </w:r>
          </w:p>
        </w:tc>
        <w:tc>
          <w:tcPr>
            <w:tcW w:w="1966" w:type="dxa"/>
            <w:vMerge/>
            <w:tcBorders>
              <w:top w:val="nil"/>
              <w:left w:val="single" w:sz="8" w:space="0" w:color="auto"/>
              <w:bottom w:val="single" w:sz="8" w:space="0" w:color="000000"/>
              <w:right w:val="single" w:sz="8" w:space="0" w:color="auto"/>
            </w:tcBorders>
            <w:vAlign w:val="center"/>
            <w:hideMark/>
          </w:tcPr>
          <w:p w14:paraId="4505DE09"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0D23DFC8"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2557DB47"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7CA28020"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011A3B33"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auto" w:fill="auto"/>
            <w:vAlign w:val="center"/>
            <w:hideMark/>
          </w:tcPr>
          <w:p w14:paraId="665DB279"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-Fungir como enlace de transparencia de la unidad y realizar la carga de información al SIPOT.</w:t>
            </w:r>
          </w:p>
        </w:tc>
        <w:tc>
          <w:tcPr>
            <w:tcW w:w="1966" w:type="dxa"/>
            <w:vMerge/>
            <w:tcBorders>
              <w:top w:val="nil"/>
              <w:left w:val="single" w:sz="8" w:space="0" w:color="auto"/>
              <w:bottom w:val="single" w:sz="8" w:space="0" w:color="000000"/>
              <w:right w:val="single" w:sz="8" w:space="0" w:color="auto"/>
            </w:tcBorders>
            <w:vAlign w:val="center"/>
            <w:hideMark/>
          </w:tcPr>
          <w:p w14:paraId="3394A679"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68C33F14"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59F99723"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3683F3AF"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7F283F96"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single" w:sz="8" w:space="0" w:color="auto"/>
              <w:right w:val="single" w:sz="8" w:space="0" w:color="auto"/>
            </w:tcBorders>
            <w:shd w:val="clear" w:color="auto" w:fill="auto"/>
            <w:vAlign w:val="center"/>
            <w:hideMark/>
          </w:tcPr>
          <w:p w14:paraId="461C547A"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-Realizar actividades de oficina como redacción de oficios, recibir y archivar documentación.</w:t>
            </w:r>
          </w:p>
        </w:tc>
        <w:tc>
          <w:tcPr>
            <w:tcW w:w="1966" w:type="dxa"/>
            <w:vMerge/>
            <w:tcBorders>
              <w:top w:val="nil"/>
              <w:left w:val="single" w:sz="8" w:space="0" w:color="auto"/>
              <w:bottom w:val="single" w:sz="8" w:space="0" w:color="000000"/>
              <w:right w:val="single" w:sz="8" w:space="0" w:color="auto"/>
            </w:tcBorders>
            <w:vAlign w:val="center"/>
            <w:hideMark/>
          </w:tcPr>
          <w:p w14:paraId="47E1B73E"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393FA715"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752765FB" w14:textId="77777777" w:rsidTr="00E61EE8">
        <w:trPr>
          <w:trHeight w:val="57"/>
        </w:trPr>
        <w:tc>
          <w:tcPr>
            <w:tcW w:w="1550" w:type="dxa"/>
            <w:vMerge w:val="restart"/>
            <w:tcBorders>
              <w:top w:val="nil"/>
              <w:left w:val="single" w:sz="8" w:space="0" w:color="auto"/>
              <w:bottom w:val="single" w:sz="8" w:space="0" w:color="000000"/>
              <w:right w:val="single" w:sz="8" w:space="0" w:color="auto"/>
            </w:tcBorders>
            <w:shd w:val="clear" w:color="000000" w:fill="D0CECE"/>
            <w:noWrap/>
            <w:vAlign w:val="center"/>
            <w:hideMark/>
          </w:tcPr>
          <w:p w14:paraId="5727F0A1"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Azucena Gutiérrez Gijón</w:t>
            </w:r>
          </w:p>
        </w:tc>
        <w:tc>
          <w:tcPr>
            <w:tcW w:w="1824" w:type="dxa"/>
            <w:vMerge w:val="restart"/>
            <w:tcBorders>
              <w:top w:val="nil"/>
              <w:left w:val="single" w:sz="8" w:space="0" w:color="auto"/>
              <w:bottom w:val="single" w:sz="8" w:space="0" w:color="000000"/>
              <w:right w:val="single" w:sz="8" w:space="0" w:color="auto"/>
            </w:tcBorders>
            <w:shd w:val="clear" w:color="000000" w:fill="D0CECE"/>
            <w:noWrap/>
            <w:vAlign w:val="center"/>
            <w:hideMark/>
          </w:tcPr>
          <w:p w14:paraId="3247454D" w14:textId="77777777" w:rsidR="00E61EE8" w:rsidRPr="0087082A" w:rsidRDefault="00E61EE8" w:rsidP="00E61EE8">
            <w:pPr>
              <w:spacing w:after="0" w:line="240" w:lineRule="auto"/>
              <w:jc w:val="center"/>
              <w:rPr>
                <w:rFonts w:ascii="Calibri" w:eastAsia="Times New Roman" w:hAnsi="Calibri" w:cs="Calibri"/>
                <w:color w:val="000000"/>
                <w:lang w:eastAsia="es-MX"/>
              </w:rPr>
            </w:pPr>
            <w:r w:rsidRPr="0087082A">
              <w:rPr>
                <w:rFonts w:ascii="Calibri" w:eastAsia="Times New Roman" w:hAnsi="Calibri" w:cs="Calibri"/>
                <w:color w:val="000000"/>
                <w:lang w:eastAsia="es-MX"/>
              </w:rPr>
              <w:t>Encargada de diseño gráfico</w:t>
            </w:r>
          </w:p>
        </w:tc>
        <w:tc>
          <w:tcPr>
            <w:tcW w:w="2520" w:type="dxa"/>
            <w:tcBorders>
              <w:top w:val="nil"/>
              <w:left w:val="nil"/>
              <w:bottom w:val="nil"/>
              <w:right w:val="single" w:sz="8" w:space="0" w:color="auto"/>
            </w:tcBorders>
            <w:shd w:val="clear" w:color="000000" w:fill="D0CECE"/>
            <w:vAlign w:val="center"/>
            <w:hideMark/>
          </w:tcPr>
          <w:p w14:paraId="733A7BA1"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-Diseñar los materiales gráficos y elaborar las ilustraciones de las diferentes campañas y planes  de difusión institucionales. </w:t>
            </w:r>
          </w:p>
        </w:tc>
        <w:tc>
          <w:tcPr>
            <w:tcW w:w="1966" w:type="dxa"/>
            <w:vMerge w:val="restart"/>
            <w:tcBorders>
              <w:top w:val="nil"/>
              <w:left w:val="single" w:sz="8" w:space="0" w:color="auto"/>
              <w:bottom w:val="single" w:sz="8" w:space="0" w:color="000000"/>
              <w:right w:val="single" w:sz="8" w:space="0" w:color="auto"/>
            </w:tcBorders>
            <w:shd w:val="clear" w:color="000000" w:fill="D0CECE"/>
            <w:vAlign w:val="center"/>
            <w:hideMark/>
          </w:tcPr>
          <w:p w14:paraId="25A5B578"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Diseño gráfico, editorial y publicitario</w:t>
            </w:r>
          </w:p>
        </w:tc>
        <w:tc>
          <w:tcPr>
            <w:tcW w:w="1628" w:type="dxa"/>
            <w:vMerge w:val="restart"/>
            <w:tcBorders>
              <w:top w:val="nil"/>
              <w:left w:val="single" w:sz="8" w:space="0" w:color="auto"/>
              <w:bottom w:val="single" w:sz="8" w:space="0" w:color="000000"/>
              <w:right w:val="single" w:sz="8" w:space="0" w:color="auto"/>
            </w:tcBorders>
            <w:shd w:val="clear" w:color="000000" w:fill="D0CECE"/>
            <w:noWrap/>
            <w:vAlign w:val="center"/>
            <w:hideMark/>
          </w:tcPr>
          <w:p w14:paraId="612F784F"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Estructura</w:t>
            </w:r>
          </w:p>
        </w:tc>
      </w:tr>
      <w:tr w:rsidR="00E61EE8" w:rsidRPr="0087082A" w14:paraId="0553E5BA"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038054FC"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6D48F254"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228575DB"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-Diseñar los materiales institucionales impresos de difusión, capacitación, didácticos y de metodología que se elaboran para los diversos programas del Instituto, a solicitud de las áreas responsables. </w:t>
            </w:r>
          </w:p>
        </w:tc>
        <w:tc>
          <w:tcPr>
            <w:tcW w:w="1966" w:type="dxa"/>
            <w:vMerge/>
            <w:tcBorders>
              <w:top w:val="nil"/>
              <w:left w:val="single" w:sz="8" w:space="0" w:color="auto"/>
              <w:bottom w:val="single" w:sz="8" w:space="0" w:color="000000"/>
              <w:right w:val="single" w:sz="8" w:space="0" w:color="auto"/>
            </w:tcBorders>
            <w:vAlign w:val="center"/>
            <w:hideMark/>
          </w:tcPr>
          <w:p w14:paraId="7507176A"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2C1A3AF0"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209AA396"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7EA0D08E"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7A6DDC6E"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63AE6A1C" w14:textId="3A83E0EE"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-Ejecutar las campañas y planes de difusión para el instituto en el </w:t>
            </w:r>
            <w:r w:rsidR="006F780D">
              <w:rPr>
                <w:rFonts w:ascii="Calibri" w:eastAsia="Times New Roman" w:hAnsi="Calibri" w:cs="Calibri"/>
                <w:color w:val="000000"/>
                <w:lang w:eastAsia="es-MX"/>
              </w:rPr>
              <w:t>á</w:t>
            </w:r>
            <w:r w:rsidRPr="0087082A">
              <w:rPr>
                <w:rFonts w:ascii="Calibri" w:eastAsia="Times New Roman" w:hAnsi="Calibri" w:cs="Calibri"/>
                <w:color w:val="000000"/>
                <w:lang w:eastAsia="es-MX"/>
              </w:rPr>
              <w:t xml:space="preserve">mbito gráfico.   </w:t>
            </w:r>
          </w:p>
        </w:tc>
        <w:tc>
          <w:tcPr>
            <w:tcW w:w="1966" w:type="dxa"/>
            <w:vMerge/>
            <w:tcBorders>
              <w:top w:val="nil"/>
              <w:left w:val="single" w:sz="8" w:space="0" w:color="auto"/>
              <w:bottom w:val="single" w:sz="8" w:space="0" w:color="000000"/>
              <w:right w:val="single" w:sz="8" w:space="0" w:color="auto"/>
            </w:tcBorders>
            <w:vAlign w:val="center"/>
            <w:hideMark/>
          </w:tcPr>
          <w:p w14:paraId="3529A1A5"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192AF8E2"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1820AB37"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67826EC8"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11E0DED4"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7AD11B44"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-Elaborar el manual de identidad institucional y proporcionar a las áreas del Instituto los elementos que constituyen el logotipo del </w:t>
            </w:r>
            <w:r w:rsidRPr="0087082A">
              <w:rPr>
                <w:rFonts w:ascii="Calibri" w:eastAsia="Times New Roman" w:hAnsi="Calibri" w:cs="Calibri"/>
                <w:color w:val="000000"/>
                <w:lang w:eastAsia="es-MX"/>
              </w:rPr>
              <w:lastRenderedPageBreak/>
              <w:t>Instituto.</w:t>
            </w:r>
          </w:p>
        </w:tc>
        <w:tc>
          <w:tcPr>
            <w:tcW w:w="1966" w:type="dxa"/>
            <w:vMerge/>
            <w:tcBorders>
              <w:top w:val="nil"/>
              <w:left w:val="single" w:sz="8" w:space="0" w:color="auto"/>
              <w:bottom w:val="single" w:sz="8" w:space="0" w:color="000000"/>
              <w:right w:val="single" w:sz="8" w:space="0" w:color="auto"/>
            </w:tcBorders>
            <w:vAlign w:val="center"/>
            <w:hideMark/>
          </w:tcPr>
          <w:p w14:paraId="430FFF02"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57B6BA94"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51635CAE"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38552297"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351CCAE1"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2C9FF347"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-Diseñar el logo del proceso electoral </w:t>
            </w:r>
          </w:p>
        </w:tc>
        <w:tc>
          <w:tcPr>
            <w:tcW w:w="1966" w:type="dxa"/>
            <w:vMerge/>
            <w:tcBorders>
              <w:top w:val="nil"/>
              <w:left w:val="single" w:sz="8" w:space="0" w:color="auto"/>
              <w:bottom w:val="single" w:sz="8" w:space="0" w:color="000000"/>
              <w:right w:val="single" w:sz="8" w:space="0" w:color="auto"/>
            </w:tcBorders>
            <w:vAlign w:val="center"/>
            <w:hideMark/>
          </w:tcPr>
          <w:p w14:paraId="0F44C6F5"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5C916883"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025D9273"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6BE7590C"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25501965"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0CEB113C"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-Diseñar e imprimir las memorias del proceso electoral e informe anual de actividades a solicitud de las áreas responsables</w:t>
            </w:r>
          </w:p>
        </w:tc>
        <w:tc>
          <w:tcPr>
            <w:tcW w:w="1966" w:type="dxa"/>
            <w:vMerge/>
            <w:tcBorders>
              <w:top w:val="nil"/>
              <w:left w:val="single" w:sz="8" w:space="0" w:color="auto"/>
              <w:bottom w:val="single" w:sz="8" w:space="0" w:color="000000"/>
              <w:right w:val="single" w:sz="8" w:space="0" w:color="auto"/>
            </w:tcBorders>
            <w:vAlign w:val="center"/>
            <w:hideMark/>
          </w:tcPr>
          <w:p w14:paraId="3100E099"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09B51119"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233E804D"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5AC7F940"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44B2044A"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7C5B54E9"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-Diseñar los materiales editoriales solicitados por las diversas áreas del Instituto.</w:t>
            </w:r>
          </w:p>
        </w:tc>
        <w:tc>
          <w:tcPr>
            <w:tcW w:w="1966" w:type="dxa"/>
            <w:vMerge/>
            <w:tcBorders>
              <w:top w:val="nil"/>
              <w:left w:val="single" w:sz="8" w:space="0" w:color="auto"/>
              <w:bottom w:val="single" w:sz="8" w:space="0" w:color="000000"/>
              <w:right w:val="single" w:sz="8" w:space="0" w:color="auto"/>
            </w:tcBorders>
            <w:vAlign w:val="center"/>
            <w:hideMark/>
          </w:tcPr>
          <w:p w14:paraId="56D55A2A"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51F0F046"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77257F9E"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2FCCDFC4"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61B13B37"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6739A517"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-Dar seguimiento a las actividades institucionales y apoyar en la logística de las actividades institucionales.</w:t>
            </w:r>
          </w:p>
        </w:tc>
        <w:tc>
          <w:tcPr>
            <w:tcW w:w="1966" w:type="dxa"/>
            <w:vMerge/>
            <w:tcBorders>
              <w:top w:val="nil"/>
              <w:left w:val="single" w:sz="8" w:space="0" w:color="auto"/>
              <w:bottom w:val="single" w:sz="8" w:space="0" w:color="000000"/>
              <w:right w:val="single" w:sz="8" w:space="0" w:color="auto"/>
            </w:tcBorders>
            <w:vAlign w:val="center"/>
            <w:hideMark/>
          </w:tcPr>
          <w:p w14:paraId="297F43B7"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12558D96"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0893B0DC"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749DBF37"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62BD93B2"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1DD7F11A"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-Apoyar en trabajos de imagen, fotografía y video. </w:t>
            </w:r>
          </w:p>
        </w:tc>
        <w:tc>
          <w:tcPr>
            <w:tcW w:w="1966" w:type="dxa"/>
            <w:vMerge/>
            <w:tcBorders>
              <w:top w:val="nil"/>
              <w:left w:val="single" w:sz="8" w:space="0" w:color="auto"/>
              <w:bottom w:val="single" w:sz="8" w:space="0" w:color="000000"/>
              <w:right w:val="single" w:sz="8" w:space="0" w:color="auto"/>
            </w:tcBorders>
            <w:vAlign w:val="center"/>
            <w:hideMark/>
          </w:tcPr>
          <w:p w14:paraId="00493955"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14291EEA"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587EECD8"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24F48C18"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54AF4C24"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6408E1CF" w14:textId="5669E2EB"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-Invitar a consejer</w:t>
            </w:r>
            <w:r w:rsidR="006F780D">
              <w:rPr>
                <w:rFonts w:ascii="Calibri" w:eastAsia="Times New Roman" w:hAnsi="Calibri" w:cs="Calibri"/>
                <w:color w:val="000000"/>
                <w:lang w:eastAsia="es-MX"/>
              </w:rPr>
              <w:t>í</w:t>
            </w:r>
            <w:r w:rsidRPr="0087082A">
              <w:rPr>
                <w:rFonts w:ascii="Calibri" w:eastAsia="Times New Roman" w:hAnsi="Calibri" w:cs="Calibri"/>
                <w:color w:val="000000"/>
                <w:lang w:eastAsia="es-MX"/>
              </w:rPr>
              <w:t>as y medios de comunicación a los eventos institucionales.</w:t>
            </w:r>
          </w:p>
        </w:tc>
        <w:tc>
          <w:tcPr>
            <w:tcW w:w="1966" w:type="dxa"/>
            <w:vMerge/>
            <w:tcBorders>
              <w:top w:val="nil"/>
              <w:left w:val="single" w:sz="8" w:space="0" w:color="auto"/>
              <w:bottom w:val="single" w:sz="8" w:space="0" w:color="000000"/>
              <w:right w:val="single" w:sz="8" w:space="0" w:color="auto"/>
            </w:tcBorders>
            <w:vAlign w:val="center"/>
            <w:hideMark/>
          </w:tcPr>
          <w:p w14:paraId="43CBAF25"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780AFC53"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0509A70E"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1850FB81"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75CD3FF4"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5E1B6767"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-Enviar los comunicados a los medios de comunicación.  </w:t>
            </w:r>
          </w:p>
        </w:tc>
        <w:tc>
          <w:tcPr>
            <w:tcW w:w="1966" w:type="dxa"/>
            <w:vMerge/>
            <w:tcBorders>
              <w:top w:val="nil"/>
              <w:left w:val="single" w:sz="8" w:space="0" w:color="auto"/>
              <w:bottom w:val="single" w:sz="8" w:space="0" w:color="000000"/>
              <w:right w:val="single" w:sz="8" w:space="0" w:color="auto"/>
            </w:tcBorders>
            <w:vAlign w:val="center"/>
            <w:hideMark/>
          </w:tcPr>
          <w:p w14:paraId="5C5ACCAF"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226B2F7E"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3A6F53E5" w14:textId="77777777" w:rsidTr="00E61EE8">
        <w:trPr>
          <w:trHeight w:val="57"/>
        </w:trPr>
        <w:tc>
          <w:tcPr>
            <w:tcW w:w="1550" w:type="dxa"/>
            <w:vMerge/>
            <w:tcBorders>
              <w:top w:val="nil"/>
              <w:left w:val="single" w:sz="8" w:space="0" w:color="auto"/>
              <w:bottom w:val="single" w:sz="8" w:space="0" w:color="000000"/>
              <w:right w:val="single" w:sz="8" w:space="0" w:color="auto"/>
            </w:tcBorders>
            <w:vAlign w:val="center"/>
            <w:hideMark/>
          </w:tcPr>
          <w:p w14:paraId="5E5A72FD"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8" w:space="0" w:color="000000"/>
              <w:right w:val="single" w:sz="8" w:space="0" w:color="auto"/>
            </w:tcBorders>
            <w:vAlign w:val="center"/>
            <w:hideMark/>
          </w:tcPr>
          <w:p w14:paraId="4EFA48DF"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nil"/>
              <w:right w:val="single" w:sz="8" w:space="0" w:color="auto"/>
            </w:tcBorders>
            <w:shd w:val="clear" w:color="000000" w:fill="D0CECE"/>
            <w:vAlign w:val="center"/>
            <w:hideMark/>
          </w:tcPr>
          <w:p w14:paraId="72CA819A"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 xml:space="preserve">-Durante el proceso electoral, apoyar en el diseño  de documentación electoral a utilizarse en las casillas el día de la jornada electoral y participar de manera activa en la realización de los debates de candidaturas a la gubernatura.  </w:t>
            </w:r>
          </w:p>
        </w:tc>
        <w:tc>
          <w:tcPr>
            <w:tcW w:w="1966" w:type="dxa"/>
            <w:vMerge/>
            <w:tcBorders>
              <w:top w:val="nil"/>
              <w:left w:val="single" w:sz="8" w:space="0" w:color="auto"/>
              <w:bottom w:val="single" w:sz="8" w:space="0" w:color="000000"/>
              <w:right w:val="single" w:sz="8" w:space="0" w:color="auto"/>
            </w:tcBorders>
            <w:vAlign w:val="center"/>
            <w:hideMark/>
          </w:tcPr>
          <w:p w14:paraId="5DDAF50B"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8" w:space="0" w:color="000000"/>
              <w:right w:val="single" w:sz="8" w:space="0" w:color="auto"/>
            </w:tcBorders>
            <w:vAlign w:val="center"/>
            <w:hideMark/>
          </w:tcPr>
          <w:p w14:paraId="33F789D4"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E61EE8" w:rsidRPr="0087082A" w14:paraId="4C9F41A0" w14:textId="77777777" w:rsidTr="00A3567A">
        <w:trPr>
          <w:trHeight w:val="57"/>
        </w:trPr>
        <w:tc>
          <w:tcPr>
            <w:tcW w:w="1550" w:type="dxa"/>
            <w:vMerge/>
            <w:tcBorders>
              <w:top w:val="nil"/>
              <w:left w:val="single" w:sz="8" w:space="0" w:color="auto"/>
              <w:bottom w:val="single" w:sz="4" w:space="0" w:color="auto"/>
              <w:right w:val="single" w:sz="8" w:space="0" w:color="auto"/>
            </w:tcBorders>
            <w:vAlign w:val="center"/>
            <w:hideMark/>
          </w:tcPr>
          <w:p w14:paraId="5BF255C7"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824" w:type="dxa"/>
            <w:vMerge/>
            <w:tcBorders>
              <w:top w:val="nil"/>
              <w:left w:val="single" w:sz="8" w:space="0" w:color="auto"/>
              <w:bottom w:val="single" w:sz="4" w:space="0" w:color="auto"/>
              <w:right w:val="single" w:sz="8" w:space="0" w:color="auto"/>
            </w:tcBorders>
            <w:vAlign w:val="center"/>
            <w:hideMark/>
          </w:tcPr>
          <w:p w14:paraId="7AD1881C"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2520" w:type="dxa"/>
            <w:tcBorders>
              <w:top w:val="nil"/>
              <w:left w:val="nil"/>
              <w:bottom w:val="single" w:sz="4" w:space="0" w:color="auto"/>
              <w:right w:val="single" w:sz="8" w:space="0" w:color="auto"/>
            </w:tcBorders>
            <w:shd w:val="clear" w:color="000000" w:fill="D0CECE"/>
            <w:vAlign w:val="center"/>
            <w:hideMark/>
          </w:tcPr>
          <w:p w14:paraId="535F8BB0" w14:textId="77777777" w:rsidR="00E61EE8" w:rsidRPr="0087082A" w:rsidRDefault="00E61EE8" w:rsidP="00E61EE8">
            <w:pPr>
              <w:spacing w:after="0" w:line="240" w:lineRule="auto"/>
              <w:rPr>
                <w:rFonts w:ascii="Calibri" w:eastAsia="Times New Roman" w:hAnsi="Calibri" w:cs="Calibri"/>
                <w:color w:val="000000"/>
                <w:lang w:eastAsia="es-MX"/>
              </w:rPr>
            </w:pPr>
            <w:r w:rsidRPr="0087082A">
              <w:rPr>
                <w:rFonts w:ascii="Calibri" w:eastAsia="Times New Roman" w:hAnsi="Calibri" w:cs="Calibri"/>
                <w:color w:val="000000"/>
                <w:lang w:eastAsia="es-MX"/>
              </w:rPr>
              <w:t>-Actividades de oficina. como redacción de oficios, recibir y archivar documentación.</w:t>
            </w:r>
          </w:p>
        </w:tc>
        <w:tc>
          <w:tcPr>
            <w:tcW w:w="1966" w:type="dxa"/>
            <w:vMerge/>
            <w:tcBorders>
              <w:top w:val="nil"/>
              <w:left w:val="single" w:sz="8" w:space="0" w:color="auto"/>
              <w:bottom w:val="single" w:sz="4" w:space="0" w:color="auto"/>
              <w:right w:val="single" w:sz="8" w:space="0" w:color="auto"/>
            </w:tcBorders>
            <w:vAlign w:val="center"/>
            <w:hideMark/>
          </w:tcPr>
          <w:p w14:paraId="137EBFF9" w14:textId="77777777" w:rsidR="00E61EE8" w:rsidRPr="0087082A" w:rsidRDefault="00E61EE8" w:rsidP="00E61EE8">
            <w:pPr>
              <w:spacing w:after="0" w:line="240" w:lineRule="auto"/>
              <w:rPr>
                <w:rFonts w:ascii="Calibri" w:eastAsia="Times New Roman" w:hAnsi="Calibri" w:cs="Calibri"/>
                <w:color w:val="000000"/>
                <w:lang w:eastAsia="es-MX"/>
              </w:rPr>
            </w:pPr>
          </w:p>
        </w:tc>
        <w:tc>
          <w:tcPr>
            <w:tcW w:w="1628" w:type="dxa"/>
            <w:vMerge/>
            <w:tcBorders>
              <w:top w:val="nil"/>
              <w:left w:val="single" w:sz="8" w:space="0" w:color="auto"/>
              <w:bottom w:val="single" w:sz="4" w:space="0" w:color="auto"/>
              <w:right w:val="single" w:sz="8" w:space="0" w:color="auto"/>
            </w:tcBorders>
            <w:vAlign w:val="center"/>
            <w:hideMark/>
          </w:tcPr>
          <w:p w14:paraId="00976F8E" w14:textId="77777777" w:rsidR="00E61EE8" w:rsidRPr="0087082A" w:rsidRDefault="00E61EE8" w:rsidP="00E61EE8">
            <w:pPr>
              <w:spacing w:after="0" w:line="240" w:lineRule="auto"/>
              <w:rPr>
                <w:rFonts w:ascii="Calibri" w:eastAsia="Times New Roman" w:hAnsi="Calibri" w:cs="Calibri"/>
                <w:color w:val="000000"/>
                <w:lang w:eastAsia="es-MX"/>
              </w:rPr>
            </w:pPr>
          </w:p>
        </w:tc>
      </w:tr>
      <w:tr w:rsidR="00A3567A" w:rsidRPr="0087082A" w14:paraId="5A012A8F" w14:textId="77777777" w:rsidTr="00A3567A">
        <w:trPr>
          <w:trHeight w:val="57"/>
        </w:trPr>
        <w:tc>
          <w:tcPr>
            <w:tcW w:w="1550" w:type="dxa"/>
            <w:tcBorders>
              <w:top w:val="single" w:sz="4" w:space="0" w:color="auto"/>
              <w:left w:val="single" w:sz="4" w:space="0" w:color="auto"/>
              <w:bottom w:val="single" w:sz="4" w:space="0" w:color="auto"/>
              <w:right w:val="single" w:sz="4" w:space="0" w:color="auto"/>
            </w:tcBorders>
            <w:vAlign w:val="center"/>
          </w:tcPr>
          <w:p w14:paraId="004692C3" w14:textId="7452C98B" w:rsidR="00A3567A" w:rsidRDefault="00A3567A" w:rsidP="00E61EE8">
            <w:pPr>
              <w:spacing w:after="0" w:line="240" w:lineRule="auto"/>
              <w:rPr>
                <w:rFonts w:ascii="Calibri" w:eastAsia="Times New Roman" w:hAnsi="Calibri" w:cs="Calibri"/>
                <w:color w:val="000000"/>
                <w:lang w:eastAsia="es-MX"/>
              </w:rPr>
            </w:pPr>
            <w:r>
              <w:rPr>
                <w:rFonts w:ascii="Calibri" w:eastAsia="Times New Roman" w:hAnsi="Calibri" w:cs="Calibri"/>
                <w:color w:val="000000"/>
                <w:lang w:eastAsia="es-MX"/>
              </w:rPr>
              <w:t xml:space="preserve">Personal Eventual </w:t>
            </w:r>
          </w:p>
          <w:p w14:paraId="518F3DF8" w14:textId="27910D65" w:rsidR="00A3567A" w:rsidRPr="0087082A" w:rsidRDefault="00A3567A" w:rsidP="00E61EE8">
            <w:pPr>
              <w:spacing w:after="0" w:line="240" w:lineRule="auto"/>
              <w:rPr>
                <w:rFonts w:ascii="Calibri" w:eastAsia="Times New Roman" w:hAnsi="Calibri" w:cs="Calibri"/>
                <w:color w:val="000000"/>
                <w:lang w:eastAsia="es-MX"/>
              </w:rPr>
            </w:pPr>
            <w:r>
              <w:rPr>
                <w:rFonts w:ascii="Calibri" w:eastAsia="Times New Roman" w:hAnsi="Calibri" w:cs="Calibri"/>
                <w:color w:val="000000"/>
                <w:lang w:eastAsia="es-MX"/>
              </w:rPr>
              <w:t>(Vacante)</w:t>
            </w:r>
          </w:p>
        </w:tc>
        <w:tc>
          <w:tcPr>
            <w:tcW w:w="1824" w:type="dxa"/>
            <w:tcBorders>
              <w:top w:val="single" w:sz="4" w:space="0" w:color="auto"/>
              <w:left w:val="single" w:sz="4" w:space="0" w:color="auto"/>
              <w:bottom w:val="single" w:sz="4" w:space="0" w:color="auto"/>
              <w:right w:val="single" w:sz="4" w:space="0" w:color="auto"/>
            </w:tcBorders>
            <w:vAlign w:val="center"/>
          </w:tcPr>
          <w:p w14:paraId="7F4926C9" w14:textId="1CF1E3AD" w:rsidR="00A3567A" w:rsidRPr="0087082A" w:rsidRDefault="00A3567A" w:rsidP="00E61EE8">
            <w:pPr>
              <w:spacing w:after="0" w:line="240" w:lineRule="auto"/>
              <w:rPr>
                <w:rFonts w:ascii="Calibri" w:eastAsia="Times New Roman" w:hAnsi="Calibri" w:cs="Calibri"/>
                <w:color w:val="000000"/>
                <w:lang w:eastAsia="es-MX"/>
              </w:rPr>
            </w:pPr>
            <w:r>
              <w:rPr>
                <w:rFonts w:ascii="Calibri" w:eastAsia="Times New Roman" w:hAnsi="Calibri" w:cs="Calibri"/>
                <w:color w:val="000000"/>
                <w:lang w:eastAsia="es-MX"/>
              </w:rPr>
              <w:t>Administrativo y Jurídico</w:t>
            </w:r>
          </w:p>
        </w:tc>
        <w:tc>
          <w:tcPr>
            <w:tcW w:w="2520" w:type="dxa"/>
            <w:tcBorders>
              <w:top w:val="single" w:sz="4" w:space="0" w:color="auto"/>
              <w:left w:val="single" w:sz="4" w:space="0" w:color="auto"/>
              <w:bottom w:val="single" w:sz="4" w:space="0" w:color="auto"/>
              <w:right w:val="single" w:sz="4" w:space="0" w:color="auto"/>
            </w:tcBorders>
            <w:shd w:val="clear" w:color="000000" w:fill="D0CECE"/>
            <w:vAlign w:val="center"/>
          </w:tcPr>
          <w:p w14:paraId="3461E91A" w14:textId="24FB483A" w:rsidR="00A3567A" w:rsidRPr="0087082A" w:rsidRDefault="00A3567A" w:rsidP="00E61EE8">
            <w:pPr>
              <w:spacing w:after="0" w:line="240" w:lineRule="auto"/>
              <w:rPr>
                <w:rFonts w:ascii="Calibri" w:eastAsia="Times New Roman" w:hAnsi="Calibri" w:cs="Calibri"/>
                <w:color w:val="000000"/>
                <w:lang w:eastAsia="es-MX"/>
              </w:rPr>
            </w:pPr>
            <w:r w:rsidRPr="00A3567A">
              <w:rPr>
                <w:rFonts w:ascii="Calibri" w:eastAsia="Times New Roman" w:hAnsi="Calibri" w:cs="Calibri"/>
                <w:color w:val="000000"/>
                <w:lang w:eastAsia="es-MX"/>
              </w:rPr>
              <w:t xml:space="preserve">requieren de personal especializado en diversas materias, especialmente para la </w:t>
            </w:r>
            <w:r w:rsidRPr="00A3567A">
              <w:rPr>
                <w:rFonts w:ascii="Calibri" w:eastAsia="Times New Roman" w:hAnsi="Calibri" w:cs="Calibri"/>
                <w:color w:val="000000"/>
                <w:lang w:eastAsia="es-MX"/>
              </w:rPr>
              <w:t>elaboración</w:t>
            </w:r>
            <w:r w:rsidRPr="00A3567A">
              <w:rPr>
                <w:rFonts w:ascii="Calibri" w:eastAsia="Times New Roman" w:hAnsi="Calibri" w:cs="Calibri"/>
                <w:color w:val="000000"/>
                <w:lang w:eastAsia="es-MX"/>
              </w:rPr>
              <w:t xml:space="preserve"> de </w:t>
            </w:r>
            <w:r w:rsidRPr="00A3567A">
              <w:rPr>
                <w:rFonts w:ascii="Calibri" w:eastAsia="Times New Roman" w:hAnsi="Calibri" w:cs="Calibri"/>
                <w:color w:val="000000"/>
                <w:lang w:eastAsia="es-MX"/>
              </w:rPr>
              <w:lastRenderedPageBreak/>
              <w:t>expedientes y el seguimiento administrativo, así como el sustento jurídico de cada uno de estos procesos novedosos</w:t>
            </w:r>
          </w:p>
        </w:tc>
        <w:tc>
          <w:tcPr>
            <w:tcW w:w="1966" w:type="dxa"/>
            <w:tcBorders>
              <w:top w:val="single" w:sz="4" w:space="0" w:color="auto"/>
              <w:left w:val="single" w:sz="4" w:space="0" w:color="auto"/>
              <w:bottom w:val="single" w:sz="4" w:space="0" w:color="auto"/>
              <w:right w:val="single" w:sz="4" w:space="0" w:color="auto"/>
            </w:tcBorders>
            <w:vAlign w:val="center"/>
          </w:tcPr>
          <w:p w14:paraId="2B385C7E" w14:textId="38F8274B" w:rsidR="00A3567A" w:rsidRPr="0087082A" w:rsidRDefault="006967F3" w:rsidP="00E61EE8">
            <w:pPr>
              <w:spacing w:after="0" w:line="240" w:lineRule="auto"/>
              <w:rPr>
                <w:rFonts w:ascii="Calibri" w:eastAsia="Times New Roman" w:hAnsi="Calibri" w:cs="Calibri"/>
                <w:color w:val="000000"/>
                <w:lang w:eastAsia="es-MX"/>
              </w:rPr>
            </w:pPr>
            <w:r>
              <w:rPr>
                <w:rFonts w:ascii="Calibri" w:eastAsia="Times New Roman" w:hAnsi="Calibri" w:cs="Calibri"/>
                <w:color w:val="000000"/>
                <w:lang w:eastAsia="es-MX"/>
              </w:rPr>
              <w:lastRenderedPageBreak/>
              <w:t xml:space="preserve">Acciones administrativas y de seguimiento </w:t>
            </w:r>
          </w:p>
        </w:tc>
        <w:tc>
          <w:tcPr>
            <w:tcW w:w="1628" w:type="dxa"/>
            <w:tcBorders>
              <w:top w:val="single" w:sz="4" w:space="0" w:color="auto"/>
              <w:left w:val="single" w:sz="4" w:space="0" w:color="auto"/>
              <w:bottom w:val="single" w:sz="4" w:space="0" w:color="auto"/>
              <w:right w:val="single" w:sz="4" w:space="0" w:color="auto"/>
            </w:tcBorders>
            <w:vAlign w:val="center"/>
          </w:tcPr>
          <w:p w14:paraId="2C4123A5" w14:textId="2AF22A37" w:rsidR="00A3567A" w:rsidRPr="0087082A" w:rsidRDefault="006967F3" w:rsidP="00E61EE8">
            <w:pPr>
              <w:spacing w:after="0" w:line="240" w:lineRule="auto"/>
              <w:rPr>
                <w:rFonts w:ascii="Calibri" w:eastAsia="Times New Roman" w:hAnsi="Calibri" w:cs="Calibri"/>
                <w:color w:val="000000"/>
                <w:lang w:eastAsia="es-MX"/>
              </w:rPr>
            </w:pPr>
            <w:r>
              <w:rPr>
                <w:rFonts w:ascii="Calibri" w:eastAsia="Times New Roman" w:hAnsi="Calibri" w:cs="Calibri"/>
                <w:color w:val="000000"/>
                <w:lang w:eastAsia="es-MX"/>
              </w:rPr>
              <w:t>Eventual</w:t>
            </w:r>
          </w:p>
        </w:tc>
      </w:tr>
      <w:tr w:rsidR="006967F3" w:rsidRPr="0087082A" w14:paraId="100CF47C" w14:textId="77777777" w:rsidTr="00A3567A">
        <w:trPr>
          <w:trHeight w:val="57"/>
        </w:trPr>
        <w:tc>
          <w:tcPr>
            <w:tcW w:w="1550" w:type="dxa"/>
            <w:tcBorders>
              <w:top w:val="single" w:sz="4" w:space="0" w:color="auto"/>
              <w:left w:val="single" w:sz="4" w:space="0" w:color="auto"/>
              <w:bottom w:val="single" w:sz="4" w:space="0" w:color="auto"/>
              <w:right w:val="single" w:sz="4" w:space="0" w:color="auto"/>
            </w:tcBorders>
            <w:vAlign w:val="center"/>
          </w:tcPr>
          <w:p w14:paraId="27F2087F" w14:textId="69FD0B1F" w:rsidR="006967F3" w:rsidRDefault="006967F3" w:rsidP="006967F3">
            <w:pPr>
              <w:spacing w:after="0" w:line="240" w:lineRule="auto"/>
              <w:rPr>
                <w:rFonts w:ascii="Calibri" w:eastAsia="Times New Roman" w:hAnsi="Calibri" w:cs="Calibri"/>
                <w:color w:val="000000"/>
                <w:lang w:eastAsia="es-MX"/>
              </w:rPr>
            </w:pPr>
            <w:r>
              <w:rPr>
                <w:rFonts w:ascii="Calibri" w:eastAsia="Times New Roman" w:hAnsi="Calibri" w:cs="Calibri"/>
                <w:color w:val="000000"/>
                <w:lang w:eastAsia="es-MX"/>
              </w:rPr>
              <w:t xml:space="preserve">Personal </w:t>
            </w:r>
            <w:r>
              <w:rPr>
                <w:rFonts w:ascii="Calibri" w:eastAsia="Times New Roman" w:hAnsi="Calibri" w:cs="Calibri"/>
                <w:color w:val="000000"/>
                <w:lang w:eastAsia="es-MX"/>
              </w:rPr>
              <w:t>de apoyo</w:t>
            </w:r>
          </w:p>
          <w:p w14:paraId="5A508627" w14:textId="0B3CBFB7" w:rsidR="006967F3" w:rsidRDefault="006967F3" w:rsidP="006967F3">
            <w:pPr>
              <w:spacing w:after="0" w:line="240" w:lineRule="auto"/>
              <w:rPr>
                <w:rFonts w:ascii="Calibri" w:eastAsia="Times New Roman" w:hAnsi="Calibri" w:cs="Calibri"/>
                <w:color w:val="000000"/>
                <w:lang w:eastAsia="es-MX"/>
              </w:rPr>
            </w:pPr>
            <w:r>
              <w:rPr>
                <w:rFonts w:ascii="Calibri" w:eastAsia="Times New Roman" w:hAnsi="Calibri" w:cs="Calibri"/>
                <w:color w:val="000000"/>
                <w:lang w:eastAsia="es-MX"/>
              </w:rPr>
              <w:t>(Vacante)</w:t>
            </w:r>
          </w:p>
        </w:tc>
        <w:tc>
          <w:tcPr>
            <w:tcW w:w="1824" w:type="dxa"/>
            <w:tcBorders>
              <w:top w:val="single" w:sz="4" w:space="0" w:color="auto"/>
              <w:left w:val="single" w:sz="4" w:space="0" w:color="auto"/>
              <w:bottom w:val="single" w:sz="4" w:space="0" w:color="auto"/>
              <w:right w:val="single" w:sz="4" w:space="0" w:color="auto"/>
            </w:tcBorders>
            <w:vAlign w:val="center"/>
          </w:tcPr>
          <w:p w14:paraId="5E3765ED" w14:textId="133B901B" w:rsidR="006967F3" w:rsidRDefault="006967F3" w:rsidP="00E61EE8">
            <w:pPr>
              <w:spacing w:after="0" w:line="240" w:lineRule="auto"/>
              <w:rPr>
                <w:rFonts w:ascii="Calibri" w:eastAsia="Times New Roman" w:hAnsi="Calibri" w:cs="Calibri"/>
                <w:color w:val="000000"/>
                <w:lang w:eastAsia="es-MX"/>
              </w:rPr>
            </w:pPr>
            <w:r>
              <w:rPr>
                <w:rFonts w:ascii="Calibri" w:eastAsia="Times New Roman" w:hAnsi="Calibri" w:cs="Calibri"/>
                <w:color w:val="000000"/>
                <w:lang w:eastAsia="es-MX"/>
              </w:rPr>
              <w:t>Logística y generales</w:t>
            </w:r>
          </w:p>
        </w:tc>
        <w:tc>
          <w:tcPr>
            <w:tcW w:w="2520" w:type="dxa"/>
            <w:tcBorders>
              <w:top w:val="single" w:sz="4" w:space="0" w:color="auto"/>
              <w:left w:val="single" w:sz="4" w:space="0" w:color="auto"/>
              <w:bottom w:val="single" w:sz="4" w:space="0" w:color="auto"/>
              <w:right w:val="single" w:sz="4" w:space="0" w:color="auto"/>
            </w:tcBorders>
            <w:shd w:val="clear" w:color="000000" w:fill="D0CECE"/>
            <w:vAlign w:val="center"/>
          </w:tcPr>
          <w:p w14:paraId="0E4E142F" w14:textId="6766674E" w:rsidR="006967F3" w:rsidRPr="00A3567A" w:rsidRDefault="006967F3" w:rsidP="00E61EE8">
            <w:pPr>
              <w:spacing w:after="0" w:line="240" w:lineRule="auto"/>
              <w:rPr>
                <w:rFonts w:ascii="Calibri" w:eastAsia="Times New Roman" w:hAnsi="Calibri" w:cs="Calibri"/>
                <w:color w:val="000000"/>
                <w:lang w:eastAsia="es-MX"/>
              </w:rPr>
            </w:pPr>
            <w:r>
              <w:rPr>
                <w:rFonts w:ascii="Calibri" w:eastAsia="Times New Roman" w:hAnsi="Calibri" w:cs="Calibri"/>
                <w:color w:val="000000"/>
                <w:lang w:eastAsia="es-MX"/>
              </w:rPr>
              <w:t>Actividades de seguimiento, logística, para reforzar al personal vigente en el cumplimiento de actividades de la Unidad Técnica.</w:t>
            </w:r>
          </w:p>
        </w:tc>
        <w:tc>
          <w:tcPr>
            <w:tcW w:w="1966" w:type="dxa"/>
            <w:tcBorders>
              <w:top w:val="single" w:sz="4" w:space="0" w:color="auto"/>
              <w:left w:val="single" w:sz="4" w:space="0" w:color="auto"/>
              <w:bottom w:val="single" w:sz="4" w:space="0" w:color="auto"/>
              <w:right w:val="single" w:sz="4" w:space="0" w:color="auto"/>
            </w:tcBorders>
            <w:vAlign w:val="center"/>
          </w:tcPr>
          <w:p w14:paraId="646915CE" w14:textId="72F52DFB" w:rsidR="006967F3" w:rsidRDefault="006967F3" w:rsidP="00E61EE8">
            <w:pPr>
              <w:spacing w:after="0" w:line="240" w:lineRule="auto"/>
              <w:rPr>
                <w:rFonts w:ascii="Calibri" w:eastAsia="Times New Roman" w:hAnsi="Calibri" w:cs="Calibri"/>
                <w:color w:val="000000"/>
                <w:lang w:eastAsia="es-MX"/>
              </w:rPr>
            </w:pPr>
            <w:r>
              <w:rPr>
                <w:rFonts w:ascii="Calibri" w:eastAsia="Times New Roman" w:hAnsi="Calibri" w:cs="Calibri"/>
                <w:color w:val="000000"/>
                <w:lang w:eastAsia="es-MX"/>
              </w:rPr>
              <w:t>Actividades generales</w:t>
            </w:r>
          </w:p>
        </w:tc>
        <w:tc>
          <w:tcPr>
            <w:tcW w:w="1628" w:type="dxa"/>
            <w:tcBorders>
              <w:top w:val="single" w:sz="4" w:space="0" w:color="auto"/>
              <w:left w:val="single" w:sz="4" w:space="0" w:color="auto"/>
              <w:bottom w:val="single" w:sz="4" w:space="0" w:color="auto"/>
              <w:right w:val="single" w:sz="4" w:space="0" w:color="auto"/>
            </w:tcBorders>
            <w:vAlign w:val="center"/>
          </w:tcPr>
          <w:p w14:paraId="2E766BA9" w14:textId="37216581" w:rsidR="006967F3" w:rsidRDefault="006967F3" w:rsidP="00E61EE8">
            <w:pPr>
              <w:spacing w:after="0" w:line="240" w:lineRule="auto"/>
              <w:rPr>
                <w:rFonts w:ascii="Calibri" w:eastAsia="Times New Roman" w:hAnsi="Calibri" w:cs="Calibri"/>
                <w:color w:val="000000"/>
                <w:lang w:eastAsia="es-MX"/>
              </w:rPr>
            </w:pPr>
            <w:r>
              <w:rPr>
                <w:rFonts w:ascii="Calibri" w:eastAsia="Times New Roman" w:hAnsi="Calibri" w:cs="Calibri"/>
                <w:color w:val="000000"/>
                <w:lang w:eastAsia="es-MX"/>
              </w:rPr>
              <w:t>Eventuales</w:t>
            </w:r>
          </w:p>
        </w:tc>
      </w:tr>
    </w:tbl>
    <w:p w14:paraId="4AD4F3CD" w14:textId="77777777" w:rsidR="009414FA" w:rsidRDefault="009414FA" w:rsidP="00B47665">
      <w:pPr>
        <w:jc w:val="center"/>
        <w:rPr>
          <w:rFonts w:ascii="Calibri" w:hAnsi="Calibri" w:cs="Calibri"/>
          <w:b/>
          <w:bCs/>
          <w:color w:val="800000"/>
          <w:sz w:val="40"/>
          <w:szCs w:val="40"/>
        </w:rPr>
      </w:pPr>
    </w:p>
    <w:p w14:paraId="195FDFAB" w14:textId="2BA09AF3" w:rsidR="007A28CD" w:rsidRDefault="007A28CD">
      <w:pPr>
        <w:rPr>
          <w:rFonts w:ascii="Calibri" w:hAnsi="Calibri" w:cs="Calibri"/>
          <w:b/>
          <w:bCs/>
          <w:color w:val="800000"/>
          <w:sz w:val="24"/>
          <w:szCs w:val="24"/>
        </w:rPr>
      </w:pPr>
    </w:p>
    <w:p w14:paraId="4B652B54" w14:textId="033C0132" w:rsidR="006967F3" w:rsidRDefault="006967F3">
      <w:pPr>
        <w:rPr>
          <w:rFonts w:ascii="Calibri" w:hAnsi="Calibri" w:cs="Calibri"/>
          <w:b/>
          <w:bCs/>
          <w:color w:val="800000"/>
          <w:sz w:val="24"/>
          <w:szCs w:val="24"/>
        </w:rPr>
      </w:pPr>
    </w:p>
    <w:p w14:paraId="3006A02D" w14:textId="093B9CFE" w:rsidR="006967F3" w:rsidRDefault="006967F3">
      <w:pPr>
        <w:rPr>
          <w:rFonts w:ascii="Calibri" w:hAnsi="Calibri" w:cs="Calibri"/>
          <w:b/>
          <w:bCs/>
          <w:color w:val="800000"/>
          <w:sz w:val="24"/>
          <w:szCs w:val="24"/>
        </w:rPr>
      </w:pPr>
    </w:p>
    <w:p w14:paraId="4F02810F" w14:textId="2E1DEC8D" w:rsidR="006967F3" w:rsidRDefault="006967F3">
      <w:pPr>
        <w:rPr>
          <w:rFonts w:ascii="Calibri" w:hAnsi="Calibri" w:cs="Calibri"/>
          <w:b/>
          <w:bCs/>
          <w:color w:val="800000"/>
          <w:sz w:val="24"/>
          <w:szCs w:val="24"/>
        </w:rPr>
      </w:pPr>
    </w:p>
    <w:p w14:paraId="4D08975E" w14:textId="5DA3C930" w:rsidR="006967F3" w:rsidRDefault="006967F3">
      <w:pPr>
        <w:rPr>
          <w:rFonts w:ascii="Calibri" w:hAnsi="Calibri" w:cs="Calibri"/>
          <w:b/>
          <w:bCs/>
          <w:color w:val="800000"/>
          <w:sz w:val="24"/>
          <w:szCs w:val="24"/>
        </w:rPr>
      </w:pPr>
    </w:p>
    <w:p w14:paraId="6F6A20AF" w14:textId="5574C924" w:rsidR="006967F3" w:rsidRDefault="006967F3">
      <w:pPr>
        <w:rPr>
          <w:rFonts w:ascii="Calibri" w:hAnsi="Calibri" w:cs="Calibri"/>
          <w:b/>
          <w:bCs/>
          <w:color w:val="800000"/>
          <w:sz w:val="24"/>
          <w:szCs w:val="24"/>
        </w:rPr>
      </w:pPr>
    </w:p>
    <w:p w14:paraId="7C5555BF" w14:textId="70C78143" w:rsidR="006967F3" w:rsidRDefault="006967F3">
      <w:pPr>
        <w:rPr>
          <w:rFonts w:ascii="Calibri" w:hAnsi="Calibri" w:cs="Calibri"/>
          <w:b/>
          <w:bCs/>
          <w:color w:val="800000"/>
          <w:sz w:val="24"/>
          <w:szCs w:val="24"/>
        </w:rPr>
      </w:pPr>
    </w:p>
    <w:p w14:paraId="30B6D15D" w14:textId="708AB785" w:rsidR="006967F3" w:rsidRDefault="006967F3">
      <w:pPr>
        <w:rPr>
          <w:rFonts w:ascii="Calibri" w:hAnsi="Calibri" w:cs="Calibri"/>
          <w:b/>
          <w:bCs/>
          <w:color w:val="800000"/>
          <w:sz w:val="24"/>
          <w:szCs w:val="24"/>
        </w:rPr>
      </w:pPr>
    </w:p>
    <w:p w14:paraId="14AF683F" w14:textId="283F0757" w:rsidR="006967F3" w:rsidRDefault="006967F3">
      <w:pPr>
        <w:rPr>
          <w:rFonts w:ascii="Calibri" w:hAnsi="Calibri" w:cs="Calibri"/>
          <w:b/>
          <w:bCs/>
          <w:color w:val="800000"/>
          <w:sz w:val="24"/>
          <w:szCs w:val="24"/>
        </w:rPr>
      </w:pPr>
    </w:p>
    <w:p w14:paraId="15094EE7" w14:textId="2124B389" w:rsidR="006967F3" w:rsidRDefault="006967F3">
      <w:pPr>
        <w:rPr>
          <w:rFonts w:ascii="Calibri" w:hAnsi="Calibri" w:cs="Calibri"/>
          <w:b/>
          <w:bCs/>
          <w:color w:val="800000"/>
          <w:sz w:val="24"/>
          <w:szCs w:val="24"/>
        </w:rPr>
      </w:pPr>
    </w:p>
    <w:p w14:paraId="18084A6A" w14:textId="111B8E77" w:rsidR="006967F3" w:rsidRDefault="006967F3">
      <w:pPr>
        <w:rPr>
          <w:rFonts w:ascii="Calibri" w:hAnsi="Calibri" w:cs="Calibri"/>
          <w:b/>
          <w:bCs/>
          <w:color w:val="800000"/>
          <w:sz w:val="24"/>
          <w:szCs w:val="24"/>
        </w:rPr>
      </w:pPr>
    </w:p>
    <w:p w14:paraId="6935296B" w14:textId="3782E4EF" w:rsidR="006967F3" w:rsidRDefault="006967F3">
      <w:pPr>
        <w:rPr>
          <w:rFonts w:ascii="Calibri" w:hAnsi="Calibri" w:cs="Calibri"/>
          <w:b/>
          <w:bCs/>
          <w:color w:val="800000"/>
          <w:sz w:val="24"/>
          <w:szCs w:val="24"/>
        </w:rPr>
      </w:pPr>
    </w:p>
    <w:p w14:paraId="3395705A" w14:textId="07040A22" w:rsidR="006967F3" w:rsidRDefault="006967F3">
      <w:pPr>
        <w:rPr>
          <w:rFonts w:ascii="Calibri" w:hAnsi="Calibri" w:cs="Calibri"/>
          <w:b/>
          <w:bCs/>
          <w:color w:val="800000"/>
          <w:sz w:val="24"/>
          <w:szCs w:val="24"/>
        </w:rPr>
      </w:pPr>
    </w:p>
    <w:p w14:paraId="4105813C" w14:textId="0B3BAE32" w:rsidR="006967F3" w:rsidRDefault="006967F3">
      <w:pPr>
        <w:rPr>
          <w:rFonts w:ascii="Calibri" w:hAnsi="Calibri" w:cs="Calibri"/>
          <w:b/>
          <w:bCs/>
          <w:color w:val="800000"/>
          <w:sz w:val="24"/>
          <w:szCs w:val="24"/>
        </w:rPr>
      </w:pPr>
    </w:p>
    <w:p w14:paraId="0B966E03" w14:textId="25072542" w:rsidR="006967F3" w:rsidRDefault="006967F3">
      <w:pPr>
        <w:rPr>
          <w:rFonts w:ascii="Calibri" w:hAnsi="Calibri" w:cs="Calibri"/>
          <w:b/>
          <w:bCs/>
          <w:color w:val="800000"/>
          <w:sz w:val="24"/>
          <w:szCs w:val="24"/>
        </w:rPr>
      </w:pPr>
    </w:p>
    <w:p w14:paraId="1E2D2959" w14:textId="4598030A" w:rsidR="006967F3" w:rsidRDefault="006967F3">
      <w:pPr>
        <w:rPr>
          <w:rFonts w:ascii="Calibri" w:hAnsi="Calibri" w:cs="Calibri"/>
          <w:b/>
          <w:bCs/>
          <w:color w:val="800000"/>
          <w:sz w:val="24"/>
          <w:szCs w:val="24"/>
        </w:rPr>
      </w:pPr>
    </w:p>
    <w:p w14:paraId="73B969F3" w14:textId="77777777" w:rsidR="006967F3" w:rsidRPr="002302F6" w:rsidRDefault="006967F3">
      <w:pPr>
        <w:rPr>
          <w:rFonts w:ascii="Calibri" w:hAnsi="Calibri" w:cs="Calibri"/>
          <w:b/>
          <w:bCs/>
          <w:color w:val="800000"/>
          <w:sz w:val="24"/>
          <w:szCs w:val="24"/>
        </w:rPr>
      </w:pPr>
    </w:p>
    <w:tbl>
      <w:tblPr>
        <w:tblStyle w:val="Tablaconcuadrcula"/>
        <w:tblpPr w:leftFromText="141" w:rightFromText="141" w:vertAnchor="text" w:horzAnchor="page" w:tblpX="436" w:tblpY="824"/>
        <w:tblW w:w="11335" w:type="dxa"/>
        <w:tblCellMar>
          <w:left w:w="70" w:type="dxa"/>
          <w:right w:w="70" w:type="dxa"/>
        </w:tblCellMar>
        <w:tblLook w:val="0000" w:firstRow="0" w:lastRow="0" w:firstColumn="0" w:lastColumn="0" w:noHBand="0" w:noVBand="0"/>
      </w:tblPr>
      <w:tblGrid>
        <w:gridCol w:w="2547"/>
        <w:gridCol w:w="3544"/>
        <w:gridCol w:w="1842"/>
        <w:gridCol w:w="3402"/>
      </w:tblGrid>
      <w:tr w:rsidR="00E16022" w:rsidRPr="002302F6" w14:paraId="54882757" w14:textId="77777777" w:rsidTr="00D42F37">
        <w:trPr>
          <w:trHeight w:val="240"/>
        </w:trPr>
        <w:tc>
          <w:tcPr>
            <w:tcW w:w="11335" w:type="dxa"/>
            <w:gridSpan w:val="4"/>
            <w:shd w:val="clear" w:color="auto" w:fill="D0CECE" w:themeFill="background2" w:themeFillShade="E6"/>
          </w:tcPr>
          <w:p w14:paraId="22F2B7F6" w14:textId="77777777" w:rsidR="00E16022" w:rsidRPr="002302F6" w:rsidRDefault="00E16022" w:rsidP="00D42F37">
            <w:pPr>
              <w:rPr>
                <w:rFonts w:ascii="Calibri" w:hAnsi="Calibri" w:cs="Calibri"/>
                <w:b/>
                <w:bCs/>
                <w:color w:val="000000" w:themeColor="text1"/>
                <w:sz w:val="24"/>
                <w:szCs w:val="24"/>
              </w:rPr>
            </w:pPr>
          </w:p>
        </w:tc>
      </w:tr>
      <w:tr w:rsidR="00870CF0" w:rsidRPr="002302F6" w14:paraId="373E8A8B" w14:textId="076BB4C9" w:rsidTr="00D42F37">
        <w:tblPrEx>
          <w:tblCellMar>
            <w:left w:w="108" w:type="dxa"/>
            <w:right w:w="108" w:type="dxa"/>
          </w:tblCellMar>
          <w:tblLook w:val="04A0" w:firstRow="1" w:lastRow="0" w:firstColumn="1" w:lastColumn="0" w:noHBand="0" w:noVBand="1"/>
        </w:tblPrEx>
        <w:trPr>
          <w:trHeight w:val="624"/>
        </w:trPr>
        <w:tc>
          <w:tcPr>
            <w:tcW w:w="2547" w:type="dxa"/>
            <w:shd w:val="clear" w:color="auto" w:fill="D0CECE" w:themeFill="background2" w:themeFillShade="E6"/>
          </w:tcPr>
          <w:p w14:paraId="08AB2A19" w14:textId="06627021" w:rsidR="00870CF0" w:rsidRPr="002302F6" w:rsidRDefault="00870CF0" w:rsidP="00D42F37">
            <w:pPr>
              <w:rPr>
                <w:rFonts w:ascii="Calibri" w:hAnsi="Calibri" w:cs="Calibri"/>
                <w:b/>
                <w:bCs/>
                <w:color w:val="000000" w:themeColor="text1"/>
                <w:sz w:val="24"/>
                <w:szCs w:val="24"/>
              </w:rPr>
            </w:pPr>
            <w:r w:rsidRPr="002302F6">
              <w:rPr>
                <w:rFonts w:ascii="Calibri" w:hAnsi="Calibri" w:cs="Calibri"/>
                <w:b/>
                <w:bCs/>
                <w:color w:val="000000" w:themeColor="text1"/>
                <w:sz w:val="24"/>
                <w:szCs w:val="24"/>
              </w:rPr>
              <w:t>PROGRAMA:</w:t>
            </w:r>
          </w:p>
        </w:tc>
        <w:tc>
          <w:tcPr>
            <w:tcW w:w="8788" w:type="dxa"/>
            <w:gridSpan w:val="3"/>
          </w:tcPr>
          <w:p w14:paraId="4A033346" w14:textId="4F19A048" w:rsidR="00870CF0" w:rsidRPr="002302F6" w:rsidRDefault="00807144" w:rsidP="00D42F37">
            <w:pPr>
              <w:jc w:val="center"/>
              <w:rPr>
                <w:rFonts w:ascii="Calibri" w:hAnsi="Calibri" w:cs="Calibri"/>
                <w:b/>
                <w:bCs/>
                <w:color w:val="000000" w:themeColor="text1"/>
                <w:sz w:val="24"/>
                <w:szCs w:val="24"/>
              </w:rPr>
            </w:pPr>
            <w:r w:rsidRPr="002302F6">
              <w:rPr>
                <w:rFonts w:ascii="Calibri" w:hAnsi="Calibri" w:cs="Calibri"/>
                <w:b/>
                <w:bCs/>
                <w:color w:val="000000" w:themeColor="text1"/>
                <w:sz w:val="24"/>
                <w:szCs w:val="24"/>
              </w:rPr>
              <w:t>PROCESOS ELECTORALES, MECANISMOS DE PARTICIPACIÓN CIUDADANA Y MEDIOS DE IMPUGNACIÓN</w:t>
            </w:r>
          </w:p>
        </w:tc>
      </w:tr>
      <w:tr w:rsidR="00870CF0" w:rsidRPr="002302F6" w14:paraId="0B7A9F63" w14:textId="77D2DD5E" w:rsidTr="00D42F37">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6F83504A" w14:textId="77777777" w:rsidR="00870CF0" w:rsidRPr="002302F6" w:rsidRDefault="00870CF0" w:rsidP="00D42F37">
            <w:pPr>
              <w:rPr>
                <w:rFonts w:ascii="Calibri" w:hAnsi="Calibri" w:cs="Calibri"/>
                <w:color w:val="000000" w:themeColor="text1"/>
                <w:sz w:val="24"/>
                <w:szCs w:val="24"/>
              </w:rPr>
            </w:pPr>
          </w:p>
        </w:tc>
      </w:tr>
      <w:tr w:rsidR="00870CF0" w:rsidRPr="002302F6" w14:paraId="5B8546EE" w14:textId="1BAC0B84" w:rsidTr="00D42F37">
        <w:tblPrEx>
          <w:tblCellMar>
            <w:left w:w="108" w:type="dxa"/>
            <w:right w:w="108" w:type="dxa"/>
          </w:tblCellMar>
          <w:tblLook w:val="04A0" w:firstRow="1" w:lastRow="0" w:firstColumn="1" w:lastColumn="0" w:noHBand="0" w:noVBand="1"/>
        </w:tblPrEx>
        <w:trPr>
          <w:trHeight w:val="737"/>
        </w:trPr>
        <w:tc>
          <w:tcPr>
            <w:tcW w:w="2547" w:type="dxa"/>
            <w:shd w:val="clear" w:color="auto" w:fill="D0CECE" w:themeFill="background2" w:themeFillShade="E6"/>
          </w:tcPr>
          <w:p w14:paraId="7A414877" w14:textId="415E87CF" w:rsidR="00870CF0" w:rsidRPr="002302F6" w:rsidRDefault="00870CF0" w:rsidP="00D42F37">
            <w:pPr>
              <w:rPr>
                <w:rFonts w:ascii="Calibri" w:hAnsi="Calibri" w:cs="Calibri"/>
                <w:b/>
                <w:bCs/>
                <w:color w:val="000000" w:themeColor="text1"/>
                <w:sz w:val="24"/>
                <w:szCs w:val="24"/>
              </w:rPr>
            </w:pPr>
            <w:r w:rsidRPr="002302F6">
              <w:rPr>
                <w:rFonts w:ascii="Calibri" w:hAnsi="Calibri" w:cs="Calibri"/>
                <w:b/>
                <w:bCs/>
                <w:color w:val="000000" w:themeColor="text1"/>
                <w:sz w:val="24"/>
                <w:szCs w:val="24"/>
              </w:rPr>
              <w:t>PROYECTO ESTRATÉGICO:</w:t>
            </w:r>
          </w:p>
        </w:tc>
        <w:tc>
          <w:tcPr>
            <w:tcW w:w="8788" w:type="dxa"/>
            <w:gridSpan w:val="3"/>
          </w:tcPr>
          <w:p w14:paraId="32427855" w14:textId="243EC724" w:rsidR="00870CF0" w:rsidRPr="002302F6" w:rsidRDefault="001D52A8" w:rsidP="00D42F37">
            <w:pPr>
              <w:rPr>
                <w:rFonts w:ascii="Calibri" w:hAnsi="Calibri" w:cs="Calibri"/>
                <w:color w:val="000000" w:themeColor="text1"/>
                <w:sz w:val="24"/>
                <w:szCs w:val="24"/>
              </w:rPr>
            </w:pPr>
            <w:r w:rsidRPr="002302F6">
              <w:rPr>
                <w:rFonts w:ascii="Calibri" w:hAnsi="Calibri" w:cs="Calibri"/>
                <w:color w:val="000000" w:themeColor="text1"/>
                <w:sz w:val="24"/>
                <w:szCs w:val="24"/>
              </w:rPr>
              <w:t>Difusi</w:t>
            </w:r>
            <w:r w:rsidR="002302F6">
              <w:rPr>
                <w:rFonts w:ascii="Calibri" w:hAnsi="Calibri" w:cs="Calibri"/>
                <w:color w:val="000000" w:themeColor="text1"/>
                <w:sz w:val="24"/>
                <w:szCs w:val="24"/>
              </w:rPr>
              <w:t>ó</w:t>
            </w:r>
            <w:r w:rsidRPr="002302F6">
              <w:rPr>
                <w:rFonts w:ascii="Calibri" w:hAnsi="Calibri" w:cs="Calibri"/>
                <w:color w:val="000000" w:themeColor="text1"/>
                <w:sz w:val="24"/>
                <w:szCs w:val="24"/>
              </w:rPr>
              <w:t>n y promoci</w:t>
            </w:r>
            <w:r w:rsidR="002302F6">
              <w:rPr>
                <w:rFonts w:ascii="Calibri" w:hAnsi="Calibri" w:cs="Calibri"/>
                <w:color w:val="000000" w:themeColor="text1"/>
                <w:sz w:val="24"/>
                <w:szCs w:val="24"/>
              </w:rPr>
              <w:t>ó</w:t>
            </w:r>
            <w:r w:rsidRPr="002302F6">
              <w:rPr>
                <w:rFonts w:ascii="Calibri" w:hAnsi="Calibri" w:cs="Calibri"/>
                <w:color w:val="000000" w:themeColor="text1"/>
                <w:sz w:val="24"/>
                <w:szCs w:val="24"/>
              </w:rPr>
              <w:t>n en materia electoral</w:t>
            </w:r>
            <w:r w:rsidR="00015161">
              <w:rPr>
                <w:rFonts w:ascii="Calibri" w:hAnsi="Calibri" w:cs="Calibri"/>
                <w:color w:val="000000" w:themeColor="text1"/>
                <w:sz w:val="24"/>
                <w:szCs w:val="24"/>
              </w:rPr>
              <w:t>.</w:t>
            </w:r>
          </w:p>
        </w:tc>
      </w:tr>
      <w:tr w:rsidR="00870CF0" w:rsidRPr="002302F6" w14:paraId="1789C7A9" w14:textId="3B0F2341" w:rsidTr="00D42F37">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4EC84E4D" w14:textId="77777777" w:rsidR="00870CF0" w:rsidRPr="002302F6" w:rsidRDefault="00870CF0" w:rsidP="00D42F37">
            <w:pPr>
              <w:rPr>
                <w:rFonts w:ascii="Calibri" w:hAnsi="Calibri" w:cs="Calibri"/>
                <w:color w:val="000000" w:themeColor="text1"/>
                <w:sz w:val="24"/>
                <w:szCs w:val="24"/>
              </w:rPr>
            </w:pPr>
          </w:p>
        </w:tc>
      </w:tr>
      <w:tr w:rsidR="00870CF0" w:rsidRPr="002302F6" w14:paraId="055EE959" w14:textId="7570CA11" w:rsidTr="00D42F37">
        <w:tblPrEx>
          <w:tblCellMar>
            <w:left w:w="108" w:type="dxa"/>
            <w:right w:w="108" w:type="dxa"/>
          </w:tblCellMar>
          <w:tblLook w:val="04A0" w:firstRow="1" w:lastRow="0" w:firstColumn="1" w:lastColumn="0" w:noHBand="0" w:noVBand="1"/>
        </w:tblPrEx>
        <w:trPr>
          <w:trHeight w:val="567"/>
        </w:trPr>
        <w:tc>
          <w:tcPr>
            <w:tcW w:w="2547" w:type="dxa"/>
            <w:shd w:val="clear" w:color="auto" w:fill="D0CECE" w:themeFill="background2" w:themeFillShade="E6"/>
          </w:tcPr>
          <w:p w14:paraId="1BBD5C5D" w14:textId="628CEB3C" w:rsidR="00870CF0" w:rsidRPr="002302F6" w:rsidRDefault="00870CF0" w:rsidP="00D42F37">
            <w:pPr>
              <w:rPr>
                <w:rFonts w:ascii="Calibri" w:hAnsi="Calibri" w:cs="Calibri"/>
                <w:b/>
                <w:bCs/>
                <w:color w:val="000000" w:themeColor="text1"/>
                <w:sz w:val="24"/>
                <w:szCs w:val="24"/>
              </w:rPr>
            </w:pPr>
            <w:r w:rsidRPr="002302F6">
              <w:rPr>
                <w:rFonts w:ascii="Calibri" w:hAnsi="Calibri" w:cs="Calibri"/>
                <w:b/>
                <w:bCs/>
                <w:color w:val="000000" w:themeColor="text1"/>
                <w:sz w:val="24"/>
                <w:szCs w:val="24"/>
              </w:rPr>
              <w:t>ÁREA RESPONSABLE:</w:t>
            </w:r>
          </w:p>
        </w:tc>
        <w:tc>
          <w:tcPr>
            <w:tcW w:w="8788" w:type="dxa"/>
            <w:gridSpan w:val="3"/>
          </w:tcPr>
          <w:p w14:paraId="0304F62D" w14:textId="18CDA4FA" w:rsidR="00870CF0" w:rsidRPr="002302F6" w:rsidRDefault="002302F6" w:rsidP="00D42F37">
            <w:pPr>
              <w:rPr>
                <w:rFonts w:ascii="Calibri" w:hAnsi="Calibri" w:cs="Calibri"/>
                <w:color w:val="000000" w:themeColor="text1"/>
                <w:sz w:val="24"/>
                <w:szCs w:val="24"/>
              </w:rPr>
            </w:pPr>
            <w:r>
              <w:rPr>
                <w:rFonts w:ascii="Calibri" w:hAnsi="Calibri" w:cs="Calibri"/>
                <w:color w:val="000000" w:themeColor="text1"/>
                <w:sz w:val="24"/>
                <w:szCs w:val="24"/>
              </w:rPr>
              <w:t>Unidad Técnica de Comunicación Social</w:t>
            </w:r>
            <w:r w:rsidR="00015161">
              <w:rPr>
                <w:rFonts w:ascii="Calibri" w:hAnsi="Calibri" w:cs="Calibri"/>
                <w:color w:val="000000" w:themeColor="text1"/>
                <w:sz w:val="24"/>
                <w:szCs w:val="24"/>
              </w:rPr>
              <w:t>.</w:t>
            </w:r>
          </w:p>
        </w:tc>
      </w:tr>
      <w:tr w:rsidR="00870CF0" w:rsidRPr="002302F6" w14:paraId="3FCE4702" w14:textId="7064C388" w:rsidTr="00D42F37">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64AE3889" w14:textId="77777777" w:rsidR="00870CF0" w:rsidRPr="002302F6" w:rsidRDefault="00870CF0" w:rsidP="00D42F37">
            <w:pPr>
              <w:rPr>
                <w:rFonts w:ascii="Calibri" w:hAnsi="Calibri" w:cs="Calibri"/>
                <w:color w:val="000000" w:themeColor="text1"/>
                <w:sz w:val="24"/>
                <w:szCs w:val="24"/>
              </w:rPr>
            </w:pPr>
          </w:p>
        </w:tc>
      </w:tr>
      <w:tr w:rsidR="00870CF0" w:rsidRPr="002302F6" w14:paraId="50A7955E" w14:textId="0ABBC18E" w:rsidTr="00D42F37">
        <w:tblPrEx>
          <w:tblCellMar>
            <w:left w:w="108" w:type="dxa"/>
            <w:right w:w="108" w:type="dxa"/>
          </w:tblCellMar>
          <w:tblLook w:val="04A0" w:firstRow="1" w:lastRow="0" w:firstColumn="1" w:lastColumn="0" w:noHBand="0" w:noVBand="1"/>
        </w:tblPrEx>
        <w:trPr>
          <w:trHeight w:val="1191"/>
        </w:trPr>
        <w:tc>
          <w:tcPr>
            <w:tcW w:w="2547" w:type="dxa"/>
            <w:shd w:val="clear" w:color="auto" w:fill="D0CECE" w:themeFill="background2" w:themeFillShade="E6"/>
          </w:tcPr>
          <w:p w14:paraId="6786F53C" w14:textId="5329513C" w:rsidR="00870CF0" w:rsidRPr="002302F6" w:rsidRDefault="00870CF0" w:rsidP="00D42F37">
            <w:pPr>
              <w:rPr>
                <w:rFonts w:ascii="Calibri" w:hAnsi="Calibri" w:cs="Calibri"/>
                <w:b/>
                <w:bCs/>
                <w:color w:val="000000" w:themeColor="text1"/>
                <w:sz w:val="24"/>
                <w:szCs w:val="24"/>
              </w:rPr>
            </w:pPr>
            <w:r w:rsidRPr="002302F6">
              <w:rPr>
                <w:rFonts w:ascii="Calibri" w:hAnsi="Calibri" w:cs="Calibri"/>
                <w:b/>
                <w:bCs/>
                <w:color w:val="000000" w:themeColor="text1"/>
                <w:sz w:val="24"/>
                <w:szCs w:val="24"/>
              </w:rPr>
              <w:t>POBLACIÓN POTENCIAL:</w:t>
            </w:r>
          </w:p>
        </w:tc>
        <w:tc>
          <w:tcPr>
            <w:tcW w:w="3544" w:type="dxa"/>
          </w:tcPr>
          <w:p w14:paraId="3F7AF303" w14:textId="176A6C06" w:rsidR="00870CF0" w:rsidRPr="002302F6" w:rsidRDefault="00786708" w:rsidP="00D42F37">
            <w:pPr>
              <w:rPr>
                <w:rFonts w:ascii="Calibri" w:hAnsi="Calibri" w:cs="Calibri"/>
                <w:color w:val="000000" w:themeColor="text1"/>
                <w:sz w:val="24"/>
                <w:szCs w:val="24"/>
              </w:rPr>
            </w:pPr>
            <w:r w:rsidRPr="00786708">
              <w:rPr>
                <w:rFonts w:ascii="Calibri" w:hAnsi="Calibri" w:cs="Calibri"/>
                <w:color w:val="000000" w:themeColor="text1"/>
                <w:sz w:val="24"/>
                <w:szCs w:val="24"/>
              </w:rPr>
              <w:t>Población oaxaqueña</w:t>
            </w:r>
            <w:r w:rsidR="00015161">
              <w:rPr>
                <w:rFonts w:ascii="Calibri" w:hAnsi="Calibri" w:cs="Calibri"/>
                <w:color w:val="000000" w:themeColor="text1"/>
                <w:sz w:val="24"/>
                <w:szCs w:val="24"/>
              </w:rPr>
              <w:t>.</w:t>
            </w:r>
          </w:p>
        </w:tc>
        <w:tc>
          <w:tcPr>
            <w:tcW w:w="1842" w:type="dxa"/>
            <w:shd w:val="clear" w:color="auto" w:fill="D0CECE" w:themeFill="background2" w:themeFillShade="E6"/>
          </w:tcPr>
          <w:p w14:paraId="6AC9895D" w14:textId="503CDF40" w:rsidR="00870CF0" w:rsidRPr="002302F6" w:rsidRDefault="00870CF0" w:rsidP="00D42F37">
            <w:pPr>
              <w:rPr>
                <w:rFonts w:ascii="Calibri" w:hAnsi="Calibri" w:cs="Calibri"/>
                <w:b/>
                <w:bCs/>
                <w:color w:val="000000" w:themeColor="text1"/>
                <w:sz w:val="24"/>
                <w:szCs w:val="24"/>
              </w:rPr>
            </w:pPr>
            <w:r w:rsidRPr="002302F6">
              <w:rPr>
                <w:rFonts w:ascii="Calibri" w:hAnsi="Calibri" w:cs="Calibri"/>
                <w:b/>
                <w:bCs/>
                <w:color w:val="000000" w:themeColor="text1"/>
                <w:sz w:val="24"/>
                <w:szCs w:val="24"/>
              </w:rPr>
              <w:t>POBLACIÓN OBJETIVO:</w:t>
            </w:r>
          </w:p>
        </w:tc>
        <w:tc>
          <w:tcPr>
            <w:tcW w:w="3402" w:type="dxa"/>
          </w:tcPr>
          <w:p w14:paraId="5FFD19A2" w14:textId="68BEE1A4" w:rsidR="00870CF0" w:rsidRPr="002302F6" w:rsidRDefault="00CD7DB0" w:rsidP="00D42F37">
            <w:pPr>
              <w:rPr>
                <w:rFonts w:ascii="Calibri" w:hAnsi="Calibri" w:cs="Calibri"/>
                <w:color w:val="000000" w:themeColor="text1"/>
                <w:sz w:val="24"/>
                <w:szCs w:val="24"/>
              </w:rPr>
            </w:pPr>
            <w:r w:rsidRPr="002302F6">
              <w:rPr>
                <w:rFonts w:ascii="Calibri" w:hAnsi="Calibri" w:cs="Calibri"/>
                <w:color w:val="000000" w:themeColor="text1"/>
                <w:sz w:val="24"/>
                <w:szCs w:val="24"/>
              </w:rPr>
              <w:t>Poblaci</w:t>
            </w:r>
            <w:r w:rsidR="00A57D40">
              <w:rPr>
                <w:rFonts w:ascii="Calibri" w:hAnsi="Calibri" w:cs="Calibri"/>
                <w:color w:val="000000" w:themeColor="text1"/>
                <w:sz w:val="24"/>
                <w:szCs w:val="24"/>
              </w:rPr>
              <w:t>ó</w:t>
            </w:r>
            <w:r w:rsidRPr="002302F6">
              <w:rPr>
                <w:rFonts w:ascii="Calibri" w:hAnsi="Calibri" w:cs="Calibri"/>
                <w:color w:val="000000" w:themeColor="text1"/>
                <w:sz w:val="24"/>
                <w:szCs w:val="24"/>
              </w:rPr>
              <w:t>n oaxaqueña</w:t>
            </w:r>
            <w:r w:rsidR="00015161">
              <w:rPr>
                <w:rFonts w:ascii="Calibri" w:hAnsi="Calibri" w:cs="Calibri"/>
                <w:color w:val="000000" w:themeColor="text1"/>
                <w:sz w:val="24"/>
                <w:szCs w:val="24"/>
              </w:rPr>
              <w:t>.</w:t>
            </w:r>
            <w:r w:rsidRPr="002302F6">
              <w:rPr>
                <w:rFonts w:ascii="Calibri" w:hAnsi="Calibri" w:cs="Calibri"/>
                <w:color w:val="000000" w:themeColor="text1"/>
                <w:sz w:val="24"/>
                <w:szCs w:val="24"/>
              </w:rPr>
              <w:t xml:space="preserve"> </w:t>
            </w:r>
          </w:p>
        </w:tc>
      </w:tr>
      <w:tr w:rsidR="00870CF0" w:rsidRPr="002302F6" w14:paraId="25147E15" w14:textId="0BCD4CC6" w:rsidTr="00D42F37">
        <w:tblPrEx>
          <w:tblCellMar>
            <w:left w:w="108" w:type="dxa"/>
            <w:right w:w="108" w:type="dxa"/>
          </w:tblCellMar>
          <w:tblLook w:val="04A0" w:firstRow="1" w:lastRow="0" w:firstColumn="1" w:lastColumn="0" w:noHBand="0" w:noVBand="1"/>
        </w:tblPrEx>
        <w:tc>
          <w:tcPr>
            <w:tcW w:w="11335" w:type="dxa"/>
            <w:gridSpan w:val="4"/>
            <w:shd w:val="clear" w:color="auto" w:fill="D0CECE" w:themeFill="background2" w:themeFillShade="E6"/>
          </w:tcPr>
          <w:p w14:paraId="5E06F124" w14:textId="77777777" w:rsidR="00870CF0" w:rsidRPr="002302F6" w:rsidRDefault="00870CF0" w:rsidP="00D42F37">
            <w:pPr>
              <w:rPr>
                <w:rFonts w:ascii="Calibri" w:hAnsi="Calibri" w:cs="Calibri"/>
                <w:color w:val="000000" w:themeColor="text1"/>
                <w:sz w:val="24"/>
                <w:szCs w:val="24"/>
              </w:rPr>
            </w:pPr>
          </w:p>
        </w:tc>
      </w:tr>
    </w:tbl>
    <w:p w14:paraId="393B41D4" w14:textId="77777777" w:rsidR="00D42F37" w:rsidRPr="002302F6" w:rsidRDefault="00D42F37" w:rsidP="00D42F37">
      <w:pPr>
        <w:jc w:val="center"/>
        <w:rPr>
          <w:rFonts w:ascii="Calibri" w:hAnsi="Calibri" w:cs="Calibri"/>
          <w:color w:val="000000" w:themeColor="text1"/>
          <w:sz w:val="24"/>
          <w:szCs w:val="24"/>
        </w:rPr>
      </w:pPr>
      <w:r w:rsidRPr="002302F6">
        <w:rPr>
          <w:rFonts w:ascii="Calibri" w:hAnsi="Calibri" w:cs="Calibri"/>
          <w:b/>
          <w:bCs/>
          <w:color w:val="800000"/>
          <w:sz w:val="40"/>
          <w:szCs w:val="40"/>
        </w:rPr>
        <w:t>PROGRAMACIÓN DE ACTIVIDADES</w:t>
      </w:r>
    </w:p>
    <w:p w14:paraId="010E01C7" w14:textId="5CA8F994" w:rsidR="00B76FE6" w:rsidRPr="002302F6" w:rsidRDefault="00B76FE6" w:rsidP="00F320CB">
      <w:pPr>
        <w:rPr>
          <w:rFonts w:ascii="Calibri" w:hAnsi="Calibri" w:cs="Calibri"/>
          <w:color w:val="000000" w:themeColor="text1"/>
          <w:sz w:val="2"/>
          <w:szCs w:val="2"/>
        </w:rPr>
      </w:pPr>
    </w:p>
    <w:p w14:paraId="597B981A" w14:textId="75870884" w:rsidR="00D42F37" w:rsidRPr="002302F6" w:rsidRDefault="00D42F37" w:rsidP="00F320CB">
      <w:pPr>
        <w:rPr>
          <w:rFonts w:ascii="Calibri" w:hAnsi="Calibri" w:cs="Calibri"/>
          <w:color w:val="000000" w:themeColor="text1"/>
          <w:sz w:val="2"/>
          <w:szCs w:val="2"/>
        </w:rPr>
      </w:pPr>
    </w:p>
    <w:tbl>
      <w:tblPr>
        <w:tblpPr w:leftFromText="141" w:rightFromText="141" w:vertAnchor="text" w:horzAnchor="margin" w:tblpXSpec="center" w:tblpY="7"/>
        <w:tblW w:w="10903" w:type="dxa"/>
        <w:tblCellMar>
          <w:left w:w="70" w:type="dxa"/>
          <w:right w:w="70" w:type="dxa"/>
        </w:tblCellMar>
        <w:tblLook w:val="04A0" w:firstRow="1" w:lastRow="0" w:firstColumn="1" w:lastColumn="0" w:noHBand="0" w:noVBand="1"/>
      </w:tblPr>
      <w:tblGrid>
        <w:gridCol w:w="1800"/>
        <w:gridCol w:w="2380"/>
        <w:gridCol w:w="980"/>
        <w:gridCol w:w="640"/>
        <w:gridCol w:w="640"/>
        <w:gridCol w:w="640"/>
        <w:gridCol w:w="640"/>
        <w:gridCol w:w="2015"/>
        <w:gridCol w:w="1168"/>
      </w:tblGrid>
      <w:tr w:rsidR="00C77082" w:rsidRPr="00164F8D" w14:paraId="22354239" w14:textId="77777777" w:rsidTr="001A4F62">
        <w:trPr>
          <w:trHeight w:val="225"/>
        </w:trPr>
        <w:tc>
          <w:tcPr>
            <w:tcW w:w="1800" w:type="dxa"/>
            <w:vMerge w:val="restart"/>
            <w:tcBorders>
              <w:top w:val="single" w:sz="4" w:space="0" w:color="auto"/>
              <w:left w:val="single" w:sz="4" w:space="0" w:color="auto"/>
              <w:bottom w:val="single" w:sz="4" w:space="0" w:color="000000"/>
              <w:right w:val="single" w:sz="4" w:space="0" w:color="auto"/>
            </w:tcBorders>
            <w:shd w:val="clear" w:color="000000" w:fill="800000"/>
            <w:noWrap/>
            <w:vAlign w:val="center"/>
            <w:hideMark/>
          </w:tcPr>
          <w:p w14:paraId="1AF0C35A" w14:textId="77777777" w:rsidR="00C77082" w:rsidRPr="00164F8D" w:rsidRDefault="00C77082" w:rsidP="00164F8D">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OBJETIVO</w:t>
            </w:r>
          </w:p>
        </w:tc>
        <w:tc>
          <w:tcPr>
            <w:tcW w:w="2380" w:type="dxa"/>
            <w:vMerge w:val="restart"/>
            <w:tcBorders>
              <w:top w:val="single" w:sz="4" w:space="0" w:color="auto"/>
              <w:left w:val="single" w:sz="4" w:space="0" w:color="auto"/>
              <w:bottom w:val="single" w:sz="4" w:space="0" w:color="000000"/>
              <w:right w:val="single" w:sz="4" w:space="0" w:color="auto"/>
            </w:tcBorders>
            <w:shd w:val="clear" w:color="000000" w:fill="800000"/>
            <w:noWrap/>
            <w:vAlign w:val="center"/>
            <w:hideMark/>
          </w:tcPr>
          <w:p w14:paraId="21830257" w14:textId="77777777" w:rsidR="00C77082" w:rsidRPr="00164F8D" w:rsidRDefault="00C77082" w:rsidP="00164F8D">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ACTIVIDAD</w:t>
            </w:r>
          </w:p>
        </w:tc>
        <w:tc>
          <w:tcPr>
            <w:tcW w:w="980" w:type="dxa"/>
            <w:vMerge w:val="restart"/>
            <w:tcBorders>
              <w:top w:val="single" w:sz="4" w:space="0" w:color="auto"/>
              <w:left w:val="nil"/>
              <w:right w:val="single" w:sz="4" w:space="0" w:color="auto"/>
            </w:tcBorders>
            <w:shd w:val="clear" w:color="000000" w:fill="800000"/>
            <w:noWrap/>
            <w:vAlign w:val="center"/>
            <w:hideMark/>
          </w:tcPr>
          <w:p w14:paraId="39FD8D00" w14:textId="77777777" w:rsidR="00C77082" w:rsidRPr="00164F8D" w:rsidRDefault="00C77082" w:rsidP="00164F8D">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INDICADOR</w:t>
            </w:r>
          </w:p>
        </w:tc>
        <w:tc>
          <w:tcPr>
            <w:tcW w:w="2560" w:type="dxa"/>
            <w:gridSpan w:val="4"/>
            <w:tcBorders>
              <w:top w:val="single" w:sz="4" w:space="0" w:color="auto"/>
              <w:left w:val="nil"/>
              <w:bottom w:val="single" w:sz="4" w:space="0" w:color="auto"/>
              <w:right w:val="single" w:sz="4" w:space="0" w:color="000000"/>
            </w:tcBorders>
            <w:shd w:val="clear" w:color="000000" w:fill="800000"/>
            <w:noWrap/>
            <w:vAlign w:val="center"/>
            <w:hideMark/>
          </w:tcPr>
          <w:p w14:paraId="4F16FC79" w14:textId="77777777" w:rsidR="00C77082" w:rsidRPr="00164F8D" w:rsidRDefault="00C77082" w:rsidP="00164F8D">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METAS</w:t>
            </w:r>
          </w:p>
        </w:tc>
        <w:tc>
          <w:tcPr>
            <w:tcW w:w="2015" w:type="dxa"/>
            <w:vMerge w:val="restart"/>
            <w:tcBorders>
              <w:top w:val="single" w:sz="4" w:space="0" w:color="auto"/>
              <w:left w:val="nil"/>
              <w:right w:val="single" w:sz="4" w:space="0" w:color="auto"/>
            </w:tcBorders>
            <w:shd w:val="clear" w:color="000000" w:fill="800000"/>
            <w:noWrap/>
            <w:vAlign w:val="center"/>
            <w:hideMark/>
          </w:tcPr>
          <w:p w14:paraId="3FE08A6B" w14:textId="77777777" w:rsidR="00C77082" w:rsidRPr="00164F8D" w:rsidRDefault="00C77082" w:rsidP="00164F8D">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MEDIOS DE VERIFICACIÓN</w:t>
            </w:r>
          </w:p>
        </w:tc>
        <w:tc>
          <w:tcPr>
            <w:tcW w:w="1168" w:type="dxa"/>
            <w:vMerge w:val="restart"/>
            <w:tcBorders>
              <w:top w:val="single" w:sz="4" w:space="0" w:color="auto"/>
              <w:left w:val="nil"/>
              <w:right w:val="single" w:sz="4" w:space="0" w:color="auto"/>
            </w:tcBorders>
            <w:shd w:val="clear" w:color="000000" w:fill="800000"/>
            <w:noWrap/>
            <w:vAlign w:val="center"/>
            <w:hideMark/>
          </w:tcPr>
          <w:p w14:paraId="242B0A42" w14:textId="77777777" w:rsidR="00C77082" w:rsidRPr="00164F8D" w:rsidRDefault="00C77082" w:rsidP="00164F8D">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RIESGOS</w:t>
            </w:r>
          </w:p>
        </w:tc>
      </w:tr>
      <w:tr w:rsidR="00C77082" w:rsidRPr="00164F8D" w14:paraId="7377FEFA" w14:textId="77777777" w:rsidTr="001A4F62">
        <w:trPr>
          <w:trHeight w:val="225"/>
        </w:trPr>
        <w:tc>
          <w:tcPr>
            <w:tcW w:w="1800" w:type="dxa"/>
            <w:vMerge/>
            <w:tcBorders>
              <w:top w:val="single" w:sz="4" w:space="0" w:color="auto"/>
              <w:left w:val="single" w:sz="4" w:space="0" w:color="auto"/>
              <w:bottom w:val="single" w:sz="4" w:space="0" w:color="000000"/>
              <w:right w:val="single" w:sz="4" w:space="0" w:color="auto"/>
            </w:tcBorders>
            <w:vAlign w:val="center"/>
            <w:hideMark/>
          </w:tcPr>
          <w:p w14:paraId="703A39AE" w14:textId="77777777" w:rsidR="00C77082" w:rsidRPr="00164F8D" w:rsidRDefault="00C77082" w:rsidP="00164F8D">
            <w:pPr>
              <w:spacing w:after="0" w:line="240" w:lineRule="auto"/>
              <w:jc w:val="center"/>
              <w:rPr>
                <w:rFonts w:ascii="Calibri" w:eastAsia="Times New Roman" w:hAnsi="Calibri" w:cs="Calibri"/>
                <w:b/>
                <w:bCs/>
                <w:color w:val="FFFFFF"/>
                <w:sz w:val="16"/>
                <w:szCs w:val="16"/>
                <w:lang w:eastAsia="es-MX"/>
              </w:rPr>
            </w:pPr>
          </w:p>
        </w:tc>
        <w:tc>
          <w:tcPr>
            <w:tcW w:w="2380" w:type="dxa"/>
            <w:vMerge/>
            <w:tcBorders>
              <w:top w:val="single" w:sz="4" w:space="0" w:color="auto"/>
              <w:left w:val="single" w:sz="4" w:space="0" w:color="auto"/>
              <w:bottom w:val="single" w:sz="4" w:space="0" w:color="000000"/>
              <w:right w:val="single" w:sz="4" w:space="0" w:color="auto"/>
            </w:tcBorders>
            <w:vAlign w:val="center"/>
            <w:hideMark/>
          </w:tcPr>
          <w:p w14:paraId="04C3B22A" w14:textId="77777777" w:rsidR="00C77082" w:rsidRPr="00164F8D" w:rsidRDefault="00C77082" w:rsidP="00164F8D">
            <w:pPr>
              <w:spacing w:after="0" w:line="240" w:lineRule="auto"/>
              <w:jc w:val="center"/>
              <w:rPr>
                <w:rFonts w:ascii="Calibri" w:eastAsia="Times New Roman" w:hAnsi="Calibri" w:cs="Calibri"/>
                <w:b/>
                <w:bCs/>
                <w:color w:val="FFFFFF"/>
                <w:sz w:val="16"/>
                <w:szCs w:val="16"/>
                <w:lang w:eastAsia="es-MX"/>
              </w:rPr>
            </w:pPr>
          </w:p>
        </w:tc>
        <w:tc>
          <w:tcPr>
            <w:tcW w:w="980" w:type="dxa"/>
            <w:vMerge/>
            <w:tcBorders>
              <w:left w:val="nil"/>
              <w:bottom w:val="single" w:sz="4" w:space="0" w:color="auto"/>
              <w:right w:val="single" w:sz="4" w:space="0" w:color="auto"/>
            </w:tcBorders>
            <w:shd w:val="clear" w:color="000000" w:fill="800000"/>
            <w:noWrap/>
            <w:vAlign w:val="center"/>
            <w:hideMark/>
          </w:tcPr>
          <w:p w14:paraId="6296A2BD" w14:textId="69469144" w:rsidR="00C77082" w:rsidRPr="00164F8D" w:rsidRDefault="00C77082" w:rsidP="00164F8D">
            <w:pPr>
              <w:spacing w:after="0" w:line="240" w:lineRule="auto"/>
              <w:jc w:val="center"/>
              <w:rPr>
                <w:rFonts w:ascii="Calibri" w:eastAsia="Times New Roman" w:hAnsi="Calibri" w:cs="Calibri"/>
                <w:b/>
                <w:bCs/>
                <w:color w:val="FFFFFF"/>
                <w:sz w:val="16"/>
                <w:szCs w:val="16"/>
                <w:lang w:eastAsia="es-MX"/>
              </w:rPr>
            </w:pPr>
          </w:p>
        </w:tc>
        <w:tc>
          <w:tcPr>
            <w:tcW w:w="640" w:type="dxa"/>
            <w:tcBorders>
              <w:top w:val="nil"/>
              <w:left w:val="nil"/>
              <w:bottom w:val="single" w:sz="4" w:space="0" w:color="auto"/>
              <w:right w:val="single" w:sz="4" w:space="0" w:color="auto"/>
            </w:tcBorders>
            <w:shd w:val="clear" w:color="000000" w:fill="800000"/>
            <w:noWrap/>
            <w:vAlign w:val="center"/>
            <w:hideMark/>
          </w:tcPr>
          <w:p w14:paraId="47EE1051" w14:textId="77777777" w:rsidR="00C77082" w:rsidRPr="00164F8D" w:rsidRDefault="00C77082" w:rsidP="00164F8D">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1° TRIM</w:t>
            </w:r>
          </w:p>
        </w:tc>
        <w:tc>
          <w:tcPr>
            <w:tcW w:w="640" w:type="dxa"/>
            <w:tcBorders>
              <w:top w:val="nil"/>
              <w:left w:val="nil"/>
              <w:bottom w:val="single" w:sz="4" w:space="0" w:color="auto"/>
              <w:right w:val="single" w:sz="4" w:space="0" w:color="auto"/>
            </w:tcBorders>
            <w:shd w:val="clear" w:color="000000" w:fill="800000"/>
            <w:noWrap/>
            <w:vAlign w:val="center"/>
            <w:hideMark/>
          </w:tcPr>
          <w:p w14:paraId="12F4BD3C" w14:textId="77777777" w:rsidR="00C77082" w:rsidRPr="00164F8D" w:rsidRDefault="00C77082" w:rsidP="00164F8D">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2° TRIM</w:t>
            </w:r>
          </w:p>
        </w:tc>
        <w:tc>
          <w:tcPr>
            <w:tcW w:w="640" w:type="dxa"/>
            <w:tcBorders>
              <w:top w:val="nil"/>
              <w:left w:val="nil"/>
              <w:bottom w:val="single" w:sz="4" w:space="0" w:color="auto"/>
              <w:right w:val="single" w:sz="4" w:space="0" w:color="auto"/>
            </w:tcBorders>
            <w:shd w:val="clear" w:color="000000" w:fill="800000"/>
            <w:noWrap/>
            <w:vAlign w:val="center"/>
            <w:hideMark/>
          </w:tcPr>
          <w:p w14:paraId="520C570D" w14:textId="77777777" w:rsidR="00C77082" w:rsidRPr="00164F8D" w:rsidRDefault="00C77082" w:rsidP="00164F8D">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3° TRIM</w:t>
            </w:r>
          </w:p>
        </w:tc>
        <w:tc>
          <w:tcPr>
            <w:tcW w:w="640" w:type="dxa"/>
            <w:tcBorders>
              <w:top w:val="nil"/>
              <w:left w:val="nil"/>
              <w:bottom w:val="single" w:sz="4" w:space="0" w:color="auto"/>
              <w:right w:val="single" w:sz="4" w:space="0" w:color="auto"/>
            </w:tcBorders>
            <w:shd w:val="clear" w:color="000000" w:fill="800000"/>
            <w:noWrap/>
            <w:vAlign w:val="center"/>
            <w:hideMark/>
          </w:tcPr>
          <w:p w14:paraId="3E7466AA" w14:textId="77777777" w:rsidR="00C77082" w:rsidRPr="00164F8D" w:rsidRDefault="00C77082" w:rsidP="00164F8D">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4° TRIM</w:t>
            </w:r>
          </w:p>
        </w:tc>
        <w:tc>
          <w:tcPr>
            <w:tcW w:w="2015" w:type="dxa"/>
            <w:vMerge/>
            <w:tcBorders>
              <w:left w:val="nil"/>
              <w:bottom w:val="single" w:sz="4" w:space="0" w:color="auto"/>
              <w:right w:val="single" w:sz="4" w:space="0" w:color="auto"/>
            </w:tcBorders>
            <w:shd w:val="clear" w:color="000000" w:fill="800000"/>
            <w:noWrap/>
            <w:vAlign w:val="center"/>
            <w:hideMark/>
          </w:tcPr>
          <w:p w14:paraId="1293528A" w14:textId="533FC1F5" w:rsidR="00C77082" w:rsidRPr="00164F8D" w:rsidRDefault="00C77082" w:rsidP="00164F8D">
            <w:pPr>
              <w:spacing w:after="0" w:line="240" w:lineRule="auto"/>
              <w:jc w:val="center"/>
              <w:rPr>
                <w:rFonts w:ascii="Calibri" w:eastAsia="Times New Roman" w:hAnsi="Calibri" w:cs="Calibri"/>
                <w:b/>
                <w:bCs/>
                <w:color w:val="FFFFFF"/>
                <w:sz w:val="16"/>
                <w:szCs w:val="16"/>
                <w:lang w:eastAsia="es-MX"/>
              </w:rPr>
            </w:pPr>
          </w:p>
        </w:tc>
        <w:tc>
          <w:tcPr>
            <w:tcW w:w="1168" w:type="dxa"/>
            <w:vMerge/>
            <w:tcBorders>
              <w:left w:val="nil"/>
              <w:bottom w:val="single" w:sz="4" w:space="0" w:color="auto"/>
              <w:right w:val="single" w:sz="4" w:space="0" w:color="auto"/>
            </w:tcBorders>
            <w:shd w:val="clear" w:color="000000" w:fill="800000"/>
            <w:noWrap/>
            <w:vAlign w:val="center"/>
            <w:hideMark/>
          </w:tcPr>
          <w:p w14:paraId="38D23640" w14:textId="5000AF31" w:rsidR="00C77082" w:rsidRPr="00164F8D" w:rsidRDefault="00C77082" w:rsidP="00164F8D">
            <w:pPr>
              <w:spacing w:after="0" w:line="240" w:lineRule="auto"/>
              <w:jc w:val="center"/>
              <w:rPr>
                <w:rFonts w:ascii="Calibri" w:eastAsia="Times New Roman" w:hAnsi="Calibri" w:cs="Calibri"/>
                <w:b/>
                <w:bCs/>
                <w:color w:val="FFFFFF"/>
                <w:sz w:val="16"/>
                <w:szCs w:val="16"/>
                <w:lang w:eastAsia="es-MX"/>
              </w:rPr>
            </w:pPr>
          </w:p>
        </w:tc>
      </w:tr>
      <w:tr w:rsidR="009D6DB7" w:rsidRPr="00164F8D" w14:paraId="4F8AFD55" w14:textId="77777777" w:rsidTr="00C77082">
        <w:trPr>
          <w:trHeight w:val="1325"/>
        </w:trPr>
        <w:tc>
          <w:tcPr>
            <w:tcW w:w="1800" w:type="dxa"/>
            <w:vMerge w:val="restart"/>
            <w:tcBorders>
              <w:top w:val="nil"/>
              <w:left w:val="single" w:sz="4" w:space="0" w:color="auto"/>
              <w:right w:val="single" w:sz="4" w:space="0" w:color="auto"/>
            </w:tcBorders>
            <w:shd w:val="clear" w:color="auto" w:fill="auto"/>
            <w:vAlign w:val="center"/>
          </w:tcPr>
          <w:p w14:paraId="67E31D94" w14:textId="4A38878F" w:rsidR="009D6DB7" w:rsidRPr="00164F8D" w:rsidRDefault="009D6DB7" w:rsidP="001A4F62">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Planear, coordinar y supervisar campañas informativas e institucionales orientadas a promover la cultura democrática, la educación cívica y la participación ciudadana</w:t>
            </w:r>
            <w:r w:rsidR="00015161">
              <w:rPr>
                <w:rFonts w:ascii="Calibri" w:eastAsia="Times New Roman" w:hAnsi="Calibri" w:cs="Calibri"/>
                <w:color w:val="000000"/>
                <w:sz w:val="16"/>
                <w:szCs w:val="16"/>
                <w:lang w:eastAsia="es-MX"/>
              </w:rPr>
              <w:t>.</w:t>
            </w:r>
          </w:p>
        </w:tc>
        <w:tc>
          <w:tcPr>
            <w:tcW w:w="2380" w:type="dxa"/>
            <w:tcBorders>
              <w:top w:val="nil"/>
              <w:left w:val="nil"/>
              <w:bottom w:val="single" w:sz="4" w:space="0" w:color="auto"/>
              <w:right w:val="single" w:sz="4" w:space="0" w:color="auto"/>
            </w:tcBorders>
            <w:shd w:val="clear" w:color="auto" w:fill="auto"/>
            <w:vAlign w:val="center"/>
          </w:tcPr>
          <w:p w14:paraId="0EF29D6C" w14:textId="78D34BDF" w:rsidR="009D6DB7" w:rsidRDefault="00BC0FAC" w:rsidP="00164F8D">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Producción de materiales diversos de video con interpretación de lenguas señas mexicana</w:t>
            </w:r>
            <w:r w:rsidR="009414FA">
              <w:rPr>
                <w:rFonts w:ascii="Calibri" w:eastAsia="Times New Roman" w:hAnsi="Calibri" w:cs="Calibri"/>
                <w:color w:val="000000"/>
                <w:sz w:val="16"/>
                <w:szCs w:val="16"/>
                <w:lang w:eastAsia="es-MX"/>
              </w:rPr>
              <w:t>.</w:t>
            </w:r>
          </w:p>
        </w:tc>
        <w:tc>
          <w:tcPr>
            <w:tcW w:w="980" w:type="dxa"/>
            <w:tcBorders>
              <w:top w:val="nil"/>
              <w:left w:val="nil"/>
              <w:bottom w:val="single" w:sz="4" w:space="0" w:color="auto"/>
              <w:right w:val="single" w:sz="4" w:space="0" w:color="auto"/>
            </w:tcBorders>
            <w:shd w:val="clear" w:color="auto" w:fill="auto"/>
            <w:vAlign w:val="center"/>
          </w:tcPr>
          <w:p w14:paraId="0C8DE5DF" w14:textId="4F67951A" w:rsidR="009D6DB7" w:rsidRDefault="009D6DB7" w:rsidP="00707F85">
            <w:pPr>
              <w:spacing w:after="0" w:line="240" w:lineRule="auto"/>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Cápsula de video</w:t>
            </w:r>
            <w:r w:rsidR="00DE2B74">
              <w:rPr>
                <w:rFonts w:ascii="Calibri" w:eastAsia="Times New Roman" w:hAnsi="Calibri" w:cs="Calibri"/>
                <w:color w:val="000000"/>
                <w:sz w:val="16"/>
                <w:szCs w:val="16"/>
                <w:lang w:eastAsia="es-MX"/>
              </w:rPr>
              <w:t>.</w:t>
            </w:r>
          </w:p>
        </w:tc>
        <w:tc>
          <w:tcPr>
            <w:tcW w:w="640" w:type="dxa"/>
            <w:tcBorders>
              <w:top w:val="nil"/>
              <w:left w:val="nil"/>
              <w:bottom w:val="single" w:sz="4" w:space="0" w:color="auto"/>
              <w:right w:val="single" w:sz="4" w:space="0" w:color="auto"/>
            </w:tcBorders>
            <w:shd w:val="clear" w:color="auto" w:fill="auto"/>
            <w:noWrap/>
            <w:vAlign w:val="center"/>
          </w:tcPr>
          <w:p w14:paraId="3AB840E1" w14:textId="7510B899" w:rsidR="009D6DB7" w:rsidRDefault="009D6DB7" w:rsidP="00164F8D">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3</w:t>
            </w:r>
          </w:p>
        </w:tc>
        <w:tc>
          <w:tcPr>
            <w:tcW w:w="640" w:type="dxa"/>
            <w:tcBorders>
              <w:top w:val="nil"/>
              <w:left w:val="nil"/>
              <w:bottom w:val="single" w:sz="4" w:space="0" w:color="auto"/>
              <w:right w:val="single" w:sz="4" w:space="0" w:color="auto"/>
            </w:tcBorders>
            <w:shd w:val="clear" w:color="auto" w:fill="auto"/>
            <w:noWrap/>
            <w:vAlign w:val="center"/>
          </w:tcPr>
          <w:p w14:paraId="499DB94D" w14:textId="1D86C663" w:rsidR="009D6DB7" w:rsidRDefault="009D6DB7" w:rsidP="00164F8D">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3</w:t>
            </w:r>
          </w:p>
        </w:tc>
        <w:tc>
          <w:tcPr>
            <w:tcW w:w="640" w:type="dxa"/>
            <w:tcBorders>
              <w:top w:val="nil"/>
              <w:left w:val="nil"/>
              <w:bottom w:val="single" w:sz="4" w:space="0" w:color="auto"/>
              <w:right w:val="single" w:sz="4" w:space="0" w:color="auto"/>
            </w:tcBorders>
            <w:shd w:val="clear" w:color="auto" w:fill="auto"/>
            <w:noWrap/>
            <w:vAlign w:val="center"/>
          </w:tcPr>
          <w:p w14:paraId="42DA9657" w14:textId="567580BB" w:rsidR="009D6DB7" w:rsidRDefault="009D6DB7" w:rsidP="00164F8D">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3</w:t>
            </w:r>
          </w:p>
        </w:tc>
        <w:tc>
          <w:tcPr>
            <w:tcW w:w="640" w:type="dxa"/>
            <w:tcBorders>
              <w:top w:val="nil"/>
              <w:left w:val="nil"/>
              <w:bottom w:val="single" w:sz="4" w:space="0" w:color="auto"/>
              <w:right w:val="single" w:sz="4" w:space="0" w:color="auto"/>
            </w:tcBorders>
            <w:shd w:val="clear" w:color="auto" w:fill="auto"/>
            <w:noWrap/>
            <w:vAlign w:val="center"/>
          </w:tcPr>
          <w:p w14:paraId="56C65980" w14:textId="74D86BAF" w:rsidR="009D6DB7" w:rsidRDefault="009D6DB7" w:rsidP="00164F8D">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3</w:t>
            </w:r>
          </w:p>
        </w:tc>
        <w:tc>
          <w:tcPr>
            <w:tcW w:w="2015" w:type="dxa"/>
            <w:tcBorders>
              <w:top w:val="nil"/>
              <w:left w:val="single" w:sz="4" w:space="0" w:color="auto"/>
              <w:bottom w:val="single" w:sz="4" w:space="0" w:color="000000"/>
              <w:right w:val="single" w:sz="4" w:space="0" w:color="auto"/>
            </w:tcBorders>
            <w:shd w:val="clear" w:color="auto" w:fill="auto"/>
            <w:vAlign w:val="center"/>
          </w:tcPr>
          <w:p w14:paraId="126471CC" w14:textId="7F0E420A" w:rsidR="009D6DB7" w:rsidRDefault="009D6DB7" w:rsidP="00164F8D">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 xml:space="preserve">Videos  </w:t>
            </w:r>
            <w:r w:rsidRPr="00164F8D">
              <w:rPr>
                <w:rFonts w:ascii="Calibri" w:eastAsia="Times New Roman" w:hAnsi="Calibri" w:cs="Calibri"/>
                <w:color w:val="000000"/>
                <w:sz w:val="16"/>
                <w:szCs w:val="16"/>
                <w:lang w:eastAsia="es-MX"/>
              </w:rPr>
              <w:t xml:space="preserve"> finales, que se encuentran publicados en la página oficial del IEEPCO en el siguiente Link https://www.ieepco.org.mx/ y red social Facebook página oficial del IEEPCO.</w:t>
            </w:r>
          </w:p>
        </w:tc>
        <w:tc>
          <w:tcPr>
            <w:tcW w:w="1168" w:type="dxa"/>
            <w:tcBorders>
              <w:top w:val="nil"/>
              <w:left w:val="single" w:sz="4" w:space="0" w:color="auto"/>
              <w:bottom w:val="single" w:sz="4" w:space="0" w:color="000000"/>
              <w:right w:val="single" w:sz="4" w:space="0" w:color="auto"/>
            </w:tcBorders>
            <w:shd w:val="clear" w:color="auto" w:fill="auto"/>
            <w:vAlign w:val="center"/>
          </w:tcPr>
          <w:p w14:paraId="2103BE2A" w14:textId="094F5C77" w:rsidR="009D6DB7" w:rsidRDefault="009D6DB7" w:rsidP="00164F8D">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Suficiencia presupuestal</w:t>
            </w:r>
            <w:r w:rsidR="00015161">
              <w:rPr>
                <w:rFonts w:ascii="Calibri" w:eastAsia="Times New Roman" w:hAnsi="Calibri" w:cs="Calibri"/>
                <w:color w:val="000000"/>
                <w:sz w:val="16"/>
                <w:szCs w:val="16"/>
                <w:lang w:eastAsia="es-MX"/>
              </w:rPr>
              <w:t>.</w:t>
            </w:r>
          </w:p>
          <w:p w14:paraId="326E60F9" w14:textId="2324692F" w:rsidR="00C77082" w:rsidRPr="00164F8D" w:rsidRDefault="00C77082" w:rsidP="00C77082">
            <w:pPr>
              <w:spacing w:after="0" w:line="240" w:lineRule="auto"/>
              <w:rPr>
                <w:rFonts w:ascii="Calibri" w:eastAsia="Times New Roman" w:hAnsi="Calibri" w:cs="Calibri"/>
                <w:color w:val="000000"/>
                <w:sz w:val="16"/>
                <w:szCs w:val="16"/>
                <w:lang w:eastAsia="es-MX"/>
              </w:rPr>
            </w:pPr>
          </w:p>
        </w:tc>
      </w:tr>
      <w:tr w:rsidR="009D6DB7" w:rsidRPr="00164F8D" w14:paraId="39617AFF" w14:textId="77777777" w:rsidTr="00AA4DA0">
        <w:trPr>
          <w:trHeight w:val="1340"/>
        </w:trPr>
        <w:tc>
          <w:tcPr>
            <w:tcW w:w="1800" w:type="dxa"/>
            <w:vMerge/>
            <w:tcBorders>
              <w:left w:val="single" w:sz="4" w:space="0" w:color="auto"/>
              <w:right w:val="single" w:sz="4" w:space="0" w:color="auto"/>
            </w:tcBorders>
            <w:shd w:val="clear" w:color="auto" w:fill="auto"/>
            <w:vAlign w:val="center"/>
          </w:tcPr>
          <w:p w14:paraId="6178E8EF" w14:textId="16D11333" w:rsidR="009D6DB7" w:rsidRPr="00164F8D" w:rsidRDefault="009D6DB7" w:rsidP="001A4F62">
            <w:pPr>
              <w:spacing w:after="0" w:line="240" w:lineRule="auto"/>
              <w:jc w:val="center"/>
              <w:rPr>
                <w:rFonts w:ascii="Calibri" w:eastAsia="Times New Roman" w:hAnsi="Calibri" w:cs="Calibri"/>
                <w:color w:val="000000"/>
                <w:sz w:val="16"/>
                <w:szCs w:val="16"/>
                <w:lang w:eastAsia="es-MX"/>
              </w:rPr>
            </w:pPr>
          </w:p>
        </w:tc>
        <w:tc>
          <w:tcPr>
            <w:tcW w:w="2380" w:type="dxa"/>
            <w:tcBorders>
              <w:top w:val="nil"/>
              <w:left w:val="nil"/>
              <w:bottom w:val="single" w:sz="4" w:space="0" w:color="auto"/>
              <w:right w:val="single" w:sz="4" w:space="0" w:color="auto"/>
            </w:tcBorders>
            <w:shd w:val="clear" w:color="auto" w:fill="auto"/>
            <w:vAlign w:val="center"/>
          </w:tcPr>
          <w:p w14:paraId="768D120E" w14:textId="7DE34B02" w:rsidR="009D6DB7" w:rsidRPr="00164F8D" w:rsidRDefault="009D6DB7" w:rsidP="00164F8D">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Producción de materiales diversos audio en lenguas indígenas</w:t>
            </w:r>
            <w:r w:rsidR="00015161">
              <w:rPr>
                <w:rFonts w:ascii="Calibri" w:eastAsia="Times New Roman" w:hAnsi="Calibri" w:cs="Calibri"/>
                <w:color w:val="000000"/>
                <w:sz w:val="16"/>
                <w:szCs w:val="16"/>
                <w:lang w:eastAsia="es-MX"/>
              </w:rPr>
              <w:t>.</w:t>
            </w:r>
          </w:p>
        </w:tc>
        <w:tc>
          <w:tcPr>
            <w:tcW w:w="980" w:type="dxa"/>
            <w:tcBorders>
              <w:top w:val="nil"/>
              <w:left w:val="nil"/>
              <w:bottom w:val="single" w:sz="4" w:space="0" w:color="auto"/>
              <w:right w:val="single" w:sz="4" w:space="0" w:color="auto"/>
            </w:tcBorders>
            <w:shd w:val="clear" w:color="auto" w:fill="auto"/>
            <w:vAlign w:val="center"/>
          </w:tcPr>
          <w:p w14:paraId="1CFA9F3F" w14:textId="53CFD592" w:rsidR="009D6DB7" w:rsidRPr="00164F8D" w:rsidRDefault="009D6DB7" w:rsidP="00707F85">
            <w:pPr>
              <w:spacing w:after="0" w:line="240" w:lineRule="auto"/>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Audio para radio</w:t>
            </w:r>
            <w:r w:rsidR="00DE2B74">
              <w:rPr>
                <w:rFonts w:ascii="Calibri" w:eastAsia="Times New Roman" w:hAnsi="Calibri" w:cs="Calibri"/>
                <w:color w:val="000000"/>
                <w:sz w:val="16"/>
                <w:szCs w:val="16"/>
                <w:lang w:eastAsia="es-MX"/>
              </w:rPr>
              <w:t>.</w:t>
            </w:r>
          </w:p>
        </w:tc>
        <w:tc>
          <w:tcPr>
            <w:tcW w:w="640" w:type="dxa"/>
            <w:tcBorders>
              <w:top w:val="nil"/>
              <w:left w:val="nil"/>
              <w:bottom w:val="single" w:sz="4" w:space="0" w:color="auto"/>
              <w:right w:val="single" w:sz="4" w:space="0" w:color="auto"/>
            </w:tcBorders>
            <w:shd w:val="clear" w:color="auto" w:fill="auto"/>
            <w:noWrap/>
            <w:vAlign w:val="center"/>
          </w:tcPr>
          <w:p w14:paraId="55BBE69D" w14:textId="0168D501" w:rsidR="009D6DB7" w:rsidRPr="00164F8D" w:rsidRDefault="009D6DB7" w:rsidP="00164F8D">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8</w:t>
            </w:r>
          </w:p>
        </w:tc>
        <w:tc>
          <w:tcPr>
            <w:tcW w:w="640" w:type="dxa"/>
            <w:tcBorders>
              <w:top w:val="nil"/>
              <w:left w:val="nil"/>
              <w:bottom w:val="single" w:sz="4" w:space="0" w:color="auto"/>
              <w:right w:val="single" w:sz="4" w:space="0" w:color="auto"/>
            </w:tcBorders>
            <w:shd w:val="clear" w:color="auto" w:fill="auto"/>
            <w:noWrap/>
            <w:vAlign w:val="center"/>
          </w:tcPr>
          <w:p w14:paraId="248AEDC1" w14:textId="2DC028B5" w:rsidR="009D6DB7" w:rsidRPr="00164F8D" w:rsidRDefault="009D6DB7" w:rsidP="00164F8D">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8</w:t>
            </w:r>
          </w:p>
        </w:tc>
        <w:tc>
          <w:tcPr>
            <w:tcW w:w="640" w:type="dxa"/>
            <w:tcBorders>
              <w:top w:val="nil"/>
              <w:left w:val="nil"/>
              <w:bottom w:val="single" w:sz="4" w:space="0" w:color="auto"/>
              <w:right w:val="single" w:sz="4" w:space="0" w:color="auto"/>
            </w:tcBorders>
            <w:shd w:val="clear" w:color="auto" w:fill="auto"/>
            <w:noWrap/>
            <w:vAlign w:val="center"/>
          </w:tcPr>
          <w:p w14:paraId="00CFBAFE" w14:textId="3FE67B13" w:rsidR="009D6DB7" w:rsidRPr="00164F8D" w:rsidRDefault="009D6DB7" w:rsidP="00164F8D">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8</w:t>
            </w:r>
          </w:p>
        </w:tc>
        <w:tc>
          <w:tcPr>
            <w:tcW w:w="640" w:type="dxa"/>
            <w:tcBorders>
              <w:top w:val="nil"/>
              <w:left w:val="nil"/>
              <w:bottom w:val="single" w:sz="4" w:space="0" w:color="auto"/>
              <w:right w:val="single" w:sz="4" w:space="0" w:color="auto"/>
            </w:tcBorders>
            <w:shd w:val="clear" w:color="auto" w:fill="auto"/>
            <w:noWrap/>
            <w:vAlign w:val="center"/>
          </w:tcPr>
          <w:p w14:paraId="3C454664" w14:textId="080C6CA6" w:rsidR="009D6DB7" w:rsidRPr="00164F8D" w:rsidRDefault="009D6DB7" w:rsidP="00164F8D">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8</w:t>
            </w:r>
          </w:p>
        </w:tc>
        <w:tc>
          <w:tcPr>
            <w:tcW w:w="2015" w:type="dxa"/>
            <w:tcBorders>
              <w:top w:val="nil"/>
              <w:left w:val="single" w:sz="4" w:space="0" w:color="auto"/>
              <w:bottom w:val="single" w:sz="4" w:space="0" w:color="000000"/>
              <w:right w:val="single" w:sz="4" w:space="0" w:color="auto"/>
            </w:tcBorders>
            <w:shd w:val="clear" w:color="auto" w:fill="auto"/>
            <w:vAlign w:val="center"/>
          </w:tcPr>
          <w:p w14:paraId="48AA32EF" w14:textId="25546446" w:rsidR="009D6DB7" w:rsidRPr="00164F8D" w:rsidRDefault="009D6DB7" w:rsidP="00164F8D">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 xml:space="preserve">Audios </w:t>
            </w:r>
            <w:r w:rsidRPr="00164F8D">
              <w:rPr>
                <w:rFonts w:ascii="Calibri" w:eastAsia="Times New Roman" w:hAnsi="Calibri" w:cs="Calibri"/>
                <w:color w:val="000000"/>
                <w:sz w:val="16"/>
                <w:szCs w:val="16"/>
                <w:lang w:eastAsia="es-MX"/>
              </w:rPr>
              <w:t xml:space="preserve"> finales, que se encuentran publicados en la página oficial del IEEPCO en el siguiente Link https://www.ieepco.org.mx/ y red social Facebook página oficial del IEEPCO.</w:t>
            </w:r>
          </w:p>
        </w:tc>
        <w:tc>
          <w:tcPr>
            <w:tcW w:w="1168" w:type="dxa"/>
            <w:tcBorders>
              <w:top w:val="nil"/>
              <w:left w:val="single" w:sz="4" w:space="0" w:color="auto"/>
              <w:bottom w:val="single" w:sz="4" w:space="0" w:color="000000"/>
              <w:right w:val="single" w:sz="4" w:space="0" w:color="auto"/>
            </w:tcBorders>
            <w:shd w:val="clear" w:color="auto" w:fill="auto"/>
            <w:vAlign w:val="center"/>
          </w:tcPr>
          <w:p w14:paraId="4470E081" w14:textId="449AE592" w:rsidR="009D6DB7" w:rsidRPr="00164F8D" w:rsidRDefault="009D6DB7" w:rsidP="00164F8D">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Suficiencia presupuestal</w:t>
            </w:r>
            <w:r w:rsidR="00015161">
              <w:rPr>
                <w:rFonts w:ascii="Calibri" w:eastAsia="Times New Roman" w:hAnsi="Calibri" w:cs="Calibri"/>
                <w:color w:val="000000"/>
                <w:sz w:val="16"/>
                <w:szCs w:val="16"/>
                <w:lang w:eastAsia="es-MX"/>
              </w:rPr>
              <w:t>.</w:t>
            </w:r>
          </w:p>
        </w:tc>
      </w:tr>
      <w:tr w:rsidR="00AA4DA0" w:rsidRPr="00164F8D" w14:paraId="421975BF" w14:textId="77777777" w:rsidTr="00C629AC">
        <w:trPr>
          <w:trHeight w:val="808"/>
        </w:trPr>
        <w:tc>
          <w:tcPr>
            <w:tcW w:w="1800" w:type="dxa"/>
            <w:vMerge/>
            <w:tcBorders>
              <w:left w:val="single" w:sz="4" w:space="0" w:color="auto"/>
              <w:right w:val="single" w:sz="4" w:space="0" w:color="auto"/>
            </w:tcBorders>
            <w:shd w:val="clear" w:color="auto" w:fill="auto"/>
            <w:vAlign w:val="center"/>
            <w:hideMark/>
          </w:tcPr>
          <w:p w14:paraId="5D7DB2D5" w14:textId="35043E81" w:rsidR="00AA4DA0" w:rsidRPr="00164F8D" w:rsidRDefault="00AA4DA0" w:rsidP="00164F8D">
            <w:pPr>
              <w:spacing w:after="0" w:line="240" w:lineRule="auto"/>
              <w:jc w:val="center"/>
              <w:rPr>
                <w:rFonts w:ascii="Calibri" w:eastAsia="Times New Roman" w:hAnsi="Calibri" w:cs="Calibri"/>
                <w:color w:val="000000"/>
                <w:sz w:val="16"/>
                <w:szCs w:val="16"/>
                <w:lang w:eastAsia="es-MX"/>
              </w:rPr>
            </w:pPr>
          </w:p>
        </w:tc>
        <w:tc>
          <w:tcPr>
            <w:tcW w:w="2380" w:type="dxa"/>
            <w:tcBorders>
              <w:top w:val="nil"/>
              <w:left w:val="nil"/>
              <w:bottom w:val="single" w:sz="4" w:space="0" w:color="auto"/>
              <w:right w:val="single" w:sz="4" w:space="0" w:color="auto"/>
            </w:tcBorders>
            <w:shd w:val="clear" w:color="auto" w:fill="auto"/>
            <w:vAlign w:val="center"/>
            <w:hideMark/>
          </w:tcPr>
          <w:p w14:paraId="3A427284" w14:textId="13C1844A" w:rsidR="00AA4DA0" w:rsidRPr="00164F8D" w:rsidRDefault="00AA4DA0" w:rsidP="00164F8D">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Producción de spots de radio por Proceso de Revocación de Mandato en el estado de Oaxaca 2026</w:t>
            </w:r>
            <w:r w:rsidR="00015161">
              <w:rPr>
                <w:rFonts w:ascii="Calibri" w:eastAsia="Times New Roman" w:hAnsi="Calibri" w:cs="Calibri"/>
                <w:color w:val="000000"/>
                <w:sz w:val="16"/>
                <w:szCs w:val="16"/>
                <w:lang w:eastAsia="es-MX"/>
              </w:rPr>
              <w:t>.</w:t>
            </w:r>
          </w:p>
        </w:tc>
        <w:tc>
          <w:tcPr>
            <w:tcW w:w="980" w:type="dxa"/>
            <w:tcBorders>
              <w:top w:val="nil"/>
              <w:left w:val="nil"/>
              <w:bottom w:val="single" w:sz="4" w:space="0" w:color="auto"/>
              <w:right w:val="single" w:sz="4" w:space="0" w:color="auto"/>
            </w:tcBorders>
            <w:shd w:val="clear" w:color="auto" w:fill="auto"/>
            <w:vAlign w:val="center"/>
            <w:hideMark/>
          </w:tcPr>
          <w:p w14:paraId="22300354" w14:textId="674114AF" w:rsidR="00AA4DA0" w:rsidRPr="00164F8D" w:rsidRDefault="00AA4DA0" w:rsidP="00707F85">
            <w:pPr>
              <w:spacing w:after="0" w:line="240" w:lineRule="auto"/>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Spots de radio realizados</w:t>
            </w:r>
            <w:r w:rsidR="00DE2B74">
              <w:rPr>
                <w:rFonts w:ascii="Calibri" w:eastAsia="Times New Roman" w:hAnsi="Calibri" w:cs="Calibri"/>
                <w:color w:val="000000"/>
                <w:sz w:val="16"/>
                <w:szCs w:val="16"/>
                <w:lang w:eastAsia="es-MX"/>
              </w:rPr>
              <w:t>.</w:t>
            </w:r>
          </w:p>
        </w:tc>
        <w:tc>
          <w:tcPr>
            <w:tcW w:w="640" w:type="dxa"/>
            <w:tcBorders>
              <w:top w:val="nil"/>
              <w:left w:val="nil"/>
              <w:bottom w:val="single" w:sz="4" w:space="0" w:color="auto"/>
              <w:right w:val="single" w:sz="4" w:space="0" w:color="auto"/>
            </w:tcBorders>
            <w:shd w:val="clear" w:color="auto" w:fill="auto"/>
            <w:noWrap/>
            <w:vAlign w:val="center"/>
            <w:hideMark/>
          </w:tcPr>
          <w:p w14:paraId="26FC6B09" w14:textId="77777777" w:rsidR="00AA4DA0" w:rsidRPr="00164F8D" w:rsidRDefault="00AA4DA0" w:rsidP="00164F8D">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8</w:t>
            </w:r>
          </w:p>
        </w:tc>
        <w:tc>
          <w:tcPr>
            <w:tcW w:w="640" w:type="dxa"/>
            <w:tcBorders>
              <w:top w:val="nil"/>
              <w:left w:val="nil"/>
              <w:bottom w:val="single" w:sz="4" w:space="0" w:color="auto"/>
              <w:right w:val="single" w:sz="4" w:space="0" w:color="auto"/>
            </w:tcBorders>
            <w:shd w:val="clear" w:color="auto" w:fill="auto"/>
            <w:noWrap/>
            <w:vAlign w:val="center"/>
            <w:hideMark/>
          </w:tcPr>
          <w:p w14:paraId="3CA2F09E" w14:textId="77777777" w:rsidR="00AA4DA0" w:rsidRPr="00164F8D" w:rsidRDefault="00AA4DA0" w:rsidP="00164F8D">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hideMark/>
          </w:tcPr>
          <w:p w14:paraId="51F5A7A7" w14:textId="77777777" w:rsidR="00AA4DA0" w:rsidRPr="00164F8D" w:rsidRDefault="00AA4DA0" w:rsidP="00164F8D">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hideMark/>
          </w:tcPr>
          <w:p w14:paraId="582D8BBB" w14:textId="77777777" w:rsidR="00AA4DA0" w:rsidRPr="00164F8D" w:rsidRDefault="00AA4DA0" w:rsidP="00164F8D">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0</w:t>
            </w:r>
          </w:p>
        </w:tc>
        <w:tc>
          <w:tcPr>
            <w:tcW w:w="2015" w:type="dxa"/>
            <w:vMerge w:val="restart"/>
            <w:tcBorders>
              <w:top w:val="nil"/>
              <w:left w:val="single" w:sz="4" w:space="0" w:color="auto"/>
              <w:right w:val="single" w:sz="4" w:space="0" w:color="auto"/>
            </w:tcBorders>
            <w:shd w:val="clear" w:color="auto" w:fill="auto"/>
            <w:vAlign w:val="center"/>
            <w:hideMark/>
          </w:tcPr>
          <w:p w14:paraId="2FE4D2AA" w14:textId="4F59222D" w:rsidR="00AA4DA0" w:rsidRPr="00164F8D" w:rsidRDefault="00AA4DA0" w:rsidP="00AA4DA0">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Spots finales, que se encuentran publicados en la página oficial del IEEPCO en el siguiente Link https://www.ieepco.org.mx/ y red social Facebook página</w:t>
            </w:r>
            <w:r w:rsidR="00015161">
              <w:rPr>
                <w:rFonts w:ascii="Calibri" w:eastAsia="Times New Roman" w:hAnsi="Calibri" w:cs="Calibri"/>
                <w:color w:val="000000"/>
                <w:sz w:val="16"/>
                <w:szCs w:val="16"/>
                <w:lang w:eastAsia="es-MX"/>
              </w:rPr>
              <w:t>.</w:t>
            </w:r>
          </w:p>
          <w:p w14:paraId="66566B82" w14:textId="25D0363B" w:rsidR="00AA4DA0" w:rsidRPr="00164F8D" w:rsidRDefault="00AA4DA0" w:rsidP="00AA4DA0">
            <w:pPr>
              <w:spacing w:after="0" w:line="240" w:lineRule="auto"/>
              <w:jc w:val="center"/>
              <w:rPr>
                <w:rFonts w:ascii="Calibri" w:eastAsia="Times New Roman" w:hAnsi="Calibri" w:cs="Calibri"/>
                <w:color w:val="000000"/>
                <w:sz w:val="16"/>
                <w:szCs w:val="16"/>
                <w:lang w:eastAsia="es-MX"/>
              </w:rPr>
            </w:pPr>
          </w:p>
        </w:tc>
        <w:tc>
          <w:tcPr>
            <w:tcW w:w="1168" w:type="dxa"/>
            <w:vMerge w:val="restart"/>
            <w:tcBorders>
              <w:top w:val="nil"/>
              <w:left w:val="single" w:sz="4" w:space="0" w:color="auto"/>
              <w:right w:val="single" w:sz="4" w:space="0" w:color="auto"/>
            </w:tcBorders>
            <w:shd w:val="clear" w:color="auto" w:fill="auto"/>
            <w:vAlign w:val="center"/>
            <w:hideMark/>
          </w:tcPr>
          <w:p w14:paraId="6FAAA9D0" w14:textId="0565EF8E" w:rsidR="00AA4DA0" w:rsidRPr="00164F8D" w:rsidRDefault="00AA4DA0" w:rsidP="00164F8D">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Suficiencia presupuestal</w:t>
            </w:r>
            <w:r w:rsidRPr="00164F8D">
              <w:rPr>
                <w:rFonts w:ascii="Calibri" w:eastAsia="Times New Roman" w:hAnsi="Calibri" w:cs="Calibri"/>
                <w:color w:val="000000"/>
                <w:sz w:val="16"/>
                <w:szCs w:val="16"/>
                <w:lang w:eastAsia="es-MX"/>
              </w:rPr>
              <w:br/>
              <w:t>Incumplimiento de la empresa en tiempos de entrega</w:t>
            </w:r>
            <w:r w:rsidR="00015161">
              <w:rPr>
                <w:rFonts w:ascii="Calibri" w:eastAsia="Times New Roman" w:hAnsi="Calibri" w:cs="Calibri"/>
                <w:color w:val="000000"/>
                <w:sz w:val="16"/>
                <w:szCs w:val="16"/>
                <w:lang w:eastAsia="es-MX"/>
              </w:rPr>
              <w:t>.</w:t>
            </w:r>
          </w:p>
          <w:p w14:paraId="1C674D9E" w14:textId="370CE8FF" w:rsidR="00AA4DA0" w:rsidRPr="00164F8D" w:rsidRDefault="00AA4DA0" w:rsidP="001A4F62">
            <w:pPr>
              <w:spacing w:after="0" w:line="240" w:lineRule="auto"/>
              <w:jc w:val="center"/>
              <w:rPr>
                <w:rFonts w:ascii="Calibri" w:eastAsia="Times New Roman" w:hAnsi="Calibri" w:cs="Calibri"/>
                <w:color w:val="000000"/>
                <w:sz w:val="16"/>
                <w:szCs w:val="16"/>
                <w:lang w:eastAsia="es-MX"/>
              </w:rPr>
            </w:pPr>
          </w:p>
        </w:tc>
      </w:tr>
      <w:tr w:rsidR="00AA4DA0" w:rsidRPr="00164F8D" w14:paraId="7CF8FDDD" w14:textId="77777777" w:rsidTr="001A4F62">
        <w:trPr>
          <w:trHeight w:val="675"/>
        </w:trPr>
        <w:tc>
          <w:tcPr>
            <w:tcW w:w="1800" w:type="dxa"/>
            <w:vMerge/>
            <w:tcBorders>
              <w:left w:val="single" w:sz="4" w:space="0" w:color="auto"/>
              <w:right w:val="single" w:sz="4" w:space="0" w:color="auto"/>
            </w:tcBorders>
            <w:vAlign w:val="center"/>
            <w:hideMark/>
          </w:tcPr>
          <w:p w14:paraId="65C707F0" w14:textId="77777777" w:rsidR="00AA4DA0" w:rsidRPr="00164F8D" w:rsidRDefault="00AA4DA0" w:rsidP="00C77082">
            <w:pPr>
              <w:spacing w:after="0" w:line="240" w:lineRule="auto"/>
              <w:jc w:val="center"/>
              <w:rPr>
                <w:rFonts w:ascii="Calibri" w:eastAsia="Times New Roman" w:hAnsi="Calibri" w:cs="Calibri"/>
                <w:color w:val="000000"/>
                <w:sz w:val="16"/>
                <w:szCs w:val="16"/>
                <w:lang w:eastAsia="es-MX"/>
              </w:rPr>
            </w:pPr>
          </w:p>
        </w:tc>
        <w:tc>
          <w:tcPr>
            <w:tcW w:w="2380" w:type="dxa"/>
            <w:tcBorders>
              <w:top w:val="nil"/>
              <w:left w:val="nil"/>
              <w:bottom w:val="single" w:sz="4" w:space="0" w:color="auto"/>
              <w:right w:val="single" w:sz="4" w:space="0" w:color="auto"/>
            </w:tcBorders>
            <w:shd w:val="clear" w:color="auto" w:fill="auto"/>
            <w:vAlign w:val="center"/>
            <w:hideMark/>
          </w:tcPr>
          <w:p w14:paraId="1F885D14" w14:textId="01FCC867" w:rsidR="00AA4DA0" w:rsidRPr="00164F8D" w:rsidRDefault="00AA4DA0" w:rsidP="00C77082">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Producción de spots de televisión por Proceso de Revocación de Mandato en el estado de Oaxaca 2026</w:t>
            </w:r>
            <w:r w:rsidR="00015161">
              <w:rPr>
                <w:rFonts w:ascii="Calibri" w:eastAsia="Times New Roman" w:hAnsi="Calibri" w:cs="Calibri"/>
                <w:color w:val="000000"/>
                <w:sz w:val="16"/>
                <w:szCs w:val="16"/>
                <w:lang w:eastAsia="es-MX"/>
              </w:rPr>
              <w:t>.</w:t>
            </w:r>
          </w:p>
        </w:tc>
        <w:tc>
          <w:tcPr>
            <w:tcW w:w="980" w:type="dxa"/>
            <w:tcBorders>
              <w:top w:val="nil"/>
              <w:left w:val="nil"/>
              <w:bottom w:val="single" w:sz="4" w:space="0" w:color="auto"/>
              <w:right w:val="single" w:sz="4" w:space="0" w:color="auto"/>
            </w:tcBorders>
            <w:shd w:val="clear" w:color="auto" w:fill="auto"/>
            <w:vAlign w:val="center"/>
            <w:hideMark/>
          </w:tcPr>
          <w:p w14:paraId="4D678867" w14:textId="46C364D3" w:rsidR="00AA4DA0" w:rsidRPr="00164F8D" w:rsidRDefault="00AA4DA0" w:rsidP="00C77082">
            <w:pPr>
              <w:spacing w:after="0" w:line="240" w:lineRule="auto"/>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 xml:space="preserve">Spots de </w:t>
            </w:r>
            <w:r>
              <w:rPr>
                <w:rFonts w:ascii="Calibri" w:eastAsia="Times New Roman" w:hAnsi="Calibri" w:cs="Calibri"/>
                <w:color w:val="000000"/>
                <w:sz w:val="16"/>
                <w:szCs w:val="16"/>
                <w:lang w:eastAsia="es-MX"/>
              </w:rPr>
              <w:t>tv</w:t>
            </w:r>
            <w:r w:rsidRPr="00164F8D">
              <w:rPr>
                <w:rFonts w:ascii="Calibri" w:eastAsia="Times New Roman" w:hAnsi="Calibri" w:cs="Calibri"/>
                <w:color w:val="000000"/>
                <w:sz w:val="16"/>
                <w:szCs w:val="16"/>
                <w:lang w:eastAsia="es-MX"/>
              </w:rPr>
              <w:t xml:space="preserve"> realizados</w:t>
            </w:r>
            <w:r w:rsidR="00DE2B74">
              <w:rPr>
                <w:rFonts w:ascii="Calibri" w:eastAsia="Times New Roman" w:hAnsi="Calibri" w:cs="Calibri"/>
                <w:color w:val="000000"/>
                <w:sz w:val="16"/>
                <w:szCs w:val="16"/>
                <w:lang w:eastAsia="es-MX"/>
              </w:rPr>
              <w:t>.</w:t>
            </w:r>
          </w:p>
        </w:tc>
        <w:tc>
          <w:tcPr>
            <w:tcW w:w="640" w:type="dxa"/>
            <w:tcBorders>
              <w:top w:val="nil"/>
              <w:left w:val="nil"/>
              <w:bottom w:val="single" w:sz="4" w:space="0" w:color="auto"/>
              <w:right w:val="single" w:sz="4" w:space="0" w:color="auto"/>
            </w:tcBorders>
            <w:shd w:val="clear" w:color="auto" w:fill="auto"/>
            <w:noWrap/>
            <w:vAlign w:val="center"/>
            <w:hideMark/>
          </w:tcPr>
          <w:p w14:paraId="17E8C3D8" w14:textId="77777777" w:rsidR="00AA4DA0" w:rsidRPr="00164F8D" w:rsidRDefault="00AA4DA0" w:rsidP="00C77082">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8</w:t>
            </w:r>
          </w:p>
        </w:tc>
        <w:tc>
          <w:tcPr>
            <w:tcW w:w="640" w:type="dxa"/>
            <w:tcBorders>
              <w:top w:val="nil"/>
              <w:left w:val="nil"/>
              <w:bottom w:val="single" w:sz="4" w:space="0" w:color="auto"/>
              <w:right w:val="single" w:sz="4" w:space="0" w:color="auto"/>
            </w:tcBorders>
            <w:shd w:val="clear" w:color="auto" w:fill="auto"/>
            <w:noWrap/>
            <w:vAlign w:val="center"/>
            <w:hideMark/>
          </w:tcPr>
          <w:p w14:paraId="57ADE293" w14:textId="77777777" w:rsidR="00AA4DA0" w:rsidRPr="00164F8D" w:rsidRDefault="00AA4DA0" w:rsidP="00C77082">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hideMark/>
          </w:tcPr>
          <w:p w14:paraId="44DA0894" w14:textId="77777777" w:rsidR="00AA4DA0" w:rsidRPr="00164F8D" w:rsidRDefault="00AA4DA0" w:rsidP="00C77082">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hideMark/>
          </w:tcPr>
          <w:p w14:paraId="7B87F42C" w14:textId="77777777" w:rsidR="00AA4DA0" w:rsidRPr="00164F8D" w:rsidRDefault="00AA4DA0" w:rsidP="00C77082">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0</w:t>
            </w:r>
          </w:p>
        </w:tc>
        <w:tc>
          <w:tcPr>
            <w:tcW w:w="2015" w:type="dxa"/>
            <w:vMerge/>
            <w:tcBorders>
              <w:left w:val="single" w:sz="4" w:space="0" w:color="auto"/>
              <w:right w:val="single" w:sz="4" w:space="0" w:color="auto"/>
            </w:tcBorders>
            <w:shd w:val="clear" w:color="auto" w:fill="auto"/>
            <w:vAlign w:val="center"/>
            <w:hideMark/>
          </w:tcPr>
          <w:p w14:paraId="29AF3718" w14:textId="68E4E2FC" w:rsidR="00AA4DA0" w:rsidRPr="00164F8D" w:rsidRDefault="00AA4DA0" w:rsidP="001A4F62">
            <w:pPr>
              <w:spacing w:after="0" w:line="240" w:lineRule="auto"/>
              <w:jc w:val="center"/>
              <w:rPr>
                <w:rFonts w:ascii="Calibri" w:eastAsia="Times New Roman" w:hAnsi="Calibri" w:cs="Calibri"/>
                <w:color w:val="000000"/>
                <w:sz w:val="16"/>
                <w:szCs w:val="16"/>
                <w:lang w:eastAsia="es-MX"/>
              </w:rPr>
            </w:pPr>
          </w:p>
        </w:tc>
        <w:tc>
          <w:tcPr>
            <w:tcW w:w="1168" w:type="dxa"/>
            <w:vMerge/>
            <w:tcBorders>
              <w:left w:val="single" w:sz="4" w:space="0" w:color="auto"/>
              <w:right w:val="single" w:sz="4" w:space="0" w:color="auto"/>
            </w:tcBorders>
            <w:shd w:val="clear" w:color="auto" w:fill="auto"/>
            <w:vAlign w:val="center"/>
            <w:hideMark/>
          </w:tcPr>
          <w:p w14:paraId="41E157FB" w14:textId="1FF0B05D" w:rsidR="00AA4DA0" w:rsidRPr="00164F8D" w:rsidRDefault="00AA4DA0" w:rsidP="001A4F62">
            <w:pPr>
              <w:spacing w:after="0" w:line="240" w:lineRule="auto"/>
              <w:jc w:val="center"/>
              <w:rPr>
                <w:rFonts w:ascii="Calibri" w:eastAsia="Times New Roman" w:hAnsi="Calibri" w:cs="Calibri"/>
                <w:color w:val="000000"/>
                <w:sz w:val="16"/>
                <w:szCs w:val="16"/>
                <w:lang w:eastAsia="es-MX"/>
              </w:rPr>
            </w:pPr>
          </w:p>
        </w:tc>
      </w:tr>
      <w:tr w:rsidR="00AA4DA0" w:rsidRPr="00164F8D" w14:paraId="3AEF6D5E" w14:textId="77777777" w:rsidTr="001A4F62">
        <w:trPr>
          <w:trHeight w:val="900"/>
        </w:trPr>
        <w:tc>
          <w:tcPr>
            <w:tcW w:w="1800" w:type="dxa"/>
            <w:vMerge/>
            <w:tcBorders>
              <w:left w:val="single" w:sz="4" w:space="0" w:color="auto"/>
              <w:right w:val="single" w:sz="4" w:space="0" w:color="auto"/>
            </w:tcBorders>
            <w:vAlign w:val="center"/>
            <w:hideMark/>
          </w:tcPr>
          <w:p w14:paraId="773004A3" w14:textId="77777777" w:rsidR="00AA4DA0" w:rsidRPr="00164F8D" w:rsidRDefault="00AA4DA0" w:rsidP="00C77082">
            <w:pPr>
              <w:spacing w:after="0" w:line="240" w:lineRule="auto"/>
              <w:jc w:val="center"/>
              <w:rPr>
                <w:rFonts w:ascii="Calibri" w:eastAsia="Times New Roman" w:hAnsi="Calibri" w:cs="Calibri"/>
                <w:color w:val="000000"/>
                <w:sz w:val="16"/>
                <w:szCs w:val="16"/>
                <w:lang w:eastAsia="es-MX"/>
              </w:rPr>
            </w:pPr>
          </w:p>
        </w:tc>
        <w:tc>
          <w:tcPr>
            <w:tcW w:w="2380" w:type="dxa"/>
            <w:tcBorders>
              <w:top w:val="nil"/>
              <w:left w:val="nil"/>
              <w:bottom w:val="single" w:sz="4" w:space="0" w:color="auto"/>
              <w:right w:val="single" w:sz="4" w:space="0" w:color="auto"/>
            </w:tcBorders>
            <w:shd w:val="clear" w:color="auto" w:fill="auto"/>
            <w:vAlign w:val="center"/>
            <w:hideMark/>
          </w:tcPr>
          <w:p w14:paraId="082EDD13" w14:textId="59A0CFC3" w:rsidR="00AA4DA0" w:rsidRPr="00164F8D" w:rsidRDefault="00AA4DA0" w:rsidP="00C77082">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Producción de spots de radio para las Consultas a pueblos y comunidades indígenas para el reconocimiento indígena de un partido político local</w:t>
            </w:r>
            <w:r w:rsidR="00015161">
              <w:rPr>
                <w:rFonts w:ascii="Calibri" w:eastAsia="Times New Roman" w:hAnsi="Calibri" w:cs="Calibri"/>
                <w:color w:val="000000"/>
                <w:sz w:val="16"/>
                <w:szCs w:val="16"/>
                <w:lang w:eastAsia="es-MX"/>
              </w:rPr>
              <w:t>.</w:t>
            </w:r>
          </w:p>
        </w:tc>
        <w:tc>
          <w:tcPr>
            <w:tcW w:w="980" w:type="dxa"/>
            <w:tcBorders>
              <w:top w:val="nil"/>
              <w:left w:val="nil"/>
              <w:bottom w:val="single" w:sz="4" w:space="0" w:color="auto"/>
              <w:right w:val="single" w:sz="4" w:space="0" w:color="auto"/>
            </w:tcBorders>
            <w:shd w:val="clear" w:color="auto" w:fill="auto"/>
            <w:vAlign w:val="center"/>
            <w:hideMark/>
          </w:tcPr>
          <w:p w14:paraId="08E3DF1F" w14:textId="50FFD808" w:rsidR="00AA4DA0" w:rsidRPr="00164F8D" w:rsidRDefault="00AA4DA0" w:rsidP="00C77082">
            <w:pPr>
              <w:spacing w:after="0" w:line="240" w:lineRule="auto"/>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Spots de radio realizados</w:t>
            </w:r>
            <w:r w:rsidR="00DE2B74">
              <w:rPr>
                <w:rFonts w:ascii="Calibri" w:eastAsia="Times New Roman" w:hAnsi="Calibri" w:cs="Calibri"/>
                <w:color w:val="000000"/>
                <w:sz w:val="16"/>
                <w:szCs w:val="16"/>
                <w:lang w:eastAsia="es-MX"/>
              </w:rPr>
              <w:t>.</w:t>
            </w:r>
          </w:p>
        </w:tc>
        <w:tc>
          <w:tcPr>
            <w:tcW w:w="640" w:type="dxa"/>
            <w:tcBorders>
              <w:top w:val="nil"/>
              <w:left w:val="nil"/>
              <w:bottom w:val="single" w:sz="4" w:space="0" w:color="auto"/>
              <w:right w:val="single" w:sz="4" w:space="0" w:color="auto"/>
            </w:tcBorders>
            <w:shd w:val="clear" w:color="auto" w:fill="auto"/>
            <w:noWrap/>
            <w:vAlign w:val="center"/>
            <w:hideMark/>
          </w:tcPr>
          <w:p w14:paraId="28F36B19" w14:textId="0680E954" w:rsidR="00AA4DA0" w:rsidRPr="00164F8D" w:rsidRDefault="00631E91" w:rsidP="00C7708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2</w:t>
            </w:r>
          </w:p>
        </w:tc>
        <w:tc>
          <w:tcPr>
            <w:tcW w:w="640" w:type="dxa"/>
            <w:tcBorders>
              <w:top w:val="nil"/>
              <w:left w:val="nil"/>
              <w:bottom w:val="single" w:sz="4" w:space="0" w:color="auto"/>
              <w:right w:val="single" w:sz="4" w:space="0" w:color="auto"/>
            </w:tcBorders>
            <w:shd w:val="clear" w:color="auto" w:fill="auto"/>
            <w:noWrap/>
            <w:vAlign w:val="center"/>
            <w:hideMark/>
          </w:tcPr>
          <w:p w14:paraId="1D6078D3" w14:textId="56AFBD6F" w:rsidR="00AA4DA0" w:rsidRPr="00164F8D" w:rsidRDefault="00AA4DA0" w:rsidP="00C7708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hideMark/>
          </w:tcPr>
          <w:p w14:paraId="1907E8DB" w14:textId="2F0340AA" w:rsidR="00AA4DA0" w:rsidRPr="00164F8D" w:rsidRDefault="00AA4DA0" w:rsidP="00C7708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hideMark/>
          </w:tcPr>
          <w:p w14:paraId="5F7CE7DB" w14:textId="2AD47E78" w:rsidR="00AA4DA0" w:rsidRPr="00164F8D" w:rsidRDefault="00AA4DA0" w:rsidP="00C77082">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2015" w:type="dxa"/>
            <w:vMerge/>
            <w:tcBorders>
              <w:left w:val="single" w:sz="4" w:space="0" w:color="auto"/>
              <w:right w:val="single" w:sz="4" w:space="0" w:color="auto"/>
            </w:tcBorders>
            <w:shd w:val="clear" w:color="auto" w:fill="auto"/>
            <w:vAlign w:val="center"/>
            <w:hideMark/>
          </w:tcPr>
          <w:p w14:paraId="55D7B5A4" w14:textId="3DDECA0A" w:rsidR="00AA4DA0" w:rsidRPr="00164F8D" w:rsidRDefault="00AA4DA0" w:rsidP="001A4F62">
            <w:pPr>
              <w:spacing w:after="0" w:line="240" w:lineRule="auto"/>
              <w:jc w:val="center"/>
              <w:rPr>
                <w:rFonts w:ascii="Calibri" w:eastAsia="Times New Roman" w:hAnsi="Calibri" w:cs="Calibri"/>
                <w:color w:val="000000"/>
                <w:sz w:val="16"/>
                <w:szCs w:val="16"/>
                <w:lang w:eastAsia="es-MX"/>
              </w:rPr>
            </w:pPr>
          </w:p>
        </w:tc>
        <w:tc>
          <w:tcPr>
            <w:tcW w:w="1168" w:type="dxa"/>
            <w:vMerge/>
            <w:tcBorders>
              <w:left w:val="single" w:sz="4" w:space="0" w:color="auto"/>
              <w:right w:val="single" w:sz="4" w:space="0" w:color="auto"/>
            </w:tcBorders>
            <w:shd w:val="clear" w:color="auto" w:fill="auto"/>
            <w:vAlign w:val="center"/>
            <w:hideMark/>
          </w:tcPr>
          <w:p w14:paraId="4F6042CC" w14:textId="56F61034" w:rsidR="00AA4DA0" w:rsidRPr="00164F8D" w:rsidRDefault="00AA4DA0" w:rsidP="001A4F62">
            <w:pPr>
              <w:spacing w:after="0" w:line="240" w:lineRule="auto"/>
              <w:jc w:val="center"/>
              <w:rPr>
                <w:rFonts w:ascii="Calibri" w:eastAsia="Times New Roman" w:hAnsi="Calibri" w:cs="Calibri"/>
                <w:color w:val="000000"/>
                <w:sz w:val="16"/>
                <w:szCs w:val="16"/>
                <w:lang w:eastAsia="es-MX"/>
              </w:rPr>
            </w:pPr>
          </w:p>
        </w:tc>
      </w:tr>
    </w:tbl>
    <w:p w14:paraId="585E9F72" w14:textId="3AC15BBA" w:rsidR="00D42F37" w:rsidRDefault="00D42F37" w:rsidP="00F320CB">
      <w:pPr>
        <w:rPr>
          <w:rFonts w:ascii="Calibri" w:hAnsi="Calibri" w:cs="Calibri"/>
          <w:color w:val="000000" w:themeColor="text1"/>
          <w:sz w:val="2"/>
          <w:szCs w:val="2"/>
        </w:rPr>
      </w:pPr>
    </w:p>
    <w:p w14:paraId="26E8D440" w14:textId="77777777" w:rsidR="007A1A22" w:rsidRPr="002302F6" w:rsidRDefault="007A1A22" w:rsidP="00F320CB">
      <w:pPr>
        <w:rPr>
          <w:rFonts w:ascii="Calibri" w:hAnsi="Calibri" w:cs="Calibri"/>
          <w:color w:val="000000" w:themeColor="text1"/>
          <w:sz w:val="2"/>
          <w:szCs w:val="2"/>
        </w:rPr>
      </w:pPr>
    </w:p>
    <w:tbl>
      <w:tblPr>
        <w:tblpPr w:leftFromText="141" w:rightFromText="141" w:vertAnchor="text" w:horzAnchor="margin" w:tblpXSpec="center" w:tblpY="64"/>
        <w:tblW w:w="10903" w:type="dxa"/>
        <w:tblCellMar>
          <w:left w:w="70" w:type="dxa"/>
          <w:right w:w="70" w:type="dxa"/>
        </w:tblCellMar>
        <w:tblLook w:val="04A0" w:firstRow="1" w:lastRow="0" w:firstColumn="1" w:lastColumn="0" w:noHBand="0" w:noVBand="1"/>
      </w:tblPr>
      <w:tblGrid>
        <w:gridCol w:w="1800"/>
        <w:gridCol w:w="2380"/>
        <w:gridCol w:w="980"/>
        <w:gridCol w:w="640"/>
        <w:gridCol w:w="640"/>
        <w:gridCol w:w="640"/>
        <w:gridCol w:w="640"/>
        <w:gridCol w:w="2015"/>
        <w:gridCol w:w="1168"/>
      </w:tblGrid>
      <w:tr w:rsidR="00AA4DA0" w:rsidRPr="00164F8D" w14:paraId="36146C18" w14:textId="77777777" w:rsidTr="00AA4DA0">
        <w:trPr>
          <w:trHeight w:val="225"/>
        </w:trPr>
        <w:tc>
          <w:tcPr>
            <w:tcW w:w="1800" w:type="dxa"/>
            <w:vMerge w:val="restart"/>
            <w:tcBorders>
              <w:top w:val="single" w:sz="4" w:space="0" w:color="auto"/>
              <w:left w:val="single" w:sz="4" w:space="0" w:color="auto"/>
              <w:right w:val="single" w:sz="4" w:space="0" w:color="auto"/>
            </w:tcBorders>
            <w:shd w:val="clear" w:color="000000" w:fill="800000"/>
          </w:tcPr>
          <w:p w14:paraId="773D30EC" w14:textId="77777777" w:rsidR="00AA4DA0" w:rsidRPr="00164F8D" w:rsidRDefault="00AA4DA0" w:rsidP="00AA4DA0">
            <w:pPr>
              <w:spacing w:after="0" w:line="240" w:lineRule="auto"/>
              <w:jc w:val="center"/>
              <w:rPr>
                <w:rFonts w:ascii="Calibri" w:eastAsia="Times New Roman" w:hAnsi="Calibri" w:cs="Calibri"/>
                <w:b/>
                <w:bCs/>
                <w:color w:val="FFFFFF"/>
                <w:sz w:val="16"/>
                <w:szCs w:val="16"/>
                <w:lang w:eastAsia="es-MX"/>
              </w:rPr>
            </w:pPr>
            <w:r>
              <w:rPr>
                <w:rFonts w:ascii="Calibri" w:eastAsia="Times New Roman" w:hAnsi="Calibri" w:cs="Calibri"/>
                <w:b/>
                <w:bCs/>
                <w:color w:val="FFFFFF"/>
                <w:sz w:val="16"/>
                <w:szCs w:val="16"/>
                <w:lang w:eastAsia="es-MX"/>
              </w:rPr>
              <w:lastRenderedPageBreak/>
              <w:t>OBJETIVO</w:t>
            </w:r>
          </w:p>
        </w:tc>
        <w:tc>
          <w:tcPr>
            <w:tcW w:w="2380" w:type="dxa"/>
            <w:vMerge w:val="restart"/>
            <w:tcBorders>
              <w:top w:val="single" w:sz="4" w:space="0" w:color="auto"/>
              <w:left w:val="single" w:sz="4" w:space="0" w:color="auto"/>
              <w:bottom w:val="single" w:sz="4" w:space="0" w:color="000000"/>
              <w:right w:val="single" w:sz="4" w:space="0" w:color="auto"/>
            </w:tcBorders>
            <w:shd w:val="clear" w:color="000000" w:fill="800000"/>
            <w:noWrap/>
            <w:vAlign w:val="center"/>
            <w:hideMark/>
          </w:tcPr>
          <w:p w14:paraId="018AB9B6" w14:textId="77777777" w:rsidR="00AA4DA0" w:rsidRPr="00164F8D" w:rsidRDefault="00AA4DA0" w:rsidP="00AA4DA0">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ACTIVIDAD</w:t>
            </w:r>
          </w:p>
        </w:tc>
        <w:tc>
          <w:tcPr>
            <w:tcW w:w="980" w:type="dxa"/>
            <w:tcBorders>
              <w:top w:val="single" w:sz="4" w:space="0" w:color="auto"/>
              <w:left w:val="nil"/>
              <w:bottom w:val="single" w:sz="4" w:space="0" w:color="auto"/>
              <w:right w:val="single" w:sz="4" w:space="0" w:color="auto"/>
            </w:tcBorders>
            <w:shd w:val="clear" w:color="000000" w:fill="800000"/>
            <w:noWrap/>
            <w:vAlign w:val="center"/>
            <w:hideMark/>
          </w:tcPr>
          <w:p w14:paraId="420324DA" w14:textId="77777777" w:rsidR="00AA4DA0" w:rsidRPr="00164F8D" w:rsidRDefault="00AA4DA0" w:rsidP="00AA4DA0">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INDICADOR</w:t>
            </w:r>
          </w:p>
        </w:tc>
        <w:tc>
          <w:tcPr>
            <w:tcW w:w="2560" w:type="dxa"/>
            <w:gridSpan w:val="4"/>
            <w:tcBorders>
              <w:top w:val="single" w:sz="4" w:space="0" w:color="auto"/>
              <w:left w:val="nil"/>
              <w:bottom w:val="single" w:sz="4" w:space="0" w:color="auto"/>
              <w:right w:val="single" w:sz="4" w:space="0" w:color="000000"/>
            </w:tcBorders>
            <w:shd w:val="clear" w:color="000000" w:fill="800000"/>
            <w:noWrap/>
            <w:vAlign w:val="center"/>
            <w:hideMark/>
          </w:tcPr>
          <w:p w14:paraId="0DA99FB5" w14:textId="77777777" w:rsidR="00AA4DA0" w:rsidRPr="00164F8D" w:rsidRDefault="00AA4DA0" w:rsidP="00AA4DA0">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METAS</w:t>
            </w:r>
          </w:p>
        </w:tc>
        <w:tc>
          <w:tcPr>
            <w:tcW w:w="2015" w:type="dxa"/>
            <w:tcBorders>
              <w:top w:val="single" w:sz="4" w:space="0" w:color="auto"/>
              <w:left w:val="nil"/>
              <w:bottom w:val="single" w:sz="4" w:space="0" w:color="auto"/>
              <w:right w:val="single" w:sz="4" w:space="0" w:color="auto"/>
            </w:tcBorders>
            <w:shd w:val="clear" w:color="000000" w:fill="800000"/>
            <w:noWrap/>
            <w:vAlign w:val="center"/>
            <w:hideMark/>
          </w:tcPr>
          <w:p w14:paraId="3F609FE5" w14:textId="77777777" w:rsidR="00AA4DA0" w:rsidRPr="00164F8D" w:rsidRDefault="00AA4DA0" w:rsidP="00AA4DA0">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MEDIOS DE VERIFICACIÓN</w:t>
            </w:r>
          </w:p>
        </w:tc>
        <w:tc>
          <w:tcPr>
            <w:tcW w:w="1168" w:type="dxa"/>
            <w:tcBorders>
              <w:top w:val="single" w:sz="4" w:space="0" w:color="auto"/>
              <w:left w:val="nil"/>
              <w:bottom w:val="single" w:sz="4" w:space="0" w:color="auto"/>
              <w:right w:val="single" w:sz="4" w:space="0" w:color="auto"/>
            </w:tcBorders>
            <w:shd w:val="clear" w:color="000000" w:fill="800000"/>
            <w:noWrap/>
            <w:vAlign w:val="center"/>
            <w:hideMark/>
          </w:tcPr>
          <w:p w14:paraId="78E2F66B" w14:textId="77777777" w:rsidR="00AA4DA0" w:rsidRPr="00164F8D" w:rsidRDefault="00AA4DA0" w:rsidP="00AA4DA0">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RIESGOS</w:t>
            </w:r>
          </w:p>
        </w:tc>
      </w:tr>
      <w:tr w:rsidR="00AA4DA0" w:rsidRPr="00164F8D" w14:paraId="12EA12EE" w14:textId="77777777" w:rsidTr="00AA4DA0">
        <w:trPr>
          <w:trHeight w:val="225"/>
        </w:trPr>
        <w:tc>
          <w:tcPr>
            <w:tcW w:w="1800" w:type="dxa"/>
            <w:vMerge/>
            <w:tcBorders>
              <w:left w:val="single" w:sz="4" w:space="0" w:color="auto"/>
              <w:bottom w:val="single" w:sz="4" w:space="0" w:color="000000"/>
              <w:right w:val="single" w:sz="4" w:space="0" w:color="auto"/>
            </w:tcBorders>
          </w:tcPr>
          <w:p w14:paraId="4883AD0F" w14:textId="77777777" w:rsidR="00AA4DA0" w:rsidRPr="00164F8D" w:rsidRDefault="00AA4DA0" w:rsidP="00AA4DA0">
            <w:pPr>
              <w:spacing w:after="0" w:line="240" w:lineRule="auto"/>
              <w:jc w:val="center"/>
              <w:rPr>
                <w:rFonts w:ascii="Calibri" w:eastAsia="Times New Roman" w:hAnsi="Calibri" w:cs="Calibri"/>
                <w:b/>
                <w:bCs/>
                <w:color w:val="FFFFFF"/>
                <w:sz w:val="16"/>
                <w:szCs w:val="16"/>
                <w:lang w:eastAsia="es-MX"/>
              </w:rPr>
            </w:pPr>
          </w:p>
        </w:tc>
        <w:tc>
          <w:tcPr>
            <w:tcW w:w="2380" w:type="dxa"/>
            <w:vMerge/>
            <w:tcBorders>
              <w:top w:val="single" w:sz="4" w:space="0" w:color="auto"/>
              <w:left w:val="single" w:sz="4" w:space="0" w:color="auto"/>
              <w:bottom w:val="single" w:sz="4" w:space="0" w:color="000000"/>
              <w:right w:val="single" w:sz="4" w:space="0" w:color="auto"/>
            </w:tcBorders>
            <w:vAlign w:val="center"/>
            <w:hideMark/>
          </w:tcPr>
          <w:p w14:paraId="7E92F834" w14:textId="77777777" w:rsidR="00AA4DA0" w:rsidRPr="00164F8D" w:rsidRDefault="00AA4DA0" w:rsidP="00AA4DA0">
            <w:pPr>
              <w:spacing w:after="0" w:line="240" w:lineRule="auto"/>
              <w:jc w:val="center"/>
              <w:rPr>
                <w:rFonts w:ascii="Calibri" w:eastAsia="Times New Roman" w:hAnsi="Calibri" w:cs="Calibri"/>
                <w:b/>
                <w:bCs/>
                <w:color w:val="FFFFFF"/>
                <w:sz w:val="16"/>
                <w:szCs w:val="16"/>
                <w:lang w:eastAsia="es-MX"/>
              </w:rPr>
            </w:pPr>
          </w:p>
        </w:tc>
        <w:tc>
          <w:tcPr>
            <w:tcW w:w="980" w:type="dxa"/>
            <w:tcBorders>
              <w:top w:val="nil"/>
              <w:left w:val="nil"/>
              <w:bottom w:val="single" w:sz="4" w:space="0" w:color="auto"/>
              <w:right w:val="single" w:sz="4" w:space="0" w:color="auto"/>
            </w:tcBorders>
            <w:shd w:val="clear" w:color="000000" w:fill="800000"/>
            <w:noWrap/>
            <w:vAlign w:val="center"/>
            <w:hideMark/>
          </w:tcPr>
          <w:p w14:paraId="6748E856" w14:textId="77777777" w:rsidR="00AA4DA0" w:rsidRPr="00164F8D" w:rsidRDefault="00AA4DA0" w:rsidP="00AA4DA0">
            <w:pPr>
              <w:spacing w:after="0" w:line="240" w:lineRule="auto"/>
              <w:jc w:val="center"/>
              <w:rPr>
                <w:rFonts w:ascii="Calibri" w:eastAsia="Times New Roman" w:hAnsi="Calibri" w:cs="Calibri"/>
                <w:b/>
                <w:bCs/>
                <w:color w:val="FFFFFF"/>
                <w:sz w:val="16"/>
                <w:szCs w:val="16"/>
                <w:lang w:eastAsia="es-MX"/>
              </w:rPr>
            </w:pPr>
          </w:p>
        </w:tc>
        <w:tc>
          <w:tcPr>
            <w:tcW w:w="640" w:type="dxa"/>
            <w:tcBorders>
              <w:top w:val="nil"/>
              <w:left w:val="nil"/>
              <w:bottom w:val="single" w:sz="4" w:space="0" w:color="auto"/>
              <w:right w:val="single" w:sz="4" w:space="0" w:color="auto"/>
            </w:tcBorders>
            <w:shd w:val="clear" w:color="000000" w:fill="800000"/>
            <w:noWrap/>
            <w:vAlign w:val="center"/>
            <w:hideMark/>
          </w:tcPr>
          <w:p w14:paraId="73061869" w14:textId="77777777" w:rsidR="00AA4DA0" w:rsidRPr="00164F8D" w:rsidRDefault="00AA4DA0" w:rsidP="00AA4DA0">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1° TRIM</w:t>
            </w:r>
          </w:p>
        </w:tc>
        <w:tc>
          <w:tcPr>
            <w:tcW w:w="640" w:type="dxa"/>
            <w:tcBorders>
              <w:top w:val="nil"/>
              <w:left w:val="nil"/>
              <w:bottom w:val="single" w:sz="4" w:space="0" w:color="auto"/>
              <w:right w:val="single" w:sz="4" w:space="0" w:color="auto"/>
            </w:tcBorders>
            <w:shd w:val="clear" w:color="000000" w:fill="800000"/>
            <w:noWrap/>
            <w:vAlign w:val="center"/>
            <w:hideMark/>
          </w:tcPr>
          <w:p w14:paraId="4BE366EF" w14:textId="77777777" w:rsidR="00AA4DA0" w:rsidRPr="00164F8D" w:rsidRDefault="00AA4DA0" w:rsidP="00AA4DA0">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2° TRIM</w:t>
            </w:r>
          </w:p>
        </w:tc>
        <w:tc>
          <w:tcPr>
            <w:tcW w:w="640" w:type="dxa"/>
            <w:tcBorders>
              <w:top w:val="nil"/>
              <w:left w:val="nil"/>
              <w:bottom w:val="single" w:sz="4" w:space="0" w:color="auto"/>
              <w:right w:val="single" w:sz="4" w:space="0" w:color="auto"/>
            </w:tcBorders>
            <w:shd w:val="clear" w:color="000000" w:fill="800000"/>
            <w:noWrap/>
            <w:vAlign w:val="center"/>
            <w:hideMark/>
          </w:tcPr>
          <w:p w14:paraId="6DF0C327" w14:textId="77777777" w:rsidR="00AA4DA0" w:rsidRPr="00164F8D" w:rsidRDefault="00AA4DA0" w:rsidP="00AA4DA0">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3° TRIM</w:t>
            </w:r>
          </w:p>
        </w:tc>
        <w:tc>
          <w:tcPr>
            <w:tcW w:w="640" w:type="dxa"/>
            <w:tcBorders>
              <w:top w:val="nil"/>
              <w:left w:val="nil"/>
              <w:bottom w:val="single" w:sz="4" w:space="0" w:color="auto"/>
              <w:right w:val="single" w:sz="4" w:space="0" w:color="auto"/>
            </w:tcBorders>
            <w:shd w:val="clear" w:color="000000" w:fill="800000"/>
            <w:noWrap/>
            <w:vAlign w:val="center"/>
            <w:hideMark/>
          </w:tcPr>
          <w:p w14:paraId="487B9153" w14:textId="77777777" w:rsidR="00AA4DA0" w:rsidRPr="00164F8D" w:rsidRDefault="00AA4DA0" w:rsidP="00AA4DA0">
            <w:pPr>
              <w:spacing w:after="0" w:line="240" w:lineRule="auto"/>
              <w:jc w:val="center"/>
              <w:rPr>
                <w:rFonts w:ascii="Calibri" w:eastAsia="Times New Roman" w:hAnsi="Calibri" w:cs="Calibri"/>
                <w:b/>
                <w:bCs/>
                <w:color w:val="FFFFFF"/>
                <w:sz w:val="16"/>
                <w:szCs w:val="16"/>
                <w:lang w:eastAsia="es-MX"/>
              </w:rPr>
            </w:pPr>
            <w:r w:rsidRPr="00164F8D">
              <w:rPr>
                <w:rFonts w:ascii="Calibri" w:eastAsia="Times New Roman" w:hAnsi="Calibri" w:cs="Calibri"/>
                <w:b/>
                <w:bCs/>
                <w:color w:val="FFFFFF"/>
                <w:sz w:val="16"/>
                <w:szCs w:val="16"/>
                <w:lang w:eastAsia="es-MX"/>
              </w:rPr>
              <w:t>4° TRIM</w:t>
            </w:r>
          </w:p>
        </w:tc>
        <w:tc>
          <w:tcPr>
            <w:tcW w:w="2015" w:type="dxa"/>
            <w:tcBorders>
              <w:top w:val="nil"/>
              <w:left w:val="nil"/>
              <w:bottom w:val="single" w:sz="4" w:space="0" w:color="auto"/>
              <w:right w:val="single" w:sz="4" w:space="0" w:color="auto"/>
            </w:tcBorders>
            <w:shd w:val="clear" w:color="000000" w:fill="800000"/>
            <w:noWrap/>
            <w:vAlign w:val="center"/>
            <w:hideMark/>
          </w:tcPr>
          <w:p w14:paraId="4782F531" w14:textId="77777777" w:rsidR="00AA4DA0" w:rsidRPr="00164F8D" w:rsidRDefault="00AA4DA0" w:rsidP="00AA4DA0">
            <w:pPr>
              <w:spacing w:after="0" w:line="240" w:lineRule="auto"/>
              <w:jc w:val="center"/>
              <w:rPr>
                <w:rFonts w:ascii="Calibri" w:eastAsia="Times New Roman" w:hAnsi="Calibri" w:cs="Calibri"/>
                <w:b/>
                <w:bCs/>
                <w:color w:val="FFFFFF"/>
                <w:sz w:val="16"/>
                <w:szCs w:val="16"/>
                <w:lang w:eastAsia="es-MX"/>
              </w:rPr>
            </w:pPr>
          </w:p>
        </w:tc>
        <w:tc>
          <w:tcPr>
            <w:tcW w:w="1168" w:type="dxa"/>
            <w:tcBorders>
              <w:top w:val="nil"/>
              <w:left w:val="nil"/>
              <w:bottom w:val="single" w:sz="4" w:space="0" w:color="auto"/>
              <w:right w:val="single" w:sz="4" w:space="0" w:color="auto"/>
            </w:tcBorders>
            <w:shd w:val="clear" w:color="000000" w:fill="800000"/>
            <w:noWrap/>
            <w:vAlign w:val="center"/>
            <w:hideMark/>
          </w:tcPr>
          <w:p w14:paraId="0605430E" w14:textId="77777777" w:rsidR="00AA4DA0" w:rsidRPr="00164F8D" w:rsidRDefault="00AA4DA0" w:rsidP="00AA4DA0">
            <w:pPr>
              <w:spacing w:after="0" w:line="240" w:lineRule="auto"/>
              <w:jc w:val="center"/>
              <w:rPr>
                <w:rFonts w:ascii="Calibri" w:eastAsia="Times New Roman" w:hAnsi="Calibri" w:cs="Calibri"/>
                <w:b/>
                <w:bCs/>
                <w:color w:val="FFFFFF"/>
                <w:sz w:val="16"/>
                <w:szCs w:val="16"/>
                <w:lang w:eastAsia="es-MX"/>
              </w:rPr>
            </w:pPr>
          </w:p>
        </w:tc>
      </w:tr>
      <w:tr w:rsidR="006967F3" w:rsidRPr="00164F8D" w14:paraId="6266C5B0" w14:textId="77777777" w:rsidTr="00AA4DA0">
        <w:trPr>
          <w:trHeight w:val="675"/>
        </w:trPr>
        <w:tc>
          <w:tcPr>
            <w:tcW w:w="1800" w:type="dxa"/>
            <w:tcBorders>
              <w:top w:val="nil"/>
              <w:left w:val="single" w:sz="4" w:space="0" w:color="auto"/>
              <w:right w:val="single" w:sz="4" w:space="0" w:color="auto"/>
            </w:tcBorders>
          </w:tcPr>
          <w:p w14:paraId="6AC24798" w14:textId="77777777"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p>
        </w:tc>
        <w:tc>
          <w:tcPr>
            <w:tcW w:w="2380" w:type="dxa"/>
            <w:tcBorders>
              <w:top w:val="nil"/>
              <w:left w:val="nil"/>
              <w:bottom w:val="single" w:sz="4" w:space="0" w:color="auto"/>
              <w:right w:val="single" w:sz="4" w:space="0" w:color="auto"/>
            </w:tcBorders>
            <w:shd w:val="clear" w:color="auto" w:fill="auto"/>
            <w:vAlign w:val="center"/>
          </w:tcPr>
          <w:p w14:paraId="3A418921" w14:textId="4C42A673"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 xml:space="preserve">Producción de spots de </w:t>
            </w:r>
            <w:r>
              <w:rPr>
                <w:rFonts w:ascii="Calibri" w:eastAsia="Times New Roman" w:hAnsi="Calibri" w:cs="Calibri"/>
                <w:color w:val="000000"/>
                <w:sz w:val="16"/>
                <w:szCs w:val="16"/>
                <w:lang w:eastAsia="es-MX"/>
              </w:rPr>
              <w:t>televisión</w:t>
            </w:r>
            <w:r w:rsidRPr="00164F8D">
              <w:rPr>
                <w:rFonts w:ascii="Calibri" w:eastAsia="Times New Roman" w:hAnsi="Calibri" w:cs="Calibri"/>
                <w:color w:val="000000"/>
                <w:sz w:val="16"/>
                <w:szCs w:val="16"/>
                <w:lang w:eastAsia="es-MX"/>
              </w:rPr>
              <w:t xml:space="preserve"> para las Consultas a pueblos y comunidades indígenas para el reconocimiento indígena de un partido político local</w:t>
            </w:r>
            <w:r>
              <w:rPr>
                <w:rFonts w:ascii="Calibri" w:eastAsia="Times New Roman" w:hAnsi="Calibri" w:cs="Calibri"/>
                <w:color w:val="000000"/>
                <w:sz w:val="16"/>
                <w:szCs w:val="16"/>
                <w:lang w:eastAsia="es-MX"/>
              </w:rPr>
              <w:t>.</w:t>
            </w:r>
          </w:p>
        </w:tc>
        <w:tc>
          <w:tcPr>
            <w:tcW w:w="980" w:type="dxa"/>
            <w:tcBorders>
              <w:top w:val="nil"/>
              <w:left w:val="nil"/>
              <w:bottom w:val="single" w:sz="4" w:space="0" w:color="auto"/>
              <w:right w:val="single" w:sz="4" w:space="0" w:color="auto"/>
            </w:tcBorders>
            <w:shd w:val="clear" w:color="auto" w:fill="auto"/>
            <w:vAlign w:val="center"/>
          </w:tcPr>
          <w:p w14:paraId="7F369AF0" w14:textId="33F8572E" w:rsidR="006967F3" w:rsidRPr="00F253A5" w:rsidRDefault="006967F3" w:rsidP="006967F3">
            <w:pPr>
              <w:spacing w:after="0" w:line="240" w:lineRule="auto"/>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 xml:space="preserve">Spots de </w:t>
            </w:r>
            <w:r>
              <w:rPr>
                <w:rFonts w:ascii="Calibri" w:eastAsia="Times New Roman" w:hAnsi="Calibri" w:cs="Calibri"/>
                <w:color w:val="000000"/>
                <w:sz w:val="16"/>
                <w:szCs w:val="16"/>
                <w:lang w:eastAsia="es-MX"/>
              </w:rPr>
              <w:t>tv</w:t>
            </w:r>
            <w:r w:rsidRPr="00164F8D">
              <w:rPr>
                <w:rFonts w:ascii="Calibri" w:eastAsia="Times New Roman" w:hAnsi="Calibri" w:cs="Calibri"/>
                <w:color w:val="000000"/>
                <w:sz w:val="16"/>
                <w:szCs w:val="16"/>
                <w:lang w:eastAsia="es-MX"/>
              </w:rPr>
              <w:t xml:space="preserve"> realizados</w:t>
            </w:r>
            <w:r>
              <w:rPr>
                <w:rFonts w:ascii="Calibri" w:eastAsia="Times New Roman" w:hAnsi="Calibri" w:cs="Calibri"/>
                <w:color w:val="000000"/>
                <w:sz w:val="16"/>
                <w:szCs w:val="16"/>
                <w:lang w:eastAsia="es-MX"/>
              </w:rPr>
              <w:t>.</w:t>
            </w:r>
          </w:p>
        </w:tc>
        <w:tc>
          <w:tcPr>
            <w:tcW w:w="640" w:type="dxa"/>
            <w:tcBorders>
              <w:top w:val="nil"/>
              <w:left w:val="nil"/>
              <w:bottom w:val="single" w:sz="4" w:space="0" w:color="auto"/>
              <w:right w:val="single" w:sz="4" w:space="0" w:color="auto"/>
            </w:tcBorders>
            <w:shd w:val="clear" w:color="auto" w:fill="auto"/>
            <w:noWrap/>
            <w:vAlign w:val="center"/>
          </w:tcPr>
          <w:p w14:paraId="6CE2F53A" w14:textId="59354B8A"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2</w:t>
            </w:r>
          </w:p>
        </w:tc>
        <w:tc>
          <w:tcPr>
            <w:tcW w:w="640" w:type="dxa"/>
            <w:tcBorders>
              <w:top w:val="nil"/>
              <w:left w:val="nil"/>
              <w:bottom w:val="single" w:sz="4" w:space="0" w:color="auto"/>
              <w:right w:val="single" w:sz="4" w:space="0" w:color="auto"/>
            </w:tcBorders>
            <w:shd w:val="clear" w:color="auto" w:fill="auto"/>
            <w:noWrap/>
            <w:vAlign w:val="center"/>
          </w:tcPr>
          <w:p w14:paraId="59E69EA4" w14:textId="6C9FC013"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tcPr>
          <w:p w14:paraId="7F60DB0E" w14:textId="47989C07"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tcPr>
          <w:p w14:paraId="41C0B45A" w14:textId="44A68D96"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2015" w:type="dxa"/>
            <w:tcBorders>
              <w:top w:val="nil"/>
              <w:left w:val="single" w:sz="4" w:space="0" w:color="auto"/>
              <w:bottom w:val="single" w:sz="4" w:space="0" w:color="000000"/>
              <w:right w:val="single" w:sz="4" w:space="0" w:color="auto"/>
            </w:tcBorders>
            <w:vAlign w:val="center"/>
          </w:tcPr>
          <w:p w14:paraId="18D3BBBC" w14:textId="77777777"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p>
        </w:tc>
        <w:tc>
          <w:tcPr>
            <w:tcW w:w="1168" w:type="dxa"/>
            <w:tcBorders>
              <w:top w:val="nil"/>
              <w:left w:val="single" w:sz="4" w:space="0" w:color="auto"/>
              <w:bottom w:val="single" w:sz="4" w:space="0" w:color="000000"/>
              <w:right w:val="single" w:sz="4" w:space="0" w:color="auto"/>
            </w:tcBorders>
            <w:vAlign w:val="center"/>
          </w:tcPr>
          <w:p w14:paraId="0DD5E960" w14:textId="77777777"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p>
        </w:tc>
      </w:tr>
      <w:tr w:rsidR="006967F3" w:rsidRPr="00164F8D" w14:paraId="49CD2DC1" w14:textId="77777777" w:rsidTr="00AA4DA0">
        <w:trPr>
          <w:trHeight w:val="675"/>
        </w:trPr>
        <w:tc>
          <w:tcPr>
            <w:tcW w:w="1800" w:type="dxa"/>
            <w:tcBorders>
              <w:top w:val="nil"/>
              <w:left w:val="single" w:sz="4" w:space="0" w:color="auto"/>
              <w:right w:val="single" w:sz="4" w:space="0" w:color="auto"/>
            </w:tcBorders>
          </w:tcPr>
          <w:p w14:paraId="52137C52" w14:textId="77777777"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p>
        </w:tc>
        <w:tc>
          <w:tcPr>
            <w:tcW w:w="2380" w:type="dxa"/>
            <w:tcBorders>
              <w:top w:val="nil"/>
              <w:left w:val="nil"/>
              <w:bottom w:val="single" w:sz="4" w:space="0" w:color="auto"/>
              <w:right w:val="single" w:sz="4" w:space="0" w:color="auto"/>
            </w:tcBorders>
            <w:shd w:val="clear" w:color="auto" w:fill="auto"/>
            <w:vAlign w:val="center"/>
          </w:tcPr>
          <w:p w14:paraId="50952403" w14:textId="4492938D"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Producción de spots de radio por Proceso Electoral Judicial Extraordinario 2026-2027</w:t>
            </w:r>
            <w:r>
              <w:rPr>
                <w:rFonts w:ascii="Calibri" w:eastAsia="Times New Roman" w:hAnsi="Calibri" w:cs="Calibri"/>
                <w:color w:val="000000"/>
                <w:sz w:val="16"/>
                <w:szCs w:val="16"/>
                <w:lang w:eastAsia="es-MX"/>
              </w:rPr>
              <w:t>.</w:t>
            </w:r>
          </w:p>
        </w:tc>
        <w:tc>
          <w:tcPr>
            <w:tcW w:w="980" w:type="dxa"/>
            <w:tcBorders>
              <w:top w:val="nil"/>
              <w:left w:val="nil"/>
              <w:bottom w:val="single" w:sz="4" w:space="0" w:color="auto"/>
              <w:right w:val="single" w:sz="4" w:space="0" w:color="auto"/>
            </w:tcBorders>
            <w:shd w:val="clear" w:color="auto" w:fill="auto"/>
            <w:vAlign w:val="center"/>
          </w:tcPr>
          <w:p w14:paraId="04937936" w14:textId="46335CD1" w:rsidR="006967F3" w:rsidRPr="00F253A5" w:rsidRDefault="006967F3" w:rsidP="006967F3">
            <w:pPr>
              <w:spacing w:after="0" w:line="240" w:lineRule="auto"/>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Spots de radio realizados</w:t>
            </w:r>
            <w:r>
              <w:rPr>
                <w:rFonts w:ascii="Calibri" w:eastAsia="Times New Roman" w:hAnsi="Calibri" w:cs="Calibri"/>
                <w:color w:val="000000"/>
                <w:sz w:val="16"/>
                <w:szCs w:val="16"/>
                <w:lang w:eastAsia="es-MX"/>
              </w:rPr>
              <w:t>.</w:t>
            </w:r>
          </w:p>
        </w:tc>
        <w:tc>
          <w:tcPr>
            <w:tcW w:w="640" w:type="dxa"/>
            <w:tcBorders>
              <w:top w:val="nil"/>
              <w:left w:val="nil"/>
              <w:bottom w:val="single" w:sz="4" w:space="0" w:color="auto"/>
              <w:right w:val="single" w:sz="4" w:space="0" w:color="auto"/>
            </w:tcBorders>
            <w:shd w:val="clear" w:color="auto" w:fill="auto"/>
            <w:noWrap/>
            <w:vAlign w:val="center"/>
          </w:tcPr>
          <w:p w14:paraId="289DB23C" w14:textId="3B7C9A8A"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tcPr>
          <w:p w14:paraId="44CB6251" w14:textId="36416717"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tcPr>
          <w:p w14:paraId="498791F2" w14:textId="061CB7B9"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5</w:t>
            </w:r>
          </w:p>
        </w:tc>
        <w:tc>
          <w:tcPr>
            <w:tcW w:w="640" w:type="dxa"/>
            <w:tcBorders>
              <w:top w:val="nil"/>
              <w:left w:val="nil"/>
              <w:bottom w:val="single" w:sz="4" w:space="0" w:color="auto"/>
              <w:right w:val="single" w:sz="4" w:space="0" w:color="auto"/>
            </w:tcBorders>
            <w:shd w:val="clear" w:color="auto" w:fill="auto"/>
            <w:noWrap/>
            <w:vAlign w:val="center"/>
          </w:tcPr>
          <w:p w14:paraId="70F6C68E" w14:textId="16C0E9EF"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2015" w:type="dxa"/>
            <w:tcBorders>
              <w:top w:val="nil"/>
              <w:left w:val="single" w:sz="4" w:space="0" w:color="auto"/>
              <w:bottom w:val="single" w:sz="4" w:space="0" w:color="000000"/>
              <w:right w:val="single" w:sz="4" w:space="0" w:color="auto"/>
            </w:tcBorders>
            <w:vAlign w:val="center"/>
          </w:tcPr>
          <w:p w14:paraId="462C2707" w14:textId="77777777"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p>
        </w:tc>
        <w:tc>
          <w:tcPr>
            <w:tcW w:w="1168" w:type="dxa"/>
            <w:tcBorders>
              <w:top w:val="nil"/>
              <w:left w:val="single" w:sz="4" w:space="0" w:color="auto"/>
              <w:bottom w:val="single" w:sz="4" w:space="0" w:color="000000"/>
              <w:right w:val="single" w:sz="4" w:space="0" w:color="auto"/>
            </w:tcBorders>
            <w:vAlign w:val="center"/>
          </w:tcPr>
          <w:p w14:paraId="26E211AF" w14:textId="77777777"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p>
        </w:tc>
      </w:tr>
      <w:tr w:rsidR="006967F3" w:rsidRPr="00164F8D" w14:paraId="6D666188" w14:textId="77777777" w:rsidTr="00AA4DA0">
        <w:trPr>
          <w:trHeight w:val="675"/>
        </w:trPr>
        <w:tc>
          <w:tcPr>
            <w:tcW w:w="1800" w:type="dxa"/>
            <w:vMerge w:val="restart"/>
            <w:tcBorders>
              <w:top w:val="nil"/>
              <w:left w:val="single" w:sz="4" w:space="0" w:color="auto"/>
              <w:right w:val="single" w:sz="4" w:space="0" w:color="auto"/>
            </w:tcBorders>
          </w:tcPr>
          <w:p w14:paraId="38E4F9B2" w14:textId="35BA616E"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Planear, coordinar y supervisar campañas informativas e institucionales orientadas a promover la cultura democrática, la educación cívica y la participación ciudadana.</w:t>
            </w:r>
          </w:p>
        </w:tc>
        <w:tc>
          <w:tcPr>
            <w:tcW w:w="2380" w:type="dxa"/>
            <w:tcBorders>
              <w:top w:val="nil"/>
              <w:left w:val="nil"/>
              <w:bottom w:val="single" w:sz="4" w:space="0" w:color="auto"/>
              <w:right w:val="single" w:sz="4" w:space="0" w:color="auto"/>
            </w:tcBorders>
            <w:shd w:val="clear" w:color="auto" w:fill="auto"/>
            <w:vAlign w:val="center"/>
            <w:hideMark/>
          </w:tcPr>
          <w:p w14:paraId="434BF536" w14:textId="05715EBA"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Producción de spots de televisión por Proceso Electoral Judicial Extraordinario 2026-2027.</w:t>
            </w:r>
          </w:p>
        </w:tc>
        <w:tc>
          <w:tcPr>
            <w:tcW w:w="980" w:type="dxa"/>
            <w:tcBorders>
              <w:top w:val="nil"/>
              <w:left w:val="nil"/>
              <w:bottom w:val="single" w:sz="4" w:space="0" w:color="auto"/>
              <w:right w:val="single" w:sz="4" w:space="0" w:color="auto"/>
            </w:tcBorders>
            <w:shd w:val="clear" w:color="auto" w:fill="auto"/>
            <w:vAlign w:val="center"/>
            <w:hideMark/>
          </w:tcPr>
          <w:p w14:paraId="540AE066" w14:textId="32B0E94A" w:rsidR="006967F3" w:rsidRPr="00F253A5" w:rsidRDefault="006967F3" w:rsidP="006967F3">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Spots de tv realizados.</w:t>
            </w:r>
          </w:p>
        </w:tc>
        <w:tc>
          <w:tcPr>
            <w:tcW w:w="640" w:type="dxa"/>
            <w:tcBorders>
              <w:top w:val="nil"/>
              <w:left w:val="nil"/>
              <w:bottom w:val="single" w:sz="4" w:space="0" w:color="auto"/>
              <w:right w:val="single" w:sz="4" w:space="0" w:color="auto"/>
            </w:tcBorders>
            <w:shd w:val="clear" w:color="auto" w:fill="auto"/>
            <w:noWrap/>
            <w:vAlign w:val="center"/>
            <w:hideMark/>
          </w:tcPr>
          <w:p w14:paraId="404F8358" w14:textId="77777777"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hideMark/>
          </w:tcPr>
          <w:p w14:paraId="456E9C16" w14:textId="77777777"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hideMark/>
          </w:tcPr>
          <w:p w14:paraId="3F66DF05" w14:textId="77777777"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5</w:t>
            </w:r>
          </w:p>
        </w:tc>
        <w:tc>
          <w:tcPr>
            <w:tcW w:w="640" w:type="dxa"/>
            <w:tcBorders>
              <w:top w:val="nil"/>
              <w:left w:val="nil"/>
              <w:bottom w:val="single" w:sz="4" w:space="0" w:color="auto"/>
              <w:right w:val="single" w:sz="4" w:space="0" w:color="auto"/>
            </w:tcBorders>
            <w:shd w:val="clear" w:color="auto" w:fill="auto"/>
            <w:noWrap/>
            <w:vAlign w:val="center"/>
            <w:hideMark/>
          </w:tcPr>
          <w:p w14:paraId="6886934A" w14:textId="77777777"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0</w:t>
            </w:r>
          </w:p>
        </w:tc>
        <w:tc>
          <w:tcPr>
            <w:tcW w:w="2015" w:type="dxa"/>
            <w:vMerge w:val="restart"/>
            <w:tcBorders>
              <w:top w:val="nil"/>
              <w:left w:val="single" w:sz="4" w:space="0" w:color="auto"/>
              <w:bottom w:val="single" w:sz="4" w:space="0" w:color="000000"/>
              <w:right w:val="single" w:sz="4" w:space="0" w:color="auto"/>
            </w:tcBorders>
            <w:vAlign w:val="center"/>
            <w:hideMark/>
          </w:tcPr>
          <w:p w14:paraId="0DCD5ADF" w14:textId="77777777"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Spots finales, que se encuentran publicados en la página oficial del IEEPCO en el siguiente Link https://www.ieepco.org.mx/ y red social Facebook página oficial del IEEPCO.</w:t>
            </w:r>
          </w:p>
        </w:tc>
        <w:tc>
          <w:tcPr>
            <w:tcW w:w="1168" w:type="dxa"/>
            <w:vMerge w:val="restart"/>
            <w:tcBorders>
              <w:top w:val="nil"/>
              <w:left w:val="single" w:sz="4" w:space="0" w:color="auto"/>
              <w:bottom w:val="single" w:sz="4" w:space="0" w:color="000000"/>
              <w:right w:val="single" w:sz="4" w:space="0" w:color="auto"/>
            </w:tcBorders>
            <w:vAlign w:val="center"/>
            <w:hideMark/>
          </w:tcPr>
          <w:p w14:paraId="1A23E073" w14:textId="168C5061" w:rsidR="006967F3" w:rsidRPr="00F253A5" w:rsidRDefault="006967F3" w:rsidP="006967F3">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Suficiencia presupuestal.</w:t>
            </w:r>
            <w:r w:rsidRPr="00F253A5">
              <w:rPr>
                <w:rFonts w:ascii="Calibri" w:eastAsia="Times New Roman" w:hAnsi="Calibri" w:cs="Calibri"/>
                <w:color w:val="000000"/>
                <w:sz w:val="16"/>
                <w:szCs w:val="16"/>
                <w:lang w:eastAsia="es-MX"/>
              </w:rPr>
              <w:br/>
            </w:r>
            <w:r w:rsidRPr="00F253A5">
              <w:rPr>
                <w:rFonts w:ascii="Calibri" w:eastAsia="Times New Roman" w:hAnsi="Calibri" w:cs="Calibri"/>
                <w:color w:val="000000"/>
                <w:sz w:val="16"/>
                <w:szCs w:val="16"/>
                <w:lang w:eastAsia="es-MX"/>
              </w:rPr>
              <w:br/>
              <w:t>Incumplimiento de la empresa en tiempos de entrega.</w:t>
            </w:r>
          </w:p>
        </w:tc>
      </w:tr>
      <w:tr w:rsidR="006967F3" w:rsidRPr="00164F8D" w14:paraId="6C172097" w14:textId="77777777" w:rsidTr="00AA4DA0">
        <w:trPr>
          <w:trHeight w:val="450"/>
        </w:trPr>
        <w:tc>
          <w:tcPr>
            <w:tcW w:w="1800" w:type="dxa"/>
            <w:vMerge/>
            <w:tcBorders>
              <w:left w:val="single" w:sz="4" w:space="0" w:color="auto"/>
              <w:right w:val="single" w:sz="4" w:space="0" w:color="auto"/>
            </w:tcBorders>
          </w:tcPr>
          <w:p w14:paraId="0BB8A2BC"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p>
        </w:tc>
        <w:tc>
          <w:tcPr>
            <w:tcW w:w="2380" w:type="dxa"/>
            <w:tcBorders>
              <w:top w:val="nil"/>
              <w:left w:val="nil"/>
              <w:bottom w:val="single" w:sz="4" w:space="0" w:color="auto"/>
              <w:right w:val="single" w:sz="4" w:space="0" w:color="auto"/>
            </w:tcBorders>
            <w:shd w:val="clear" w:color="auto" w:fill="auto"/>
            <w:vAlign w:val="center"/>
            <w:hideMark/>
          </w:tcPr>
          <w:p w14:paraId="4547B161" w14:textId="694BA8C9"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Producción de spots de radio por inicio Proceso Electoral Ordinario 2026-2027</w:t>
            </w:r>
            <w:r>
              <w:rPr>
                <w:rFonts w:ascii="Calibri" w:eastAsia="Times New Roman" w:hAnsi="Calibri" w:cs="Calibri"/>
                <w:color w:val="000000"/>
                <w:sz w:val="16"/>
                <w:szCs w:val="16"/>
                <w:lang w:eastAsia="es-MX"/>
              </w:rPr>
              <w:t>.</w:t>
            </w:r>
          </w:p>
        </w:tc>
        <w:tc>
          <w:tcPr>
            <w:tcW w:w="980" w:type="dxa"/>
            <w:tcBorders>
              <w:top w:val="nil"/>
              <w:left w:val="nil"/>
              <w:bottom w:val="single" w:sz="4" w:space="0" w:color="auto"/>
              <w:right w:val="single" w:sz="4" w:space="0" w:color="auto"/>
            </w:tcBorders>
            <w:shd w:val="clear" w:color="auto" w:fill="auto"/>
            <w:vAlign w:val="center"/>
            <w:hideMark/>
          </w:tcPr>
          <w:p w14:paraId="6A6CC115" w14:textId="47F29965" w:rsidR="006967F3" w:rsidRPr="00164F8D" w:rsidRDefault="006967F3" w:rsidP="006967F3">
            <w:pPr>
              <w:spacing w:after="0" w:line="240" w:lineRule="auto"/>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Spots de radio realizados</w:t>
            </w:r>
            <w:r>
              <w:rPr>
                <w:rFonts w:ascii="Calibri" w:eastAsia="Times New Roman" w:hAnsi="Calibri" w:cs="Calibri"/>
                <w:color w:val="000000"/>
                <w:sz w:val="16"/>
                <w:szCs w:val="16"/>
                <w:lang w:eastAsia="es-MX"/>
              </w:rPr>
              <w:t>.</w:t>
            </w:r>
          </w:p>
        </w:tc>
        <w:tc>
          <w:tcPr>
            <w:tcW w:w="640" w:type="dxa"/>
            <w:tcBorders>
              <w:top w:val="nil"/>
              <w:left w:val="nil"/>
              <w:bottom w:val="single" w:sz="4" w:space="0" w:color="auto"/>
              <w:right w:val="single" w:sz="4" w:space="0" w:color="auto"/>
            </w:tcBorders>
            <w:shd w:val="clear" w:color="auto" w:fill="auto"/>
            <w:noWrap/>
            <w:vAlign w:val="center"/>
            <w:hideMark/>
          </w:tcPr>
          <w:p w14:paraId="69384394"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hideMark/>
          </w:tcPr>
          <w:p w14:paraId="2E8575C2"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hideMark/>
          </w:tcPr>
          <w:p w14:paraId="51036A05"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5</w:t>
            </w:r>
          </w:p>
        </w:tc>
        <w:tc>
          <w:tcPr>
            <w:tcW w:w="640" w:type="dxa"/>
            <w:tcBorders>
              <w:top w:val="nil"/>
              <w:left w:val="nil"/>
              <w:bottom w:val="single" w:sz="4" w:space="0" w:color="auto"/>
              <w:right w:val="single" w:sz="4" w:space="0" w:color="auto"/>
            </w:tcBorders>
            <w:shd w:val="clear" w:color="auto" w:fill="auto"/>
            <w:noWrap/>
            <w:vAlign w:val="center"/>
            <w:hideMark/>
          </w:tcPr>
          <w:p w14:paraId="0B0713CB"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2015" w:type="dxa"/>
            <w:vMerge/>
            <w:tcBorders>
              <w:top w:val="nil"/>
              <w:left w:val="single" w:sz="4" w:space="0" w:color="auto"/>
              <w:bottom w:val="single" w:sz="4" w:space="0" w:color="000000"/>
              <w:right w:val="single" w:sz="4" w:space="0" w:color="auto"/>
            </w:tcBorders>
            <w:vAlign w:val="center"/>
            <w:hideMark/>
          </w:tcPr>
          <w:p w14:paraId="298EFB49"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p>
        </w:tc>
        <w:tc>
          <w:tcPr>
            <w:tcW w:w="1168" w:type="dxa"/>
            <w:vMerge/>
            <w:tcBorders>
              <w:top w:val="nil"/>
              <w:left w:val="single" w:sz="4" w:space="0" w:color="auto"/>
              <w:bottom w:val="single" w:sz="4" w:space="0" w:color="000000"/>
              <w:right w:val="single" w:sz="4" w:space="0" w:color="auto"/>
            </w:tcBorders>
            <w:vAlign w:val="center"/>
            <w:hideMark/>
          </w:tcPr>
          <w:p w14:paraId="6D4ADD42"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p>
        </w:tc>
      </w:tr>
      <w:tr w:rsidR="006967F3" w:rsidRPr="00164F8D" w14:paraId="69DDC5F1" w14:textId="77777777" w:rsidTr="00AA4DA0">
        <w:trPr>
          <w:trHeight w:val="675"/>
        </w:trPr>
        <w:tc>
          <w:tcPr>
            <w:tcW w:w="1800" w:type="dxa"/>
            <w:vMerge/>
            <w:tcBorders>
              <w:left w:val="single" w:sz="4" w:space="0" w:color="auto"/>
              <w:right w:val="single" w:sz="4" w:space="0" w:color="auto"/>
            </w:tcBorders>
          </w:tcPr>
          <w:p w14:paraId="4E4A252F"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p>
        </w:tc>
        <w:tc>
          <w:tcPr>
            <w:tcW w:w="2380" w:type="dxa"/>
            <w:tcBorders>
              <w:top w:val="nil"/>
              <w:left w:val="nil"/>
              <w:bottom w:val="single" w:sz="4" w:space="0" w:color="auto"/>
              <w:right w:val="single" w:sz="4" w:space="0" w:color="auto"/>
            </w:tcBorders>
            <w:shd w:val="clear" w:color="auto" w:fill="auto"/>
            <w:vAlign w:val="center"/>
            <w:hideMark/>
          </w:tcPr>
          <w:p w14:paraId="0D815E4F" w14:textId="16970F19"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Producción de spots de televisión por inicio Proceso Electoral Ordinario 2026-2027</w:t>
            </w:r>
            <w:r>
              <w:rPr>
                <w:rFonts w:ascii="Calibri" w:eastAsia="Times New Roman" w:hAnsi="Calibri" w:cs="Calibri"/>
                <w:color w:val="000000"/>
                <w:sz w:val="16"/>
                <w:szCs w:val="16"/>
                <w:lang w:eastAsia="es-MX"/>
              </w:rPr>
              <w:t>.</w:t>
            </w:r>
          </w:p>
        </w:tc>
        <w:tc>
          <w:tcPr>
            <w:tcW w:w="980" w:type="dxa"/>
            <w:tcBorders>
              <w:top w:val="nil"/>
              <w:left w:val="nil"/>
              <w:bottom w:val="single" w:sz="4" w:space="0" w:color="auto"/>
              <w:right w:val="single" w:sz="4" w:space="0" w:color="auto"/>
            </w:tcBorders>
            <w:shd w:val="clear" w:color="auto" w:fill="auto"/>
            <w:vAlign w:val="center"/>
            <w:hideMark/>
          </w:tcPr>
          <w:p w14:paraId="370BB532" w14:textId="40F3858B" w:rsidR="006967F3" w:rsidRPr="00164F8D" w:rsidRDefault="006967F3" w:rsidP="006967F3">
            <w:pPr>
              <w:spacing w:after="0" w:line="240" w:lineRule="auto"/>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 xml:space="preserve">Spots de </w:t>
            </w:r>
            <w:r>
              <w:rPr>
                <w:rFonts w:ascii="Calibri" w:eastAsia="Times New Roman" w:hAnsi="Calibri" w:cs="Calibri"/>
                <w:color w:val="000000"/>
                <w:sz w:val="16"/>
                <w:szCs w:val="16"/>
                <w:lang w:eastAsia="es-MX"/>
              </w:rPr>
              <w:t xml:space="preserve">tv </w:t>
            </w:r>
            <w:r w:rsidRPr="00164F8D">
              <w:rPr>
                <w:rFonts w:ascii="Calibri" w:eastAsia="Times New Roman" w:hAnsi="Calibri" w:cs="Calibri"/>
                <w:color w:val="000000"/>
                <w:sz w:val="16"/>
                <w:szCs w:val="16"/>
                <w:lang w:eastAsia="es-MX"/>
              </w:rPr>
              <w:t>realizados</w:t>
            </w:r>
            <w:r>
              <w:rPr>
                <w:rFonts w:ascii="Calibri" w:eastAsia="Times New Roman" w:hAnsi="Calibri" w:cs="Calibri"/>
                <w:color w:val="000000"/>
                <w:sz w:val="16"/>
                <w:szCs w:val="16"/>
                <w:lang w:eastAsia="es-MX"/>
              </w:rPr>
              <w:t>.</w:t>
            </w:r>
          </w:p>
        </w:tc>
        <w:tc>
          <w:tcPr>
            <w:tcW w:w="640" w:type="dxa"/>
            <w:tcBorders>
              <w:top w:val="nil"/>
              <w:left w:val="nil"/>
              <w:bottom w:val="single" w:sz="4" w:space="0" w:color="auto"/>
              <w:right w:val="single" w:sz="4" w:space="0" w:color="auto"/>
            </w:tcBorders>
            <w:shd w:val="clear" w:color="auto" w:fill="auto"/>
            <w:noWrap/>
            <w:vAlign w:val="center"/>
            <w:hideMark/>
          </w:tcPr>
          <w:p w14:paraId="5733175B"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hideMark/>
          </w:tcPr>
          <w:p w14:paraId="5E13CFE1"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hideMark/>
          </w:tcPr>
          <w:p w14:paraId="391AD211"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5</w:t>
            </w:r>
          </w:p>
        </w:tc>
        <w:tc>
          <w:tcPr>
            <w:tcW w:w="640" w:type="dxa"/>
            <w:tcBorders>
              <w:top w:val="nil"/>
              <w:left w:val="nil"/>
              <w:bottom w:val="single" w:sz="4" w:space="0" w:color="auto"/>
              <w:right w:val="single" w:sz="4" w:space="0" w:color="auto"/>
            </w:tcBorders>
            <w:shd w:val="clear" w:color="auto" w:fill="auto"/>
            <w:noWrap/>
            <w:vAlign w:val="center"/>
            <w:hideMark/>
          </w:tcPr>
          <w:p w14:paraId="54F99C28"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2015" w:type="dxa"/>
            <w:vMerge/>
            <w:tcBorders>
              <w:top w:val="nil"/>
              <w:left w:val="single" w:sz="4" w:space="0" w:color="auto"/>
              <w:bottom w:val="single" w:sz="4" w:space="0" w:color="000000"/>
              <w:right w:val="single" w:sz="4" w:space="0" w:color="auto"/>
            </w:tcBorders>
            <w:vAlign w:val="center"/>
            <w:hideMark/>
          </w:tcPr>
          <w:p w14:paraId="06E89D66"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p>
        </w:tc>
        <w:tc>
          <w:tcPr>
            <w:tcW w:w="1168" w:type="dxa"/>
            <w:vMerge/>
            <w:tcBorders>
              <w:top w:val="nil"/>
              <w:left w:val="single" w:sz="4" w:space="0" w:color="auto"/>
              <w:bottom w:val="single" w:sz="4" w:space="0" w:color="000000"/>
              <w:right w:val="single" w:sz="4" w:space="0" w:color="auto"/>
            </w:tcBorders>
            <w:vAlign w:val="center"/>
            <w:hideMark/>
          </w:tcPr>
          <w:p w14:paraId="24EB16FE"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p>
        </w:tc>
      </w:tr>
      <w:tr w:rsidR="006967F3" w:rsidRPr="00164F8D" w14:paraId="7664C842" w14:textId="77777777" w:rsidTr="00AA4DA0">
        <w:trPr>
          <w:trHeight w:val="675"/>
        </w:trPr>
        <w:tc>
          <w:tcPr>
            <w:tcW w:w="1800" w:type="dxa"/>
            <w:vMerge/>
            <w:tcBorders>
              <w:left w:val="single" w:sz="4" w:space="0" w:color="auto"/>
              <w:right w:val="single" w:sz="4" w:space="0" w:color="auto"/>
            </w:tcBorders>
          </w:tcPr>
          <w:p w14:paraId="7BFFAD2D"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p>
        </w:tc>
        <w:tc>
          <w:tcPr>
            <w:tcW w:w="2380" w:type="dxa"/>
            <w:tcBorders>
              <w:top w:val="nil"/>
              <w:left w:val="nil"/>
              <w:bottom w:val="single" w:sz="4" w:space="0" w:color="auto"/>
              <w:right w:val="single" w:sz="4" w:space="0" w:color="auto"/>
            </w:tcBorders>
            <w:shd w:val="clear" w:color="auto" w:fill="auto"/>
            <w:vAlign w:val="center"/>
            <w:hideMark/>
          </w:tcPr>
          <w:p w14:paraId="1AA39681" w14:textId="5936F8E6"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 xml:space="preserve">Producción de spots de radio por Proceso Electivo de Autoridades en los municipios que se rigen por </w:t>
            </w:r>
            <w:r>
              <w:rPr>
                <w:rFonts w:ascii="Calibri" w:eastAsia="Times New Roman" w:hAnsi="Calibri" w:cs="Calibri"/>
                <w:color w:val="000000"/>
                <w:sz w:val="16"/>
                <w:szCs w:val="16"/>
                <w:lang w:eastAsia="es-MX"/>
              </w:rPr>
              <w:t>SIN.</w:t>
            </w:r>
          </w:p>
        </w:tc>
        <w:tc>
          <w:tcPr>
            <w:tcW w:w="980" w:type="dxa"/>
            <w:tcBorders>
              <w:top w:val="nil"/>
              <w:left w:val="nil"/>
              <w:bottom w:val="single" w:sz="4" w:space="0" w:color="auto"/>
              <w:right w:val="single" w:sz="4" w:space="0" w:color="auto"/>
            </w:tcBorders>
            <w:shd w:val="clear" w:color="auto" w:fill="auto"/>
            <w:vAlign w:val="center"/>
            <w:hideMark/>
          </w:tcPr>
          <w:p w14:paraId="10D18FC8" w14:textId="5956F4C5" w:rsidR="006967F3" w:rsidRPr="00164F8D" w:rsidRDefault="006967F3" w:rsidP="006967F3">
            <w:pPr>
              <w:spacing w:after="0" w:line="240" w:lineRule="auto"/>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Spots de radio realizados</w:t>
            </w:r>
            <w:r>
              <w:rPr>
                <w:rFonts w:ascii="Calibri" w:eastAsia="Times New Roman" w:hAnsi="Calibri" w:cs="Calibri"/>
                <w:color w:val="000000"/>
                <w:sz w:val="16"/>
                <w:szCs w:val="16"/>
                <w:lang w:eastAsia="es-MX"/>
              </w:rPr>
              <w:t>.</w:t>
            </w:r>
          </w:p>
        </w:tc>
        <w:tc>
          <w:tcPr>
            <w:tcW w:w="640" w:type="dxa"/>
            <w:tcBorders>
              <w:top w:val="nil"/>
              <w:left w:val="nil"/>
              <w:bottom w:val="single" w:sz="4" w:space="0" w:color="auto"/>
              <w:right w:val="single" w:sz="4" w:space="0" w:color="auto"/>
            </w:tcBorders>
            <w:shd w:val="clear" w:color="auto" w:fill="auto"/>
            <w:noWrap/>
            <w:vAlign w:val="center"/>
            <w:hideMark/>
          </w:tcPr>
          <w:p w14:paraId="5285B8FB"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2</w:t>
            </w:r>
          </w:p>
        </w:tc>
        <w:tc>
          <w:tcPr>
            <w:tcW w:w="640" w:type="dxa"/>
            <w:tcBorders>
              <w:top w:val="nil"/>
              <w:left w:val="nil"/>
              <w:bottom w:val="single" w:sz="4" w:space="0" w:color="auto"/>
              <w:right w:val="single" w:sz="4" w:space="0" w:color="auto"/>
            </w:tcBorders>
            <w:shd w:val="clear" w:color="auto" w:fill="auto"/>
            <w:noWrap/>
            <w:vAlign w:val="center"/>
            <w:hideMark/>
          </w:tcPr>
          <w:p w14:paraId="6F166067"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hideMark/>
          </w:tcPr>
          <w:p w14:paraId="487D4CD9"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hideMark/>
          </w:tcPr>
          <w:p w14:paraId="09F9FD5F"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2015" w:type="dxa"/>
            <w:vMerge/>
            <w:tcBorders>
              <w:top w:val="nil"/>
              <w:left w:val="single" w:sz="4" w:space="0" w:color="auto"/>
              <w:bottom w:val="single" w:sz="4" w:space="0" w:color="000000"/>
              <w:right w:val="single" w:sz="4" w:space="0" w:color="auto"/>
            </w:tcBorders>
            <w:vAlign w:val="center"/>
            <w:hideMark/>
          </w:tcPr>
          <w:p w14:paraId="5679E580"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p>
        </w:tc>
        <w:tc>
          <w:tcPr>
            <w:tcW w:w="1168" w:type="dxa"/>
            <w:vMerge/>
            <w:tcBorders>
              <w:top w:val="nil"/>
              <w:left w:val="single" w:sz="4" w:space="0" w:color="auto"/>
              <w:bottom w:val="single" w:sz="4" w:space="0" w:color="000000"/>
              <w:right w:val="single" w:sz="4" w:space="0" w:color="auto"/>
            </w:tcBorders>
            <w:vAlign w:val="center"/>
            <w:hideMark/>
          </w:tcPr>
          <w:p w14:paraId="1D663DFD"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p>
        </w:tc>
      </w:tr>
      <w:tr w:rsidR="006967F3" w:rsidRPr="00164F8D" w14:paraId="10713966" w14:textId="77777777" w:rsidTr="00AA4DA0">
        <w:trPr>
          <w:trHeight w:val="675"/>
        </w:trPr>
        <w:tc>
          <w:tcPr>
            <w:tcW w:w="1800" w:type="dxa"/>
            <w:vMerge/>
            <w:tcBorders>
              <w:left w:val="single" w:sz="4" w:space="0" w:color="auto"/>
              <w:bottom w:val="single" w:sz="4" w:space="0" w:color="000000"/>
              <w:right w:val="single" w:sz="4" w:space="0" w:color="auto"/>
            </w:tcBorders>
          </w:tcPr>
          <w:p w14:paraId="13637268"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p>
        </w:tc>
        <w:tc>
          <w:tcPr>
            <w:tcW w:w="2380" w:type="dxa"/>
            <w:tcBorders>
              <w:top w:val="nil"/>
              <w:left w:val="nil"/>
              <w:bottom w:val="single" w:sz="4" w:space="0" w:color="auto"/>
              <w:right w:val="single" w:sz="4" w:space="0" w:color="auto"/>
            </w:tcBorders>
            <w:shd w:val="clear" w:color="auto" w:fill="auto"/>
            <w:vAlign w:val="center"/>
            <w:hideMark/>
          </w:tcPr>
          <w:p w14:paraId="6928BEF2" w14:textId="551F883D"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 xml:space="preserve">Producción de spots de televisión por Proceso Electivo de Autoridades en los municipios que se rigen por </w:t>
            </w:r>
            <w:r>
              <w:rPr>
                <w:rFonts w:ascii="Calibri" w:eastAsia="Times New Roman" w:hAnsi="Calibri" w:cs="Calibri"/>
                <w:color w:val="000000"/>
                <w:sz w:val="16"/>
                <w:szCs w:val="16"/>
                <w:lang w:eastAsia="es-MX"/>
              </w:rPr>
              <w:t>SIN.</w:t>
            </w:r>
          </w:p>
        </w:tc>
        <w:tc>
          <w:tcPr>
            <w:tcW w:w="980" w:type="dxa"/>
            <w:tcBorders>
              <w:top w:val="nil"/>
              <w:left w:val="nil"/>
              <w:bottom w:val="single" w:sz="4" w:space="0" w:color="auto"/>
              <w:right w:val="single" w:sz="4" w:space="0" w:color="auto"/>
            </w:tcBorders>
            <w:shd w:val="clear" w:color="auto" w:fill="auto"/>
            <w:vAlign w:val="center"/>
            <w:hideMark/>
          </w:tcPr>
          <w:p w14:paraId="5B322879" w14:textId="77F90A25" w:rsidR="006967F3" w:rsidRPr="00164F8D" w:rsidRDefault="006967F3" w:rsidP="006967F3">
            <w:pPr>
              <w:spacing w:after="0" w:line="240" w:lineRule="auto"/>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 xml:space="preserve">Spots de </w:t>
            </w:r>
            <w:r>
              <w:rPr>
                <w:rFonts w:ascii="Calibri" w:eastAsia="Times New Roman" w:hAnsi="Calibri" w:cs="Calibri"/>
                <w:color w:val="000000"/>
                <w:sz w:val="16"/>
                <w:szCs w:val="16"/>
                <w:lang w:eastAsia="es-MX"/>
              </w:rPr>
              <w:t>tv</w:t>
            </w:r>
            <w:r w:rsidRPr="00164F8D">
              <w:rPr>
                <w:rFonts w:ascii="Calibri" w:eastAsia="Times New Roman" w:hAnsi="Calibri" w:cs="Calibri"/>
                <w:color w:val="000000"/>
                <w:sz w:val="16"/>
                <w:szCs w:val="16"/>
                <w:lang w:eastAsia="es-MX"/>
              </w:rPr>
              <w:t xml:space="preserve"> realizados</w:t>
            </w:r>
            <w:r>
              <w:rPr>
                <w:rFonts w:ascii="Calibri" w:eastAsia="Times New Roman" w:hAnsi="Calibri" w:cs="Calibri"/>
                <w:color w:val="000000"/>
                <w:sz w:val="16"/>
                <w:szCs w:val="16"/>
                <w:lang w:eastAsia="es-MX"/>
              </w:rPr>
              <w:t>.</w:t>
            </w:r>
          </w:p>
        </w:tc>
        <w:tc>
          <w:tcPr>
            <w:tcW w:w="640" w:type="dxa"/>
            <w:tcBorders>
              <w:top w:val="nil"/>
              <w:left w:val="nil"/>
              <w:bottom w:val="single" w:sz="4" w:space="0" w:color="auto"/>
              <w:right w:val="single" w:sz="4" w:space="0" w:color="auto"/>
            </w:tcBorders>
            <w:shd w:val="clear" w:color="auto" w:fill="auto"/>
            <w:noWrap/>
            <w:vAlign w:val="center"/>
            <w:hideMark/>
          </w:tcPr>
          <w:p w14:paraId="2E478CA4"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sidRPr="00164F8D">
              <w:rPr>
                <w:rFonts w:ascii="Calibri" w:eastAsia="Times New Roman" w:hAnsi="Calibri" w:cs="Calibri"/>
                <w:color w:val="000000"/>
                <w:sz w:val="16"/>
                <w:szCs w:val="16"/>
                <w:lang w:eastAsia="es-MX"/>
              </w:rPr>
              <w:t>2</w:t>
            </w:r>
          </w:p>
        </w:tc>
        <w:tc>
          <w:tcPr>
            <w:tcW w:w="640" w:type="dxa"/>
            <w:tcBorders>
              <w:top w:val="nil"/>
              <w:left w:val="nil"/>
              <w:bottom w:val="single" w:sz="4" w:space="0" w:color="auto"/>
              <w:right w:val="single" w:sz="4" w:space="0" w:color="auto"/>
            </w:tcBorders>
            <w:shd w:val="clear" w:color="auto" w:fill="auto"/>
            <w:noWrap/>
            <w:vAlign w:val="center"/>
            <w:hideMark/>
          </w:tcPr>
          <w:p w14:paraId="09EB2B86"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hideMark/>
          </w:tcPr>
          <w:p w14:paraId="1DF17325"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640" w:type="dxa"/>
            <w:tcBorders>
              <w:top w:val="nil"/>
              <w:left w:val="nil"/>
              <w:bottom w:val="single" w:sz="4" w:space="0" w:color="auto"/>
              <w:right w:val="single" w:sz="4" w:space="0" w:color="auto"/>
            </w:tcBorders>
            <w:shd w:val="clear" w:color="auto" w:fill="auto"/>
            <w:noWrap/>
            <w:vAlign w:val="center"/>
            <w:hideMark/>
          </w:tcPr>
          <w:p w14:paraId="52DB2683"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0</w:t>
            </w:r>
          </w:p>
        </w:tc>
        <w:tc>
          <w:tcPr>
            <w:tcW w:w="2015" w:type="dxa"/>
            <w:vMerge/>
            <w:tcBorders>
              <w:top w:val="nil"/>
              <w:left w:val="single" w:sz="4" w:space="0" w:color="auto"/>
              <w:bottom w:val="single" w:sz="4" w:space="0" w:color="000000"/>
              <w:right w:val="single" w:sz="4" w:space="0" w:color="auto"/>
            </w:tcBorders>
            <w:vAlign w:val="center"/>
            <w:hideMark/>
          </w:tcPr>
          <w:p w14:paraId="3C6141C9"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p>
        </w:tc>
        <w:tc>
          <w:tcPr>
            <w:tcW w:w="1168" w:type="dxa"/>
            <w:vMerge/>
            <w:tcBorders>
              <w:top w:val="nil"/>
              <w:left w:val="single" w:sz="4" w:space="0" w:color="auto"/>
              <w:bottom w:val="single" w:sz="4" w:space="0" w:color="000000"/>
              <w:right w:val="single" w:sz="4" w:space="0" w:color="auto"/>
            </w:tcBorders>
            <w:vAlign w:val="center"/>
            <w:hideMark/>
          </w:tcPr>
          <w:p w14:paraId="7A259FD2" w14:textId="77777777" w:rsidR="006967F3" w:rsidRPr="00164F8D" w:rsidRDefault="006967F3" w:rsidP="006967F3">
            <w:pPr>
              <w:spacing w:after="0" w:line="240" w:lineRule="auto"/>
              <w:jc w:val="center"/>
              <w:rPr>
                <w:rFonts w:ascii="Calibri" w:eastAsia="Times New Roman" w:hAnsi="Calibri" w:cs="Calibri"/>
                <w:color w:val="000000"/>
                <w:sz w:val="16"/>
                <w:szCs w:val="16"/>
                <w:lang w:eastAsia="es-MX"/>
              </w:rPr>
            </w:pPr>
          </w:p>
        </w:tc>
      </w:tr>
    </w:tbl>
    <w:p w14:paraId="46BC26AA" w14:textId="0CD2906C" w:rsidR="00D42F37" w:rsidRDefault="00D42F37" w:rsidP="00F320CB">
      <w:pPr>
        <w:rPr>
          <w:rFonts w:ascii="Calibri" w:hAnsi="Calibri" w:cs="Calibri"/>
          <w:color w:val="000000" w:themeColor="text1"/>
          <w:sz w:val="2"/>
          <w:szCs w:val="2"/>
        </w:rPr>
      </w:pPr>
    </w:p>
    <w:p w14:paraId="04FB436C" w14:textId="365644F3" w:rsidR="00786708" w:rsidRDefault="00786708" w:rsidP="00F320CB">
      <w:pPr>
        <w:rPr>
          <w:rFonts w:ascii="Calibri" w:hAnsi="Calibri" w:cs="Calibri"/>
          <w:color w:val="000000" w:themeColor="text1"/>
          <w:sz w:val="2"/>
          <w:szCs w:val="2"/>
        </w:rPr>
      </w:pPr>
    </w:p>
    <w:p w14:paraId="269FF964" w14:textId="622F465F" w:rsidR="00786708" w:rsidRDefault="00786708" w:rsidP="00F320CB">
      <w:pPr>
        <w:rPr>
          <w:rFonts w:ascii="Calibri" w:hAnsi="Calibri" w:cs="Calibri"/>
          <w:color w:val="000000" w:themeColor="text1"/>
          <w:sz w:val="2"/>
          <w:szCs w:val="2"/>
        </w:rPr>
      </w:pPr>
    </w:p>
    <w:p w14:paraId="4AAB8A92" w14:textId="31EFD7A2" w:rsidR="00786708" w:rsidRDefault="00786708" w:rsidP="00F320CB">
      <w:pPr>
        <w:rPr>
          <w:rFonts w:ascii="Calibri" w:hAnsi="Calibri" w:cs="Calibri"/>
          <w:color w:val="000000" w:themeColor="text1"/>
          <w:sz w:val="2"/>
          <w:szCs w:val="2"/>
        </w:rPr>
      </w:pPr>
    </w:p>
    <w:p w14:paraId="59303E76" w14:textId="2AD92230" w:rsidR="00786708" w:rsidRDefault="00786708" w:rsidP="00F320CB">
      <w:pPr>
        <w:rPr>
          <w:rFonts w:ascii="Calibri" w:hAnsi="Calibri" w:cs="Calibri"/>
          <w:color w:val="000000" w:themeColor="text1"/>
          <w:sz w:val="2"/>
          <w:szCs w:val="2"/>
        </w:rPr>
      </w:pPr>
    </w:p>
    <w:p w14:paraId="670165CD" w14:textId="062D5679" w:rsidR="00786708" w:rsidRDefault="00786708" w:rsidP="00F320CB">
      <w:pPr>
        <w:rPr>
          <w:rFonts w:ascii="Calibri" w:hAnsi="Calibri" w:cs="Calibri"/>
          <w:color w:val="000000" w:themeColor="text1"/>
          <w:sz w:val="2"/>
          <w:szCs w:val="2"/>
        </w:rPr>
      </w:pPr>
    </w:p>
    <w:p w14:paraId="145B0EDD" w14:textId="27075758" w:rsidR="00E61EE8" w:rsidRDefault="00E61EE8" w:rsidP="00F320CB">
      <w:pPr>
        <w:rPr>
          <w:rFonts w:ascii="Calibri" w:hAnsi="Calibri" w:cs="Calibri"/>
          <w:color w:val="000000" w:themeColor="text1"/>
          <w:sz w:val="2"/>
          <w:szCs w:val="2"/>
        </w:rPr>
      </w:pPr>
    </w:p>
    <w:p w14:paraId="5FAEA34F" w14:textId="49BBED75" w:rsidR="00571008" w:rsidRDefault="00571008" w:rsidP="00F320CB">
      <w:pPr>
        <w:rPr>
          <w:rFonts w:ascii="Calibri" w:hAnsi="Calibri" w:cs="Calibri"/>
          <w:color w:val="000000" w:themeColor="text1"/>
          <w:sz w:val="2"/>
          <w:szCs w:val="2"/>
        </w:rPr>
      </w:pPr>
    </w:p>
    <w:p w14:paraId="49918096" w14:textId="6DFEE796" w:rsidR="00571008" w:rsidRDefault="00571008" w:rsidP="00F320CB">
      <w:pPr>
        <w:rPr>
          <w:rFonts w:ascii="Calibri" w:hAnsi="Calibri" w:cs="Calibri"/>
          <w:color w:val="000000" w:themeColor="text1"/>
          <w:sz w:val="2"/>
          <w:szCs w:val="2"/>
        </w:rPr>
      </w:pPr>
    </w:p>
    <w:p w14:paraId="67075150" w14:textId="1EC75297" w:rsidR="00571008" w:rsidRDefault="00571008" w:rsidP="00F320CB">
      <w:pPr>
        <w:rPr>
          <w:rFonts w:ascii="Calibri" w:hAnsi="Calibri" w:cs="Calibri"/>
          <w:color w:val="000000" w:themeColor="text1"/>
          <w:sz w:val="2"/>
          <w:szCs w:val="2"/>
        </w:rPr>
      </w:pPr>
    </w:p>
    <w:p w14:paraId="5FB82D3E" w14:textId="6020BD4F" w:rsidR="00571008" w:rsidRDefault="00571008" w:rsidP="00F320CB">
      <w:pPr>
        <w:rPr>
          <w:rFonts w:ascii="Calibri" w:hAnsi="Calibri" w:cs="Calibri"/>
          <w:color w:val="000000" w:themeColor="text1"/>
          <w:sz w:val="2"/>
          <w:szCs w:val="2"/>
        </w:rPr>
      </w:pPr>
    </w:p>
    <w:p w14:paraId="630B7137" w14:textId="49032BF0" w:rsidR="00571008" w:rsidRDefault="00571008" w:rsidP="00F320CB">
      <w:pPr>
        <w:rPr>
          <w:rFonts w:ascii="Calibri" w:hAnsi="Calibri" w:cs="Calibri"/>
          <w:color w:val="000000" w:themeColor="text1"/>
          <w:sz w:val="2"/>
          <w:szCs w:val="2"/>
        </w:rPr>
      </w:pPr>
    </w:p>
    <w:p w14:paraId="19B971AD" w14:textId="7A4ACB5E" w:rsidR="00571008" w:rsidRDefault="00571008" w:rsidP="00F320CB">
      <w:pPr>
        <w:rPr>
          <w:rFonts w:ascii="Calibri" w:hAnsi="Calibri" w:cs="Calibri"/>
          <w:color w:val="000000" w:themeColor="text1"/>
          <w:sz w:val="2"/>
          <w:szCs w:val="2"/>
        </w:rPr>
      </w:pPr>
    </w:p>
    <w:p w14:paraId="2268C6F7" w14:textId="28A5C846" w:rsidR="00571008" w:rsidRDefault="00571008" w:rsidP="00F320CB">
      <w:pPr>
        <w:rPr>
          <w:rFonts w:ascii="Calibri" w:hAnsi="Calibri" w:cs="Calibri"/>
          <w:color w:val="000000" w:themeColor="text1"/>
          <w:sz w:val="2"/>
          <w:szCs w:val="2"/>
        </w:rPr>
      </w:pPr>
    </w:p>
    <w:p w14:paraId="7B00F766" w14:textId="6F1FF951" w:rsidR="00571008" w:rsidRDefault="00571008" w:rsidP="00F320CB">
      <w:pPr>
        <w:rPr>
          <w:rFonts w:ascii="Calibri" w:hAnsi="Calibri" w:cs="Calibri"/>
          <w:color w:val="000000" w:themeColor="text1"/>
          <w:sz w:val="2"/>
          <w:szCs w:val="2"/>
        </w:rPr>
      </w:pPr>
    </w:p>
    <w:p w14:paraId="38AC7C9B" w14:textId="4C351A9A" w:rsidR="00571008" w:rsidRDefault="00571008" w:rsidP="00F320CB">
      <w:pPr>
        <w:rPr>
          <w:rFonts w:ascii="Calibri" w:hAnsi="Calibri" w:cs="Calibri"/>
          <w:color w:val="000000" w:themeColor="text1"/>
          <w:sz w:val="2"/>
          <w:szCs w:val="2"/>
        </w:rPr>
      </w:pPr>
    </w:p>
    <w:p w14:paraId="2C4A6D0C" w14:textId="3E463CCD" w:rsidR="00571008" w:rsidRDefault="00571008" w:rsidP="00F320CB">
      <w:pPr>
        <w:rPr>
          <w:rFonts w:ascii="Calibri" w:hAnsi="Calibri" w:cs="Calibri"/>
          <w:color w:val="000000" w:themeColor="text1"/>
          <w:sz w:val="2"/>
          <w:szCs w:val="2"/>
        </w:rPr>
      </w:pPr>
    </w:p>
    <w:p w14:paraId="27975D57" w14:textId="74E4966A" w:rsidR="00571008" w:rsidRDefault="00571008" w:rsidP="00F320CB">
      <w:pPr>
        <w:rPr>
          <w:rFonts w:ascii="Calibri" w:hAnsi="Calibri" w:cs="Calibri"/>
          <w:color w:val="000000" w:themeColor="text1"/>
          <w:sz w:val="2"/>
          <w:szCs w:val="2"/>
        </w:rPr>
      </w:pPr>
    </w:p>
    <w:p w14:paraId="006B491D" w14:textId="2B228EE2" w:rsidR="00571008" w:rsidRDefault="00571008" w:rsidP="00F320CB">
      <w:pPr>
        <w:rPr>
          <w:rFonts w:ascii="Calibri" w:hAnsi="Calibri" w:cs="Calibri"/>
          <w:color w:val="000000" w:themeColor="text1"/>
          <w:sz w:val="2"/>
          <w:szCs w:val="2"/>
        </w:rPr>
      </w:pPr>
    </w:p>
    <w:p w14:paraId="67D03476" w14:textId="39799432" w:rsidR="006967F3" w:rsidRDefault="006967F3" w:rsidP="00F320CB">
      <w:pPr>
        <w:rPr>
          <w:rFonts w:ascii="Calibri" w:hAnsi="Calibri" w:cs="Calibri"/>
          <w:color w:val="000000" w:themeColor="text1"/>
          <w:sz w:val="2"/>
          <w:szCs w:val="2"/>
        </w:rPr>
      </w:pPr>
    </w:p>
    <w:p w14:paraId="08370946" w14:textId="426B845E" w:rsidR="006967F3" w:rsidRDefault="006967F3" w:rsidP="00F320CB">
      <w:pPr>
        <w:rPr>
          <w:rFonts w:ascii="Calibri" w:hAnsi="Calibri" w:cs="Calibri"/>
          <w:color w:val="000000" w:themeColor="text1"/>
          <w:sz w:val="2"/>
          <w:szCs w:val="2"/>
        </w:rPr>
      </w:pPr>
    </w:p>
    <w:p w14:paraId="31C1DDFF" w14:textId="756E3CED" w:rsidR="006967F3" w:rsidRDefault="006967F3" w:rsidP="00F320CB">
      <w:pPr>
        <w:rPr>
          <w:rFonts w:ascii="Calibri" w:hAnsi="Calibri" w:cs="Calibri"/>
          <w:color w:val="000000" w:themeColor="text1"/>
          <w:sz w:val="2"/>
          <w:szCs w:val="2"/>
        </w:rPr>
      </w:pPr>
    </w:p>
    <w:p w14:paraId="21244044" w14:textId="06C24766" w:rsidR="006967F3" w:rsidRDefault="006967F3" w:rsidP="00F320CB">
      <w:pPr>
        <w:rPr>
          <w:rFonts w:ascii="Calibri" w:hAnsi="Calibri" w:cs="Calibri"/>
          <w:color w:val="000000" w:themeColor="text1"/>
          <w:sz w:val="2"/>
          <w:szCs w:val="2"/>
        </w:rPr>
      </w:pPr>
    </w:p>
    <w:p w14:paraId="6639CD99" w14:textId="01DB325F" w:rsidR="006967F3" w:rsidRDefault="006967F3" w:rsidP="00F320CB">
      <w:pPr>
        <w:rPr>
          <w:rFonts w:ascii="Calibri" w:hAnsi="Calibri" w:cs="Calibri"/>
          <w:color w:val="000000" w:themeColor="text1"/>
          <w:sz w:val="2"/>
          <w:szCs w:val="2"/>
        </w:rPr>
      </w:pPr>
    </w:p>
    <w:p w14:paraId="512810FF" w14:textId="77777777" w:rsidR="006967F3" w:rsidRDefault="006967F3" w:rsidP="00F320CB">
      <w:pPr>
        <w:rPr>
          <w:rFonts w:ascii="Calibri" w:hAnsi="Calibri" w:cs="Calibri"/>
          <w:color w:val="000000" w:themeColor="text1"/>
          <w:sz w:val="2"/>
          <w:szCs w:val="2"/>
        </w:rPr>
      </w:pPr>
    </w:p>
    <w:p w14:paraId="2C411FCD" w14:textId="596DC1AE" w:rsidR="006967F3" w:rsidRDefault="006967F3" w:rsidP="00F320CB">
      <w:pPr>
        <w:rPr>
          <w:rFonts w:ascii="Calibri" w:hAnsi="Calibri" w:cs="Calibri"/>
          <w:color w:val="000000" w:themeColor="text1"/>
          <w:sz w:val="2"/>
          <w:szCs w:val="2"/>
        </w:rPr>
      </w:pPr>
    </w:p>
    <w:p w14:paraId="62AC119E" w14:textId="77777777" w:rsidR="006967F3" w:rsidRDefault="006967F3" w:rsidP="00F320CB">
      <w:pPr>
        <w:rPr>
          <w:rFonts w:ascii="Calibri" w:hAnsi="Calibri" w:cs="Calibri"/>
          <w:color w:val="000000" w:themeColor="text1"/>
          <w:sz w:val="2"/>
          <w:szCs w:val="2"/>
        </w:rPr>
      </w:pPr>
    </w:p>
    <w:p w14:paraId="75AF8E36" w14:textId="6AEFAAC8" w:rsidR="00571008" w:rsidRDefault="00571008" w:rsidP="00F320CB">
      <w:pPr>
        <w:rPr>
          <w:rFonts w:ascii="Calibri" w:hAnsi="Calibri" w:cs="Calibri"/>
          <w:color w:val="000000" w:themeColor="text1"/>
          <w:sz w:val="2"/>
          <w:szCs w:val="2"/>
        </w:rPr>
      </w:pPr>
    </w:p>
    <w:p w14:paraId="0777B851" w14:textId="16E6A012" w:rsidR="00571008" w:rsidRDefault="00571008" w:rsidP="00F320CB">
      <w:pPr>
        <w:rPr>
          <w:rFonts w:ascii="Calibri" w:hAnsi="Calibri" w:cs="Calibri"/>
          <w:color w:val="000000" w:themeColor="text1"/>
          <w:sz w:val="2"/>
          <w:szCs w:val="2"/>
        </w:rPr>
      </w:pPr>
    </w:p>
    <w:p w14:paraId="28977F33" w14:textId="56F784E4" w:rsidR="00571008" w:rsidRDefault="00571008" w:rsidP="00F320CB">
      <w:pPr>
        <w:rPr>
          <w:rFonts w:ascii="Calibri" w:hAnsi="Calibri" w:cs="Calibri"/>
          <w:color w:val="000000" w:themeColor="text1"/>
          <w:sz w:val="2"/>
          <w:szCs w:val="2"/>
        </w:rPr>
      </w:pPr>
    </w:p>
    <w:p w14:paraId="70B215F6" w14:textId="7B017739" w:rsidR="00571008" w:rsidRDefault="00571008" w:rsidP="00F320CB">
      <w:pPr>
        <w:rPr>
          <w:rFonts w:ascii="Calibri" w:hAnsi="Calibri" w:cs="Calibri"/>
          <w:color w:val="000000" w:themeColor="text1"/>
          <w:sz w:val="2"/>
          <w:szCs w:val="2"/>
        </w:rPr>
      </w:pPr>
    </w:p>
    <w:p w14:paraId="0247C577" w14:textId="166F0E2C" w:rsidR="00571008" w:rsidRDefault="00571008" w:rsidP="00F320CB">
      <w:pPr>
        <w:rPr>
          <w:rFonts w:ascii="Calibri" w:hAnsi="Calibri" w:cs="Calibri"/>
          <w:color w:val="000000" w:themeColor="text1"/>
          <w:sz w:val="2"/>
          <w:szCs w:val="2"/>
        </w:rPr>
      </w:pPr>
    </w:p>
    <w:tbl>
      <w:tblPr>
        <w:tblpPr w:leftFromText="141" w:rightFromText="141" w:vertAnchor="text" w:horzAnchor="margin" w:tblpXSpec="center" w:tblpY="-316"/>
        <w:tblW w:w="11054" w:type="dxa"/>
        <w:tblCellMar>
          <w:left w:w="70" w:type="dxa"/>
          <w:right w:w="70" w:type="dxa"/>
        </w:tblCellMar>
        <w:tblLook w:val="04A0" w:firstRow="1" w:lastRow="0" w:firstColumn="1" w:lastColumn="0" w:noHBand="0" w:noVBand="1"/>
      </w:tblPr>
      <w:tblGrid>
        <w:gridCol w:w="1591"/>
        <w:gridCol w:w="1987"/>
        <w:gridCol w:w="1145"/>
        <w:gridCol w:w="567"/>
        <w:gridCol w:w="567"/>
        <w:gridCol w:w="567"/>
        <w:gridCol w:w="492"/>
        <w:gridCol w:w="2015"/>
        <w:gridCol w:w="2123"/>
      </w:tblGrid>
      <w:tr w:rsidR="000E545A" w:rsidRPr="00707F85" w14:paraId="4F34AC2C" w14:textId="77777777" w:rsidTr="000E545A">
        <w:trPr>
          <w:trHeight w:val="225"/>
        </w:trPr>
        <w:tc>
          <w:tcPr>
            <w:tcW w:w="1591" w:type="dxa"/>
            <w:vMerge w:val="restart"/>
            <w:tcBorders>
              <w:top w:val="single" w:sz="4" w:space="0" w:color="auto"/>
              <w:left w:val="single" w:sz="4" w:space="0" w:color="auto"/>
              <w:bottom w:val="single" w:sz="4" w:space="0" w:color="auto"/>
              <w:right w:val="single" w:sz="4" w:space="0" w:color="auto"/>
            </w:tcBorders>
            <w:shd w:val="clear" w:color="000000" w:fill="800000"/>
            <w:vAlign w:val="center"/>
            <w:hideMark/>
          </w:tcPr>
          <w:p w14:paraId="3CA94C32" w14:textId="77777777" w:rsidR="000E545A" w:rsidRPr="00707F85" w:rsidRDefault="000E545A" w:rsidP="000E545A">
            <w:pPr>
              <w:spacing w:after="0" w:line="240" w:lineRule="auto"/>
              <w:jc w:val="center"/>
              <w:rPr>
                <w:rFonts w:ascii="Calibri" w:eastAsia="Times New Roman" w:hAnsi="Calibri" w:cs="Calibri"/>
                <w:b/>
                <w:bCs/>
                <w:color w:val="FFFFFF"/>
                <w:sz w:val="16"/>
                <w:szCs w:val="16"/>
                <w:lang w:eastAsia="es-MX"/>
              </w:rPr>
            </w:pPr>
            <w:r w:rsidRPr="00707F85">
              <w:rPr>
                <w:rFonts w:ascii="Calibri" w:eastAsia="Times New Roman" w:hAnsi="Calibri" w:cs="Calibri"/>
                <w:b/>
                <w:bCs/>
                <w:color w:val="FFFFFF"/>
                <w:sz w:val="16"/>
                <w:szCs w:val="16"/>
                <w:lang w:eastAsia="es-MX"/>
              </w:rPr>
              <w:lastRenderedPageBreak/>
              <w:t>OBJETIVO</w:t>
            </w:r>
          </w:p>
        </w:tc>
        <w:tc>
          <w:tcPr>
            <w:tcW w:w="1987" w:type="dxa"/>
            <w:vMerge w:val="restart"/>
            <w:tcBorders>
              <w:top w:val="single" w:sz="4" w:space="0" w:color="auto"/>
              <w:left w:val="nil"/>
              <w:right w:val="single" w:sz="4" w:space="0" w:color="auto"/>
            </w:tcBorders>
            <w:shd w:val="clear" w:color="000000" w:fill="800000"/>
            <w:vAlign w:val="center"/>
            <w:hideMark/>
          </w:tcPr>
          <w:p w14:paraId="45DCDBF3" w14:textId="77777777" w:rsidR="000E545A" w:rsidRPr="00707F85" w:rsidRDefault="000E545A" w:rsidP="000E545A">
            <w:pPr>
              <w:spacing w:after="0" w:line="240" w:lineRule="auto"/>
              <w:rPr>
                <w:rFonts w:ascii="Calibri" w:eastAsia="Times New Roman" w:hAnsi="Calibri" w:cs="Calibri"/>
                <w:b/>
                <w:bCs/>
                <w:color w:val="FFFFFF"/>
                <w:sz w:val="16"/>
                <w:szCs w:val="16"/>
                <w:lang w:eastAsia="es-MX"/>
              </w:rPr>
            </w:pPr>
            <w:r w:rsidRPr="00707F85">
              <w:rPr>
                <w:rFonts w:ascii="Calibri" w:eastAsia="Times New Roman" w:hAnsi="Calibri" w:cs="Calibri"/>
                <w:b/>
                <w:bCs/>
                <w:color w:val="FFFFFF"/>
                <w:sz w:val="16"/>
                <w:szCs w:val="16"/>
                <w:lang w:eastAsia="es-MX"/>
              </w:rPr>
              <w:t>ACTIVIDAD</w:t>
            </w:r>
          </w:p>
          <w:p w14:paraId="44EEE58C" w14:textId="77777777" w:rsidR="000E545A" w:rsidRPr="00707F85" w:rsidRDefault="000E545A" w:rsidP="000E545A">
            <w:pPr>
              <w:spacing w:after="0" w:line="240" w:lineRule="auto"/>
              <w:rPr>
                <w:rFonts w:ascii="Calibri" w:eastAsia="Times New Roman" w:hAnsi="Calibri" w:cs="Calibri"/>
                <w:b/>
                <w:bCs/>
                <w:color w:val="FFFFFF"/>
                <w:sz w:val="16"/>
                <w:szCs w:val="16"/>
                <w:lang w:eastAsia="es-MX"/>
              </w:rPr>
            </w:pPr>
            <w:r w:rsidRPr="00707F85">
              <w:rPr>
                <w:rFonts w:ascii="Calibri" w:eastAsia="Times New Roman" w:hAnsi="Calibri" w:cs="Calibri"/>
                <w:b/>
                <w:bCs/>
                <w:color w:val="FFFFFF"/>
                <w:sz w:val="16"/>
                <w:szCs w:val="16"/>
                <w:lang w:eastAsia="es-MX"/>
              </w:rPr>
              <w:t> </w:t>
            </w:r>
          </w:p>
        </w:tc>
        <w:tc>
          <w:tcPr>
            <w:tcW w:w="1145" w:type="dxa"/>
            <w:vMerge w:val="restart"/>
            <w:tcBorders>
              <w:top w:val="single" w:sz="4" w:space="0" w:color="auto"/>
              <w:left w:val="nil"/>
              <w:right w:val="single" w:sz="4" w:space="0" w:color="auto"/>
            </w:tcBorders>
            <w:shd w:val="clear" w:color="000000" w:fill="800000"/>
            <w:vAlign w:val="center"/>
            <w:hideMark/>
          </w:tcPr>
          <w:p w14:paraId="1BE917C2" w14:textId="77777777" w:rsidR="000E545A" w:rsidRPr="00707F85" w:rsidRDefault="000E545A" w:rsidP="000E545A">
            <w:pPr>
              <w:spacing w:after="0" w:line="240" w:lineRule="auto"/>
              <w:rPr>
                <w:rFonts w:ascii="Calibri" w:eastAsia="Times New Roman" w:hAnsi="Calibri" w:cs="Calibri"/>
                <w:b/>
                <w:bCs/>
                <w:color w:val="FFFFFF"/>
                <w:sz w:val="16"/>
                <w:szCs w:val="16"/>
                <w:lang w:eastAsia="es-MX"/>
              </w:rPr>
            </w:pPr>
            <w:r w:rsidRPr="00707F85">
              <w:rPr>
                <w:rFonts w:ascii="Calibri" w:eastAsia="Times New Roman" w:hAnsi="Calibri" w:cs="Calibri"/>
                <w:b/>
                <w:bCs/>
                <w:color w:val="FFFFFF"/>
                <w:sz w:val="16"/>
                <w:szCs w:val="16"/>
                <w:lang w:eastAsia="es-MX"/>
              </w:rPr>
              <w:t>INDICADOR</w:t>
            </w:r>
          </w:p>
          <w:p w14:paraId="58413688" w14:textId="77777777" w:rsidR="000E545A" w:rsidRPr="00707F85" w:rsidRDefault="000E545A" w:rsidP="000E545A">
            <w:pPr>
              <w:spacing w:after="0" w:line="240" w:lineRule="auto"/>
              <w:rPr>
                <w:rFonts w:ascii="Calibri" w:eastAsia="Times New Roman" w:hAnsi="Calibri" w:cs="Calibri"/>
                <w:b/>
                <w:bCs/>
                <w:color w:val="FFFFFF"/>
                <w:sz w:val="16"/>
                <w:szCs w:val="16"/>
                <w:lang w:eastAsia="es-MX"/>
              </w:rPr>
            </w:pPr>
            <w:r w:rsidRPr="00707F85">
              <w:rPr>
                <w:rFonts w:ascii="Calibri" w:eastAsia="Times New Roman" w:hAnsi="Calibri" w:cs="Calibri"/>
                <w:b/>
                <w:bCs/>
                <w:color w:val="FFFFFF"/>
                <w:sz w:val="16"/>
                <w:szCs w:val="16"/>
                <w:lang w:eastAsia="es-MX"/>
              </w:rPr>
              <w:t> </w:t>
            </w:r>
          </w:p>
        </w:tc>
        <w:tc>
          <w:tcPr>
            <w:tcW w:w="2193" w:type="dxa"/>
            <w:gridSpan w:val="4"/>
            <w:tcBorders>
              <w:top w:val="single" w:sz="4" w:space="0" w:color="auto"/>
              <w:left w:val="nil"/>
              <w:bottom w:val="single" w:sz="4" w:space="0" w:color="auto"/>
              <w:right w:val="single" w:sz="4" w:space="0" w:color="auto"/>
            </w:tcBorders>
            <w:shd w:val="clear" w:color="000000" w:fill="800000"/>
            <w:noWrap/>
            <w:vAlign w:val="center"/>
            <w:hideMark/>
          </w:tcPr>
          <w:p w14:paraId="58D5DD11" w14:textId="77777777" w:rsidR="000E545A" w:rsidRPr="00707F85" w:rsidRDefault="000E545A" w:rsidP="000E545A">
            <w:pPr>
              <w:spacing w:after="0" w:line="240" w:lineRule="auto"/>
              <w:jc w:val="center"/>
              <w:rPr>
                <w:rFonts w:ascii="Calibri" w:eastAsia="Times New Roman" w:hAnsi="Calibri" w:cs="Calibri"/>
                <w:b/>
                <w:bCs/>
                <w:color w:val="FFFFFF"/>
                <w:sz w:val="16"/>
                <w:szCs w:val="16"/>
                <w:lang w:eastAsia="es-MX"/>
              </w:rPr>
            </w:pPr>
            <w:r w:rsidRPr="00707F85">
              <w:rPr>
                <w:rFonts w:ascii="Calibri" w:eastAsia="Times New Roman" w:hAnsi="Calibri" w:cs="Calibri"/>
                <w:b/>
                <w:bCs/>
                <w:color w:val="FFFFFF"/>
                <w:sz w:val="16"/>
                <w:szCs w:val="16"/>
                <w:lang w:eastAsia="es-MX"/>
              </w:rPr>
              <w:t>METAS</w:t>
            </w:r>
          </w:p>
        </w:tc>
        <w:tc>
          <w:tcPr>
            <w:tcW w:w="2015" w:type="dxa"/>
            <w:vMerge w:val="restart"/>
            <w:tcBorders>
              <w:top w:val="single" w:sz="4" w:space="0" w:color="auto"/>
              <w:left w:val="single" w:sz="4" w:space="0" w:color="auto"/>
              <w:bottom w:val="single" w:sz="4" w:space="0" w:color="auto"/>
              <w:right w:val="single" w:sz="4" w:space="0" w:color="auto"/>
            </w:tcBorders>
            <w:shd w:val="clear" w:color="000000" w:fill="800000"/>
            <w:noWrap/>
            <w:vAlign w:val="center"/>
            <w:hideMark/>
          </w:tcPr>
          <w:p w14:paraId="1F8EB0F7" w14:textId="77777777" w:rsidR="000E545A" w:rsidRPr="00707F85" w:rsidRDefault="000E545A" w:rsidP="000E545A">
            <w:pPr>
              <w:spacing w:after="0" w:line="240" w:lineRule="auto"/>
              <w:jc w:val="center"/>
              <w:rPr>
                <w:rFonts w:ascii="Calibri" w:eastAsia="Times New Roman" w:hAnsi="Calibri" w:cs="Calibri"/>
                <w:b/>
                <w:bCs/>
                <w:color w:val="FFFFFF"/>
                <w:sz w:val="16"/>
                <w:szCs w:val="16"/>
                <w:lang w:eastAsia="es-MX"/>
              </w:rPr>
            </w:pPr>
            <w:r w:rsidRPr="00707F85">
              <w:rPr>
                <w:rFonts w:ascii="Calibri" w:eastAsia="Times New Roman" w:hAnsi="Calibri" w:cs="Calibri"/>
                <w:b/>
                <w:bCs/>
                <w:color w:val="FFFFFF"/>
                <w:sz w:val="16"/>
                <w:szCs w:val="16"/>
                <w:lang w:eastAsia="es-MX"/>
              </w:rPr>
              <w:t>MEDIOS DE VERIFICACIÓN</w:t>
            </w:r>
          </w:p>
        </w:tc>
        <w:tc>
          <w:tcPr>
            <w:tcW w:w="2123" w:type="dxa"/>
            <w:vMerge w:val="restart"/>
            <w:tcBorders>
              <w:top w:val="single" w:sz="4" w:space="0" w:color="auto"/>
              <w:left w:val="single" w:sz="4" w:space="0" w:color="auto"/>
              <w:bottom w:val="single" w:sz="4" w:space="0" w:color="auto"/>
              <w:right w:val="single" w:sz="4" w:space="0" w:color="auto"/>
            </w:tcBorders>
            <w:shd w:val="clear" w:color="000000" w:fill="800000"/>
            <w:noWrap/>
            <w:vAlign w:val="center"/>
            <w:hideMark/>
          </w:tcPr>
          <w:p w14:paraId="4027BAC3" w14:textId="77777777" w:rsidR="000E545A" w:rsidRPr="00707F85" w:rsidRDefault="000E545A" w:rsidP="000E545A">
            <w:pPr>
              <w:spacing w:after="0" w:line="240" w:lineRule="auto"/>
              <w:jc w:val="center"/>
              <w:rPr>
                <w:rFonts w:ascii="Calibri" w:eastAsia="Times New Roman" w:hAnsi="Calibri" w:cs="Calibri"/>
                <w:b/>
                <w:bCs/>
                <w:color w:val="FFFFFF"/>
                <w:sz w:val="16"/>
                <w:szCs w:val="16"/>
                <w:lang w:eastAsia="es-MX"/>
              </w:rPr>
            </w:pPr>
            <w:r w:rsidRPr="00707F85">
              <w:rPr>
                <w:rFonts w:ascii="Calibri" w:eastAsia="Times New Roman" w:hAnsi="Calibri" w:cs="Calibri"/>
                <w:b/>
                <w:bCs/>
                <w:color w:val="FFFFFF"/>
                <w:sz w:val="16"/>
                <w:szCs w:val="16"/>
                <w:lang w:eastAsia="es-MX"/>
              </w:rPr>
              <w:t>RIESGOS</w:t>
            </w:r>
          </w:p>
        </w:tc>
      </w:tr>
      <w:tr w:rsidR="000E545A" w:rsidRPr="00707F85" w14:paraId="4AEAC4F8" w14:textId="77777777" w:rsidTr="000E545A">
        <w:trPr>
          <w:trHeight w:val="225"/>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32BDEBF4" w14:textId="77777777" w:rsidR="000E545A" w:rsidRPr="00707F85" w:rsidRDefault="000E545A" w:rsidP="000E545A">
            <w:pPr>
              <w:spacing w:after="0" w:line="240" w:lineRule="auto"/>
              <w:rPr>
                <w:rFonts w:ascii="Calibri" w:eastAsia="Times New Roman" w:hAnsi="Calibri" w:cs="Calibri"/>
                <w:b/>
                <w:bCs/>
                <w:color w:val="FFFFFF"/>
                <w:sz w:val="16"/>
                <w:szCs w:val="16"/>
                <w:lang w:eastAsia="es-MX"/>
              </w:rPr>
            </w:pPr>
          </w:p>
        </w:tc>
        <w:tc>
          <w:tcPr>
            <w:tcW w:w="1987" w:type="dxa"/>
            <w:vMerge/>
            <w:tcBorders>
              <w:left w:val="nil"/>
              <w:bottom w:val="single" w:sz="4" w:space="0" w:color="auto"/>
              <w:right w:val="single" w:sz="4" w:space="0" w:color="auto"/>
            </w:tcBorders>
            <w:shd w:val="clear" w:color="000000" w:fill="800000"/>
            <w:vAlign w:val="center"/>
            <w:hideMark/>
          </w:tcPr>
          <w:p w14:paraId="3B11AC8F" w14:textId="77777777" w:rsidR="000E545A" w:rsidRPr="00707F85" w:rsidRDefault="000E545A" w:rsidP="000E545A">
            <w:pPr>
              <w:spacing w:after="0" w:line="240" w:lineRule="auto"/>
              <w:rPr>
                <w:rFonts w:ascii="Calibri" w:eastAsia="Times New Roman" w:hAnsi="Calibri" w:cs="Calibri"/>
                <w:b/>
                <w:bCs/>
                <w:color w:val="FFFFFF"/>
                <w:sz w:val="16"/>
                <w:szCs w:val="16"/>
                <w:lang w:eastAsia="es-MX"/>
              </w:rPr>
            </w:pPr>
          </w:p>
        </w:tc>
        <w:tc>
          <w:tcPr>
            <w:tcW w:w="1145" w:type="dxa"/>
            <w:vMerge/>
            <w:tcBorders>
              <w:left w:val="nil"/>
              <w:bottom w:val="single" w:sz="4" w:space="0" w:color="auto"/>
              <w:right w:val="single" w:sz="4" w:space="0" w:color="auto"/>
            </w:tcBorders>
            <w:shd w:val="clear" w:color="000000" w:fill="800000"/>
            <w:vAlign w:val="center"/>
            <w:hideMark/>
          </w:tcPr>
          <w:p w14:paraId="3015B747" w14:textId="77777777" w:rsidR="000E545A" w:rsidRPr="00707F85" w:rsidRDefault="000E545A" w:rsidP="000E545A">
            <w:pPr>
              <w:spacing w:after="0" w:line="240" w:lineRule="auto"/>
              <w:rPr>
                <w:rFonts w:ascii="Calibri" w:eastAsia="Times New Roman" w:hAnsi="Calibri" w:cs="Calibri"/>
                <w:b/>
                <w:bCs/>
                <w:color w:val="FFFFFF"/>
                <w:sz w:val="16"/>
                <w:szCs w:val="16"/>
                <w:lang w:eastAsia="es-MX"/>
              </w:rPr>
            </w:pPr>
          </w:p>
        </w:tc>
        <w:tc>
          <w:tcPr>
            <w:tcW w:w="567" w:type="dxa"/>
            <w:tcBorders>
              <w:top w:val="nil"/>
              <w:left w:val="nil"/>
              <w:bottom w:val="single" w:sz="4" w:space="0" w:color="auto"/>
              <w:right w:val="single" w:sz="4" w:space="0" w:color="auto"/>
            </w:tcBorders>
            <w:shd w:val="clear" w:color="000000" w:fill="800000"/>
            <w:noWrap/>
            <w:vAlign w:val="center"/>
            <w:hideMark/>
          </w:tcPr>
          <w:p w14:paraId="4C24E3A7" w14:textId="77777777" w:rsidR="000E545A" w:rsidRPr="00707F85" w:rsidRDefault="000E545A" w:rsidP="000E545A">
            <w:pPr>
              <w:spacing w:after="0" w:line="240" w:lineRule="auto"/>
              <w:jc w:val="center"/>
              <w:rPr>
                <w:rFonts w:ascii="Calibri" w:eastAsia="Times New Roman" w:hAnsi="Calibri" w:cs="Calibri"/>
                <w:b/>
                <w:bCs/>
                <w:color w:val="FFFFFF"/>
                <w:sz w:val="16"/>
                <w:szCs w:val="16"/>
                <w:lang w:eastAsia="es-MX"/>
              </w:rPr>
            </w:pPr>
            <w:r w:rsidRPr="00707F85">
              <w:rPr>
                <w:rFonts w:ascii="Calibri" w:eastAsia="Times New Roman" w:hAnsi="Calibri" w:cs="Calibri"/>
                <w:b/>
                <w:bCs/>
                <w:color w:val="FFFFFF"/>
                <w:sz w:val="16"/>
                <w:szCs w:val="16"/>
                <w:lang w:eastAsia="es-MX"/>
              </w:rPr>
              <w:t>1° TRIM</w:t>
            </w:r>
          </w:p>
        </w:tc>
        <w:tc>
          <w:tcPr>
            <w:tcW w:w="567" w:type="dxa"/>
            <w:tcBorders>
              <w:top w:val="nil"/>
              <w:left w:val="nil"/>
              <w:bottom w:val="single" w:sz="4" w:space="0" w:color="auto"/>
              <w:right w:val="single" w:sz="4" w:space="0" w:color="auto"/>
            </w:tcBorders>
            <w:shd w:val="clear" w:color="000000" w:fill="800000"/>
            <w:noWrap/>
            <w:vAlign w:val="center"/>
            <w:hideMark/>
          </w:tcPr>
          <w:p w14:paraId="3E3E54BC" w14:textId="77777777" w:rsidR="000E545A" w:rsidRPr="00707F85" w:rsidRDefault="000E545A" w:rsidP="000E545A">
            <w:pPr>
              <w:spacing w:after="0" w:line="240" w:lineRule="auto"/>
              <w:jc w:val="center"/>
              <w:rPr>
                <w:rFonts w:ascii="Calibri" w:eastAsia="Times New Roman" w:hAnsi="Calibri" w:cs="Calibri"/>
                <w:b/>
                <w:bCs/>
                <w:color w:val="FFFFFF"/>
                <w:sz w:val="16"/>
                <w:szCs w:val="16"/>
                <w:lang w:eastAsia="es-MX"/>
              </w:rPr>
            </w:pPr>
            <w:r w:rsidRPr="00707F85">
              <w:rPr>
                <w:rFonts w:ascii="Calibri" w:eastAsia="Times New Roman" w:hAnsi="Calibri" w:cs="Calibri"/>
                <w:b/>
                <w:bCs/>
                <w:color w:val="FFFFFF"/>
                <w:sz w:val="16"/>
                <w:szCs w:val="16"/>
                <w:lang w:eastAsia="es-MX"/>
              </w:rPr>
              <w:t>2° TRIM</w:t>
            </w:r>
          </w:p>
        </w:tc>
        <w:tc>
          <w:tcPr>
            <w:tcW w:w="567" w:type="dxa"/>
            <w:tcBorders>
              <w:top w:val="nil"/>
              <w:left w:val="nil"/>
              <w:bottom w:val="single" w:sz="4" w:space="0" w:color="auto"/>
              <w:right w:val="single" w:sz="4" w:space="0" w:color="auto"/>
            </w:tcBorders>
            <w:shd w:val="clear" w:color="000000" w:fill="800000"/>
            <w:noWrap/>
            <w:vAlign w:val="center"/>
            <w:hideMark/>
          </w:tcPr>
          <w:p w14:paraId="78458CAE" w14:textId="77777777" w:rsidR="000E545A" w:rsidRPr="00707F85" w:rsidRDefault="000E545A" w:rsidP="000E545A">
            <w:pPr>
              <w:spacing w:after="0" w:line="240" w:lineRule="auto"/>
              <w:jc w:val="center"/>
              <w:rPr>
                <w:rFonts w:ascii="Calibri" w:eastAsia="Times New Roman" w:hAnsi="Calibri" w:cs="Calibri"/>
                <w:b/>
                <w:bCs/>
                <w:color w:val="FFFFFF"/>
                <w:sz w:val="16"/>
                <w:szCs w:val="16"/>
                <w:lang w:eastAsia="es-MX"/>
              </w:rPr>
            </w:pPr>
            <w:r w:rsidRPr="00707F85">
              <w:rPr>
                <w:rFonts w:ascii="Calibri" w:eastAsia="Times New Roman" w:hAnsi="Calibri" w:cs="Calibri"/>
                <w:b/>
                <w:bCs/>
                <w:color w:val="FFFFFF"/>
                <w:sz w:val="16"/>
                <w:szCs w:val="16"/>
                <w:lang w:eastAsia="es-MX"/>
              </w:rPr>
              <w:t>3° TRIM</w:t>
            </w:r>
          </w:p>
        </w:tc>
        <w:tc>
          <w:tcPr>
            <w:tcW w:w="492" w:type="dxa"/>
            <w:tcBorders>
              <w:top w:val="nil"/>
              <w:left w:val="nil"/>
              <w:bottom w:val="single" w:sz="4" w:space="0" w:color="auto"/>
              <w:right w:val="single" w:sz="4" w:space="0" w:color="auto"/>
            </w:tcBorders>
            <w:shd w:val="clear" w:color="000000" w:fill="800000"/>
            <w:noWrap/>
            <w:vAlign w:val="center"/>
            <w:hideMark/>
          </w:tcPr>
          <w:p w14:paraId="1F32EDFE" w14:textId="77777777" w:rsidR="000E545A" w:rsidRPr="00707F85" w:rsidRDefault="000E545A" w:rsidP="000E545A">
            <w:pPr>
              <w:spacing w:after="0" w:line="240" w:lineRule="auto"/>
              <w:jc w:val="center"/>
              <w:rPr>
                <w:rFonts w:ascii="Calibri" w:eastAsia="Times New Roman" w:hAnsi="Calibri" w:cs="Calibri"/>
                <w:b/>
                <w:bCs/>
                <w:color w:val="FFFFFF"/>
                <w:sz w:val="16"/>
                <w:szCs w:val="16"/>
                <w:lang w:eastAsia="es-MX"/>
              </w:rPr>
            </w:pPr>
            <w:r w:rsidRPr="00707F85">
              <w:rPr>
                <w:rFonts w:ascii="Calibri" w:eastAsia="Times New Roman" w:hAnsi="Calibri" w:cs="Calibri"/>
                <w:b/>
                <w:bCs/>
                <w:color w:val="FFFFFF"/>
                <w:sz w:val="16"/>
                <w:szCs w:val="16"/>
                <w:lang w:eastAsia="es-MX"/>
              </w:rPr>
              <w:t>4° TRIM</w:t>
            </w:r>
          </w:p>
        </w:tc>
        <w:tc>
          <w:tcPr>
            <w:tcW w:w="2015" w:type="dxa"/>
            <w:vMerge/>
            <w:tcBorders>
              <w:top w:val="single" w:sz="4" w:space="0" w:color="auto"/>
              <w:left w:val="single" w:sz="4" w:space="0" w:color="auto"/>
              <w:bottom w:val="single" w:sz="4" w:space="0" w:color="auto"/>
              <w:right w:val="single" w:sz="4" w:space="0" w:color="auto"/>
            </w:tcBorders>
            <w:vAlign w:val="center"/>
            <w:hideMark/>
          </w:tcPr>
          <w:p w14:paraId="7FE0E9A2" w14:textId="77777777" w:rsidR="000E545A" w:rsidRPr="00707F85" w:rsidRDefault="000E545A" w:rsidP="000E545A">
            <w:pPr>
              <w:spacing w:after="0" w:line="240" w:lineRule="auto"/>
              <w:rPr>
                <w:rFonts w:ascii="Calibri" w:eastAsia="Times New Roman" w:hAnsi="Calibri" w:cs="Calibri"/>
                <w:b/>
                <w:bCs/>
                <w:color w:val="FFFFFF"/>
                <w:sz w:val="16"/>
                <w:szCs w:val="16"/>
                <w:lang w:eastAsia="es-MX"/>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726FED2D" w14:textId="77777777" w:rsidR="000E545A" w:rsidRPr="00707F85" w:rsidRDefault="000E545A" w:rsidP="000E545A">
            <w:pPr>
              <w:spacing w:after="0" w:line="240" w:lineRule="auto"/>
              <w:rPr>
                <w:rFonts w:ascii="Calibri" w:eastAsia="Times New Roman" w:hAnsi="Calibri" w:cs="Calibri"/>
                <w:b/>
                <w:bCs/>
                <w:color w:val="FFFFFF"/>
                <w:sz w:val="16"/>
                <w:szCs w:val="16"/>
                <w:lang w:eastAsia="es-MX"/>
              </w:rPr>
            </w:pPr>
          </w:p>
        </w:tc>
      </w:tr>
      <w:tr w:rsidR="000E545A" w:rsidRPr="00707F85" w14:paraId="72661D9E" w14:textId="77777777" w:rsidTr="000E545A">
        <w:trPr>
          <w:trHeight w:val="1350"/>
        </w:trPr>
        <w:tc>
          <w:tcPr>
            <w:tcW w:w="1591" w:type="dxa"/>
            <w:vMerge w:val="restart"/>
            <w:tcBorders>
              <w:top w:val="nil"/>
              <w:left w:val="single" w:sz="4" w:space="0" w:color="auto"/>
              <w:bottom w:val="single" w:sz="4" w:space="0" w:color="auto"/>
              <w:right w:val="single" w:sz="4" w:space="0" w:color="auto"/>
            </w:tcBorders>
            <w:shd w:val="clear" w:color="auto" w:fill="auto"/>
            <w:vAlign w:val="center"/>
            <w:hideMark/>
          </w:tcPr>
          <w:p w14:paraId="2B932E0B" w14:textId="77777777" w:rsidR="000E545A" w:rsidRPr="00F253A5" w:rsidRDefault="000E545A" w:rsidP="000E545A">
            <w:pPr>
              <w:spacing w:after="0" w:line="240" w:lineRule="auto"/>
              <w:rPr>
                <w:rFonts w:ascii="Calibri" w:eastAsia="Times New Roman" w:hAnsi="Calibri" w:cs="Calibri"/>
                <w:b/>
                <w:bCs/>
                <w:color w:val="000000"/>
                <w:sz w:val="16"/>
                <w:szCs w:val="16"/>
                <w:lang w:eastAsia="es-MX"/>
              </w:rPr>
            </w:pPr>
            <w:r w:rsidRPr="00F253A5">
              <w:rPr>
                <w:rFonts w:ascii="Calibri" w:eastAsia="Times New Roman" w:hAnsi="Calibri" w:cs="Calibri"/>
                <w:b/>
                <w:bCs/>
                <w:color w:val="000000"/>
                <w:sz w:val="16"/>
                <w:szCs w:val="16"/>
                <w:lang w:val="es-ES_tradnl" w:eastAsia="es-MX"/>
              </w:rPr>
              <w:t>Mantener relaciones con medios de comunicación y actores institucionales</w:t>
            </w:r>
            <w:r w:rsidRPr="00F253A5">
              <w:rPr>
                <w:rFonts w:ascii="Calibri" w:eastAsia="Times New Roman" w:hAnsi="Calibri" w:cs="Calibri"/>
                <w:color w:val="000000"/>
                <w:sz w:val="16"/>
                <w:szCs w:val="16"/>
                <w:lang w:val="es-ES_tradnl" w:eastAsia="es-MX"/>
              </w:rPr>
              <w:t xml:space="preserve"> para garantizar la difusión oportuna y plural de las actividades del Instituto.</w:t>
            </w:r>
          </w:p>
        </w:tc>
        <w:tc>
          <w:tcPr>
            <w:tcW w:w="1987" w:type="dxa"/>
            <w:tcBorders>
              <w:top w:val="nil"/>
              <w:left w:val="nil"/>
              <w:bottom w:val="single" w:sz="4" w:space="0" w:color="auto"/>
              <w:right w:val="single" w:sz="4" w:space="0" w:color="auto"/>
            </w:tcBorders>
            <w:shd w:val="clear" w:color="auto" w:fill="auto"/>
            <w:vAlign w:val="center"/>
            <w:hideMark/>
          </w:tcPr>
          <w:p w14:paraId="485A2E91" w14:textId="75B5678A"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Convenios con 45 medios de comunicación a nivel estatal para difusión de temas electorales institucionales (incluye difusión Revocación, Protocolo Consulta, Proceso Judicial, Proceso Ordinario Electoral, Proceso SNI)</w:t>
            </w:r>
            <w:r w:rsidR="00015161" w:rsidRPr="00F253A5">
              <w:rPr>
                <w:rFonts w:ascii="Calibri" w:eastAsia="Times New Roman" w:hAnsi="Calibri" w:cs="Calibri"/>
                <w:color w:val="000000"/>
                <w:sz w:val="16"/>
                <w:szCs w:val="16"/>
                <w:lang w:eastAsia="es-MX"/>
              </w:rPr>
              <w:t>.</w:t>
            </w:r>
          </w:p>
        </w:tc>
        <w:tc>
          <w:tcPr>
            <w:tcW w:w="1145" w:type="dxa"/>
            <w:tcBorders>
              <w:top w:val="nil"/>
              <w:left w:val="nil"/>
              <w:bottom w:val="single" w:sz="4" w:space="0" w:color="auto"/>
              <w:right w:val="single" w:sz="4" w:space="0" w:color="auto"/>
            </w:tcBorders>
            <w:shd w:val="clear" w:color="auto" w:fill="auto"/>
            <w:vAlign w:val="center"/>
            <w:hideMark/>
          </w:tcPr>
          <w:p w14:paraId="46B950F5" w14:textId="11CF0E63"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Convenio de difusión con medios firmados</w:t>
            </w:r>
            <w:r w:rsidR="00DE2B74" w:rsidRPr="00F253A5">
              <w:rPr>
                <w:rFonts w:ascii="Calibri" w:eastAsia="Times New Roman" w:hAnsi="Calibri" w:cs="Calibri"/>
                <w:color w:val="000000"/>
                <w:sz w:val="16"/>
                <w:szCs w:val="16"/>
                <w:lang w:eastAsia="es-MX"/>
              </w:rPr>
              <w:t>.</w:t>
            </w:r>
          </w:p>
        </w:tc>
        <w:tc>
          <w:tcPr>
            <w:tcW w:w="567" w:type="dxa"/>
            <w:tcBorders>
              <w:top w:val="nil"/>
              <w:left w:val="nil"/>
              <w:bottom w:val="single" w:sz="4" w:space="0" w:color="auto"/>
              <w:right w:val="single" w:sz="4" w:space="0" w:color="auto"/>
            </w:tcBorders>
            <w:shd w:val="clear" w:color="000000" w:fill="FFE599"/>
            <w:noWrap/>
            <w:vAlign w:val="center"/>
            <w:hideMark/>
          </w:tcPr>
          <w:p w14:paraId="4E63B081"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45</w:t>
            </w:r>
          </w:p>
        </w:tc>
        <w:tc>
          <w:tcPr>
            <w:tcW w:w="567" w:type="dxa"/>
            <w:tcBorders>
              <w:top w:val="nil"/>
              <w:left w:val="nil"/>
              <w:bottom w:val="single" w:sz="4" w:space="0" w:color="auto"/>
              <w:right w:val="single" w:sz="4" w:space="0" w:color="auto"/>
            </w:tcBorders>
            <w:shd w:val="clear" w:color="000000" w:fill="FFE599"/>
            <w:noWrap/>
            <w:vAlign w:val="center"/>
            <w:hideMark/>
          </w:tcPr>
          <w:p w14:paraId="6177151C"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w:t>
            </w:r>
          </w:p>
        </w:tc>
        <w:tc>
          <w:tcPr>
            <w:tcW w:w="567" w:type="dxa"/>
            <w:tcBorders>
              <w:top w:val="nil"/>
              <w:left w:val="nil"/>
              <w:bottom w:val="single" w:sz="4" w:space="0" w:color="auto"/>
              <w:right w:val="single" w:sz="4" w:space="0" w:color="auto"/>
            </w:tcBorders>
            <w:shd w:val="clear" w:color="000000" w:fill="FFE599"/>
            <w:noWrap/>
            <w:vAlign w:val="center"/>
            <w:hideMark/>
          </w:tcPr>
          <w:p w14:paraId="3071C19E"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w:t>
            </w:r>
          </w:p>
        </w:tc>
        <w:tc>
          <w:tcPr>
            <w:tcW w:w="492" w:type="dxa"/>
            <w:tcBorders>
              <w:top w:val="nil"/>
              <w:left w:val="nil"/>
              <w:bottom w:val="single" w:sz="4" w:space="0" w:color="auto"/>
              <w:right w:val="single" w:sz="4" w:space="0" w:color="auto"/>
            </w:tcBorders>
            <w:shd w:val="clear" w:color="000000" w:fill="FFE599"/>
            <w:noWrap/>
            <w:vAlign w:val="center"/>
            <w:hideMark/>
          </w:tcPr>
          <w:p w14:paraId="171D9A33"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w:t>
            </w:r>
          </w:p>
        </w:tc>
        <w:tc>
          <w:tcPr>
            <w:tcW w:w="2015" w:type="dxa"/>
            <w:tcBorders>
              <w:top w:val="nil"/>
              <w:left w:val="nil"/>
              <w:bottom w:val="single" w:sz="4" w:space="0" w:color="auto"/>
              <w:right w:val="single" w:sz="4" w:space="0" w:color="auto"/>
            </w:tcBorders>
            <w:shd w:val="clear" w:color="auto" w:fill="auto"/>
            <w:vAlign w:val="center"/>
            <w:hideMark/>
          </w:tcPr>
          <w:p w14:paraId="65B15B29" w14:textId="11795196"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Informe con evidencias en resguardo del área de la Unidad Técnica de Comunicación Social del IEEPCO</w:t>
            </w:r>
            <w:r w:rsidR="00015161" w:rsidRPr="00F253A5">
              <w:rPr>
                <w:rFonts w:ascii="Calibri" w:eastAsia="Times New Roman" w:hAnsi="Calibri" w:cs="Calibri"/>
                <w:color w:val="000000"/>
                <w:sz w:val="16"/>
                <w:szCs w:val="16"/>
                <w:lang w:eastAsia="es-MX"/>
              </w:rPr>
              <w:t>.</w:t>
            </w:r>
          </w:p>
        </w:tc>
        <w:tc>
          <w:tcPr>
            <w:tcW w:w="2123" w:type="dxa"/>
            <w:tcBorders>
              <w:top w:val="nil"/>
              <w:left w:val="nil"/>
              <w:bottom w:val="single" w:sz="4" w:space="0" w:color="auto"/>
              <w:right w:val="single" w:sz="4" w:space="0" w:color="auto"/>
            </w:tcBorders>
            <w:shd w:val="clear" w:color="auto" w:fill="auto"/>
            <w:vAlign w:val="center"/>
            <w:hideMark/>
          </w:tcPr>
          <w:p w14:paraId="68239700" w14:textId="77777777" w:rsidR="00015161"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Suficiencia presupuestal</w:t>
            </w:r>
            <w:r w:rsidR="00015161" w:rsidRPr="00F253A5">
              <w:rPr>
                <w:rFonts w:ascii="Calibri" w:eastAsia="Times New Roman" w:hAnsi="Calibri" w:cs="Calibri"/>
                <w:color w:val="000000"/>
                <w:sz w:val="16"/>
                <w:szCs w:val="16"/>
                <w:lang w:eastAsia="es-MX"/>
              </w:rPr>
              <w:t>.</w:t>
            </w:r>
          </w:p>
          <w:p w14:paraId="60031C6B" w14:textId="3864BCA2" w:rsidR="000E545A" w:rsidRPr="00F253A5" w:rsidRDefault="00015161"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xml:space="preserve"> </w:t>
            </w:r>
            <w:r w:rsidR="000E545A" w:rsidRPr="00F253A5">
              <w:rPr>
                <w:rFonts w:ascii="Calibri" w:eastAsia="Times New Roman" w:hAnsi="Calibri" w:cs="Calibri"/>
                <w:color w:val="000000"/>
                <w:sz w:val="16"/>
                <w:szCs w:val="16"/>
                <w:lang w:eastAsia="es-MX"/>
              </w:rPr>
              <w:t>Que los medios de comunicación no entreguen los informes</w:t>
            </w:r>
            <w:r w:rsidRPr="00F253A5">
              <w:rPr>
                <w:rFonts w:ascii="Calibri" w:eastAsia="Times New Roman" w:hAnsi="Calibri" w:cs="Calibri"/>
                <w:color w:val="000000"/>
                <w:sz w:val="16"/>
                <w:szCs w:val="16"/>
                <w:lang w:eastAsia="es-MX"/>
              </w:rPr>
              <w:t>.</w:t>
            </w:r>
          </w:p>
        </w:tc>
      </w:tr>
      <w:tr w:rsidR="000E545A" w:rsidRPr="00707F85" w14:paraId="1D0EDA3F" w14:textId="77777777" w:rsidTr="000E545A">
        <w:trPr>
          <w:trHeight w:val="900"/>
        </w:trPr>
        <w:tc>
          <w:tcPr>
            <w:tcW w:w="1591" w:type="dxa"/>
            <w:vMerge/>
            <w:tcBorders>
              <w:top w:val="nil"/>
              <w:left w:val="single" w:sz="4" w:space="0" w:color="auto"/>
              <w:bottom w:val="single" w:sz="4" w:space="0" w:color="auto"/>
              <w:right w:val="single" w:sz="4" w:space="0" w:color="auto"/>
            </w:tcBorders>
            <w:vAlign w:val="center"/>
            <w:hideMark/>
          </w:tcPr>
          <w:p w14:paraId="528B340D" w14:textId="77777777" w:rsidR="000E545A" w:rsidRPr="00F253A5" w:rsidRDefault="000E545A" w:rsidP="000E545A">
            <w:pPr>
              <w:spacing w:after="0" w:line="240" w:lineRule="auto"/>
              <w:rPr>
                <w:rFonts w:ascii="Calibri" w:eastAsia="Times New Roman" w:hAnsi="Calibri" w:cs="Calibri"/>
                <w:b/>
                <w:bCs/>
                <w:color w:val="000000"/>
                <w:sz w:val="16"/>
                <w:szCs w:val="16"/>
                <w:lang w:eastAsia="es-MX"/>
              </w:rPr>
            </w:pPr>
          </w:p>
        </w:tc>
        <w:tc>
          <w:tcPr>
            <w:tcW w:w="1987" w:type="dxa"/>
            <w:tcBorders>
              <w:top w:val="nil"/>
              <w:left w:val="nil"/>
              <w:bottom w:val="single" w:sz="4" w:space="0" w:color="auto"/>
              <w:right w:val="single" w:sz="4" w:space="0" w:color="auto"/>
            </w:tcBorders>
            <w:shd w:val="clear" w:color="auto" w:fill="auto"/>
            <w:vAlign w:val="center"/>
            <w:hideMark/>
          </w:tcPr>
          <w:p w14:paraId="4158C817" w14:textId="559479FF" w:rsidR="000E545A" w:rsidRPr="006967F3" w:rsidRDefault="00463E72" w:rsidP="000E545A">
            <w:pPr>
              <w:spacing w:after="0" w:line="240" w:lineRule="auto"/>
              <w:rPr>
                <w:rFonts w:ascii="Calibri" w:eastAsia="Times New Roman" w:hAnsi="Calibri" w:cs="Calibri"/>
                <w:color w:val="000000"/>
                <w:sz w:val="16"/>
                <w:szCs w:val="16"/>
                <w:lang w:eastAsia="es-MX"/>
              </w:rPr>
            </w:pPr>
            <w:r w:rsidRPr="006967F3">
              <w:rPr>
                <w:rFonts w:ascii="Calibri" w:eastAsia="Times New Roman" w:hAnsi="Calibri" w:cs="Calibri"/>
                <w:color w:val="000000"/>
                <w:sz w:val="16"/>
                <w:szCs w:val="16"/>
                <w:lang w:eastAsia="es-MX"/>
              </w:rPr>
              <w:t xml:space="preserve">Instalación de Sala </w:t>
            </w:r>
            <w:r w:rsidR="00143254" w:rsidRPr="006967F3">
              <w:rPr>
                <w:rFonts w:ascii="Calibri" w:eastAsia="Times New Roman" w:hAnsi="Calibri" w:cs="Calibri"/>
                <w:color w:val="000000"/>
                <w:sz w:val="16"/>
                <w:szCs w:val="16"/>
                <w:lang w:eastAsia="es-MX"/>
              </w:rPr>
              <w:t>d</w:t>
            </w:r>
            <w:r w:rsidRPr="006967F3">
              <w:rPr>
                <w:rFonts w:ascii="Calibri" w:eastAsia="Times New Roman" w:hAnsi="Calibri" w:cs="Calibri"/>
                <w:color w:val="000000"/>
                <w:sz w:val="16"/>
                <w:szCs w:val="16"/>
                <w:lang w:eastAsia="es-MX"/>
              </w:rPr>
              <w:t>e Prensa para la cobertura y difusión que realizarán los medios de comunicación de la Jornada de Votación del Proceso de Revocaión de Mandato 2025-2026.</w:t>
            </w:r>
          </w:p>
        </w:tc>
        <w:tc>
          <w:tcPr>
            <w:tcW w:w="1145" w:type="dxa"/>
            <w:tcBorders>
              <w:top w:val="nil"/>
              <w:left w:val="nil"/>
              <w:bottom w:val="single" w:sz="4" w:space="0" w:color="auto"/>
              <w:right w:val="single" w:sz="4" w:space="0" w:color="auto"/>
            </w:tcBorders>
            <w:shd w:val="clear" w:color="auto" w:fill="auto"/>
            <w:vAlign w:val="center"/>
            <w:hideMark/>
          </w:tcPr>
          <w:p w14:paraId="0600ED61" w14:textId="6F790C05"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Medios de comunicación instalados</w:t>
            </w:r>
            <w:r w:rsidR="00DE2B74" w:rsidRPr="00F253A5">
              <w:rPr>
                <w:rFonts w:ascii="Calibri" w:eastAsia="Times New Roman" w:hAnsi="Calibri" w:cs="Calibri"/>
                <w:color w:val="000000"/>
                <w:sz w:val="16"/>
                <w:szCs w:val="16"/>
                <w:lang w:eastAsia="es-MX"/>
              </w:rPr>
              <w:t>.</w:t>
            </w:r>
          </w:p>
        </w:tc>
        <w:tc>
          <w:tcPr>
            <w:tcW w:w="567" w:type="dxa"/>
            <w:tcBorders>
              <w:top w:val="nil"/>
              <w:left w:val="nil"/>
              <w:bottom w:val="single" w:sz="4" w:space="0" w:color="auto"/>
              <w:right w:val="single" w:sz="4" w:space="0" w:color="auto"/>
            </w:tcBorders>
            <w:shd w:val="clear" w:color="000000" w:fill="FFE599"/>
            <w:noWrap/>
            <w:vAlign w:val="center"/>
            <w:hideMark/>
          </w:tcPr>
          <w:p w14:paraId="6C9F5F9A"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1 </w:t>
            </w:r>
          </w:p>
        </w:tc>
        <w:tc>
          <w:tcPr>
            <w:tcW w:w="567" w:type="dxa"/>
            <w:tcBorders>
              <w:top w:val="nil"/>
              <w:left w:val="nil"/>
              <w:bottom w:val="single" w:sz="4" w:space="0" w:color="auto"/>
              <w:right w:val="single" w:sz="4" w:space="0" w:color="auto"/>
            </w:tcBorders>
            <w:shd w:val="clear" w:color="auto" w:fill="auto"/>
            <w:noWrap/>
            <w:vAlign w:val="center"/>
            <w:hideMark/>
          </w:tcPr>
          <w:p w14:paraId="39238E15"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240E8E47"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w:t>
            </w:r>
          </w:p>
        </w:tc>
        <w:tc>
          <w:tcPr>
            <w:tcW w:w="492" w:type="dxa"/>
            <w:tcBorders>
              <w:top w:val="nil"/>
              <w:left w:val="nil"/>
              <w:bottom w:val="single" w:sz="4" w:space="0" w:color="auto"/>
              <w:right w:val="single" w:sz="4" w:space="0" w:color="auto"/>
            </w:tcBorders>
            <w:shd w:val="clear" w:color="auto" w:fill="auto"/>
            <w:noWrap/>
            <w:vAlign w:val="center"/>
            <w:hideMark/>
          </w:tcPr>
          <w:p w14:paraId="5D74FAAE"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w:t>
            </w:r>
          </w:p>
        </w:tc>
        <w:tc>
          <w:tcPr>
            <w:tcW w:w="2015" w:type="dxa"/>
            <w:tcBorders>
              <w:top w:val="nil"/>
              <w:left w:val="nil"/>
              <w:bottom w:val="single" w:sz="4" w:space="0" w:color="auto"/>
              <w:right w:val="single" w:sz="4" w:space="0" w:color="auto"/>
            </w:tcBorders>
            <w:shd w:val="clear" w:color="auto" w:fill="auto"/>
            <w:vAlign w:val="center"/>
            <w:hideMark/>
          </w:tcPr>
          <w:p w14:paraId="6BC1CA96" w14:textId="28384344"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Fotografías de sala de prensa en resguardo de la Unidad Técnica de Comunicación Social</w:t>
            </w:r>
            <w:r w:rsidR="00015161" w:rsidRPr="00F253A5">
              <w:rPr>
                <w:rFonts w:ascii="Calibri" w:eastAsia="Times New Roman" w:hAnsi="Calibri" w:cs="Calibri"/>
                <w:color w:val="000000"/>
                <w:sz w:val="16"/>
                <w:szCs w:val="16"/>
                <w:lang w:eastAsia="es-MX"/>
              </w:rPr>
              <w:t>.</w:t>
            </w:r>
          </w:p>
        </w:tc>
        <w:tc>
          <w:tcPr>
            <w:tcW w:w="2123" w:type="dxa"/>
            <w:tcBorders>
              <w:top w:val="nil"/>
              <w:left w:val="nil"/>
              <w:bottom w:val="single" w:sz="4" w:space="0" w:color="auto"/>
              <w:right w:val="single" w:sz="4" w:space="0" w:color="auto"/>
            </w:tcBorders>
            <w:shd w:val="clear" w:color="auto" w:fill="auto"/>
            <w:noWrap/>
            <w:vAlign w:val="center"/>
            <w:hideMark/>
          </w:tcPr>
          <w:p w14:paraId="0485D37B" w14:textId="15A250E4"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Suficiencia presupuestal</w:t>
            </w:r>
            <w:r w:rsidR="00015161" w:rsidRPr="00F253A5">
              <w:rPr>
                <w:rFonts w:ascii="Calibri" w:eastAsia="Times New Roman" w:hAnsi="Calibri" w:cs="Calibri"/>
                <w:color w:val="000000"/>
                <w:sz w:val="16"/>
                <w:szCs w:val="16"/>
                <w:lang w:eastAsia="es-MX"/>
              </w:rPr>
              <w:t>.</w:t>
            </w:r>
          </w:p>
        </w:tc>
      </w:tr>
      <w:tr w:rsidR="000E545A" w:rsidRPr="00707F85" w14:paraId="79B8FD0D" w14:textId="77777777" w:rsidTr="000E545A">
        <w:trPr>
          <w:trHeight w:val="1125"/>
        </w:trPr>
        <w:tc>
          <w:tcPr>
            <w:tcW w:w="1591" w:type="dxa"/>
            <w:vMerge w:val="restart"/>
            <w:tcBorders>
              <w:top w:val="nil"/>
              <w:left w:val="single" w:sz="4" w:space="0" w:color="auto"/>
              <w:bottom w:val="single" w:sz="4" w:space="0" w:color="auto"/>
              <w:right w:val="single" w:sz="4" w:space="0" w:color="auto"/>
            </w:tcBorders>
            <w:shd w:val="clear" w:color="auto" w:fill="auto"/>
            <w:vAlign w:val="center"/>
            <w:hideMark/>
          </w:tcPr>
          <w:p w14:paraId="5DD75E14" w14:textId="77777777" w:rsidR="000E545A" w:rsidRPr="00F253A5" w:rsidRDefault="000E545A" w:rsidP="000E545A">
            <w:pPr>
              <w:spacing w:after="0" w:line="240" w:lineRule="auto"/>
              <w:rPr>
                <w:rFonts w:ascii="Calibri" w:eastAsia="Times New Roman" w:hAnsi="Calibri" w:cs="Calibri"/>
                <w:b/>
                <w:bCs/>
                <w:color w:val="000000"/>
                <w:sz w:val="16"/>
                <w:szCs w:val="16"/>
                <w:lang w:eastAsia="es-MX"/>
              </w:rPr>
            </w:pPr>
            <w:r w:rsidRPr="00F253A5">
              <w:rPr>
                <w:rFonts w:ascii="Calibri" w:eastAsia="Times New Roman" w:hAnsi="Calibri" w:cs="Calibri"/>
                <w:b/>
                <w:bCs/>
                <w:color w:val="000000"/>
                <w:sz w:val="16"/>
                <w:szCs w:val="16"/>
                <w:lang w:val="es-ES_tradnl" w:eastAsia="es-MX"/>
              </w:rPr>
              <w:t>Monitorear y analizar la cobertura mediática</w:t>
            </w:r>
            <w:r w:rsidRPr="00F253A5">
              <w:rPr>
                <w:rFonts w:ascii="Calibri" w:eastAsia="Times New Roman" w:hAnsi="Calibri" w:cs="Calibri"/>
                <w:color w:val="000000"/>
                <w:sz w:val="16"/>
                <w:szCs w:val="16"/>
                <w:lang w:val="es-ES_tradnl" w:eastAsia="es-MX"/>
              </w:rPr>
              <w:t xml:space="preserve"> de los procesos electorales, encuestas, publicaciones y actividades del Instituto para informar oportunamente a los órganos directivos.</w:t>
            </w:r>
          </w:p>
        </w:tc>
        <w:tc>
          <w:tcPr>
            <w:tcW w:w="1987" w:type="dxa"/>
            <w:tcBorders>
              <w:top w:val="nil"/>
              <w:left w:val="nil"/>
              <w:bottom w:val="single" w:sz="4" w:space="0" w:color="auto"/>
              <w:right w:val="single" w:sz="4" w:space="0" w:color="auto"/>
            </w:tcBorders>
            <w:shd w:val="clear" w:color="auto" w:fill="auto"/>
            <w:vAlign w:val="center"/>
            <w:hideMark/>
          </w:tcPr>
          <w:p w14:paraId="2A411223" w14:textId="4B521D3B" w:rsidR="000E545A" w:rsidRPr="006967F3" w:rsidRDefault="005765B6" w:rsidP="000E545A">
            <w:pPr>
              <w:spacing w:after="0" w:line="240" w:lineRule="auto"/>
              <w:rPr>
                <w:rFonts w:ascii="Calibri" w:eastAsia="Times New Roman" w:hAnsi="Calibri" w:cs="Calibri"/>
                <w:color w:val="000000"/>
                <w:sz w:val="16"/>
                <w:szCs w:val="16"/>
                <w:lang w:eastAsia="es-MX"/>
              </w:rPr>
            </w:pPr>
            <w:r w:rsidRPr="006967F3">
              <w:rPr>
                <w:rFonts w:ascii="Calibri" w:eastAsia="Times New Roman" w:hAnsi="Calibri" w:cs="Calibri"/>
                <w:color w:val="000000"/>
                <w:sz w:val="16"/>
                <w:szCs w:val="16"/>
                <w:lang w:eastAsia="es-MX"/>
              </w:rPr>
              <w:t xml:space="preserve">Contratación </w:t>
            </w:r>
            <w:r w:rsidR="00143254" w:rsidRPr="006967F3">
              <w:rPr>
                <w:rFonts w:ascii="Calibri" w:eastAsia="Times New Roman" w:hAnsi="Calibri" w:cs="Calibri"/>
                <w:color w:val="000000"/>
                <w:sz w:val="16"/>
                <w:szCs w:val="16"/>
                <w:lang w:eastAsia="es-MX"/>
              </w:rPr>
              <w:t xml:space="preserve">de una </w:t>
            </w:r>
            <w:r w:rsidRPr="006967F3">
              <w:rPr>
                <w:rFonts w:ascii="Calibri" w:eastAsia="Times New Roman" w:hAnsi="Calibri" w:cs="Calibri"/>
                <w:color w:val="000000"/>
                <w:sz w:val="16"/>
                <w:szCs w:val="16"/>
                <w:lang w:eastAsia="es-MX"/>
              </w:rPr>
              <w:t>empresa que elaboré el clipping de prensa relativo a temas Institucionales y encuestas de Revocación de Mandato a partir de la emisión de la convocatoria de Revocación de Mandato así cómo la elaboración del clipping de prensa relativo a temas Institucionales y encuestas Electorales  a partir del 1 de septiembre (inicio Proceso Electoral Ordinario 2026-2027)</w:t>
            </w:r>
            <w:r w:rsidR="00015161" w:rsidRPr="006967F3">
              <w:rPr>
                <w:rFonts w:ascii="Calibri" w:eastAsia="Times New Roman" w:hAnsi="Calibri" w:cs="Calibri"/>
                <w:color w:val="000000"/>
                <w:sz w:val="16"/>
                <w:szCs w:val="16"/>
                <w:lang w:eastAsia="es-MX"/>
              </w:rPr>
              <w:t>.</w:t>
            </w:r>
          </w:p>
        </w:tc>
        <w:tc>
          <w:tcPr>
            <w:tcW w:w="1145" w:type="dxa"/>
            <w:tcBorders>
              <w:top w:val="nil"/>
              <w:left w:val="nil"/>
              <w:bottom w:val="single" w:sz="4" w:space="0" w:color="auto"/>
              <w:right w:val="single" w:sz="4" w:space="0" w:color="auto"/>
            </w:tcBorders>
            <w:shd w:val="clear" w:color="auto" w:fill="auto"/>
            <w:vAlign w:val="center"/>
            <w:hideMark/>
          </w:tcPr>
          <w:p w14:paraId="1D619FA2" w14:textId="0437E5D7"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Archivo de clipping diario (correo electrónico) enviados</w:t>
            </w:r>
            <w:r w:rsidR="00DE2B74" w:rsidRPr="00F253A5">
              <w:rPr>
                <w:rFonts w:ascii="Calibri" w:eastAsia="Times New Roman" w:hAnsi="Calibri" w:cs="Calibri"/>
                <w:color w:val="000000"/>
                <w:sz w:val="16"/>
                <w:szCs w:val="16"/>
                <w:lang w:eastAsia="es-MX"/>
              </w:rPr>
              <w:t>.</w:t>
            </w:r>
          </w:p>
        </w:tc>
        <w:tc>
          <w:tcPr>
            <w:tcW w:w="567" w:type="dxa"/>
            <w:tcBorders>
              <w:top w:val="nil"/>
              <w:left w:val="nil"/>
              <w:bottom w:val="single" w:sz="4" w:space="0" w:color="auto"/>
              <w:right w:val="single" w:sz="4" w:space="0" w:color="auto"/>
            </w:tcBorders>
            <w:shd w:val="clear" w:color="000000" w:fill="FFE599"/>
            <w:noWrap/>
            <w:vAlign w:val="center"/>
            <w:hideMark/>
          </w:tcPr>
          <w:p w14:paraId="4535D84D"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1 </w:t>
            </w:r>
          </w:p>
        </w:tc>
        <w:tc>
          <w:tcPr>
            <w:tcW w:w="567" w:type="dxa"/>
            <w:tcBorders>
              <w:top w:val="nil"/>
              <w:left w:val="nil"/>
              <w:bottom w:val="single" w:sz="4" w:space="0" w:color="auto"/>
              <w:right w:val="single" w:sz="4" w:space="0" w:color="auto"/>
            </w:tcBorders>
            <w:shd w:val="clear" w:color="000000" w:fill="FFE599"/>
            <w:noWrap/>
            <w:vAlign w:val="center"/>
            <w:hideMark/>
          </w:tcPr>
          <w:p w14:paraId="3DB7E2A1" w14:textId="2D150019" w:rsidR="000E545A" w:rsidRPr="00F253A5" w:rsidRDefault="005765B6"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1</w:t>
            </w:r>
            <w:r w:rsidR="000E545A" w:rsidRPr="00F253A5">
              <w:rPr>
                <w:rFonts w:ascii="Calibri" w:eastAsia="Times New Roman" w:hAnsi="Calibri" w:cs="Calibri"/>
                <w:color w:val="000000"/>
                <w:sz w:val="16"/>
                <w:szCs w:val="16"/>
                <w:lang w:eastAsia="es-MX"/>
              </w:rPr>
              <w:t> </w:t>
            </w:r>
          </w:p>
        </w:tc>
        <w:tc>
          <w:tcPr>
            <w:tcW w:w="567" w:type="dxa"/>
            <w:tcBorders>
              <w:top w:val="nil"/>
              <w:left w:val="nil"/>
              <w:bottom w:val="single" w:sz="4" w:space="0" w:color="auto"/>
              <w:right w:val="single" w:sz="4" w:space="0" w:color="auto"/>
            </w:tcBorders>
            <w:shd w:val="clear" w:color="000000" w:fill="FFE599"/>
            <w:noWrap/>
            <w:vAlign w:val="center"/>
            <w:hideMark/>
          </w:tcPr>
          <w:p w14:paraId="527E2077" w14:textId="63DA3D20" w:rsidR="000E545A" w:rsidRPr="00F253A5" w:rsidRDefault="006F1807"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1</w:t>
            </w:r>
            <w:r w:rsidR="000E545A" w:rsidRPr="00F253A5">
              <w:rPr>
                <w:rFonts w:ascii="Calibri" w:eastAsia="Times New Roman" w:hAnsi="Calibri" w:cs="Calibri"/>
                <w:color w:val="000000"/>
                <w:sz w:val="16"/>
                <w:szCs w:val="16"/>
                <w:lang w:eastAsia="es-MX"/>
              </w:rPr>
              <w:t> </w:t>
            </w:r>
          </w:p>
        </w:tc>
        <w:tc>
          <w:tcPr>
            <w:tcW w:w="492" w:type="dxa"/>
            <w:tcBorders>
              <w:top w:val="nil"/>
              <w:left w:val="nil"/>
              <w:bottom w:val="single" w:sz="4" w:space="0" w:color="auto"/>
              <w:right w:val="single" w:sz="4" w:space="0" w:color="auto"/>
            </w:tcBorders>
            <w:shd w:val="clear" w:color="000000" w:fill="FFE599"/>
            <w:noWrap/>
            <w:vAlign w:val="center"/>
            <w:hideMark/>
          </w:tcPr>
          <w:p w14:paraId="4BB0573C" w14:textId="4667EC6F"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w:t>
            </w:r>
            <w:r w:rsidR="006F1807" w:rsidRPr="00F253A5">
              <w:rPr>
                <w:rFonts w:ascii="Calibri" w:eastAsia="Times New Roman" w:hAnsi="Calibri" w:cs="Calibri"/>
                <w:color w:val="000000"/>
                <w:sz w:val="16"/>
                <w:szCs w:val="16"/>
                <w:lang w:eastAsia="es-MX"/>
              </w:rPr>
              <w:t>1</w:t>
            </w:r>
          </w:p>
        </w:tc>
        <w:tc>
          <w:tcPr>
            <w:tcW w:w="2015" w:type="dxa"/>
            <w:tcBorders>
              <w:top w:val="nil"/>
              <w:left w:val="nil"/>
              <w:bottom w:val="single" w:sz="4" w:space="0" w:color="auto"/>
              <w:right w:val="single" w:sz="4" w:space="0" w:color="auto"/>
            </w:tcBorders>
            <w:shd w:val="clear" w:color="auto" w:fill="auto"/>
            <w:vAlign w:val="center"/>
            <w:hideMark/>
          </w:tcPr>
          <w:p w14:paraId="470F891D" w14:textId="763B9EB6"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informe con evidencias enviados a los correos institucionales de las áreas administrativas</w:t>
            </w:r>
            <w:r w:rsidR="00015161" w:rsidRPr="00F253A5">
              <w:rPr>
                <w:rFonts w:ascii="Calibri" w:eastAsia="Times New Roman" w:hAnsi="Calibri" w:cs="Calibri"/>
                <w:color w:val="000000"/>
                <w:sz w:val="16"/>
                <w:szCs w:val="16"/>
                <w:lang w:eastAsia="es-MX"/>
              </w:rPr>
              <w:t>.</w:t>
            </w:r>
          </w:p>
        </w:tc>
        <w:tc>
          <w:tcPr>
            <w:tcW w:w="2123" w:type="dxa"/>
            <w:tcBorders>
              <w:top w:val="nil"/>
              <w:left w:val="nil"/>
              <w:bottom w:val="single" w:sz="4" w:space="0" w:color="auto"/>
              <w:right w:val="single" w:sz="4" w:space="0" w:color="auto"/>
            </w:tcBorders>
            <w:shd w:val="clear" w:color="auto" w:fill="auto"/>
            <w:vAlign w:val="center"/>
            <w:hideMark/>
          </w:tcPr>
          <w:p w14:paraId="3A0C0217" w14:textId="72127251"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Suficiencia presupuestal</w:t>
            </w:r>
            <w:r w:rsidR="00015161" w:rsidRPr="00F253A5">
              <w:rPr>
                <w:rFonts w:ascii="Calibri" w:eastAsia="Times New Roman" w:hAnsi="Calibri" w:cs="Calibri"/>
                <w:color w:val="000000"/>
                <w:sz w:val="16"/>
                <w:szCs w:val="16"/>
                <w:lang w:eastAsia="es-MX"/>
              </w:rPr>
              <w:t>.</w:t>
            </w:r>
            <w:r w:rsidRPr="00F253A5">
              <w:rPr>
                <w:rFonts w:ascii="Calibri" w:eastAsia="Times New Roman" w:hAnsi="Calibri" w:cs="Calibri"/>
                <w:color w:val="000000"/>
                <w:sz w:val="16"/>
                <w:szCs w:val="16"/>
                <w:lang w:eastAsia="es-MX"/>
              </w:rPr>
              <w:br/>
              <w:t>Que el proceso administrativo se retrace</w:t>
            </w:r>
            <w:r w:rsidR="00015161" w:rsidRPr="00F253A5">
              <w:rPr>
                <w:rFonts w:ascii="Calibri" w:eastAsia="Times New Roman" w:hAnsi="Calibri" w:cs="Calibri"/>
                <w:color w:val="000000"/>
                <w:sz w:val="16"/>
                <w:szCs w:val="16"/>
                <w:lang w:eastAsia="es-MX"/>
              </w:rPr>
              <w:t>.</w:t>
            </w:r>
          </w:p>
        </w:tc>
      </w:tr>
      <w:tr w:rsidR="000E545A" w:rsidRPr="00707F85" w14:paraId="279FE099" w14:textId="77777777" w:rsidTr="000E545A">
        <w:trPr>
          <w:trHeight w:val="450"/>
        </w:trPr>
        <w:tc>
          <w:tcPr>
            <w:tcW w:w="1591" w:type="dxa"/>
            <w:vMerge/>
            <w:tcBorders>
              <w:top w:val="nil"/>
              <w:left w:val="single" w:sz="4" w:space="0" w:color="auto"/>
              <w:bottom w:val="single" w:sz="4" w:space="0" w:color="auto"/>
              <w:right w:val="single" w:sz="4" w:space="0" w:color="auto"/>
            </w:tcBorders>
            <w:vAlign w:val="center"/>
            <w:hideMark/>
          </w:tcPr>
          <w:p w14:paraId="48D0CD9D" w14:textId="77777777" w:rsidR="000E545A" w:rsidRPr="00F253A5" w:rsidRDefault="000E545A" w:rsidP="000E545A">
            <w:pPr>
              <w:spacing w:after="0" w:line="240" w:lineRule="auto"/>
              <w:rPr>
                <w:rFonts w:ascii="Calibri" w:eastAsia="Times New Roman" w:hAnsi="Calibri" w:cs="Calibri"/>
                <w:b/>
                <w:bCs/>
                <w:color w:val="000000"/>
                <w:sz w:val="16"/>
                <w:szCs w:val="16"/>
                <w:lang w:eastAsia="es-MX"/>
              </w:rPr>
            </w:pPr>
          </w:p>
        </w:tc>
        <w:tc>
          <w:tcPr>
            <w:tcW w:w="1987" w:type="dxa"/>
            <w:tcBorders>
              <w:top w:val="nil"/>
              <w:left w:val="nil"/>
              <w:bottom w:val="single" w:sz="4" w:space="0" w:color="auto"/>
              <w:right w:val="single" w:sz="4" w:space="0" w:color="auto"/>
            </w:tcBorders>
            <w:shd w:val="clear" w:color="auto" w:fill="auto"/>
            <w:vAlign w:val="center"/>
            <w:hideMark/>
          </w:tcPr>
          <w:p w14:paraId="0D6CDD79" w14:textId="114AC886" w:rsidR="000E545A" w:rsidRPr="006967F3" w:rsidRDefault="00C05067" w:rsidP="000E545A">
            <w:pPr>
              <w:spacing w:after="0" w:line="240" w:lineRule="auto"/>
              <w:rPr>
                <w:rFonts w:ascii="Calibri" w:eastAsia="Times New Roman" w:hAnsi="Calibri" w:cs="Calibri"/>
                <w:color w:val="000000"/>
                <w:sz w:val="16"/>
                <w:szCs w:val="16"/>
                <w:lang w:eastAsia="es-MX"/>
              </w:rPr>
            </w:pPr>
            <w:r w:rsidRPr="006967F3">
              <w:rPr>
                <w:rFonts w:ascii="Calibri" w:eastAsia="Times New Roman" w:hAnsi="Calibri" w:cs="Calibri"/>
                <w:color w:val="000000"/>
                <w:sz w:val="16"/>
                <w:szCs w:val="16"/>
                <w:lang w:eastAsia="es-MX"/>
              </w:rPr>
              <w:t>Contratación de</w:t>
            </w:r>
            <w:r w:rsidR="00143254" w:rsidRPr="006967F3">
              <w:rPr>
                <w:rFonts w:ascii="Calibri" w:eastAsia="Times New Roman" w:hAnsi="Calibri" w:cs="Calibri"/>
                <w:color w:val="000000"/>
                <w:sz w:val="16"/>
                <w:szCs w:val="16"/>
                <w:lang w:eastAsia="es-MX"/>
              </w:rPr>
              <w:t xml:space="preserve"> una </w:t>
            </w:r>
            <w:r w:rsidRPr="006967F3">
              <w:rPr>
                <w:rFonts w:ascii="Calibri" w:eastAsia="Times New Roman" w:hAnsi="Calibri" w:cs="Calibri"/>
                <w:color w:val="000000"/>
                <w:sz w:val="16"/>
                <w:szCs w:val="16"/>
                <w:lang w:eastAsia="es-MX"/>
              </w:rPr>
              <w:t xml:space="preserve"> persona moral o institución de educación superior que realice el monitoreo de medios de comunicación, prensa escrita y medios electrónicos con el prop</w:t>
            </w:r>
            <w:r w:rsidR="0089593E" w:rsidRPr="006967F3">
              <w:rPr>
                <w:rFonts w:ascii="Calibri" w:eastAsia="Times New Roman" w:hAnsi="Calibri" w:cs="Calibri"/>
                <w:color w:val="000000"/>
                <w:sz w:val="16"/>
                <w:szCs w:val="16"/>
                <w:lang w:eastAsia="es-MX"/>
              </w:rPr>
              <w:t>ó</w:t>
            </w:r>
            <w:r w:rsidRPr="006967F3">
              <w:rPr>
                <w:rFonts w:ascii="Calibri" w:eastAsia="Times New Roman" w:hAnsi="Calibri" w:cs="Calibri"/>
                <w:color w:val="000000"/>
                <w:sz w:val="16"/>
                <w:szCs w:val="16"/>
                <w:lang w:eastAsia="es-MX"/>
              </w:rPr>
              <w:t>sito de detectar y an</w:t>
            </w:r>
            <w:r w:rsidR="0089593E" w:rsidRPr="006967F3">
              <w:rPr>
                <w:rFonts w:ascii="Calibri" w:eastAsia="Times New Roman" w:hAnsi="Calibri" w:cs="Calibri"/>
                <w:color w:val="000000"/>
                <w:sz w:val="16"/>
                <w:szCs w:val="16"/>
                <w:lang w:eastAsia="es-MX"/>
              </w:rPr>
              <w:t>a</w:t>
            </w:r>
            <w:r w:rsidRPr="006967F3">
              <w:rPr>
                <w:rFonts w:ascii="Calibri" w:eastAsia="Times New Roman" w:hAnsi="Calibri" w:cs="Calibri"/>
                <w:color w:val="000000"/>
                <w:sz w:val="16"/>
                <w:szCs w:val="16"/>
                <w:lang w:eastAsia="es-MX"/>
              </w:rPr>
              <w:t>lizar la información difundida con relación en dicho proceso a fin de garantizar la equidad en los espacios informativos de opinión pública y/o de difu</w:t>
            </w:r>
            <w:r w:rsidR="0089593E" w:rsidRPr="006967F3">
              <w:rPr>
                <w:rFonts w:ascii="Calibri" w:eastAsia="Times New Roman" w:hAnsi="Calibri" w:cs="Calibri"/>
                <w:color w:val="000000"/>
                <w:sz w:val="16"/>
                <w:szCs w:val="16"/>
                <w:lang w:eastAsia="es-MX"/>
              </w:rPr>
              <w:t>s</w:t>
            </w:r>
            <w:r w:rsidRPr="006967F3">
              <w:rPr>
                <w:rFonts w:ascii="Calibri" w:eastAsia="Times New Roman" w:hAnsi="Calibri" w:cs="Calibri"/>
                <w:color w:val="000000"/>
                <w:sz w:val="16"/>
                <w:szCs w:val="16"/>
                <w:lang w:eastAsia="es-MX"/>
              </w:rPr>
              <w:t>ión asignados a la discusión de la Revocación d</w:t>
            </w:r>
            <w:r w:rsidR="0089593E" w:rsidRPr="006967F3">
              <w:rPr>
                <w:rFonts w:ascii="Calibri" w:eastAsia="Times New Roman" w:hAnsi="Calibri" w:cs="Calibri"/>
                <w:color w:val="000000"/>
                <w:sz w:val="16"/>
                <w:szCs w:val="16"/>
                <w:lang w:eastAsia="es-MX"/>
              </w:rPr>
              <w:t xml:space="preserve">e </w:t>
            </w:r>
            <w:r w:rsidRPr="006967F3">
              <w:rPr>
                <w:rFonts w:ascii="Calibri" w:eastAsia="Times New Roman" w:hAnsi="Calibri" w:cs="Calibri"/>
                <w:color w:val="000000"/>
                <w:sz w:val="16"/>
                <w:szCs w:val="16"/>
                <w:lang w:eastAsia="es-MX"/>
              </w:rPr>
              <w:t>mandato conf</w:t>
            </w:r>
            <w:r w:rsidR="0089593E" w:rsidRPr="006967F3">
              <w:rPr>
                <w:rFonts w:ascii="Calibri" w:eastAsia="Times New Roman" w:hAnsi="Calibri" w:cs="Calibri"/>
                <w:color w:val="000000"/>
                <w:sz w:val="16"/>
                <w:szCs w:val="16"/>
                <w:lang w:eastAsia="es-MX"/>
              </w:rPr>
              <w:t>or</w:t>
            </w:r>
            <w:r w:rsidRPr="006967F3">
              <w:rPr>
                <w:rFonts w:ascii="Calibri" w:eastAsia="Times New Roman" w:hAnsi="Calibri" w:cs="Calibri"/>
                <w:color w:val="000000"/>
                <w:sz w:val="16"/>
                <w:szCs w:val="16"/>
                <w:lang w:eastAsia="es-MX"/>
              </w:rPr>
              <w:t>me al artículo 33 de la Ley de Revocación de Mandato para el Estado de Oaxaca.</w:t>
            </w:r>
          </w:p>
        </w:tc>
        <w:tc>
          <w:tcPr>
            <w:tcW w:w="1145" w:type="dxa"/>
            <w:tcBorders>
              <w:top w:val="nil"/>
              <w:left w:val="nil"/>
              <w:bottom w:val="single" w:sz="4" w:space="0" w:color="auto"/>
              <w:right w:val="single" w:sz="4" w:space="0" w:color="auto"/>
            </w:tcBorders>
            <w:shd w:val="clear" w:color="auto" w:fill="auto"/>
            <w:vAlign w:val="center"/>
            <w:hideMark/>
          </w:tcPr>
          <w:p w14:paraId="247931D7" w14:textId="2553357E"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Informes de Monitoreo de medios realizados</w:t>
            </w:r>
            <w:r w:rsidR="00DE2B74" w:rsidRPr="00F253A5">
              <w:rPr>
                <w:rFonts w:ascii="Calibri" w:eastAsia="Times New Roman" w:hAnsi="Calibri" w:cs="Calibri"/>
                <w:color w:val="000000"/>
                <w:sz w:val="16"/>
                <w:szCs w:val="16"/>
                <w:lang w:eastAsia="es-MX"/>
              </w:rPr>
              <w:t>.</w:t>
            </w:r>
          </w:p>
        </w:tc>
        <w:tc>
          <w:tcPr>
            <w:tcW w:w="567" w:type="dxa"/>
            <w:tcBorders>
              <w:top w:val="nil"/>
              <w:left w:val="nil"/>
              <w:bottom w:val="single" w:sz="4" w:space="0" w:color="auto"/>
              <w:right w:val="single" w:sz="4" w:space="0" w:color="auto"/>
            </w:tcBorders>
            <w:shd w:val="clear" w:color="000000" w:fill="FFE599"/>
            <w:noWrap/>
            <w:vAlign w:val="center"/>
            <w:hideMark/>
          </w:tcPr>
          <w:p w14:paraId="5879D880"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1 </w:t>
            </w:r>
          </w:p>
        </w:tc>
        <w:tc>
          <w:tcPr>
            <w:tcW w:w="567" w:type="dxa"/>
            <w:tcBorders>
              <w:top w:val="nil"/>
              <w:left w:val="nil"/>
              <w:bottom w:val="single" w:sz="4" w:space="0" w:color="auto"/>
              <w:right w:val="single" w:sz="4" w:space="0" w:color="auto"/>
            </w:tcBorders>
            <w:shd w:val="clear" w:color="auto" w:fill="auto"/>
            <w:noWrap/>
            <w:vAlign w:val="center"/>
            <w:hideMark/>
          </w:tcPr>
          <w:p w14:paraId="557386B5"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4C03B049"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w:t>
            </w:r>
          </w:p>
        </w:tc>
        <w:tc>
          <w:tcPr>
            <w:tcW w:w="492" w:type="dxa"/>
            <w:tcBorders>
              <w:top w:val="nil"/>
              <w:left w:val="nil"/>
              <w:bottom w:val="single" w:sz="4" w:space="0" w:color="auto"/>
              <w:right w:val="single" w:sz="4" w:space="0" w:color="auto"/>
            </w:tcBorders>
            <w:shd w:val="clear" w:color="auto" w:fill="auto"/>
            <w:noWrap/>
            <w:vAlign w:val="center"/>
            <w:hideMark/>
          </w:tcPr>
          <w:p w14:paraId="448EB4E4"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w:t>
            </w:r>
          </w:p>
        </w:tc>
        <w:tc>
          <w:tcPr>
            <w:tcW w:w="2015" w:type="dxa"/>
            <w:tcBorders>
              <w:top w:val="nil"/>
              <w:left w:val="nil"/>
              <w:bottom w:val="single" w:sz="4" w:space="0" w:color="auto"/>
              <w:right w:val="single" w:sz="4" w:space="0" w:color="auto"/>
            </w:tcBorders>
            <w:shd w:val="clear" w:color="auto" w:fill="auto"/>
            <w:noWrap/>
            <w:vAlign w:val="center"/>
            <w:hideMark/>
          </w:tcPr>
          <w:p w14:paraId="31BE5689" w14:textId="6844A74C"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Informes en resguardo de la Unidad Técnica de Comunicación Social del IEEPCO</w:t>
            </w:r>
            <w:r w:rsidR="00015161" w:rsidRPr="00F253A5">
              <w:rPr>
                <w:rFonts w:ascii="Calibri" w:eastAsia="Times New Roman" w:hAnsi="Calibri" w:cs="Calibri"/>
                <w:color w:val="000000"/>
                <w:sz w:val="16"/>
                <w:szCs w:val="16"/>
                <w:lang w:eastAsia="es-MX"/>
              </w:rPr>
              <w:t>.</w:t>
            </w:r>
          </w:p>
        </w:tc>
        <w:tc>
          <w:tcPr>
            <w:tcW w:w="2123" w:type="dxa"/>
            <w:tcBorders>
              <w:top w:val="nil"/>
              <w:left w:val="nil"/>
              <w:bottom w:val="single" w:sz="4" w:space="0" w:color="auto"/>
              <w:right w:val="single" w:sz="4" w:space="0" w:color="auto"/>
            </w:tcBorders>
            <w:shd w:val="clear" w:color="auto" w:fill="auto"/>
            <w:noWrap/>
            <w:vAlign w:val="center"/>
            <w:hideMark/>
          </w:tcPr>
          <w:p w14:paraId="6E0A9916" w14:textId="48B8714E"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Suficiencia presupuestal</w:t>
            </w:r>
            <w:r w:rsidR="00015161" w:rsidRPr="00F253A5">
              <w:rPr>
                <w:rFonts w:ascii="Calibri" w:eastAsia="Times New Roman" w:hAnsi="Calibri" w:cs="Calibri"/>
                <w:color w:val="000000"/>
                <w:sz w:val="16"/>
                <w:szCs w:val="16"/>
                <w:lang w:eastAsia="es-MX"/>
              </w:rPr>
              <w:t>.</w:t>
            </w:r>
          </w:p>
        </w:tc>
      </w:tr>
      <w:tr w:rsidR="000E545A" w:rsidRPr="00707F85" w14:paraId="4482C32D" w14:textId="77777777" w:rsidTr="000E545A">
        <w:trPr>
          <w:trHeight w:val="900"/>
        </w:trPr>
        <w:tc>
          <w:tcPr>
            <w:tcW w:w="1591" w:type="dxa"/>
            <w:tcBorders>
              <w:top w:val="nil"/>
              <w:left w:val="single" w:sz="4" w:space="0" w:color="auto"/>
              <w:bottom w:val="single" w:sz="4" w:space="0" w:color="auto"/>
              <w:right w:val="single" w:sz="4" w:space="0" w:color="auto"/>
            </w:tcBorders>
            <w:shd w:val="clear" w:color="auto" w:fill="auto"/>
            <w:vAlign w:val="center"/>
            <w:hideMark/>
          </w:tcPr>
          <w:p w14:paraId="3B780DF2" w14:textId="77777777" w:rsidR="000E545A" w:rsidRPr="00F253A5" w:rsidRDefault="000E545A" w:rsidP="000E545A">
            <w:pPr>
              <w:spacing w:after="0" w:line="240" w:lineRule="auto"/>
              <w:rPr>
                <w:rFonts w:ascii="Calibri" w:eastAsia="Times New Roman" w:hAnsi="Calibri" w:cs="Calibri"/>
                <w:b/>
                <w:bCs/>
                <w:color w:val="000000"/>
                <w:sz w:val="16"/>
                <w:szCs w:val="16"/>
                <w:lang w:eastAsia="es-MX"/>
              </w:rPr>
            </w:pPr>
            <w:r w:rsidRPr="00F253A5">
              <w:rPr>
                <w:rFonts w:ascii="Calibri" w:eastAsia="Times New Roman" w:hAnsi="Calibri" w:cs="Calibri"/>
                <w:b/>
                <w:bCs/>
                <w:color w:val="000000"/>
                <w:sz w:val="16"/>
                <w:szCs w:val="16"/>
                <w:lang w:val="es-ES_tradnl" w:eastAsia="es-MX"/>
              </w:rPr>
              <w:t>Coordinar entrevistas, conferencias, foros y debates</w:t>
            </w:r>
            <w:r w:rsidRPr="00F253A5">
              <w:rPr>
                <w:rFonts w:ascii="Calibri" w:eastAsia="Times New Roman" w:hAnsi="Calibri" w:cs="Calibri"/>
                <w:color w:val="000000"/>
                <w:sz w:val="16"/>
                <w:szCs w:val="16"/>
                <w:lang w:val="es-ES_tradnl" w:eastAsia="es-MX"/>
              </w:rPr>
              <w:t xml:space="preserve"> que fortalezcan la transparencia y la comunicación con la ciudadanía.</w:t>
            </w:r>
          </w:p>
        </w:tc>
        <w:tc>
          <w:tcPr>
            <w:tcW w:w="1987" w:type="dxa"/>
            <w:tcBorders>
              <w:top w:val="nil"/>
              <w:left w:val="nil"/>
              <w:bottom w:val="single" w:sz="4" w:space="0" w:color="auto"/>
              <w:right w:val="single" w:sz="4" w:space="0" w:color="auto"/>
            </w:tcBorders>
            <w:shd w:val="clear" w:color="auto" w:fill="auto"/>
            <w:vAlign w:val="center"/>
            <w:hideMark/>
          </w:tcPr>
          <w:p w14:paraId="07BBD7E1" w14:textId="7CFB73C0" w:rsidR="000E545A" w:rsidRPr="006967F3" w:rsidRDefault="000E545A" w:rsidP="000E545A">
            <w:pPr>
              <w:spacing w:after="0" w:line="240" w:lineRule="auto"/>
              <w:rPr>
                <w:rFonts w:ascii="Calibri" w:eastAsia="Times New Roman" w:hAnsi="Calibri" w:cs="Calibri"/>
                <w:color w:val="000000"/>
                <w:sz w:val="16"/>
                <w:szCs w:val="16"/>
                <w:lang w:eastAsia="es-MX"/>
              </w:rPr>
            </w:pPr>
            <w:r w:rsidRPr="006967F3">
              <w:rPr>
                <w:rFonts w:ascii="Calibri" w:eastAsia="Times New Roman" w:hAnsi="Calibri" w:cs="Calibri"/>
                <w:color w:val="000000"/>
                <w:sz w:val="16"/>
                <w:szCs w:val="16"/>
                <w:lang w:eastAsia="es-MX"/>
              </w:rPr>
              <w:t xml:space="preserve">Contratación o firma de </w:t>
            </w:r>
            <w:r w:rsidR="009E281B" w:rsidRPr="006967F3">
              <w:rPr>
                <w:rFonts w:ascii="Calibri" w:eastAsia="Times New Roman" w:hAnsi="Calibri" w:cs="Calibri"/>
                <w:color w:val="000000"/>
                <w:sz w:val="16"/>
                <w:szCs w:val="16"/>
                <w:lang w:eastAsia="es-MX"/>
              </w:rPr>
              <w:t>c</w:t>
            </w:r>
            <w:r w:rsidRPr="006967F3">
              <w:rPr>
                <w:rFonts w:ascii="Calibri" w:eastAsia="Times New Roman" w:hAnsi="Calibri" w:cs="Calibri"/>
                <w:color w:val="000000"/>
                <w:sz w:val="16"/>
                <w:szCs w:val="16"/>
                <w:lang w:eastAsia="es-MX"/>
              </w:rPr>
              <w:t xml:space="preserve">onvenio con </w:t>
            </w:r>
            <w:r w:rsidR="00143254" w:rsidRPr="006967F3">
              <w:rPr>
                <w:rFonts w:ascii="Calibri" w:eastAsia="Times New Roman" w:hAnsi="Calibri" w:cs="Calibri"/>
                <w:color w:val="000000"/>
                <w:sz w:val="16"/>
                <w:szCs w:val="16"/>
                <w:lang w:eastAsia="es-MX"/>
              </w:rPr>
              <w:t xml:space="preserve"> una </w:t>
            </w:r>
            <w:r w:rsidRPr="006967F3">
              <w:rPr>
                <w:rFonts w:ascii="Calibri" w:eastAsia="Times New Roman" w:hAnsi="Calibri" w:cs="Calibri"/>
                <w:color w:val="000000"/>
                <w:sz w:val="16"/>
                <w:szCs w:val="16"/>
                <w:lang w:eastAsia="es-MX"/>
              </w:rPr>
              <w:t xml:space="preserve">empresa </w:t>
            </w:r>
            <w:r w:rsidR="009E281B" w:rsidRPr="006967F3">
              <w:rPr>
                <w:rFonts w:ascii="Calibri" w:eastAsia="Times New Roman" w:hAnsi="Calibri" w:cs="Calibri"/>
                <w:color w:val="000000"/>
                <w:sz w:val="16"/>
                <w:szCs w:val="16"/>
                <w:lang w:eastAsia="es-MX"/>
              </w:rPr>
              <w:t xml:space="preserve">o institución </w:t>
            </w:r>
            <w:r w:rsidRPr="006967F3">
              <w:rPr>
                <w:rFonts w:ascii="Calibri" w:eastAsia="Times New Roman" w:hAnsi="Calibri" w:cs="Calibri"/>
                <w:color w:val="000000"/>
                <w:sz w:val="16"/>
                <w:szCs w:val="16"/>
                <w:lang w:eastAsia="es-MX"/>
              </w:rPr>
              <w:t>que transmita los foros</w:t>
            </w:r>
            <w:r w:rsidR="009E281B" w:rsidRPr="006967F3">
              <w:rPr>
                <w:rFonts w:ascii="Calibri" w:eastAsia="Times New Roman" w:hAnsi="Calibri" w:cs="Calibri"/>
                <w:color w:val="000000"/>
                <w:sz w:val="16"/>
                <w:szCs w:val="16"/>
                <w:lang w:eastAsia="es-MX"/>
              </w:rPr>
              <w:t xml:space="preserve"> de discusión </w:t>
            </w:r>
            <w:r w:rsidR="0032069B" w:rsidRPr="006967F3">
              <w:rPr>
                <w:rFonts w:ascii="Calibri" w:eastAsia="Times New Roman" w:hAnsi="Calibri" w:cs="Calibri"/>
                <w:color w:val="000000"/>
                <w:sz w:val="16"/>
                <w:szCs w:val="16"/>
                <w:lang w:eastAsia="es-MX"/>
              </w:rPr>
              <w:t>en medios electrónicos con la finalidad de</w:t>
            </w:r>
            <w:r w:rsidR="00577CCB" w:rsidRPr="006967F3">
              <w:rPr>
                <w:rFonts w:ascii="Calibri" w:eastAsia="Times New Roman" w:hAnsi="Calibri" w:cs="Calibri"/>
                <w:color w:val="000000"/>
                <w:sz w:val="16"/>
                <w:szCs w:val="16"/>
                <w:lang w:eastAsia="es-MX"/>
              </w:rPr>
              <w:t xml:space="preserve"> </w:t>
            </w:r>
            <w:r w:rsidR="0032069B" w:rsidRPr="006967F3">
              <w:rPr>
                <w:rFonts w:ascii="Calibri" w:eastAsia="Times New Roman" w:hAnsi="Calibri" w:cs="Calibri"/>
                <w:color w:val="000000"/>
                <w:sz w:val="16"/>
                <w:szCs w:val="16"/>
                <w:lang w:eastAsia="es-MX"/>
              </w:rPr>
              <w:t>garantizar la equidad en la participación de personas a favor y en contra del Proce</w:t>
            </w:r>
            <w:r w:rsidR="00577CCB" w:rsidRPr="006967F3">
              <w:rPr>
                <w:rFonts w:ascii="Calibri" w:eastAsia="Times New Roman" w:hAnsi="Calibri" w:cs="Calibri"/>
                <w:color w:val="000000"/>
                <w:sz w:val="16"/>
                <w:szCs w:val="16"/>
                <w:lang w:eastAsia="es-MX"/>
              </w:rPr>
              <w:t>so</w:t>
            </w:r>
            <w:r w:rsidRPr="006967F3">
              <w:rPr>
                <w:rFonts w:ascii="Calibri" w:eastAsia="Times New Roman" w:hAnsi="Calibri" w:cs="Calibri"/>
                <w:color w:val="000000"/>
                <w:sz w:val="16"/>
                <w:szCs w:val="16"/>
                <w:lang w:eastAsia="es-MX"/>
              </w:rPr>
              <w:t xml:space="preserve"> Revocación</w:t>
            </w:r>
            <w:r w:rsidR="009E281B" w:rsidRPr="006967F3">
              <w:rPr>
                <w:rFonts w:ascii="Calibri" w:eastAsia="Times New Roman" w:hAnsi="Calibri" w:cs="Calibri"/>
                <w:color w:val="000000"/>
                <w:sz w:val="16"/>
                <w:szCs w:val="16"/>
                <w:lang w:eastAsia="es-MX"/>
              </w:rPr>
              <w:t xml:space="preserve"> de Mandato</w:t>
            </w:r>
            <w:r w:rsidRPr="006967F3">
              <w:rPr>
                <w:rFonts w:ascii="Calibri" w:eastAsia="Times New Roman" w:hAnsi="Calibri" w:cs="Calibri"/>
                <w:color w:val="000000"/>
                <w:sz w:val="16"/>
                <w:szCs w:val="16"/>
                <w:lang w:eastAsia="es-MX"/>
              </w:rPr>
              <w:t xml:space="preserve"> </w:t>
            </w:r>
            <w:r w:rsidR="009E281B" w:rsidRPr="006967F3">
              <w:rPr>
                <w:rFonts w:ascii="Calibri" w:eastAsia="Times New Roman" w:hAnsi="Calibri" w:cs="Calibri"/>
                <w:color w:val="000000"/>
                <w:sz w:val="16"/>
                <w:szCs w:val="16"/>
                <w:lang w:eastAsia="es-MX"/>
              </w:rPr>
              <w:t xml:space="preserve">con </w:t>
            </w:r>
            <w:r w:rsidR="009E281B" w:rsidRPr="006967F3">
              <w:rPr>
                <w:rFonts w:ascii="Calibri" w:eastAsia="Times New Roman" w:hAnsi="Calibri" w:cs="Calibri"/>
                <w:color w:val="000000"/>
                <w:sz w:val="16"/>
                <w:szCs w:val="16"/>
                <w:lang w:eastAsia="es-MX"/>
              </w:rPr>
              <w:lastRenderedPageBreak/>
              <w:t>forme al artículo 35 la Ley de Revocación de Mandato para el Estado de Oaxaca y el art</w:t>
            </w:r>
            <w:r w:rsidR="0032069B" w:rsidRPr="006967F3">
              <w:rPr>
                <w:rFonts w:ascii="Calibri" w:eastAsia="Times New Roman" w:hAnsi="Calibri" w:cs="Calibri"/>
                <w:color w:val="000000"/>
                <w:sz w:val="16"/>
                <w:szCs w:val="16"/>
                <w:lang w:eastAsia="es-MX"/>
              </w:rPr>
              <w:t>ículo</w:t>
            </w:r>
            <w:r w:rsidR="00577CCB" w:rsidRPr="006967F3">
              <w:rPr>
                <w:rFonts w:ascii="Calibri" w:eastAsia="Times New Roman" w:hAnsi="Calibri" w:cs="Calibri"/>
                <w:color w:val="000000"/>
                <w:sz w:val="16"/>
                <w:szCs w:val="16"/>
                <w:lang w:eastAsia="es-MX"/>
              </w:rPr>
              <w:t xml:space="preserve"> 45 de los </w:t>
            </w:r>
            <w:r w:rsidR="0089593E" w:rsidRPr="006967F3">
              <w:rPr>
                <w:rFonts w:ascii="Calibri" w:eastAsia="Times New Roman" w:hAnsi="Calibri" w:cs="Calibri"/>
                <w:color w:val="000000"/>
                <w:sz w:val="16"/>
                <w:szCs w:val="16"/>
                <w:lang w:eastAsia="es-MX"/>
              </w:rPr>
              <w:t>L</w:t>
            </w:r>
            <w:r w:rsidR="00577CCB" w:rsidRPr="006967F3">
              <w:rPr>
                <w:rFonts w:ascii="Calibri" w:eastAsia="Times New Roman" w:hAnsi="Calibri" w:cs="Calibri"/>
                <w:color w:val="000000"/>
                <w:sz w:val="16"/>
                <w:szCs w:val="16"/>
                <w:lang w:eastAsia="es-MX"/>
              </w:rPr>
              <w:t>ineamientos para la Organización, Desarr</w:t>
            </w:r>
            <w:r w:rsidR="0089593E" w:rsidRPr="006967F3">
              <w:rPr>
                <w:rFonts w:ascii="Calibri" w:eastAsia="Times New Roman" w:hAnsi="Calibri" w:cs="Calibri"/>
                <w:color w:val="000000"/>
                <w:sz w:val="16"/>
                <w:szCs w:val="16"/>
                <w:lang w:eastAsia="es-MX"/>
              </w:rPr>
              <w:t>o</w:t>
            </w:r>
            <w:r w:rsidR="00577CCB" w:rsidRPr="006967F3">
              <w:rPr>
                <w:rFonts w:ascii="Calibri" w:eastAsia="Times New Roman" w:hAnsi="Calibri" w:cs="Calibri"/>
                <w:color w:val="000000"/>
                <w:sz w:val="16"/>
                <w:szCs w:val="16"/>
                <w:lang w:eastAsia="es-MX"/>
              </w:rPr>
              <w:t>llo y Vigilancia del Proceso de Revocación de Mandato, aprobado por el Consejo General del IEEPCO</w:t>
            </w:r>
            <w:r w:rsidR="00D62231" w:rsidRPr="006967F3">
              <w:rPr>
                <w:rFonts w:ascii="Calibri" w:eastAsia="Times New Roman" w:hAnsi="Calibri" w:cs="Calibri"/>
                <w:color w:val="000000"/>
                <w:sz w:val="16"/>
                <w:szCs w:val="16"/>
                <w:lang w:eastAsia="es-MX"/>
              </w:rPr>
              <w:t>.</w:t>
            </w:r>
          </w:p>
        </w:tc>
        <w:tc>
          <w:tcPr>
            <w:tcW w:w="1145" w:type="dxa"/>
            <w:tcBorders>
              <w:top w:val="nil"/>
              <w:left w:val="nil"/>
              <w:bottom w:val="single" w:sz="4" w:space="0" w:color="auto"/>
              <w:right w:val="single" w:sz="4" w:space="0" w:color="auto"/>
            </w:tcBorders>
            <w:shd w:val="clear" w:color="auto" w:fill="auto"/>
            <w:vAlign w:val="center"/>
            <w:hideMark/>
          </w:tcPr>
          <w:p w14:paraId="4C5599D8" w14:textId="7C495BC9"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lastRenderedPageBreak/>
              <w:t>Transmisión de cada evento realizados</w:t>
            </w:r>
            <w:r w:rsidR="00DE2B74" w:rsidRPr="00F253A5">
              <w:rPr>
                <w:rFonts w:ascii="Calibri" w:eastAsia="Times New Roman" w:hAnsi="Calibri" w:cs="Calibri"/>
                <w:color w:val="000000"/>
                <w:sz w:val="16"/>
                <w:szCs w:val="16"/>
                <w:lang w:eastAsia="es-MX"/>
              </w:rPr>
              <w:t>.</w:t>
            </w:r>
          </w:p>
        </w:tc>
        <w:tc>
          <w:tcPr>
            <w:tcW w:w="567" w:type="dxa"/>
            <w:tcBorders>
              <w:top w:val="nil"/>
              <w:left w:val="nil"/>
              <w:bottom w:val="single" w:sz="4" w:space="0" w:color="auto"/>
              <w:right w:val="single" w:sz="4" w:space="0" w:color="auto"/>
            </w:tcBorders>
            <w:shd w:val="clear" w:color="000000" w:fill="FFE599"/>
            <w:noWrap/>
            <w:vAlign w:val="center"/>
            <w:hideMark/>
          </w:tcPr>
          <w:p w14:paraId="0AFBDBC6"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1 </w:t>
            </w:r>
          </w:p>
        </w:tc>
        <w:tc>
          <w:tcPr>
            <w:tcW w:w="567" w:type="dxa"/>
            <w:tcBorders>
              <w:top w:val="nil"/>
              <w:left w:val="nil"/>
              <w:bottom w:val="single" w:sz="4" w:space="0" w:color="auto"/>
              <w:right w:val="single" w:sz="4" w:space="0" w:color="auto"/>
            </w:tcBorders>
            <w:shd w:val="clear" w:color="auto" w:fill="auto"/>
            <w:noWrap/>
            <w:vAlign w:val="center"/>
            <w:hideMark/>
          </w:tcPr>
          <w:p w14:paraId="7B2AE868"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3822E7CD"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w:t>
            </w:r>
          </w:p>
        </w:tc>
        <w:tc>
          <w:tcPr>
            <w:tcW w:w="492" w:type="dxa"/>
            <w:tcBorders>
              <w:top w:val="nil"/>
              <w:left w:val="nil"/>
              <w:bottom w:val="single" w:sz="4" w:space="0" w:color="auto"/>
              <w:right w:val="single" w:sz="4" w:space="0" w:color="auto"/>
            </w:tcBorders>
            <w:shd w:val="clear" w:color="auto" w:fill="auto"/>
            <w:noWrap/>
            <w:vAlign w:val="center"/>
            <w:hideMark/>
          </w:tcPr>
          <w:p w14:paraId="2E236D6E"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w:t>
            </w:r>
          </w:p>
        </w:tc>
        <w:tc>
          <w:tcPr>
            <w:tcW w:w="2015" w:type="dxa"/>
            <w:tcBorders>
              <w:top w:val="nil"/>
              <w:left w:val="nil"/>
              <w:bottom w:val="single" w:sz="4" w:space="0" w:color="auto"/>
              <w:right w:val="single" w:sz="4" w:space="0" w:color="auto"/>
            </w:tcBorders>
            <w:shd w:val="clear" w:color="auto" w:fill="auto"/>
            <w:noWrap/>
            <w:vAlign w:val="center"/>
            <w:hideMark/>
          </w:tcPr>
          <w:p w14:paraId="2029D327" w14:textId="77777777"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página oficial del IEEPCO en el siguiente Link https://www.ieepco.org.mx/ y red social Facebook página oficial del IEEPCO.</w:t>
            </w:r>
          </w:p>
        </w:tc>
        <w:tc>
          <w:tcPr>
            <w:tcW w:w="2123" w:type="dxa"/>
            <w:tcBorders>
              <w:top w:val="nil"/>
              <w:left w:val="nil"/>
              <w:bottom w:val="single" w:sz="4" w:space="0" w:color="auto"/>
              <w:right w:val="single" w:sz="4" w:space="0" w:color="auto"/>
            </w:tcBorders>
            <w:shd w:val="clear" w:color="auto" w:fill="auto"/>
            <w:vAlign w:val="center"/>
            <w:hideMark/>
          </w:tcPr>
          <w:p w14:paraId="08C1AB9F" w14:textId="47B8C4FD" w:rsidR="00015161"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Suficiencia presupuestal</w:t>
            </w:r>
            <w:r w:rsidR="00DE2B74" w:rsidRPr="00F253A5">
              <w:rPr>
                <w:rFonts w:ascii="Calibri" w:eastAsia="Times New Roman" w:hAnsi="Calibri" w:cs="Calibri"/>
                <w:color w:val="000000"/>
                <w:sz w:val="16"/>
                <w:szCs w:val="16"/>
                <w:lang w:eastAsia="es-MX"/>
              </w:rPr>
              <w:t>.</w:t>
            </w:r>
          </w:p>
          <w:p w14:paraId="7F964FDD" w14:textId="166A04DD"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Que no existan condiciones políticas, sociales  y técnicas</w:t>
            </w:r>
            <w:r w:rsidR="00DE2B74" w:rsidRPr="00F253A5">
              <w:rPr>
                <w:rFonts w:ascii="Calibri" w:eastAsia="Times New Roman" w:hAnsi="Calibri" w:cs="Calibri"/>
                <w:color w:val="000000"/>
                <w:sz w:val="16"/>
                <w:szCs w:val="16"/>
                <w:lang w:eastAsia="es-MX"/>
              </w:rPr>
              <w:t>.</w:t>
            </w:r>
          </w:p>
        </w:tc>
      </w:tr>
      <w:tr w:rsidR="000E545A" w:rsidRPr="00707F85" w14:paraId="27A61657" w14:textId="77777777" w:rsidTr="000E545A">
        <w:trPr>
          <w:trHeight w:val="225"/>
        </w:trPr>
        <w:tc>
          <w:tcPr>
            <w:tcW w:w="1591" w:type="dxa"/>
            <w:vMerge w:val="restart"/>
            <w:tcBorders>
              <w:top w:val="nil"/>
              <w:left w:val="single" w:sz="4" w:space="0" w:color="auto"/>
              <w:bottom w:val="single" w:sz="4" w:space="0" w:color="auto"/>
              <w:right w:val="single" w:sz="4" w:space="0" w:color="auto"/>
            </w:tcBorders>
            <w:shd w:val="clear" w:color="auto" w:fill="auto"/>
            <w:vAlign w:val="center"/>
            <w:hideMark/>
          </w:tcPr>
          <w:p w14:paraId="678672C8" w14:textId="77777777" w:rsidR="000E545A" w:rsidRPr="00F253A5" w:rsidRDefault="000E545A" w:rsidP="000E545A">
            <w:pPr>
              <w:spacing w:after="0" w:line="240" w:lineRule="auto"/>
              <w:rPr>
                <w:rFonts w:ascii="Calibri" w:eastAsia="Times New Roman" w:hAnsi="Calibri" w:cs="Calibri"/>
                <w:b/>
                <w:bCs/>
                <w:color w:val="000000"/>
                <w:sz w:val="16"/>
                <w:szCs w:val="16"/>
                <w:lang w:eastAsia="es-MX"/>
              </w:rPr>
            </w:pPr>
            <w:r w:rsidRPr="00F253A5">
              <w:rPr>
                <w:rFonts w:ascii="Calibri" w:eastAsia="Times New Roman" w:hAnsi="Calibri" w:cs="Calibri"/>
                <w:b/>
                <w:bCs/>
                <w:color w:val="000000"/>
                <w:sz w:val="16"/>
                <w:szCs w:val="16"/>
                <w:lang w:val="es-ES_tradnl" w:eastAsia="es-MX"/>
              </w:rPr>
              <w:t>Brindar apoyo en materia de comunicación social a las áreas internas del IEEPCO</w:t>
            </w:r>
            <w:r w:rsidRPr="00F253A5">
              <w:rPr>
                <w:rFonts w:ascii="Calibri" w:eastAsia="Times New Roman" w:hAnsi="Calibri" w:cs="Calibri"/>
                <w:color w:val="000000"/>
                <w:sz w:val="16"/>
                <w:szCs w:val="16"/>
                <w:lang w:val="es-ES_tradnl" w:eastAsia="es-MX"/>
              </w:rPr>
              <w:t>, atendiendo sus requerimientos de difusión y vinculación con medios.</w:t>
            </w:r>
          </w:p>
        </w:tc>
        <w:tc>
          <w:tcPr>
            <w:tcW w:w="1987" w:type="dxa"/>
            <w:tcBorders>
              <w:top w:val="nil"/>
              <w:left w:val="nil"/>
              <w:bottom w:val="single" w:sz="4" w:space="0" w:color="auto"/>
              <w:right w:val="single" w:sz="4" w:space="0" w:color="auto"/>
            </w:tcBorders>
            <w:shd w:val="clear" w:color="auto" w:fill="auto"/>
            <w:vAlign w:val="center"/>
            <w:hideMark/>
          </w:tcPr>
          <w:p w14:paraId="2BEE4FE7" w14:textId="2E4CD70A"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Cobertura de actividades institucionales</w:t>
            </w:r>
            <w:r w:rsidR="00EF7AA7" w:rsidRPr="00F253A5">
              <w:rPr>
                <w:rFonts w:ascii="Calibri" w:eastAsia="Times New Roman" w:hAnsi="Calibri" w:cs="Calibri"/>
                <w:color w:val="000000"/>
                <w:sz w:val="16"/>
                <w:szCs w:val="16"/>
                <w:lang w:eastAsia="es-MX"/>
              </w:rPr>
              <w:t>.</w:t>
            </w:r>
          </w:p>
        </w:tc>
        <w:tc>
          <w:tcPr>
            <w:tcW w:w="1145" w:type="dxa"/>
            <w:tcBorders>
              <w:top w:val="nil"/>
              <w:left w:val="nil"/>
              <w:bottom w:val="single" w:sz="4" w:space="0" w:color="auto"/>
              <w:right w:val="single" w:sz="4" w:space="0" w:color="auto"/>
            </w:tcBorders>
            <w:shd w:val="clear" w:color="auto" w:fill="auto"/>
            <w:vAlign w:val="center"/>
            <w:hideMark/>
          </w:tcPr>
          <w:p w14:paraId="707C244F" w14:textId="5BA33206"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Eventos coberturados</w:t>
            </w:r>
            <w:r w:rsidR="00EF7AA7" w:rsidRPr="00F253A5">
              <w:rPr>
                <w:rFonts w:ascii="Calibri" w:eastAsia="Times New Roman" w:hAnsi="Calibri" w:cs="Calibri"/>
                <w:color w:val="000000"/>
                <w:sz w:val="16"/>
                <w:szCs w:val="16"/>
                <w:lang w:eastAsia="es-MX"/>
              </w:rPr>
              <w:t>.</w:t>
            </w:r>
          </w:p>
        </w:tc>
        <w:tc>
          <w:tcPr>
            <w:tcW w:w="567" w:type="dxa"/>
            <w:tcBorders>
              <w:top w:val="nil"/>
              <w:left w:val="nil"/>
              <w:bottom w:val="single" w:sz="4" w:space="0" w:color="auto"/>
              <w:right w:val="single" w:sz="4" w:space="0" w:color="auto"/>
            </w:tcBorders>
            <w:shd w:val="clear" w:color="000000" w:fill="FFE599"/>
            <w:noWrap/>
            <w:vAlign w:val="center"/>
            <w:hideMark/>
          </w:tcPr>
          <w:p w14:paraId="6589F145"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1</w:t>
            </w:r>
          </w:p>
        </w:tc>
        <w:tc>
          <w:tcPr>
            <w:tcW w:w="567" w:type="dxa"/>
            <w:tcBorders>
              <w:top w:val="nil"/>
              <w:left w:val="nil"/>
              <w:bottom w:val="single" w:sz="4" w:space="0" w:color="auto"/>
              <w:right w:val="single" w:sz="4" w:space="0" w:color="auto"/>
            </w:tcBorders>
            <w:shd w:val="clear" w:color="auto" w:fill="auto"/>
            <w:noWrap/>
            <w:vAlign w:val="center"/>
            <w:hideMark/>
          </w:tcPr>
          <w:p w14:paraId="77F9C698"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w:t>
            </w:r>
          </w:p>
        </w:tc>
        <w:tc>
          <w:tcPr>
            <w:tcW w:w="567" w:type="dxa"/>
            <w:tcBorders>
              <w:top w:val="nil"/>
              <w:left w:val="nil"/>
              <w:bottom w:val="single" w:sz="4" w:space="0" w:color="auto"/>
              <w:right w:val="single" w:sz="4" w:space="0" w:color="auto"/>
            </w:tcBorders>
            <w:shd w:val="clear" w:color="auto" w:fill="auto"/>
            <w:noWrap/>
            <w:vAlign w:val="center"/>
            <w:hideMark/>
          </w:tcPr>
          <w:p w14:paraId="4444AFF4"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w:t>
            </w:r>
          </w:p>
        </w:tc>
        <w:tc>
          <w:tcPr>
            <w:tcW w:w="492" w:type="dxa"/>
            <w:tcBorders>
              <w:top w:val="nil"/>
              <w:left w:val="nil"/>
              <w:bottom w:val="single" w:sz="4" w:space="0" w:color="auto"/>
              <w:right w:val="single" w:sz="4" w:space="0" w:color="auto"/>
            </w:tcBorders>
            <w:shd w:val="clear" w:color="auto" w:fill="auto"/>
            <w:noWrap/>
            <w:vAlign w:val="center"/>
            <w:hideMark/>
          </w:tcPr>
          <w:p w14:paraId="1A1EEB80"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w:t>
            </w:r>
          </w:p>
        </w:tc>
        <w:tc>
          <w:tcPr>
            <w:tcW w:w="2015" w:type="dxa"/>
            <w:tcBorders>
              <w:top w:val="nil"/>
              <w:left w:val="nil"/>
              <w:bottom w:val="single" w:sz="4" w:space="0" w:color="auto"/>
              <w:right w:val="single" w:sz="4" w:space="0" w:color="auto"/>
            </w:tcBorders>
            <w:shd w:val="clear" w:color="auto" w:fill="auto"/>
            <w:noWrap/>
            <w:vAlign w:val="center"/>
            <w:hideMark/>
          </w:tcPr>
          <w:p w14:paraId="2F3D4865" w14:textId="77777777"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página oficial del IEEPCO en el siguiente Link https://www.ieepco.org.mx/ y red social Facebook página oficial del IEEPCO.</w:t>
            </w:r>
          </w:p>
        </w:tc>
        <w:tc>
          <w:tcPr>
            <w:tcW w:w="2123" w:type="dxa"/>
            <w:tcBorders>
              <w:top w:val="nil"/>
              <w:left w:val="nil"/>
              <w:bottom w:val="single" w:sz="4" w:space="0" w:color="auto"/>
              <w:right w:val="single" w:sz="4" w:space="0" w:color="auto"/>
            </w:tcBorders>
            <w:shd w:val="clear" w:color="auto" w:fill="auto"/>
            <w:noWrap/>
            <w:vAlign w:val="center"/>
            <w:hideMark/>
          </w:tcPr>
          <w:p w14:paraId="5D0F1BB0" w14:textId="17E8888C"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Suficiencia presupuestal</w:t>
            </w:r>
            <w:r w:rsidR="00EF7AA7" w:rsidRPr="00F253A5">
              <w:rPr>
                <w:rFonts w:ascii="Calibri" w:eastAsia="Times New Roman" w:hAnsi="Calibri" w:cs="Calibri"/>
                <w:color w:val="000000"/>
                <w:sz w:val="16"/>
                <w:szCs w:val="16"/>
                <w:lang w:eastAsia="es-MX"/>
              </w:rPr>
              <w:t>.</w:t>
            </w:r>
          </w:p>
        </w:tc>
      </w:tr>
      <w:tr w:rsidR="000E545A" w:rsidRPr="00707F85" w14:paraId="639C77B9" w14:textId="77777777" w:rsidTr="000E545A">
        <w:trPr>
          <w:trHeight w:val="450"/>
        </w:trPr>
        <w:tc>
          <w:tcPr>
            <w:tcW w:w="1591" w:type="dxa"/>
            <w:vMerge/>
            <w:tcBorders>
              <w:top w:val="nil"/>
              <w:left w:val="single" w:sz="4" w:space="0" w:color="auto"/>
              <w:bottom w:val="single" w:sz="4" w:space="0" w:color="auto"/>
              <w:right w:val="single" w:sz="4" w:space="0" w:color="auto"/>
            </w:tcBorders>
            <w:vAlign w:val="center"/>
            <w:hideMark/>
          </w:tcPr>
          <w:p w14:paraId="29B3D48F" w14:textId="77777777" w:rsidR="000E545A" w:rsidRPr="00F253A5" w:rsidRDefault="000E545A" w:rsidP="000E545A">
            <w:pPr>
              <w:spacing w:after="0" w:line="240" w:lineRule="auto"/>
              <w:rPr>
                <w:rFonts w:ascii="Calibri" w:eastAsia="Times New Roman" w:hAnsi="Calibri" w:cs="Calibri"/>
                <w:b/>
                <w:bCs/>
                <w:color w:val="000000"/>
                <w:sz w:val="16"/>
                <w:szCs w:val="16"/>
                <w:lang w:eastAsia="es-MX"/>
              </w:rPr>
            </w:pPr>
          </w:p>
        </w:tc>
        <w:tc>
          <w:tcPr>
            <w:tcW w:w="1987" w:type="dxa"/>
            <w:tcBorders>
              <w:top w:val="nil"/>
              <w:left w:val="nil"/>
              <w:bottom w:val="single" w:sz="4" w:space="0" w:color="auto"/>
              <w:right w:val="single" w:sz="4" w:space="0" w:color="auto"/>
            </w:tcBorders>
            <w:shd w:val="clear" w:color="auto" w:fill="auto"/>
            <w:vAlign w:val="center"/>
            <w:hideMark/>
          </w:tcPr>
          <w:p w14:paraId="72EE3A54" w14:textId="54E2633D"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Fungir como Secretaría Técnica de la Comisión Temporal de Comunicación</w:t>
            </w:r>
            <w:r w:rsidR="00EF7AA7" w:rsidRPr="00F253A5">
              <w:rPr>
                <w:rFonts w:ascii="Calibri" w:eastAsia="Times New Roman" w:hAnsi="Calibri" w:cs="Calibri"/>
                <w:color w:val="000000"/>
                <w:sz w:val="16"/>
                <w:szCs w:val="16"/>
                <w:lang w:eastAsia="es-MX"/>
              </w:rPr>
              <w:t>.</w:t>
            </w:r>
          </w:p>
        </w:tc>
        <w:tc>
          <w:tcPr>
            <w:tcW w:w="1145" w:type="dxa"/>
            <w:tcBorders>
              <w:top w:val="nil"/>
              <w:left w:val="nil"/>
              <w:bottom w:val="single" w:sz="4" w:space="0" w:color="auto"/>
              <w:right w:val="single" w:sz="4" w:space="0" w:color="auto"/>
            </w:tcBorders>
            <w:shd w:val="clear" w:color="auto" w:fill="auto"/>
            <w:vAlign w:val="center"/>
            <w:hideMark/>
          </w:tcPr>
          <w:p w14:paraId="38409430" w14:textId="1EC2FB54"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Sesiones Ordinarias y Extraordinarias asistidas</w:t>
            </w:r>
            <w:r w:rsidR="00EF7AA7" w:rsidRPr="00F253A5">
              <w:rPr>
                <w:rFonts w:ascii="Calibri" w:eastAsia="Times New Roman" w:hAnsi="Calibri" w:cs="Calibri"/>
                <w:color w:val="000000"/>
                <w:sz w:val="16"/>
                <w:szCs w:val="16"/>
                <w:lang w:eastAsia="es-MX"/>
              </w:rPr>
              <w:t>.</w:t>
            </w:r>
          </w:p>
        </w:tc>
        <w:tc>
          <w:tcPr>
            <w:tcW w:w="567" w:type="dxa"/>
            <w:tcBorders>
              <w:top w:val="nil"/>
              <w:left w:val="nil"/>
              <w:bottom w:val="single" w:sz="4" w:space="0" w:color="auto"/>
              <w:right w:val="single" w:sz="4" w:space="0" w:color="auto"/>
            </w:tcBorders>
            <w:shd w:val="clear" w:color="000000" w:fill="FFE599"/>
            <w:noWrap/>
            <w:vAlign w:val="center"/>
            <w:hideMark/>
          </w:tcPr>
          <w:p w14:paraId="2081D007"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1 </w:t>
            </w:r>
          </w:p>
        </w:tc>
        <w:tc>
          <w:tcPr>
            <w:tcW w:w="567" w:type="dxa"/>
            <w:tcBorders>
              <w:top w:val="nil"/>
              <w:left w:val="nil"/>
              <w:bottom w:val="single" w:sz="4" w:space="0" w:color="auto"/>
              <w:right w:val="single" w:sz="4" w:space="0" w:color="auto"/>
            </w:tcBorders>
            <w:shd w:val="clear" w:color="000000" w:fill="FFE599"/>
            <w:noWrap/>
            <w:vAlign w:val="center"/>
            <w:hideMark/>
          </w:tcPr>
          <w:p w14:paraId="2F16672C"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1 </w:t>
            </w:r>
          </w:p>
        </w:tc>
        <w:tc>
          <w:tcPr>
            <w:tcW w:w="567" w:type="dxa"/>
            <w:tcBorders>
              <w:top w:val="nil"/>
              <w:left w:val="nil"/>
              <w:bottom w:val="single" w:sz="4" w:space="0" w:color="auto"/>
              <w:right w:val="single" w:sz="4" w:space="0" w:color="auto"/>
            </w:tcBorders>
            <w:shd w:val="clear" w:color="000000" w:fill="FFE599"/>
            <w:noWrap/>
            <w:vAlign w:val="center"/>
            <w:hideMark/>
          </w:tcPr>
          <w:p w14:paraId="0980D988"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1 </w:t>
            </w:r>
          </w:p>
        </w:tc>
        <w:tc>
          <w:tcPr>
            <w:tcW w:w="492" w:type="dxa"/>
            <w:tcBorders>
              <w:top w:val="nil"/>
              <w:left w:val="nil"/>
              <w:bottom w:val="single" w:sz="4" w:space="0" w:color="auto"/>
              <w:right w:val="single" w:sz="4" w:space="0" w:color="auto"/>
            </w:tcBorders>
            <w:shd w:val="clear" w:color="000000" w:fill="FFE599"/>
            <w:noWrap/>
            <w:vAlign w:val="center"/>
            <w:hideMark/>
          </w:tcPr>
          <w:p w14:paraId="2F25E204"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1</w:t>
            </w:r>
          </w:p>
        </w:tc>
        <w:tc>
          <w:tcPr>
            <w:tcW w:w="2015" w:type="dxa"/>
            <w:tcBorders>
              <w:top w:val="nil"/>
              <w:left w:val="nil"/>
              <w:bottom w:val="single" w:sz="4" w:space="0" w:color="auto"/>
              <w:right w:val="single" w:sz="4" w:space="0" w:color="auto"/>
            </w:tcBorders>
            <w:shd w:val="clear" w:color="auto" w:fill="auto"/>
            <w:noWrap/>
            <w:vAlign w:val="center"/>
            <w:hideMark/>
          </w:tcPr>
          <w:p w14:paraId="5B5C825A" w14:textId="77777777"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página oficial del IEEPCO en el siguiente Link https://www.ieepco.org.mx/ y red social Facebook página oficial del IEEPCO.</w:t>
            </w:r>
          </w:p>
        </w:tc>
        <w:tc>
          <w:tcPr>
            <w:tcW w:w="2123" w:type="dxa"/>
            <w:tcBorders>
              <w:top w:val="nil"/>
              <w:left w:val="nil"/>
              <w:bottom w:val="single" w:sz="4" w:space="0" w:color="auto"/>
              <w:right w:val="single" w:sz="4" w:space="0" w:color="auto"/>
            </w:tcBorders>
            <w:shd w:val="clear" w:color="auto" w:fill="auto"/>
            <w:noWrap/>
            <w:vAlign w:val="center"/>
            <w:hideMark/>
          </w:tcPr>
          <w:p w14:paraId="07019ACE" w14:textId="4ECB1489"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Suficiencia presupuestal</w:t>
            </w:r>
            <w:r w:rsidR="00EF7AA7" w:rsidRPr="00F253A5">
              <w:rPr>
                <w:rFonts w:ascii="Calibri" w:eastAsia="Times New Roman" w:hAnsi="Calibri" w:cs="Calibri"/>
                <w:color w:val="000000"/>
                <w:sz w:val="16"/>
                <w:szCs w:val="16"/>
                <w:lang w:eastAsia="es-MX"/>
              </w:rPr>
              <w:t>.</w:t>
            </w:r>
          </w:p>
        </w:tc>
      </w:tr>
      <w:tr w:rsidR="000E545A" w:rsidRPr="00707F85" w14:paraId="21DD52E6" w14:textId="77777777" w:rsidTr="000E545A">
        <w:trPr>
          <w:trHeight w:val="450"/>
        </w:trPr>
        <w:tc>
          <w:tcPr>
            <w:tcW w:w="1591" w:type="dxa"/>
            <w:vMerge/>
            <w:tcBorders>
              <w:top w:val="nil"/>
              <w:left w:val="single" w:sz="4" w:space="0" w:color="auto"/>
              <w:bottom w:val="single" w:sz="4" w:space="0" w:color="auto"/>
              <w:right w:val="single" w:sz="4" w:space="0" w:color="auto"/>
            </w:tcBorders>
            <w:vAlign w:val="center"/>
            <w:hideMark/>
          </w:tcPr>
          <w:p w14:paraId="04A9D877" w14:textId="77777777" w:rsidR="000E545A" w:rsidRPr="00F253A5" w:rsidRDefault="000E545A" w:rsidP="000E545A">
            <w:pPr>
              <w:spacing w:after="0" w:line="240" w:lineRule="auto"/>
              <w:rPr>
                <w:rFonts w:ascii="Calibri" w:eastAsia="Times New Roman" w:hAnsi="Calibri" w:cs="Calibri"/>
                <w:b/>
                <w:bCs/>
                <w:color w:val="000000"/>
                <w:sz w:val="16"/>
                <w:szCs w:val="16"/>
                <w:lang w:eastAsia="es-MX"/>
              </w:rPr>
            </w:pPr>
          </w:p>
        </w:tc>
        <w:tc>
          <w:tcPr>
            <w:tcW w:w="1987" w:type="dxa"/>
            <w:tcBorders>
              <w:top w:val="nil"/>
              <w:left w:val="nil"/>
              <w:bottom w:val="single" w:sz="4" w:space="0" w:color="auto"/>
              <w:right w:val="single" w:sz="4" w:space="0" w:color="auto"/>
            </w:tcBorders>
            <w:shd w:val="clear" w:color="auto" w:fill="auto"/>
            <w:vAlign w:val="center"/>
            <w:hideMark/>
          </w:tcPr>
          <w:p w14:paraId="02E2020F" w14:textId="0C05F561"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Apoyo en materia de comunicación a las diversas áreas del Instituto</w:t>
            </w:r>
            <w:r w:rsidR="00EF7AA7" w:rsidRPr="00F253A5">
              <w:rPr>
                <w:rFonts w:ascii="Calibri" w:eastAsia="Times New Roman" w:hAnsi="Calibri" w:cs="Calibri"/>
                <w:color w:val="000000"/>
                <w:sz w:val="16"/>
                <w:szCs w:val="16"/>
                <w:lang w:eastAsia="es-MX"/>
              </w:rPr>
              <w:t>.</w:t>
            </w:r>
          </w:p>
        </w:tc>
        <w:tc>
          <w:tcPr>
            <w:tcW w:w="1145" w:type="dxa"/>
            <w:tcBorders>
              <w:top w:val="nil"/>
              <w:left w:val="nil"/>
              <w:bottom w:val="single" w:sz="4" w:space="0" w:color="auto"/>
              <w:right w:val="single" w:sz="4" w:space="0" w:color="auto"/>
            </w:tcBorders>
            <w:shd w:val="clear" w:color="auto" w:fill="auto"/>
            <w:vAlign w:val="center"/>
            <w:hideMark/>
          </w:tcPr>
          <w:p w14:paraId="3375AF19" w14:textId="3930959D"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xml:space="preserve"> Proceso de Diseños realizados</w:t>
            </w:r>
            <w:r w:rsidR="00EF7AA7" w:rsidRPr="00F253A5">
              <w:rPr>
                <w:rFonts w:ascii="Calibri" w:eastAsia="Times New Roman" w:hAnsi="Calibri" w:cs="Calibri"/>
                <w:color w:val="000000"/>
                <w:sz w:val="16"/>
                <w:szCs w:val="16"/>
                <w:lang w:eastAsia="es-MX"/>
              </w:rPr>
              <w:t>.</w:t>
            </w:r>
          </w:p>
        </w:tc>
        <w:tc>
          <w:tcPr>
            <w:tcW w:w="567" w:type="dxa"/>
            <w:tcBorders>
              <w:top w:val="nil"/>
              <w:left w:val="nil"/>
              <w:bottom w:val="single" w:sz="4" w:space="0" w:color="auto"/>
              <w:right w:val="single" w:sz="4" w:space="0" w:color="auto"/>
            </w:tcBorders>
            <w:shd w:val="clear" w:color="000000" w:fill="FFE599"/>
            <w:noWrap/>
            <w:vAlign w:val="center"/>
            <w:hideMark/>
          </w:tcPr>
          <w:p w14:paraId="44CB2E05"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10</w:t>
            </w:r>
          </w:p>
        </w:tc>
        <w:tc>
          <w:tcPr>
            <w:tcW w:w="567" w:type="dxa"/>
            <w:tcBorders>
              <w:top w:val="nil"/>
              <w:left w:val="nil"/>
              <w:bottom w:val="single" w:sz="4" w:space="0" w:color="auto"/>
              <w:right w:val="single" w:sz="4" w:space="0" w:color="auto"/>
            </w:tcBorders>
            <w:shd w:val="clear" w:color="000000" w:fill="FFE599"/>
            <w:noWrap/>
            <w:vAlign w:val="center"/>
            <w:hideMark/>
          </w:tcPr>
          <w:p w14:paraId="41B161CA"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10 </w:t>
            </w:r>
          </w:p>
        </w:tc>
        <w:tc>
          <w:tcPr>
            <w:tcW w:w="567" w:type="dxa"/>
            <w:tcBorders>
              <w:top w:val="nil"/>
              <w:left w:val="nil"/>
              <w:bottom w:val="single" w:sz="4" w:space="0" w:color="auto"/>
              <w:right w:val="single" w:sz="4" w:space="0" w:color="auto"/>
            </w:tcBorders>
            <w:shd w:val="clear" w:color="000000" w:fill="FFE599"/>
            <w:noWrap/>
            <w:vAlign w:val="center"/>
            <w:hideMark/>
          </w:tcPr>
          <w:p w14:paraId="4D015268"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10</w:t>
            </w:r>
          </w:p>
        </w:tc>
        <w:tc>
          <w:tcPr>
            <w:tcW w:w="492" w:type="dxa"/>
            <w:tcBorders>
              <w:top w:val="nil"/>
              <w:left w:val="nil"/>
              <w:bottom w:val="single" w:sz="4" w:space="0" w:color="auto"/>
              <w:right w:val="single" w:sz="4" w:space="0" w:color="auto"/>
            </w:tcBorders>
            <w:shd w:val="clear" w:color="000000" w:fill="FFE599"/>
            <w:noWrap/>
            <w:vAlign w:val="center"/>
            <w:hideMark/>
          </w:tcPr>
          <w:p w14:paraId="46C33952"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10</w:t>
            </w:r>
          </w:p>
        </w:tc>
        <w:tc>
          <w:tcPr>
            <w:tcW w:w="2015" w:type="dxa"/>
            <w:tcBorders>
              <w:top w:val="nil"/>
              <w:left w:val="nil"/>
              <w:bottom w:val="single" w:sz="4" w:space="0" w:color="auto"/>
              <w:right w:val="single" w:sz="4" w:space="0" w:color="auto"/>
            </w:tcBorders>
            <w:shd w:val="clear" w:color="auto" w:fill="auto"/>
            <w:noWrap/>
            <w:vAlign w:val="center"/>
            <w:hideMark/>
          </w:tcPr>
          <w:p w14:paraId="4A7ADAF3" w14:textId="77777777"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página oficial del IEEPCO en el siguiente Link https://www.ieepco.org.mx/ y red social Facebook página oficial del IEEPCO.</w:t>
            </w:r>
          </w:p>
        </w:tc>
        <w:tc>
          <w:tcPr>
            <w:tcW w:w="2123" w:type="dxa"/>
            <w:tcBorders>
              <w:top w:val="nil"/>
              <w:left w:val="nil"/>
              <w:bottom w:val="single" w:sz="4" w:space="0" w:color="auto"/>
              <w:right w:val="single" w:sz="4" w:space="0" w:color="auto"/>
            </w:tcBorders>
            <w:shd w:val="clear" w:color="auto" w:fill="auto"/>
            <w:noWrap/>
            <w:vAlign w:val="center"/>
            <w:hideMark/>
          </w:tcPr>
          <w:p w14:paraId="662E8626" w14:textId="5FDFB604"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Suficiencia presupuestal</w:t>
            </w:r>
            <w:r w:rsidR="00EF7AA7" w:rsidRPr="00F253A5">
              <w:rPr>
                <w:rFonts w:ascii="Calibri" w:eastAsia="Times New Roman" w:hAnsi="Calibri" w:cs="Calibri"/>
                <w:color w:val="000000"/>
                <w:sz w:val="16"/>
                <w:szCs w:val="16"/>
                <w:lang w:eastAsia="es-MX"/>
              </w:rPr>
              <w:t>.</w:t>
            </w:r>
          </w:p>
        </w:tc>
      </w:tr>
      <w:tr w:rsidR="000E545A" w:rsidRPr="00707F85" w14:paraId="3FEB40B8" w14:textId="77777777" w:rsidTr="000E545A">
        <w:trPr>
          <w:trHeight w:val="780"/>
        </w:trPr>
        <w:tc>
          <w:tcPr>
            <w:tcW w:w="1591" w:type="dxa"/>
            <w:tcBorders>
              <w:top w:val="nil"/>
              <w:left w:val="single" w:sz="4" w:space="0" w:color="auto"/>
              <w:bottom w:val="single" w:sz="4" w:space="0" w:color="000000"/>
              <w:right w:val="single" w:sz="4" w:space="0" w:color="auto"/>
            </w:tcBorders>
            <w:shd w:val="clear" w:color="auto" w:fill="auto"/>
            <w:vAlign w:val="center"/>
            <w:hideMark/>
          </w:tcPr>
          <w:p w14:paraId="42C1F508" w14:textId="77777777" w:rsidR="000E545A" w:rsidRPr="00F253A5" w:rsidRDefault="000E545A" w:rsidP="000E545A">
            <w:pPr>
              <w:spacing w:after="0" w:line="240" w:lineRule="auto"/>
              <w:rPr>
                <w:rFonts w:ascii="Calibri" w:eastAsia="Times New Roman" w:hAnsi="Calibri" w:cs="Calibri"/>
                <w:b/>
                <w:bCs/>
                <w:color w:val="000000"/>
                <w:sz w:val="16"/>
                <w:szCs w:val="16"/>
                <w:lang w:eastAsia="es-MX"/>
              </w:rPr>
            </w:pPr>
            <w:r w:rsidRPr="00F253A5">
              <w:rPr>
                <w:rFonts w:ascii="Calibri" w:eastAsia="Times New Roman" w:hAnsi="Calibri" w:cs="Calibri"/>
                <w:b/>
                <w:bCs/>
                <w:color w:val="000000"/>
                <w:sz w:val="16"/>
                <w:szCs w:val="16"/>
                <w:lang w:val="es-ES_tradnl" w:eastAsia="es-MX"/>
              </w:rPr>
              <w:t>Resguardar y administrar el archivo fotográfico, videográfico y documental</w:t>
            </w:r>
            <w:r w:rsidRPr="00F253A5">
              <w:rPr>
                <w:rFonts w:ascii="Calibri" w:eastAsia="Times New Roman" w:hAnsi="Calibri" w:cs="Calibri"/>
                <w:color w:val="000000"/>
                <w:sz w:val="16"/>
                <w:szCs w:val="16"/>
                <w:lang w:val="es-ES_tradnl" w:eastAsia="es-MX"/>
              </w:rPr>
              <w:t xml:space="preserve"> de la comunicación institucional.</w:t>
            </w:r>
          </w:p>
        </w:tc>
        <w:tc>
          <w:tcPr>
            <w:tcW w:w="1987" w:type="dxa"/>
            <w:tcBorders>
              <w:top w:val="nil"/>
              <w:left w:val="nil"/>
              <w:bottom w:val="single" w:sz="4" w:space="0" w:color="000000"/>
              <w:right w:val="single" w:sz="4" w:space="0" w:color="auto"/>
            </w:tcBorders>
            <w:shd w:val="clear" w:color="auto" w:fill="auto"/>
            <w:vAlign w:val="center"/>
            <w:hideMark/>
          </w:tcPr>
          <w:p w14:paraId="25E20594" w14:textId="6405564E"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Resguardo fotográfico</w:t>
            </w:r>
            <w:r w:rsidR="00EF7AA7" w:rsidRPr="00F253A5">
              <w:rPr>
                <w:rFonts w:ascii="Calibri" w:eastAsia="Times New Roman" w:hAnsi="Calibri" w:cs="Calibri"/>
                <w:color w:val="000000"/>
                <w:sz w:val="16"/>
                <w:szCs w:val="16"/>
                <w:lang w:eastAsia="es-MX"/>
              </w:rPr>
              <w:t>.</w:t>
            </w:r>
          </w:p>
        </w:tc>
        <w:tc>
          <w:tcPr>
            <w:tcW w:w="1145" w:type="dxa"/>
            <w:tcBorders>
              <w:top w:val="nil"/>
              <w:left w:val="nil"/>
              <w:bottom w:val="single" w:sz="4" w:space="0" w:color="000000"/>
              <w:right w:val="single" w:sz="4" w:space="0" w:color="auto"/>
            </w:tcBorders>
            <w:shd w:val="clear" w:color="auto" w:fill="auto"/>
            <w:vAlign w:val="center"/>
            <w:hideMark/>
          </w:tcPr>
          <w:p w14:paraId="6AFCD827" w14:textId="788A12EF"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Proceso de Fotografías resguardadas</w:t>
            </w:r>
            <w:r w:rsidR="00EF7AA7" w:rsidRPr="00F253A5">
              <w:rPr>
                <w:rFonts w:ascii="Calibri" w:eastAsia="Times New Roman" w:hAnsi="Calibri" w:cs="Calibri"/>
                <w:color w:val="000000"/>
                <w:sz w:val="16"/>
                <w:szCs w:val="16"/>
                <w:lang w:eastAsia="es-MX"/>
              </w:rPr>
              <w:t>.</w:t>
            </w:r>
          </w:p>
        </w:tc>
        <w:tc>
          <w:tcPr>
            <w:tcW w:w="567" w:type="dxa"/>
            <w:tcBorders>
              <w:top w:val="nil"/>
              <w:left w:val="nil"/>
              <w:bottom w:val="single" w:sz="4" w:space="0" w:color="000000"/>
              <w:right w:val="single" w:sz="4" w:space="0" w:color="auto"/>
            </w:tcBorders>
            <w:shd w:val="clear" w:color="000000" w:fill="FFE599"/>
            <w:noWrap/>
            <w:vAlign w:val="center"/>
            <w:hideMark/>
          </w:tcPr>
          <w:p w14:paraId="00FD44C3"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10</w:t>
            </w:r>
          </w:p>
        </w:tc>
        <w:tc>
          <w:tcPr>
            <w:tcW w:w="567" w:type="dxa"/>
            <w:tcBorders>
              <w:top w:val="nil"/>
              <w:left w:val="nil"/>
              <w:bottom w:val="single" w:sz="4" w:space="0" w:color="000000"/>
              <w:right w:val="single" w:sz="4" w:space="0" w:color="auto"/>
            </w:tcBorders>
            <w:shd w:val="clear" w:color="000000" w:fill="FFE599"/>
            <w:noWrap/>
            <w:vAlign w:val="center"/>
            <w:hideMark/>
          </w:tcPr>
          <w:p w14:paraId="0F43923B"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10</w:t>
            </w:r>
          </w:p>
        </w:tc>
        <w:tc>
          <w:tcPr>
            <w:tcW w:w="567" w:type="dxa"/>
            <w:tcBorders>
              <w:top w:val="nil"/>
              <w:left w:val="nil"/>
              <w:bottom w:val="single" w:sz="4" w:space="0" w:color="000000"/>
              <w:right w:val="single" w:sz="4" w:space="0" w:color="auto"/>
            </w:tcBorders>
            <w:shd w:val="clear" w:color="000000" w:fill="FFE599"/>
            <w:noWrap/>
            <w:vAlign w:val="center"/>
            <w:hideMark/>
          </w:tcPr>
          <w:p w14:paraId="2E4DAD6A"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10</w:t>
            </w:r>
          </w:p>
        </w:tc>
        <w:tc>
          <w:tcPr>
            <w:tcW w:w="492" w:type="dxa"/>
            <w:tcBorders>
              <w:top w:val="nil"/>
              <w:left w:val="nil"/>
              <w:bottom w:val="single" w:sz="4" w:space="0" w:color="000000"/>
              <w:right w:val="single" w:sz="4" w:space="0" w:color="auto"/>
            </w:tcBorders>
            <w:shd w:val="clear" w:color="000000" w:fill="FFE599"/>
            <w:noWrap/>
            <w:vAlign w:val="center"/>
            <w:hideMark/>
          </w:tcPr>
          <w:p w14:paraId="75028187"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10 </w:t>
            </w:r>
          </w:p>
        </w:tc>
        <w:tc>
          <w:tcPr>
            <w:tcW w:w="2015" w:type="dxa"/>
            <w:tcBorders>
              <w:top w:val="nil"/>
              <w:left w:val="nil"/>
              <w:bottom w:val="single" w:sz="4" w:space="0" w:color="000000"/>
              <w:right w:val="single" w:sz="4" w:space="0" w:color="auto"/>
            </w:tcBorders>
            <w:shd w:val="clear" w:color="auto" w:fill="auto"/>
            <w:noWrap/>
            <w:vAlign w:val="center"/>
            <w:hideMark/>
          </w:tcPr>
          <w:p w14:paraId="7C2FFB35" w14:textId="77777777"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página oficial del IEEPCO en el siguiente Link https://www.ieepco.org.mx/ y red social Facebook página oficial del IEEPCO.</w:t>
            </w:r>
          </w:p>
        </w:tc>
        <w:tc>
          <w:tcPr>
            <w:tcW w:w="2123" w:type="dxa"/>
            <w:tcBorders>
              <w:top w:val="nil"/>
              <w:left w:val="nil"/>
              <w:bottom w:val="single" w:sz="4" w:space="0" w:color="000000"/>
              <w:right w:val="single" w:sz="4" w:space="0" w:color="auto"/>
            </w:tcBorders>
            <w:shd w:val="clear" w:color="auto" w:fill="auto"/>
            <w:noWrap/>
            <w:vAlign w:val="center"/>
            <w:hideMark/>
          </w:tcPr>
          <w:p w14:paraId="57C51CB5" w14:textId="2456A706" w:rsidR="000E545A" w:rsidRPr="00F253A5" w:rsidRDefault="000E545A"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Suficiencia presupuestal</w:t>
            </w:r>
            <w:r w:rsidR="00EF7AA7" w:rsidRPr="00F253A5">
              <w:rPr>
                <w:rFonts w:ascii="Calibri" w:eastAsia="Times New Roman" w:hAnsi="Calibri" w:cs="Calibri"/>
                <w:color w:val="000000"/>
                <w:sz w:val="16"/>
                <w:szCs w:val="16"/>
                <w:lang w:eastAsia="es-MX"/>
              </w:rPr>
              <w:t>.</w:t>
            </w:r>
          </w:p>
        </w:tc>
      </w:tr>
      <w:tr w:rsidR="000E545A" w:rsidRPr="00707F85" w14:paraId="19CDDB55" w14:textId="77777777" w:rsidTr="00C77082">
        <w:trPr>
          <w:trHeight w:val="780"/>
        </w:trPr>
        <w:tc>
          <w:tcPr>
            <w:tcW w:w="1591" w:type="dxa"/>
            <w:tcBorders>
              <w:top w:val="single" w:sz="4" w:space="0" w:color="000000"/>
              <w:left w:val="single" w:sz="4" w:space="0" w:color="auto"/>
              <w:bottom w:val="single" w:sz="4" w:space="0" w:color="auto"/>
              <w:right w:val="single" w:sz="4" w:space="0" w:color="auto"/>
            </w:tcBorders>
            <w:shd w:val="clear" w:color="auto" w:fill="auto"/>
            <w:vAlign w:val="center"/>
          </w:tcPr>
          <w:p w14:paraId="31A3BA5A" w14:textId="5C7276D1" w:rsidR="000E545A" w:rsidRPr="00F253A5" w:rsidRDefault="000E545A" w:rsidP="00C77082">
            <w:pPr>
              <w:spacing w:before="100" w:beforeAutospacing="1" w:after="100" w:afterAutospacing="1" w:line="240" w:lineRule="auto"/>
              <w:rPr>
                <w:rFonts w:ascii="Calibri" w:hAnsi="Calibri" w:cs="Calibri"/>
                <w:sz w:val="16"/>
                <w:szCs w:val="16"/>
                <w:lang w:val="es-ES_tradnl" w:eastAsia="es-ES"/>
              </w:rPr>
            </w:pPr>
            <w:r w:rsidRPr="00F253A5">
              <w:rPr>
                <w:rFonts w:ascii="Calibri" w:hAnsi="Calibri" w:cs="Calibri"/>
                <w:b/>
                <w:bCs/>
                <w:sz w:val="16"/>
                <w:szCs w:val="16"/>
                <w:lang w:val="es-ES_tradnl" w:eastAsia="es-ES"/>
              </w:rPr>
              <w:t>Supervisar la correcta aplicación de la imagen institucional</w:t>
            </w:r>
            <w:r w:rsidRPr="00F253A5">
              <w:rPr>
                <w:rFonts w:ascii="Calibri" w:hAnsi="Calibri" w:cs="Calibri"/>
                <w:sz w:val="16"/>
                <w:szCs w:val="16"/>
                <w:lang w:val="es-ES_tradnl" w:eastAsia="es-ES"/>
              </w:rPr>
              <w:t>, asegurando su coherencia en los distintos canales de comunicación, materiales y eventos.</w:t>
            </w:r>
          </w:p>
        </w:tc>
        <w:tc>
          <w:tcPr>
            <w:tcW w:w="1987" w:type="dxa"/>
            <w:tcBorders>
              <w:top w:val="single" w:sz="4" w:space="0" w:color="000000"/>
              <w:left w:val="nil"/>
              <w:bottom w:val="single" w:sz="4" w:space="0" w:color="auto"/>
              <w:right w:val="single" w:sz="4" w:space="0" w:color="auto"/>
            </w:tcBorders>
            <w:shd w:val="clear" w:color="auto" w:fill="auto"/>
            <w:vAlign w:val="center"/>
          </w:tcPr>
          <w:p w14:paraId="7130D0EE" w14:textId="3BCCD55D" w:rsidR="000E545A" w:rsidRPr="00F253A5" w:rsidRDefault="00C77082"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 xml:space="preserve">Registro </w:t>
            </w:r>
            <w:r w:rsidR="00193A27" w:rsidRPr="00F253A5">
              <w:rPr>
                <w:rFonts w:ascii="Calibri" w:eastAsia="Times New Roman" w:hAnsi="Calibri" w:cs="Calibri"/>
                <w:color w:val="000000"/>
                <w:sz w:val="16"/>
                <w:szCs w:val="16"/>
                <w:lang w:eastAsia="es-MX"/>
              </w:rPr>
              <w:t xml:space="preserve">de Logotipo e Imagen del IEEPCO </w:t>
            </w:r>
            <w:r w:rsidRPr="00F253A5">
              <w:rPr>
                <w:rFonts w:ascii="Calibri" w:eastAsia="Times New Roman" w:hAnsi="Calibri" w:cs="Calibri"/>
                <w:color w:val="000000"/>
                <w:sz w:val="16"/>
                <w:szCs w:val="16"/>
                <w:lang w:eastAsia="es-MX"/>
              </w:rPr>
              <w:t>ante el Institu</w:t>
            </w:r>
            <w:r w:rsidR="0089593E" w:rsidRPr="00F253A5">
              <w:rPr>
                <w:rFonts w:ascii="Calibri" w:eastAsia="Times New Roman" w:hAnsi="Calibri" w:cs="Calibri"/>
                <w:color w:val="000000"/>
                <w:sz w:val="16"/>
                <w:szCs w:val="16"/>
                <w:lang w:eastAsia="es-MX"/>
              </w:rPr>
              <w:t>to</w:t>
            </w:r>
            <w:r w:rsidRPr="00F253A5">
              <w:rPr>
                <w:rFonts w:ascii="Calibri" w:eastAsia="Times New Roman" w:hAnsi="Calibri" w:cs="Calibri"/>
                <w:color w:val="000000"/>
                <w:sz w:val="16"/>
                <w:szCs w:val="16"/>
                <w:lang w:eastAsia="es-MX"/>
              </w:rPr>
              <w:t xml:space="preserve"> Mexicano de la Propiedad Industrial</w:t>
            </w:r>
            <w:r w:rsidR="00EF7AA7" w:rsidRPr="00F253A5">
              <w:rPr>
                <w:rFonts w:ascii="Calibri" w:eastAsia="Times New Roman" w:hAnsi="Calibri" w:cs="Calibri"/>
                <w:color w:val="000000"/>
                <w:sz w:val="16"/>
                <w:szCs w:val="16"/>
                <w:lang w:eastAsia="es-MX"/>
              </w:rPr>
              <w:t>.</w:t>
            </w:r>
          </w:p>
        </w:tc>
        <w:tc>
          <w:tcPr>
            <w:tcW w:w="1145" w:type="dxa"/>
            <w:tcBorders>
              <w:top w:val="single" w:sz="4" w:space="0" w:color="000000"/>
              <w:left w:val="nil"/>
              <w:bottom w:val="single" w:sz="4" w:space="0" w:color="auto"/>
              <w:right w:val="single" w:sz="4" w:space="0" w:color="auto"/>
            </w:tcBorders>
            <w:shd w:val="clear" w:color="auto" w:fill="auto"/>
            <w:vAlign w:val="center"/>
          </w:tcPr>
          <w:p w14:paraId="78CC2A2D" w14:textId="2EA484DE" w:rsidR="000E545A" w:rsidRPr="00F253A5" w:rsidRDefault="00C77082"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Registro</w:t>
            </w:r>
            <w:r w:rsidR="00EF7AA7" w:rsidRPr="00F253A5">
              <w:rPr>
                <w:rFonts w:ascii="Calibri" w:eastAsia="Times New Roman" w:hAnsi="Calibri" w:cs="Calibri"/>
                <w:color w:val="000000"/>
                <w:sz w:val="16"/>
                <w:szCs w:val="16"/>
                <w:lang w:eastAsia="es-MX"/>
              </w:rPr>
              <w:t>.</w:t>
            </w:r>
          </w:p>
        </w:tc>
        <w:tc>
          <w:tcPr>
            <w:tcW w:w="567" w:type="dxa"/>
            <w:tcBorders>
              <w:top w:val="single" w:sz="4" w:space="0" w:color="000000"/>
              <w:left w:val="nil"/>
              <w:bottom w:val="single" w:sz="4" w:space="0" w:color="auto"/>
              <w:right w:val="single" w:sz="4" w:space="0" w:color="auto"/>
            </w:tcBorders>
            <w:shd w:val="clear" w:color="000000" w:fill="FFE599"/>
            <w:noWrap/>
            <w:vAlign w:val="center"/>
          </w:tcPr>
          <w:p w14:paraId="4B7AF9F5" w14:textId="2CDEA6E9" w:rsidR="000E545A" w:rsidRPr="00F253A5" w:rsidRDefault="00C77082" w:rsidP="000E545A">
            <w:pPr>
              <w:spacing w:after="0" w:line="240" w:lineRule="auto"/>
              <w:jc w:val="center"/>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1</w:t>
            </w:r>
          </w:p>
        </w:tc>
        <w:tc>
          <w:tcPr>
            <w:tcW w:w="567" w:type="dxa"/>
            <w:tcBorders>
              <w:top w:val="single" w:sz="4" w:space="0" w:color="000000"/>
              <w:left w:val="nil"/>
              <w:bottom w:val="single" w:sz="4" w:space="0" w:color="auto"/>
              <w:right w:val="single" w:sz="4" w:space="0" w:color="auto"/>
            </w:tcBorders>
            <w:shd w:val="clear" w:color="auto" w:fill="auto"/>
            <w:noWrap/>
            <w:vAlign w:val="center"/>
          </w:tcPr>
          <w:p w14:paraId="47D3FE5A"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p>
        </w:tc>
        <w:tc>
          <w:tcPr>
            <w:tcW w:w="567" w:type="dxa"/>
            <w:tcBorders>
              <w:top w:val="single" w:sz="4" w:space="0" w:color="000000"/>
              <w:left w:val="nil"/>
              <w:bottom w:val="single" w:sz="4" w:space="0" w:color="auto"/>
              <w:right w:val="single" w:sz="4" w:space="0" w:color="auto"/>
            </w:tcBorders>
            <w:shd w:val="clear" w:color="auto" w:fill="auto"/>
            <w:noWrap/>
            <w:vAlign w:val="center"/>
          </w:tcPr>
          <w:p w14:paraId="2AD18E13"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p>
        </w:tc>
        <w:tc>
          <w:tcPr>
            <w:tcW w:w="492" w:type="dxa"/>
            <w:tcBorders>
              <w:top w:val="single" w:sz="4" w:space="0" w:color="000000"/>
              <w:left w:val="nil"/>
              <w:bottom w:val="single" w:sz="4" w:space="0" w:color="auto"/>
              <w:right w:val="single" w:sz="4" w:space="0" w:color="auto"/>
            </w:tcBorders>
            <w:shd w:val="clear" w:color="auto" w:fill="auto"/>
            <w:noWrap/>
            <w:vAlign w:val="center"/>
          </w:tcPr>
          <w:p w14:paraId="44443E67" w14:textId="77777777" w:rsidR="000E545A" w:rsidRPr="00F253A5" w:rsidRDefault="000E545A" w:rsidP="000E545A">
            <w:pPr>
              <w:spacing w:after="0" w:line="240" w:lineRule="auto"/>
              <w:jc w:val="center"/>
              <w:rPr>
                <w:rFonts w:ascii="Calibri" w:eastAsia="Times New Roman" w:hAnsi="Calibri" w:cs="Calibri"/>
                <w:color w:val="000000"/>
                <w:sz w:val="16"/>
                <w:szCs w:val="16"/>
                <w:lang w:eastAsia="es-MX"/>
              </w:rPr>
            </w:pPr>
          </w:p>
        </w:tc>
        <w:tc>
          <w:tcPr>
            <w:tcW w:w="2015" w:type="dxa"/>
            <w:tcBorders>
              <w:top w:val="single" w:sz="4" w:space="0" w:color="000000"/>
              <w:left w:val="nil"/>
              <w:bottom w:val="single" w:sz="4" w:space="0" w:color="auto"/>
              <w:right w:val="single" w:sz="4" w:space="0" w:color="auto"/>
            </w:tcBorders>
            <w:shd w:val="clear" w:color="auto" w:fill="auto"/>
            <w:noWrap/>
            <w:vAlign w:val="center"/>
          </w:tcPr>
          <w:p w14:paraId="091AC48C" w14:textId="10C9F40E" w:rsidR="000E545A" w:rsidRPr="00F253A5" w:rsidRDefault="00C77082" w:rsidP="00C77082">
            <w:pPr>
              <w:spacing w:before="100" w:beforeAutospacing="1" w:after="100" w:afterAutospacing="1" w:line="240" w:lineRule="auto"/>
              <w:jc w:val="both"/>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Documento “Título de Registro de Marca”</w:t>
            </w:r>
            <w:r w:rsidR="00EF7AA7" w:rsidRPr="00F253A5">
              <w:rPr>
                <w:rFonts w:ascii="Calibri" w:eastAsia="Times New Roman" w:hAnsi="Calibri" w:cs="Calibri"/>
                <w:color w:val="000000"/>
                <w:sz w:val="16"/>
                <w:szCs w:val="16"/>
                <w:lang w:eastAsia="es-MX"/>
              </w:rPr>
              <w:t>.</w:t>
            </w:r>
          </w:p>
        </w:tc>
        <w:tc>
          <w:tcPr>
            <w:tcW w:w="2123" w:type="dxa"/>
            <w:tcBorders>
              <w:top w:val="single" w:sz="4" w:space="0" w:color="000000"/>
              <w:left w:val="nil"/>
              <w:bottom w:val="single" w:sz="4" w:space="0" w:color="auto"/>
              <w:right w:val="single" w:sz="4" w:space="0" w:color="auto"/>
            </w:tcBorders>
            <w:shd w:val="clear" w:color="auto" w:fill="auto"/>
            <w:noWrap/>
            <w:vAlign w:val="center"/>
          </w:tcPr>
          <w:p w14:paraId="62F2DB24" w14:textId="2B52566A" w:rsidR="000E545A" w:rsidRPr="00F253A5" w:rsidRDefault="00C77082" w:rsidP="000E545A">
            <w:pPr>
              <w:spacing w:after="0" w:line="240" w:lineRule="auto"/>
              <w:rPr>
                <w:rFonts w:ascii="Calibri" w:eastAsia="Times New Roman" w:hAnsi="Calibri" w:cs="Calibri"/>
                <w:color w:val="000000"/>
                <w:sz w:val="16"/>
                <w:szCs w:val="16"/>
                <w:lang w:eastAsia="es-MX"/>
              </w:rPr>
            </w:pPr>
            <w:r w:rsidRPr="00F253A5">
              <w:rPr>
                <w:rFonts w:ascii="Calibri" w:eastAsia="Times New Roman" w:hAnsi="Calibri" w:cs="Calibri"/>
                <w:color w:val="000000"/>
                <w:sz w:val="16"/>
                <w:szCs w:val="16"/>
                <w:lang w:eastAsia="es-MX"/>
              </w:rPr>
              <w:t>Suficiencia presupuestal</w:t>
            </w:r>
            <w:r w:rsidR="00EF7AA7" w:rsidRPr="00F253A5">
              <w:rPr>
                <w:rFonts w:ascii="Calibri" w:eastAsia="Times New Roman" w:hAnsi="Calibri" w:cs="Calibri"/>
                <w:color w:val="000000"/>
                <w:sz w:val="16"/>
                <w:szCs w:val="16"/>
                <w:lang w:eastAsia="es-MX"/>
              </w:rPr>
              <w:t>.</w:t>
            </w:r>
          </w:p>
        </w:tc>
      </w:tr>
    </w:tbl>
    <w:p w14:paraId="75436C88" w14:textId="77777777" w:rsidR="00AA4DA0" w:rsidRDefault="00AA4DA0" w:rsidP="00F320CB">
      <w:pPr>
        <w:rPr>
          <w:rFonts w:ascii="Calibri" w:hAnsi="Calibri" w:cs="Calibri"/>
          <w:color w:val="000000" w:themeColor="text1"/>
          <w:sz w:val="24"/>
          <w:szCs w:val="24"/>
        </w:rPr>
      </w:pPr>
    </w:p>
    <w:p w14:paraId="14CED10A" w14:textId="77777777" w:rsidR="006967F3" w:rsidRDefault="006967F3" w:rsidP="00D42F37">
      <w:pPr>
        <w:jc w:val="center"/>
        <w:rPr>
          <w:rFonts w:ascii="Calibri" w:hAnsi="Calibri" w:cs="Calibri"/>
          <w:b/>
          <w:bCs/>
          <w:color w:val="800000"/>
          <w:sz w:val="40"/>
          <w:szCs w:val="40"/>
        </w:rPr>
      </w:pPr>
    </w:p>
    <w:p w14:paraId="046E7653" w14:textId="77777777" w:rsidR="006967F3" w:rsidRDefault="006967F3" w:rsidP="00D42F37">
      <w:pPr>
        <w:jc w:val="center"/>
        <w:rPr>
          <w:rFonts w:ascii="Calibri" w:hAnsi="Calibri" w:cs="Calibri"/>
          <w:b/>
          <w:bCs/>
          <w:color w:val="800000"/>
          <w:sz w:val="40"/>
          <w:szCs w:val="40"/>
        </w:rPr>
      </w:pPr>
    </w:p>
    <w:p w14:paraId="41540385" w14:textId="77777777" w:rsidR="006967F3" w:rsidRDefault="006967F3" w:rsidP="00D42F37">
      <w:pPr>
        <w:jc w:val="center"/>
        <w:rPr>
          <w:rFonts w:ascii="Calibri" w:hAnsi="Calibri" w:cs="Calibri"/>
          <w:b/>
          <w:bCs/>
          <w:color w:val="800000"/>
          <w:sz w:val="40"/>
          <w:szCs w:val="40"/>
        </w:rPr>
      </w:pPr>
    </w:p>
    <w:p w14:paraId="63B03DFE" w14:textId="77777777" w:rsidR="006967F3" w:rsidRDefault="006967F3" w:rsidP="00D42F37">
      <w:pPr>
        <w:jc w:val="center"/>
        <w:rPr>
          <w:rFonts w:ascii="Calibri" w:hAnsi="Calibri" w:cs="Calibri"/>
          <w:b/>
          <w:bCs/>
          <w:color w:val="800000"/>
          <w:sz w:val="40"/>
          <w:szCs w:val="40"/>
        </w:rPr>
      </w:pPr>
    </w:p>
    <w:p w14:paraId="72D738A2" w14:textId="77777777" w:rsidR="006967F3" w:rsidRDefault="006967F3" w:rsidP="00D42F37">
      <w:pPr>
        <w:jc w:val="center"/>
        <w:rPr>
          <w:rFonts w:ascii="Calibri" w:hAnsi="Calibri" w:cs="Calibri"/>
          <w:b/>
          <w:bCs/>
          <w:color w:val="800000"/>
          <w:sz w:val="40"/>
          <w:szCs w:val="40"/>
        </w:rPr>
      </w:pPr>
    </w:p>
    <w:p w14:paraId="5509C9C4" w14:textId="77777777" w:rsidR="006967F3" w:rsidRDefault="006967F3" w:rsidP="00D42F37">
      <w:pPr>
        <w:jc w:val="center"/>
        <w:rPr>
          <w:rFonts w:ascii="Calibri" w:hAnsi="Calibri" w:cs="Calibri"/>
          <w:b/>
          <w:bCs/>
          <w:color w:val="800000"/>
          <w:sz w:val="40"/>
          <w:szCs w:val="40"/>
        </w:rPr>
      </w:pPr>
    </w:p>
    <w:p w14:paraId="654B8475" w14:textId="738E4C5A" w:rsidR="006A27B9" w:rsidRPr="002302F6" w:rsidRDefault="00D42F37" w:rsidP="006967F3">
      <w:pPr>
        <w:jc w:val="center"/>
        <w:rPr>
          <w:rFonts w:ascii="Calibri" w:hAnsi="Calibri" w:cs="Calibri"/>
          <w:color w:val="000000" w:themeColor="text1"/>
          <w:sz w:val="24"/>
          <w:szCs w:val="24"/>
        </w:rPr>
      </w:pPr>
      <w:r w:rsidRPr="002302F6">
        <w:rPr>
          <w:rFonts w:ascii="Calibri" w:hAnsi="Calibri" w:cs="Calibri"/>
          <w:b/>
          <w:bCs/>
          <w:color w:val="800000"/>
          <w:sz w:val="40"/>
          <w:szCs w:val="40"/>
        </w:rPr>
        <w:lastRenderedPageBreak/>
        <w:t>CALENDARIO DE ACTIVIDADES Y REQUERIMIENTOS</w:t>
      </w:r>
    </w:p>
    <w:tbl>
      <w:tblPr>
        <w:tblpPr w:leftFromText="141" w:rightFromText="141" w:vertAnchor="text" w:horzAnchor="margin" w:tblpXSpec="center" w:tblpY="110"/>
        <w:tblW w:w="11619" w:type="dxa"/>
        <w:tblCellMar>
          <w:left w:w="70" w:type="dxa"/>
          <w:right w:w="70" w:type="dxa"/>
        </w:tblCellMar>
        <w:tblLook w:val="04A0" w:firstRow="1" w:lastRow="0" w:firstColumn="1" w:lastColumn="0" w:noHBand="0" w:noVBand="1"/>
      </w:tblPr>
      <w:tblGrid>
        <w:gridCol w:w="3407"/>
        <w:gridCol w:w="397"/>
        <w:gridCol w:w="397"/>
        <w:gridCol w:w="397"/>
        <w:gridCol w:w="397"/>
        <w:gridCol w:w="397"/>
        <w:gridCol w:w="397"/>
        <w:gridCol w:w="397"/>
        <w:gridCol w:w="397"/>
        <w:gridCol w:w="397"/>
        <w:gridCol w:w="397"/>
        <w:gridCol w:w="397"/>
        <w:gridCol w:w="397"/>
        <w:gridCol w:w="1747"/>
        <w:gridCol w:w="1701"/>
      </w:tblGrid>
      <w:tr w:rsidR="00D42F37" w:rsidRPr="00707F85" w14:paraId="20054D41" w14:textId="77777777" w:rsidTr="00707F85">
        <w:trPr>
          <w:cantSplit/>
          <w:trHeight w:val="1077"/>
        </w:trPr>
        <w:tc>
          <w:tcPr>
            <w:tcW w:w="3407" w:type="dxa"/>
            <w:tcBorders>
              <w:top w:val="single" w:sz="4" w:space="0" w:color="auto"/>
              <w:left w:val="single" w:sz="4" w:space="0" w:color="auto"/>
              <w:bottom w:val="single" w:sz="4" w:space="0" w:color="auto"/>
              <w:right w:val="single" w:sz="4" w:space="0" w:color="auto"/>
            </w:tcBorders>
            <w:shd w:val="clear" w:color="auto" w:fill="800000"/>
            <w:noWrap/>
            <w:vAlign w:val="center"/>
            <w:hideMark/>
          </w:tcPr>
          <w:p w14:paraId="379337E9" w14:textId="77777777" w:rsidR="00D42F37" w:rsidRPr="00707F85" w:rsidRDefault="00D42F37" w:rsidP="00707F85">
            <w:pPr>
              <w:spacing w:after="0" w:line="240" w:lineRule="auto"/>
              <w:jc w:val="center"/>
              <w:rPr>
                <w:rFonts w:ascii="Calibri" w:eastAsia="Times New Roman" w:hAnsi="Calibri" w:cs="Calibri"/>
                <w:b/>
                <w:bCs/>
                <w:color w:val="FFFFFF" w:themeColor="background1"/>
                <w:sz w:val="17"/>
                <w:szCs w:val="17"/>
                <w:lang w:eastAsia="es-MX"/>
              </w:rPr>
            </w:pPr>
            <w:r w:rsidRPr="00707F85">
              <w:rPr>
                <w:rFonts w:ascii="Calibri" w:eastAsia="Times New Roman" w:hAnsi="Calibri" w:cs="Calibri"/>
                <w:b/>
                <w:bCs/>
                <w:color w:val="FFFFFF" w:themeColor="background1"/>
                <w:sz w:val="17"/>
                <w:szCs w:val="17"/>
                <w:lang w:eastAsia="es-MX"/>
              </w:rPr>
              <w:t>ACTIVIDAD</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25D4C568" w14:textId="77777777" w:rsidR="00D42F37" w:rsidRPr="00707F85" w:rsidRDefault="00D42F37" w:rsidP="00707F85">
            <w:pPr>
              <w:spacing w:after="0" w:line="240" w:lineRule="auto"/>
              <w:ind w:left="113" w:right="113"/>
              <w:jc w:val="center"/>
              <w:rPr>
                <w:rFonts w:ascii="Calibri" w:eastAsia="Times New Roman" w:hAnsi="Calibri" w:cs="Calibri"/>
                <w:b/>
                <w:bCs/>
                <w:color w:val="FFFFFF" w:themeColor="background1"/>
                <w:sz w:val="17"/>
                <w:szCs w:val="17"/>
                <w:lang w:eastAsia="es-MX"/>
              </w:rPr>
            </w:pPr>
            <w:r w:rsidRPr="00707F85">
              <w:rPr>
                <w:rFonts w:ascii="Calibri" w:eastAsia="Times New Roman" w:hAnsi="Calibri" w:cs="Calibri"/>
                <w:b/>
                <w:bCs/>
                <w:color w:val="FFFFFF" w:themeColor="background1"/>
                <w:sz w:val="17"/>
                <w:szCs w:val="17"/>
                <w:lang w:eastAsia="es-MX"/>
              </w:rPr>
              <w:t>ENE</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EA5DF80" w14:textId="77777777" w:rsidR="00D42F37" w:rsidRPr="00707F85" w:rsidRDefault="00D42F37" w:rsidP="00707F85">
            <w:pPr>
              <w:spacing w:after="0" w:line="240" w:lineRule="auto"/>
              <w:ind w:left="113" w:right="113"/>
              <w:jc w:val="center"/>
              <w:rPr>
                <w:rFonts w:ascii="Calibri" w:eastAsia="Times New Roman" w:hAnsi="Calibri" w:cs="Calibri"/>
                <w:b/>
                <w:bCs/>
                <w:color w:val="FFFFFF" w:themeColor="background1"/>
                <w:sz w:val="17"/>
                <w:szCs w:val="17"/>
                <w:lang w:eastAsia="es-MX"/>
              </w:rPr>
            </w:pPr>
            <w:r w:rsidRPr="00707F85">
              <w:rPr>
                <w:rFonts w:ascii="Calibri" w:eastAsia="Times New Roman" w:hAnsi="Calibri" w:cs="Calibri"/>
                <w:b/>
                <w:bCs/>
                <w:color w:val="FFFFFF" w:themeColor="background1"/>
                <w:sz w:val="17"/>
                <w:szCs w:val="17"/>
                <w:lang w:eastAsia="es-MX"/>
              </w:rPr>
              <w:t>FEB</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C7C1E98" w14:textId="77777777" w:rsidR="00D42F37" w:rsidRPr="00707F85" w:rsidRDefault="00D42F37" w:rsidP="00707F85">
            <w:pPr>
              <w:spacing w:after="0" w:line="240" w:lineRule="auto"/>
              <w:ind w:left="113" w:right="113"/>
              <w:jc w:val="center"/>
              <w:rPr>
                <w:rFonts w:ascii="Calibri" w:eastAsia="Times New Roman" w:hAnsi="Calibri" w:cs="Calibri"/>
                <w:b/>
                <w:bCs/>
                <w:color w:val="FFFFFF" w:themeColor="background1"/>
                <w:sz w:val="17"/>
                <w:szCs w:val="17"/>
                <w:lang w:eastAsia="es-MX"/>
              </w:rPr>
            </w:pPr>
            <w:r w:rsidRPr="00707F85">
              <w:rPr>
                <w:rFonts w:ascii="Calibri" w:eastAsia="Times New Roman" w:hAnsi="Calibri" w:cs="Calibri"/>
                <w:b/>
                <w:bCs/>
                <w:color w:val="FFFFFF" w:themeColor="background1"/>
                <w:sz w:val="17"/>
                <w:szCs w:val="17"/>
                <w:lang w:eastAsia="es-MX"/>
              </w:rPr>
              <w:t>MAR</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70AE990A" w14:textId="77777777" w:rsidR="00D42F37" w:rsidRPr="00707F85" w:rsidRDefault="00D42F37" w:rsidP="00707F85">
            <w:pPr>
              <w:spacing w:after="0" w:line="240" w:lineRule="auto"/>
              <w:ind w:left="113" w:right="113"/>
              <w:jc w:val="center"/>
              <w:rPr>
                <w:rFonts w:ascii="Calibri" w:eastAsia="Times New Roman" w:hAnsi="Calibri" w:cs="Calibri"/>
                <w:b/>
                <w:bCs/>
                <w:color w:val="FFFFFF" w:themeColor="background1"/>
                <w:sz w:val="17"/>
                <w:szCs w:val="17"/>
                <w:lang w:eastAsia="es-MX"/>
              </w:rPr>
            </w:pPr>
            <w:r w:rsidRPr="00707F85">
              <w:rPr>
                <w:rFonts w:ascii="Calibri" w:eastAsia="Times New Roman" w:hAnsi="Calibri" w:cs="Calibri"/>
                <w:b/>
                <w:bCs/>
                <w:color w:val="FFFFFF" w:themeColor="background1"/>
                <w:sz w:val="17"/>
                <w:szCs w:val="17"/>
                <w:lang w:eastAsia="es-MX"/>
              </w:rPr>
              <w:t>ABR</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7531FD28" w14:textId="77777777" w:rsidR="00D42F37" w:rsidRPr="00707F85" w:rsidRDefault="00D42F37" w:rsidP="00707F85">
            <w:pPr>
              <w:spacing w:after="0" w:line="240" w:lineRule="auto"/>
              <w:ind w:left="113" w:right="113"/>
              <w:jc w:val="center"/>
              <w:rPr>
                <w:rFonts w:ascii="Calibri" w:eastAsia="Times New Roman" w:hAnsi="Calibri" w:cs="Calibri"/>
                <w:b/>
                <w:bCs/>
                <w:color w:val="FFFFFF" w:themeColor="background1"/>
                <w:sz w:val="17"/>
                <w:szCs w:val="17"/>
                <w:lang w:eastAsia="es-MX"/>
              </w:rPr>
            </w:pPr>
            <w:r w:rsidRPr="00707F85">
              <w:rPr>
                <w:rFonts w:ascii="Calibri" w:eastAsia="Times New Roman" w:hAnsi="Calibri" w:cs="Calibri"/>
                <w:b/>
                <w:bCs/>
                <w:color w:val="FFFFFF" w:themeColor="background1"/>
                <w:sz w:val="17"/>
                <w:szCs w:val="17"/>
                <w:lang w:eastAsia="es-MX"/>
              </w:rPr>
              <w:t>MAY</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19C9D05C" w14:textId="77777777" w:rsidR="00D42F37" w:rsidRPr="00707F85" w:rsidRDefault="00D42F37" w:rsidP="00707F85">
            <w:pPr>
              <w:spacing w:after="0" w:line="240" w:lineRule="auto"/>
              <w:ind w:left="113" w:right="113"/>
              <w:jc w:val="center"/>
              <w:rPr>
                <w:rFonts w:ascii="Calibri" w:eastAsia="Times New Roman" w:hAnsi="Calibri" w:cs="Calibri"/>
                <w:b/>
                <w:bCs/>
                <w:color w:val="FFFFFF" w:themeColor="background1"/>
                <w:sz w:val="17"/>
                <w:szCs w:val="17"/>
                <w:lang w:eastAsia="es-MX"/>
              </w:rPr>
            </w:pPr>
            <w:r w:rsidRPr="00707F85">
              <w:rPr>
                <w:rFonts w:ascii="Calibri" w:eastAsia="Times New Roman" w:hAnsi="Calibri" w:cs="Calibri"/>
                <w:b/>
                <w:bCs/>
                <w:color w:val="FFFFFF" w:themeColor="background1"/>
                <w:sz w:val="17"/>
                <w:szCs w:val="17"/>
                <w:lang w:eastAsia="es-MX"/>
              </w:rPr>
              <w:t>JUN</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E4B1164" w14:textId="77777777" w:rsidR="00D42F37" w:rsidRPr="00707F85" w:rsidRDefault="00D42F37" w:rsidP="00707F85">
            <w:pPr>
              <w:spacing w:after="0" w:line="240" w:lineRule="auto"/>
              <w:ind w:left="113" w:right="113"/>
              <w:jc w:val="center"/>
              <w:rPr>
                <w:rFonts w:ascii="Calibri" w:eastAsia="Times New Roman" w:hAnsi="Calibri" w:cs="Calibri"/>
                <w:b/>
                <w:bCs/>
                <w:color w:val="FFFFFF" w:themeColor="background1"/>
                <w:sz w:val="17"/>
                <w:szCs w:val="17"/>
                <w:lang w:eastAsia="es-MX"/>
              </w:rPr>
            </w:pPr>
            <w:r w:rsidRPr="00707F85">
              <w:rPr>
                <w:rFonts w:ascii="Calibri" w:eastAsia="Times New Roman" w:hAnsi="Calibri" w:cs="Calibri"/>
                <w:b/>
                <w:bCs/>
                <w:color w:val="FFFFFF" w:themeColor="background1"/>
                <w:sz w:val="17"/>
                <w:szCs w:val="17"/>
                <w:lang w:eastAsia="es-MX"/>
              </w:rPr>
              <w:t>JUL</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50E71D77" w14:textId="77777777" w:rsidR="00D42F37" w:rsidRPr="00707F85" w:rsidRDefault="00D42F37" w:rsidP="00707F85">
            <w:pPr>
              <w:spacing w:after="0" w:line="240" w:lineRule="auto"/>
              <w:ind w:left="113" w:right="113"/>
              <w:jc w:val="center"/>
              <w:rPr>
                <w:rFonts w:ascii="Calibri" w:eastAsia="Times New Roman" w:hAnsi="Calibri" w:cs="Calibri"/>
                <w:b/>
                <w:bCs/>
                <w:color w:val="FFFFFF" w:themeColor="background1"/>
                <w:sz w:val="17"/>
                <w:szCs w:val="17"/>
                <w:lang w:eastAsia="es-MX"/>
              </w:rPr>
            </w:pPr>
            <w:r w:rsidRPr="00707F85">
              <w:rPr>
                <w:rFonts w:ascii="Calibri" w:eastAsia="Times New Roman" w:hAnsi="Calibri" w:cs="Calibri"/>
                <w:b/>
                <w:bCs/>
                <w:color w:val="FFFFFF" w:themeColor="background1"/>
                <w:sz w:val="17"/>
                <w:szCs w:val="17"/>
                <w:lang w:eastAsia="es-MX"/>
              </w:rPr>
              <w:t>AGO</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4D624D0D" w14:textId="77777777" w:rsidR="00D42F37" w:rsidRPr="00707F85" w:rsidRDefault="00D42F37" w:rsidP="00707F85">
            <w:pPr>
              <w:spacing w:after="0" w:line="240" w:lineRule="auto"/>
              <w:ind w:left="113" w:right="113"/>
              <w:jc w:val="center"/>
              <w:rPr>
                <w:rFonts w:ascii="Calibri" w:eastAsia="Times New Roman" w:hAnsi="Calibri" w:cs="Calibri"/>
                <w:b/>
                <w:bCs/>
                <w:color w:val="FFFFFF" w:themeColor="background1"/>
                <w:sz w:val="17"/>
                <w:szCs w:val="17"/>
                <w:lang w:eastAsia="es-MX"/>
              </w:rPr>
            </w:pPr>
            <w:r w:rsidRPr="00707F85">
              <w:rPr>
                <w:rFonts w:ascii="Calibri" w:eastAsia="Times New Roman" w:hAnsi="Calibri" w:cs="Calibri"/>
                <w:b/>
                <w:bCs/>
                <w:color w:val="FFFFFF" w:themeColor="background1"/>
                <w:sz w:val="17"/>
                <w:szCs w:val="17"/>
                <w:lang w:eastAsia="es-MX"/>
              </w:rPr>
              <w:t>SEP</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4F32B800" w14:textId="77777777" w:rsidR="00D42F37" w:rsidRPr="00707F85" w:rsidRDefault="00D42F37" w:rsidP="00707F85">
            <w:pPr>
              <w:spacing w:after="0" w:line="240" w:lineRule="auto"/>
              <w:ind w:left="113" w:right="113"/>
              <w:jc w:val="center"/>
              <w:rPr>
                <w:rFonts w:ascii="Calibri" w:eastAsia="Times New Roman" w:hAnsi="Calibri" w:cs="Calibri"/>
                <w:b/>
                <w:bCs/>
                <w:color w:val="FFFFFF" w:themeColor="background1"/>
                <w:sz w:val="17"/>
                <w:szCs w:val="17"/>
                <w:lang w:eastAsia="es-MX"/>
              </w:rPr>
            </w:pPr>
            <w:r w:rsidRPr="00707F85">
              <w:rPr>
                <w:rFonts w:ascii="Calibri" w:eastAsia="Times New Roman" w:hAnsi="Calibri" w:cs="Calibri"/>
                <w:b/>
                <w:bCs/>
                <w:color w:val="FFFFFF" w:themeColor="background1"/>
                <w:sz w:val="17"/>
                <w:szCs w:val="17"/>
                <w:lang w:eastAsia="es-MX"/>
              </w:rPr>
              <w:t>OCT</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67C9AE64" w14:textId="77777777" w:rsidR="00D42F37" w:rsidRPr="00707F85" w:rsidRDefault="00D42F37" w:rsidP="00707F85">
            <w:pPr>
              <w:spacing w:after="0" w:line="240" w:lineRule="auto"/>
              <w:ind w:left="113" w:right="113"/>
              <w:jc w:val="center"/>
              <w:rPr>
                <w:rFonts w:ascii="Calibri" w:eastAsia="Times New Roman" w:hAnsi="Calibri" w:cs="Calibri"/>
                <w:b/>
                <w:bCs/>
                <w:color w:val="FFFFFF" w:themeColor="background1"/>
                <w:sz w:val="17"/>
                <w:szCs w:val="17"/>
                <w:lang w:eastAsia="es-MX"/>
              </w:rPr>
            </w:pPr>
            <w:r w:rsidRPr="00707F85">
              <w:rPr>
                <w:rFonts w:ascii="Calibri" w:eastAsia="Times New Roman" w:hAnsi="Calibri" w:cs="Calibri"/>
                <w:b/>
                <w:bCs/>
                <w:color w:val="FFFFFF" w:themeColor="background1"/>
                <w:sz w:val="17"/>
                <w:szCs w:val="17"/>
                <w:lang w:eastAsia="es-MX"/>
              </w:rPr>
              <w:t>NOV</w:t>
            </w:r>
          </w:p>
        </w:tc>
        <w:tc>
          <w:tcPr>
            <w:tcW w:w="397" w:type="dxa"/>
            <w:tcBorders>
              <w:top w:val="single" w:sz="4" w:space="0" w:color="auto"/>
              <w:left w:val="nil"/>
              <w:bottom w:val="single" w:sz="4" w:space="0" w:color="auto"/>
              <w:right w:val="single" w:sz="4" w:space="0" w:color="auto"/>
            </w:tcBorders>
            <w:shd w:val="clear" w:color="auto" w:fill="800000"/>
            <w:noWrap/>
            <w:textDirection w:val="btLr"/>
            <w:vAlign w:val="center"/>
            <w:hideMark/>
          </w:tcPr>
          <w:p w14:paraId="3F341CBA" w14:textId="77777777" w:rsidR="00D42F37" w:rsidRPr="00707F85" w:rsidRDefault="00D42F37" w:rsidP="00707F85">
            <w:pPr>
              <w:spacing w:after="0" w:line="240" w:lineRule="auto"/>
              <w:ind w:left="113" w:right="113"/>
              <w:jc w:val="center"/>
              <w:rPr>
                <w:rFonts w:ascii="Calibri" w:eastAsia="Times New Roman" w:hAnsi="Calibri" w:cs="Calibri"/>
                <w:b/>
                <w:bCs/>
                <w:color w:val="FFFFFF" w:themeColor="background1"/>
                <w:sz w:val="17"/>
                <w:szCs w:val="17"/>
                <w:lang w:eastAsia="es-MX"/>
              </w:rPr>
            </w:pPr>
            <w:r w:rsidRPr="00707F85">
              <w:rPr>
                <w:rFonts w:ascii="Calibri" w:eastAsia="Times New Roman" w:hAnsi="Calibri" w:cs="Calibri"/>
                <w:b/>
                <w:bCs/>
                <w:color w:val="FFFFFF" w:themeColor="background1"/>
                <w:sz w:val="17"/>
                <w:szCs w:val="17"/>
                <w:lang w:eastAsia="es-MX"/>
              </w:rPr>
              <w:t>DIC</w:t>
            </w:r>
          </w:p>
        </w:tc>
        <w:tc>
          <w:tcPr>
            <w:tcW w:w="1747" w:type="dxa"/>
            <w:tcBorders>
              <w:top w:val="single" w:sz="4" w:space="0" w:color="auto"/>
              <w:left w:val="nil"/>
              <w:bottom w:val="single" w:sz="4" w:space="0" w:color="auto"/>
              <w:right w:val="single" w:sz="4" w:space="0" w:color="auto"/>
            </w:tcBorders>
            <w:shd w:val="clear" w:color="auto" w:fill="800000"/>
            <w:noWrap/>
            <w:vAlign w:val="center"/>
            <w:hideMark/>
          </w:tcPr>
          <w:p w14:paraId="4D3EE2B6" w14:textId="77777777" w:rsidR="00D42F37" w:rsidRPr="00707F85" w:rsidRDefault="00D42F37" w:rsidP="00707F85">
            <w:pPr>
              <w:spacing w:after="0" w:line="240" w:lineRule="auto"/>
              <w:jc w:val="center"/>
              <w:rPr>
                <w:rFonts w:ascii="Calibri" w:eastAsia="Times New Roman" w:hAnsi="Calibri" w:cs="Calibri"/>
                <w:b/>
                <w:bCs/>
                <w:color w:val="FFFFFF" w:themeColor="background1"/>
                <w:sz w:val="17"/>
                <w:szCs w:val="17"/>
                <w:lang w:eastAsia="es-MX"/>
              </w:rPr>
            </w:pPr>
            <w:r w:rsidRPr="00707F85">
              <w:rPr>
                <w:rFonts w:ascii="Calibri" w:eastAsia="Times New Roman" w:hAnsi="Calibri" w:cs="Calibri"/>
                <w:b/>
                <w:bCs/>
                <w:color w:val="FFFFFF" w:themeColor="background1"/>
                <w:sz w:val="17"/>
                <w:szCs w:val="17"/>
                <w:lang w:eastAsia="es-MX"/>
              </w:rPr>
              <w:t>REQUERIMIENTO</w:t>
            </w:r>
          </w:p>
        </w:tc>
        <w:tc>
          <w:tcPr>
            <w:tcW w:w="1701" w:type="dxa"/>
            <w:tcBorders>
              <w:top w:val="single" w:sz="4" w:space="0" w:color="auto"/>
              <w:left w:val="nil"/>
              <w:bottom w:val="single" w:sz="4" w:space="0" w:color="auto"/>
              <w:right w:val="single" w:sz="4" w:space="0" w:color="auto"/>
            </w:tcBorders>
            <w:shd w:val="clear" w:color="auto" w:fill="800000"/>
            <w:noWrap/>
            <w:vAlign w:val="center"/>
            <w:hideMark/>
          </w:tcPr>
          <w:p w14:paraId="008C437A" w14:textId="77777777" w:rsidR="00D42F37" w:rsidRPr="00707F85" w:rsidRDefault="00D42F37" w:rsidP="00707F85">
            <w:pPr>
              <w:spacing w:after="0" w:line="240" w:lineRule="auto"/>
              <w:jc w:val="center"/>
              <w:rPr>
                <w:rFonts w:ascii="Calibri" w:eastAsia="Times New Roman" w:hAnsi="Calibri" w:cs="Calibri"/>
                <w:b/>
                <w:bCs/>
                <w:color w:val="FFFFFF" w:themeColor="background1"/>
                <w:sz w:val="17"/>
                <w:szCs w:val="17"/>
                <w:lang w:eastAsia="es-MX"/>
              </w:rPr>
            </w:pPr>
            <w:r w:rsidRPr="00707F85">
              <w:rPr>
                <w:rFonts w:ascii="Calibri" w:eastAsia="Times New Roman" w:hAnsi="Calibri" w:cs="Calibri"/>
                <w:b/>
                <w:bCs/>
                <w:color w:val="FFFFFF" w:themeColor="background1"/>
                <w:sz w:val="17"/>
                <w:szCs w:val="17"/>
                <w:lang w:eastAsia="es-MX"/>
              </w:rPr>
              <w:t>ENTREGABLE</w:t>
            </w:r>
          </w:p>
        </w:tc>
      </w:tr>
      <w:tr w:rsidR="00BC0FAC" w:rsidRPr="00707F85" w14:paraId="4BD1D758" w14:textId="77777777" w:rsidTr="00494596">
        <w:trPr>
          <w:trHeight w:val="397"/>
        </w:trPr>
        <w:tc>
          <w:tcPr>
            <w:tcW w:w="3407" w:type="dxa"/>
            <w:tcBorders>
              <w:top w:val="nil"/>
              <w:left w:val="single" w:sz="4" w:space="0" w:color="auto"/>
              <w:bottom w:val="single" w:sz="4" w:space="0" w:color="auto"/>
              <w:right w:val="single" w:sz="4" w:space="0" w:color="auto"/>
            </w:tcBorders>
            <w:shd w:val="clear" w:color="auto" w:fill="auto"/>
            <w:noWrap/>
            <w:vAlign w:val="center"/>
          </w:tcPr>
          <w:p w14:paraId="18ACB411" w14:textId="2B3D065E" w:rsidR="00BC0FAC" w:rsidRPr="009616B2" w:rsidRDefault="00BC0FAC"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Producción de 12 materiales diversos de video con interpretación de lenguas señas mexicana</w:t>
            </w:r>
            <w:r w:rsidR="00A862AD" w:rsidRPr="009616B2">
              <w:rPr>
                <w:rFonts w:ascii="Calibri" w:eastAsia="Times New Roman" w:hAnsi="Calibri" w:cs="Calibri"/>
                <w:color w:val="000000"/>
                <w:sz w:val="16"/>
                <w:szCs w:val="16"/>
                <w:lang w:eastAsia="es-MX"/>
              </w:rPr>
              <w:t>.</w:t>
            </w: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3484AAD8" w14:textId="77777777" w:rsidR="00BC0FAC" w:rsidRPr="009616B2" w:rsidRDefault="00BC0FA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609B02EC" w14:textId="77777777" w:rsidR="00BC0FAC" w:rsidRPr="009616B2" w:rsidRDefault="00BC0FA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35CC0B80" w14:textId="77777777" w:rsidR="00BC0FAC" w:rsidRPr="009616B2" w:rsidRDefault="00BC0FA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6FE1F953" w14:textId="77777777" w:rsidR="00BC0FAC" w:rsidRPr="009616B2" w:rsidRDefault="00BC0FA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4B26DE76" w14:textId="77777777" w:rsidR="00BC0FAC" w:rsidRPr="009616B2" w:rsidRDefault="00BC0FA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2D3131B4" w14:textId="77777777" w:rsidR="00BC0FAC" w:rsidRPr="009616B2" w:rsidRDefault="00BC0FA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534CA240" w14:textId="77777777" w:rsidR="00BC0FAC" w:rsidRPr="009616B2" w:rsidRDefault="00BC0FA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3DF9659D" w14:textId="77777777" w:rsidR="00BC0FAC" w:rsidRPr="009616B2" w:rsidRDefault="00BC0FA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23BC153F" w14:textId="77777777" w:rsidR="00BC0FAC" w:rsidRPr="009616B2" w:rsidRDefault="00BC0FA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0187EA3B" w14:textId="77777777" w:rsidR="00BC0FAC" w:rsidRPr="009616B2" w:rsidRDefault="00BC0FA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563192D4" w14:textId="77777777" w:rsidR="00BC0FAC" w:rsidRPr="009616B2" w:rsidRDefault="00BC0FA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46DAAE1A" w14:textId="77777777" w:rsidR="00BC0FAC" w:rsidRPr="009616B2" w:rsidRDefault="00BC0FAC" w:rsidP="00707F85">
            <w:pPr>
              <w:spacing w:after="0" w:line="240" w:lineRule="auto"/>
              <w:rPr>
                <w:rFonts w:ascii="Calibri" w:eastAsia="Times New Roman" w:hAnsi="Calibri" w:cs="Calibri"/>
                <w:color w:val="000000"/>
                <w:sz w:val="16"/>
                <w:szCs w:val="16"/>
                <w:lang w:eastAsia="es-MX"/>
              </w:rPr>
            </w:pPr>
          </w:p>
        </w:tc>
        <w:tc>
          <w:tcPr>
            <w:tcW w:w="1747" w:type="dxa"/>
            <w:tcBorders>
              <w:top w:val="nil"/>
              <w:left w:val="nil"/>
              <w:bottom w:val="single" w:sz="4" w:space="0" w:color="auto"/>
              <w:right w:val="single" w:sz="4" w:space="0" w:color="auto"/>
            </w:tcBorders>
            <w:shd w:val="clear" w:color="auto" w:fill="auto"/>
            <w:noWrap/>
            <w:vAlign w:val="center"/>
          </w:tcPr>
          <w:p w14:paraId="4E55EDA4" w14:textId="68EDBCB5" w:rsidR="00BC0FAC" w:rsidRPr="009616B2" w:rsidRDefault="00BC0FAC"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Contratación de personas intérpretes de Lengua de Señas Mexicana</w:t>
            </w:r>
            <w:r w:rsidR="00A862AD" w:rsidRPr="009616B2">
              <w:rPr>
                <w:rFonts w:ascii="Calibri" w:eastAsia="Times New Roman" w:hAnsi="Calibri" w:cs="Calibri"/>
                <w:color w:val="000000"/>
                <w:sz w:val="16"/>
                <w:szCs w:val="16"/>
                <w:lang w:eastAsia="es-MX"/>
              </w:rPr>
              <w:t>.</w:t>
            </w:r>
          </w:p>
        </w:tc>
        <w:tc>
          <w:tcPr>
            <w:tcW w:w="1701" w:type="dxa"/>
            <w:tcBorders>
              <w:top w:val="nil"/>
              <w:left w:val="nil"/>
              <w:bottom w:val="single" w:sz="4" w:space="0" w:color="auto"/>
              <w:right w:val="single" w:sz="4" w:space="0" w:color="auto"/>
            </w:tcBorders>
            <w:shd w:val="clear" w:color="auto" w:fill="auto"/>
            <w:noWrap/>
            <w:vAlign w:val="center"/>
          </w:tcPr>
          <w:p w14:paraId="518A9062" w14:textId="3C222142" w:rsidR="00BC0FAC" w:rsidRPr="009616B2" w:rsidRDefault="00BC0FAC"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12 materiales de video</w:t>
            </w:r>
            <w:r w:rsidR="00EF7AA7" w:rsidRPr="009616B2">
              <w:rPr>
                <w:rFonts w:ascii="Calibri" w:eastAsia="Times New Roman" w:hAnsi="Calibri" w:cs="Calibri"/>
                <w:color w:val="000000"/>
                <w:sz w:val="16"/>
                <w:szCs w:val="16"/>
                <w:lang w:eastAsia="es-MX"/>
              </w:rPr>
              <w:t>.</w:t>
            </w:r>
          </w:p>
        </w:tc>
      </w:tr>
      <w:tr w:rsidR="00707FED" w:rsidRPr="00707F85" w14:paraId="2BEF460F" w14:textId="77777777" w:rsidTr="00494596">
        <w:trPr>
          <w:trHeight w:val="397"/>
        </w:trPr>
        <w:tc>
          <w:tcPr>
            <w:tcW w:w="3407" w:type="dxa"/>
            <w:tcBorders>
              <w:top w:val="nil"/>
              <w:left w:val="single" w:sz="4" w:space="0" w:color="auto"/>
              <w:bottom w:val="single" w:sz="4" w:space="0" w:color="auto"/>
              <w:right w:val="single" w:sz="4" w:space="0" w:color="auto"/>
            </w:tcBorders>
            <w:shd w:val="clear" w:color="auto" w:fill="auto"/>
            <w:noWrap/>
            <w:vAlign w:val="center"/>
          </w:tcPr>
          <w:p w14:paraId="15DE85E1" w14:textId="5F29FD78" w:rsidR="00707FED" w:rsidRPr="009616B2" w:rsidRDefault="00707FED" w:rsidP="00707F85">
            <w:pPr>
              <w:spacing w:after="0" w:line="240" w:lineRule="auto"/>
              <w:rPr>
                <w:rFonts w:ascii="Calibri" w:hAnsi="Calibri" w:cs="Calibri"/>
                <w:color w:val="000000" w:themeColor="text1"/>
                <w:sz w:val="16"/>
                <w:szCs w:val="16"/>
              </w:rPr>
            </w:pPr>
            <w:r w:rsidRPr="009616B2">
              <w:rPr>
                <w:rFonts w:ascii="Calibri" w:eastAsia="Times New Roman" w:hAnsi="Calibri" w:cs="Calibri"/>
                <w:color w:val="000000"/>
                <w:sz w:val="16"/>
                <w:szCs w:val="16"/>
                <w:lang w:eastAsia="es-MX"/>
              </w:rPr>
              <w:t xml:space="preserve">Producción de 32 materiales diversos </w:t>
            </w:r>
            <w:r w:rsidR="00BC0FAC" w:rsidRPr="009616B2">
              <w:rPr>
                <w:rFonts w:ascii="Calibri" w:eastAsia="Times New Roman" w:hAnsi="Calibri" w:cs="Calibri"/>
                <w:color w:val="000000"/>
                <w:sz w:val="16"/>
                <w:szCs w:val="16"/>
                <w:lang w:eastAsia="es-MX"/>
              </w:rPr>
              <w:t xml:space="preserve">de </w:t>
            </w:r>
            <w:r w:rsidRPr="009616B2">
              <w:rPr>
                <w:rFonts w:ascii="Calibri" w:eastAsia="Times New Roman" w:hAnsi="Calibri" w:cs="Calibri"/>
                <w:color w:val="000000"/>
                <w:sz w:val="16"/>
                <w:szCs w:val="16"/>
                <w:lang w:eastAsia="es-MX"/>
              </w:rPr>
              <w:t>audio en lenguas indígenas</w:t>
            </w:r>
            <w:r w:rsidR="00A862AD" w:rsidRPr="009616B2">
              <w:rPr>
                <w:rFonts w:ascii="Calibri" w:eastAsia="Times New Roman" w:hAnsi="Calibri" w:cs="Calibri"/>
                <w:color w:val="000000"/>
                <w:sz w:val="16"/>
                <w:szCs w:val="16"/>
                <w:lang w:eastAsia="es-MX"/>
              </w:rPr>
              <w:t>.</w:t>
            </w: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14C2BD44" w14:textId="77777777" w:rsidR="00707FED" w:rsidRPr="009616B2" w:rsidRDefault="00707FED"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0DE399D8" w14:textId="77777777" w:rsidR="00707FED" w:rsidRPr="009616B2" w:rsidRDefault="00707FED"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6F91B986" w14:textId="77777777" w:rsidR="00707FED" w:rsidRPr="009616B2" w:rsidRDefault="00707FED"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44874383" w14:textId="77777777" w:rsidR="00707FED" w:rsidRPr="009616B2" w:rsidRDefault="00707FED"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1435DFEB" w14:textId="77777777" w:rsidR="00707FED" w:rsidRPr="009616B2" w:rsidRDefault="00707FED"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71DC005A" w14:textId="77777777" w:rsidR="00707FED" w:rsidRPr="009616B2" w:rsidRDefault="00707FED"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20066F90" w14:textId="77777777" w:rsidR="00707FED" w:rsidRPr="009616B2" w:rsidRDefault="00707FED"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31F2AC53" w14:textId="77777777" w:rsidR="00707FED" w:rsidRPr="009616B2" w:rsidRDefault="00707FED"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45C9AACB" w14:textId="77777777" w:rsidR="00707FED" w:rsidRPr="009616B2" w:rsidRDefault="00707FED"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64AA01E3" w14:textId="77777777" w:rsidR="00707FED" w:rsidRPr="009616B2" w:rsidRDefault="00707FED"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691760FE" w14:textId="77777777" w:rsidR="00707FED" w:rsidRPr="009616B2" w:rsidRDefault="00707FED"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40F0CFF5" w14:textId="77777777" w:rsidR="00707FED" w:rsidRPr="009616B2" w:rsidRDefault="00707FED" w:rsidP="00707F85">
            <w:pPr>
              <w:spacing w:after="0" w:line="240" w:lineRule="auto"/>
              <w:rPr>
                <w:rFonts w:ascii="Calibri" w:eastAsia="Times New Roman" w:hAnsi="Calibri" w:cs="Calibri"/>
                <w:color w:val="000000"/>
                <w:sz w:val="16"/>
                <w:szCs w:val="16"/>
                <w:lang w:eastAsia="es-MX"/>
              </w:rPr>
            </w:pPr>
          </w:p>
        </w:tc>
        <w:tc>
          <w:tcPr>
            <w:tcW w:w="1747" w:type="dxa"/>
            <w:tcBorders>
              <w:top w:val="nil"/>
              <w:left w:val="nil"/>
              <w:bottom w:val="single" w:sz="4" w:space="0" w:color="auto"/>
              <w:right w:val="single" w:sz="4" w:space="0" w:color="auto"/>
            </w:tcBorders>
            <w:shd w:val="clear" w:color="auto" w:fill="auto"/>
            <w:noWrap/>
            <w:vAlign w:val="center"/>
          </w:tcPr>
          <w:p w14:paraId="7166C21E" w14:textId="18DABF61" w:rsidR="00707FED" w:rsidRPr="009616B2" w:rsidRDefault="00494596"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 xml:space="preserve">Contratación de personas intérpretes de lenguas </w:t>
            </w:r>
            <w:r w:rsidR="008826C3" w:rsidRPr="009616B2">
              <w:rPr>
                <w:rFonts w:ascii="Calibri" w:eastAsia="Times New Roman" w:hAnsi="Calibri" w:cs="Calibri"/>
                <w:color w:val="000000"/>
                <w:sz w:val="16"/>
                <w:szCs w:val="16"/>
                <w:lang w:eastAsia="es-MX"/>
              </w:rPr>
              <w:t>i</w:t>
            </w:r>
            <w:r w:rsidRPr="009616B2">
              <w:rPr>
                <w:rFonts w:ascii="Calibri" w:eastAsia="Times New Roman" w:hAnsi="Calibri" w:cs="Calibri"/>
                <w:color w:val="000000"/>
                <w:sz w:val="16"/>
                <w:szCs w:val="16"/>
                <w:lang w:eastAsia="es-MX"/>
              </w:rPr>
              <w:t>ndígenas</w:t>
            </w:r>
          </w:p>
        </w:tc>
        <w:tc>
          <w:tcPr>
            <w:tcW w:w="1701" w:type="dxa"/>
            <w:tcBorders>
              <w:top w:val="nil"/>
              <w:left w:val="nil"/>
              <w:bottom w:val="single" w:sz="4" w:space="0" w:color="auto"/>
              <w:right w:val="single" w:sz="4" w:space="0" w:color="auto"/>
            </w:tcBorders>
            <w:shd w:val="clear" w:color="auto" w:fill="auto"/>
            <w:noWrap/>
            <w:vAlign w:val="center"/>
          </w:tcPr>
          <w:p w14:paraId="0E31EA1E" w14:textId="0462BDF7" w:rsidR="00707FED" w:rsidRPr="009616B2" w:rsidRDefault="00494596"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32 materiales de audio</w:t>
            </w:r>
            <w:r w:rsidR="00EF7AA7" w:rsidRPr="009616B2">
              <w:rPr>
                <w:rFonts w:ascii="Calibri" w:eastAsia="Times New Roman" w:hAnsi="Calibri" w:cs="Calibri"/>
                <w:color w:val="000000"/>
                <w:sz w:val="16"/>
                <w:szCs w:val="16"/>
                <w:lang w:eastAsia="es-MX"/>
              </w:rPr>
              <w:t>.</w:t>
            </w:r>
          </w:p>
        </w:tc>
      </w:tr>
      <w:tr w:rsidR="00D42F37" w:rsidRPr="00707F85" w14:paraId="29E4A652" w14:textId="77777777" w:rsidTr="00707F85">
        <w:trPr>
          <w:trHeight w:val="397"/>
        </w:trPr>
        <w:tc>
          <w:tcPr>
            <w:tcW w:w="3407" w:type="dxa"/>
            <w:tcBorders>
              <w:top w:val="nil"/>
              <w:left w:val="single" w:sz="4" w:space="0" w:color="auto"/>
              <w:bottom w:val="single" w:sz="4" w:space="0" w:color="auto"/>
              <w:right w:val="single" w:sz="4" w:space="0" w:color="auto"/>
            </w:tcBorders>
            <w:shd w:val="clear" w:color="auto" w:fill="auto"/>
            <w:noWrap/>
            <w:vAlign w:val="center"/>
            <w:hideMark/>
          </w:tcPr>
          <w:p w14:paraId="0671775B" w14:textId="39C1E761" w:rsidR="00D42F37" w:rsidRPr="009616B2" w:rsidRDefault="002531CA" w:rsidP="00707F85">
            <w:pPr>
              <w:spacing w:after="0" w:line="240" w:lineRule="auto"/>
              <w:rPr>
                <w:rFonts w:ascii="Calibri" w:eastAsia="Times New Roman" w:hAnsi="Calibri" w:cs="Calibri"/>
                <w:color w:val="000000"/>
                <w:sz w:val="16"/>
                <w:szCs w:val="16"/>
                <w:lang w:eastAsia="es-MX"/>
              </w:rPr>
            </w:pPr>
            <w:r w:rsidRPr="009616B2">
              <w:rPr>
                <w:rFonts w:ascii="Calibri" w:hAnsi="Calibri" w:cs="Calibri"/>
                <w:color w:val="000000" w:themeColor="text1"/>
                <w:sz w:val="16"/>
                <w:szCs w:val="16"/>
              </w:rPr>
              <w:t>Producción de 8 spots</w:t>
            </w:r>
            <w:r w:rsidR="00AA5668" w:rsidRPr="009616B2">
              <w:rPr>
                <w:rFonts w:ascii="Calibri" w:hAnsi="Calibri" w:cs="Calibri"/>
                <w:color w:val="000000" w:themeColor="text1"/>
                <w:sz w:val="16"/>
                <w:szCs w:val="16"/>
              </w:rPr>
              <w:t xml:space="preserve"> radio y </w:t>
            </w:r>
            <w:r w:rsidR="00996F3F" w:rsidRPr="009616B2">
              <w:rPr>
                <w:rFonts w:ascii="Calibri" w:hAnsi="Calibri" w:cs="Calibri"/>
                <w:color w:val="000000" w:themeColor="text1"/>
                <w:sz w:val="16"/>
                <w:szCs w:val="16"/>
              </w:rPr>
              <w:t xml:space="preserve">8 </w:t>
            </w:r>
            <w:r w:rsidR="00AA5668" w:rsidRPr="009616B2">
              <w:rPr>
                <w:rFonts w:ascii="Calibri" w:hAnsi="Calibri" w:cs="Calibri"/>
                <w:color w:val="000000" w:themeColor="text1"/>
                <w:sz w:val="16"/>
                <w:szCs w:val="16"/>
              </w:rPr>
              <w:t>t</w:t>
            </w:r>
            <w:r w:rsidR="00996F3F" w:rsidRPr="009616B2">
              <w:rPr>
                <w:rFonts w:ascii="Calibri" w:hAnsi="Calibri" w:cs="Calibri"/>
                <w:color w:val="000000" w:themeColor="text1"/>
                <w:sz w:val="16"/>
                <w:szCs w:val="16"/>
              </w:rPr>
              <w:t xml:space="preserve">elevisión </w:t>
            </w:r>
            <w:r w:rsidR="00AA5668" w:rsidRPr="009616B2">
              <w:rPr>
                <w:rFonts w:ascii="Calibri" w:hAnsi="Calibri" w:cs="Calibri"/>
                <w:color w:val="000000" w:themeColor="text1"/>
                <w:sz w:val="16"/>
                <w:szCs w:val="16"/>
              </w:rPr>
              <w:t>v</w:t>
            </w:r>
            <w:r w:rsidRPr="009616B2">
              <w:rPr>
                <w:rFonts w:ascii="Calibri" w:hAnsi="Calibri" w:cs="Calibri"/>
                <w:color w:val="000000" w:themeColor="text1"/>
                <w:sz w:val="16"/>
                <w:szCs w:val="16"/>
              </w:rPr>
              <w:t xml:space="preserve"> para Proceso de Revocación de Mandato para el Estado de Oaxaca (2026)</w:t>
            </w:r>
            <w:r w:rsidR="00EF7AA7" w:rsidRPr="009616B2">
              <w:rPr>
                <w:rFonts w:ascii="Calibri" w:hAnsi="Calibri" w:cs="Calibri"/>
                <w:color w:val="000000" w:themeColor="text1"/>
                <w:sz w:val="16"/>
                <w:szCs w:val="16"/>
              </w:rPr>
              <w:t>.</w:t>
            </w: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49FC9AA3" w14:textId="6E5609E6" w:rsidR="00D42F37" w:rsidRPr="009616B2" w:rsidRDefault="00D42F37"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7AC546BA" w14:textId="75C6B5DC" w:rsidR="00D42F37" w:rsidRPr="009616B2" w:rsidRDefault="00D42F37"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7D37381D" w14:textId="633BBC1F" w:rsidR="00D42F37" w:rsidRPr="009616B2" w:rsidRDefault="00D42F37"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4A70BC20" w14:textId="05ACCD34" w:rsidR="00D42F37" w:rsidRPr="009616B2" w:rsidRDefault="00D42F37"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61EE00BF" w14:textId="5148F27F" w:rsidR="00D42F37" w:rsidRPr="009616B2" w:rsidRDefault="00D42F37"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029F9986" w14:textId="768BCB39" w:rsidR="00D42F37" w:rsidRPr="009616B2" w:rsidRDefault="00D42F37"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3FD16001" w14:textId="6C0048C8" w:rsidR="00D42F37" w:rsidRPr="009616B2" w:rsidRDefault="00D42F37"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5E5CD44A" w14:textId="61F52341" w:rsidR="00D42F37" w:rsidRPr="009616B2" w:rsidRDefault="00D42F37"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2A490821" w14:textId="14566589" w:rsidR="00D42F37" w:rsidRPr="009616B2" w:rsidRDefault="00D42F37"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4EC9AD62" w14:textId="5181E1FB" w:rsidR="00D42F37" w:rsidRPr="009616B2" w:rsidRDefault="00D42F37"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2A0D68D0" w14:textId="7EC73046" w:rsidR="00D42F37" w:rsidRPr="009616B2" w:rsidRDefault="00D42F37"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5F7AAFBA" w14:textId="3A93E252" w:rsidR="00D42F37" w:rsidRPr="009616B2" w:rsidRDefault="00D42F37" w:rsidP="00707F85">
            <w:pPr>
              <w:spacing w:after="0" w:line="240" w:lineRule="auto"/>
              <w:rPr>
                <w:rFonts w:ascii="Calibri" w:eastAsia="Times New Roman" w:hAnsi="Calibri" w:cs="Calibri"/>
                <w:color w:val="000000"/>
                <w:sz w:val="16"/>
                <w:szCs w:val="16"/>
                <w:lang w:eastAsia="es-MX"/>
              </w:rPr>
            </w:pPr>
          </w:p>
        </w:tc>
        <w:tc>
          <w:tcPr>
            <w:tcW w:w="1747" w:type="dxa"/>
            <w:tcBorders>
              <w:top w:val="nil"/>
              <w:left w:val="nil"/>
              <w:bottom w:val="single" w:sz="4" w:space="0" w:color="auto"/>
              <w:right w:val="single" w:sz="4" w:space="0" w:color="auto"/>
            </w:tcBorders>
            <w:shd w:val="clear" w:color="auto" w:fill="auto"/>
            <w:noWrap/>
            <w:vAlign w:val="center"/>
            <w:hideMark/>
          </w:tcPr>
          <w:p w14:paraId="00B46D4F" w14:textId="4D33503A" w:rsidR="00D42F37" w:rsidRPr="009616B2" w:rsidRDefault="000F4FB2" w:rsidP="004C797A">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 xml:space="preserve">Contratación </w:t>
            </w:r>
            <w:r w:rsidR="00A862AD" w:rsidRPr="009616B2">
              <w:rPr>
                <w:rFonts w:ascii="Calibri" w:eastAsia="Times New Roman" w:hAnsi="Calibri" w:cs="Calibri"/>
                <w:color w:val="000000"/>
                <w:sz w:val="16"/>
                <w:szCs w:val="16"/>
                <w:lang w:eastAsia="es-MX"/>
              </w:rPr>
              <w:t xml:space="preserve">de </w:t>
            </w:r>
            <w:r w:rsidRPr="009616B2">
              <w:rPr>
                <w:rFonts w:ascii="Calibri" w:eastAsia="Times New Roman" w:hAnsi="Calibri" w:cs="Calibri"/>
                <w:color w:val="000000"/>
                <w:sz w:val="16"/>
                <w:szCs w:val="16"/>
                <w:lang w:eastAsia="es-MX"/>
              </w:rPr>
              <w:t>empresa</w:t>
            </w:r>
            <w:r w:rsidR="003446F6" w:rsidRPr="009616B2">
              <w:rPr>
                <w:rFonts w:ascii="Calibri" w:eastAsia="Times New Roman" w:hAnsi="Calibri" w:cs="Calibri"/>
                <w:color w:val="000000"/>
                <w:sz w:val="16"/>
                <w:szCs w:val="16"/>
                <w:lang w:eastAsia="es-MX"/>
              </w:rPr>
              <w:t xml:space="preserve"> que produzca 8 spots</w:t>
            </w:r>
            <w:r w:rsidR="00AA5668" w:rsidRPr="009616B2">
              <w:rPr>
                <w:rFonts w:ascii="Calibri" w:eastAsia="Times New Roman" w:hAnsi="Calibri" w:cs="Calibri"/>
                <w:color w:val="000000"/>
                <w:sz w:val="16"/>
                <w:szCs w:val="16"/>
                <w:lang w:eastAsia="es-MX"/>
              </w:rPr>
              <w:t xml:space="preserve"> </w:t>
            </w:r>
            <w:r w:rsidR="00AA5668" w:rsidRPr="009616B2">
              <w:rPr>
                <w:rFonts w:ascii="Calibri" w:hAnsi="Calibri" w:cs="Calibri"/>
                <w:color w:val="000000" w:themeColor="text1"/>
                <w:sz w:val="16"/>
                <w:szCs w:val="16"/>
              </w:rPr>
              <w:t xml:space="preserve">radio y </w:t>
            </w:r>
            <w:r w:rsidR="00996F3F" w:rsidRPr="009616B2">
              <w:rPr>
                <w:rFonts w:ascii="Calibri" w:hAnsi="Calibri" w:cs="Calibri"/>
                <w:color w:val="000000" w:themeColor="text1"/>
                <w:sz w:val="16"/>
                <w:szCs w:val="16"/>
              </w:rPr>
              <w:t xml:space="preserve">8 televisión </w:t>
            </w:r>
            <w:r w:rsidR="003446F6" w:rsidRPr="009616B2">
              <w:rPr>
                <w:rFonts w:ascii="Calibri" w:eastAsia="Times New Roman" w:hAnsi="Calibri" w:cs="Calibri"/>
                <w:color w:val="000000"/>
                <w:sz w:val="16"/>
                <w:szCs w:val="16"/>
                <w:lang w:eastAsia="es-MX"/>
              </w:rPr>
              <w:t>con traducción en lenguas indigenas y LSM</w:t>
            </w:r>
            <w:r w:rsidR="00EF7AA7" w:rsidRPr="009616B2">
              <w:rPr>
                <w:rFonts w:ascii="Calibri" w:eastAsia="Times New Roman" w:hAnsi="Calibri" w:cs="Calibri"/>
                <w:color w:val="000000"/>
                <w:sz w:val="16"/>
                <w:szCs w:val="16"/>
                <w:lang w:eastAsia="es-MX"/>
              </w:rPr>
              <w:t>.</w:t>
            </w:r>
          </w:p>
        </w:tc>
        <w:tc>
          <w:tcPr>
            <w:tcW w:w="1701" w:type="dxa"/>
            <w:tcBorders>
              <w:top w:val="nil"/>
              <w:left w:val="nil"/>
              <w:bottom w:val="single" w:sz="4" w:space="0" w:color="auto"/>
              <w:right w:val="single" w:sz="4" w:space="0" w:color="auto"/>
            </w:tcBorders>
            <w:shd w:val="clear" w:color="auto" w:fill="auto"/>
            <w:noWrap/>
            <w:vAlign w:val="center"/>
            <w:hideMark/>
          </w:tcPr>
          <w:p w14:paraId="24D2110B" w14:textId="5B1E702A" w:rsidR="00D42F37" w:rsidRPr="009616B2" w:rsidRDefault="004C797A"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16 Spots radio y televisión</w:t>
            </w:r>
            <w:r w:rsidR="00AA5668" w:rsidRPr="009616B2">
              <w:rPr>
                <w:rFonts w:ascii="Calibri" w:eastAsia="Times New Roman" w:hAnsi="Calibri" w:cs="Calibri"/>
                <w:color w:val="000000"/>
                <w:sz w:val="16"/>
                <w:szCs w:val="16"/>
                <w:lang w:eastAsia="es-MX"/>
              </w:rPr>
              <w:t xml:space="preserve"> producido</w:t>
            </w:r>
            <w:r w:rsidR="00996F3F" w:rsidRPr="009616B2">
              <w:rPr>
                <w:rFonts w:ascii="Calibri" w:eastAsia="Times New Roman" w:hAnsi="Calibri" w:cs="Calibri"/>
                <w:color w:val="000000"/>
                <w:sz w:val="16"/>
                <w:szCs w:val="16"/>
                <w:lang w:eastAsia="es-MX"/>
              </w:rPr>
              <w:t>s</w:t>
            </w:r>
            <w:r w:rsidR="00EF7AA7" w:rsidRPr="009616B2">
              <w:rPr>
                <w:rFonts w:ascii="Calibri" w:eastAsia="Times New Roman" w:hAnsi="Calibri" w:cs="Calibri"/>
                <w:color w:val="000000"/>
                <w:sz w:val="16"/>
                <w:szCs w:val="16"/>
                <w:lang w:eastAsia="es-MX"/>
              </w:rPr>
              <w:t>.</w:t>
            </w:r>
          </w:p>
        </w:tc>
      </w:tr>
      <w:tr w:rsidR="00FD7DAF" w:rsidRPr="00707F85" w14:paraId="3CC9F108" w14:textId="77777777" w:rsidTr="00707F85">
        <w:trPr>
          <w:trHeight w:val="397"/>
        </w:trPr>
        <w:tc>
          <w:tcPr>
            <w:tcW w:w="3407" w:type="dxa"/>
            <w:tcBorders>
              <w:top w:val="nil"/>
              <w:left w:val="single" w:sz="4" w:space="0" w:color="auto"/>
              <w:bottom w:val="single" w:sz="4" w:space="0" w:color="auto"/>
              <w:right w:val="single" w:sz="4" w:space="0" w:color="auto"/>
            </w:tcBorders>
            <w:shd w:val="clear" w:color="auto" w:fill="auto"/>
            <w:noWrap/>
            <w:vAlign w:val="center"/>
            <w:hideMark/>
          </w:tcPr>
          <w:p w14:paraId="43CD562B" w14:textId="5F1C3FD3" w:rsidR="00FD7DAF" w:rsidRPr="009616B2" w:rsidRDefault="004C797A" w:rsidP="00707F85">
            <w:pPr>
              <w:spacing w:after="0" w:line="240" w:lineRule="auto"/>
              <w:rPr>
                <w:rFonts w:ascii="Calibri" w:eastAsia="Times New Roman" w:hAnsi="Calibri" w:cs="Calibri"/>
                <w:color w:val="000000"/>
                <w:sz w:val="16"/>
                <w:szCs w:val="16"/>
                <w:lang w:eastAsia="es-MX"/>
              </w:rPr>
            </w:pPr>
            <w:r w:rsidRPr="009616B2">
              <w:rPr>
                <w:rFonts w:ascii="Calibri" w:hAnsi="Calibri" w:cs="Calibri"/>
                <w:color w:val="000000" w:themeColor="text1"/>
                <w:sz w:val="16"/>
                <w:szCs w:val="16"/>
              </w:rPr>
              <w:t>Producción de 2</w:t>
            </w:r>
            <w:r w:rsidR="003446F6" w:rsidRPr="009616B2">
              <w:rPr>
                <w:rFonts w:ascii="Calibri" w:hAnsi="Calibri" w:cs="Calibri"/>
                <w:color w:val="000000" w:themeColor="text1"/>
                <w:sz w:val="16"/>
                <w:szCs w:val="16"/>
              </w:rPr>
              <w:t xml:space="preserve"> spots</w:t>
            </w:r>
            <w:r w:rsidR="00AA5668" w:rsidRPr="009616B2">
              <w:rPr>
                <w:rFonts w:ascii="Calibri" w:hAnsi="Calibri" w:cs="Calibri"/>
                <w:color w:val="000000" w:themeColor="text1"/>
                <w:sz w:val="16"/>
                <w:szCs w:val="16"/>
              </w:rPr>
              <w:t xml:space="preserve"> radio y </w:t>
            </w:r>
            <w:r w:rsidRPr="009616B2">
              <w:rPr>
                <w:rFonts w:ascii="Calibri" w:hAnsi="Calibri" w:cs="Calibri"/>
                <w:color w:val="000000" w:themeColor="text1"/>
                <w:sz w:val="16"/>
                <w:szCs w:val="16"/>
              </w:rPr>
              <w:t xml:space="preserve"> 2 </w:t>
            </w:r>
            <w:r w:rsidR="00996F3F" w:rsidRPr="009616B2">
              <w:rPr>
                <w:rFonts w:ascii="Calibri" w:hAnsi="Calibri" w:cs="Calibri"/>
                <w:color w:val="000000" w:themeColor="text1"/>
                <w:sz w:val="16"/>
                <w:szCs w:val="16"/>
              </w:rPr>
              <w:t>televisión</w:t>
            </w:r>
            <w:r w:rsidR="003446F6" w:rsidRPr="009616B2">
              <w:rPr>
                <w:rFonts w:ascii="Calibri" w:hAnsi="Calibri" w:cs="Calibri"/>
                <w:color w:val="000000" w:themeColor="text1"/>
                <w:sz w:val="16"/>
                <w:szCs w:val="16"/>
              </w:rPr>
              <w:t xml:space="preserve"> de la </w:t>
            </w:r>
            <w:r w:rsidR="00707F85" w:rsidRPr="009616B2">
              <w:rPr>
                <w:sz w:val="16"/>
                <w:szCs w:val="16"/>
              </w:rPr>
              <w:t>consulta previa, libre e informada, de buena fe y culturalmente adecuada a las personas, pueblos y comunidades indígenas para determinar la pertinencia y, en su caso, los lineamientos aplicables en el reconocimiento indígena de un partido político local (2026)</w:t>
            </w:r>
            <w:r w:rsidR="00EF7AA7" w:rsidRPr="009616B2">
              <w:rPr>
                <w:sz w:val="16"/>
                <w:szCs w:val="16"/>
              </w:rPr>
              <w:t>.</w:t>
            </w: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376F7E8F" w14:textId="2C9F54FB"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4B570851" w14:textId="778BEFA1"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64E6F97E" w14:textId="4E74FA82"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0BFE5076" w14:textId="78BB335A"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366171BF" w14:textId="40ADF3A3"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53556CAD" w14:textId="6C689C70"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0F36FCD8" w14:textId="044667EE"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4B8EB5B2" w14:textId="1C0DD707"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3CDD5597" w14:textId="59FED88B"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1229593A" w14:textId="20C644C2"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5750B19A" w14:textId="71488E68"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4DBA4F3D" w14:textId="078C1403"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1747" w:type="dxa"/>
            <w:tcBorders>
              <w:top w:val="nil"/>
              <w:left w:val="nil"/>
              <w:bottom w:val="single" w:sz="4" w:space="0" w:color="auto"/>
              <w:right w:val="single" w:sz="4" w:space="0" w:color="auto"/>
            </w:tcBorders>
            <w:shd w:val="clear" w:color="auto" w:fill="auto"/>
            <w:noWrap/>
            <w:vAlign w:val="center"/>
            <w:hideMark/>
          </w:tcPr>
          <w:p w14:paraId="7F7EBF62" w14:textId="319C1DE3" w:rsidR="00FD7DAF" w:rsidRPr="009616B2" w:rsidRDefault="003446F6" w:rsidP="004C797A">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 xml:space="preserve">Contratación </w:t>
            </w:r>
            <w:r w:rsidR="00A862AD" w:rsidRPr="009616B2">
              <w:rPr>
                <w:rFonts w:ascii="Calibri" w:eastAsia="Times New Roman" w:hAnsi="Calibri" w:cs="Calibri"/>
                <w:color w:val="000000"/>
                <w:sz w:val="16"/>
                <w:szCs w:val="16"/>
                <w:lang w:eastAsia="es-MX"/>
              </w:rPr>
              <w:t xml:space="preserve">de </w:t>
            </w:r>
            <w:r w:rsidR="004C797A" w:rsidRPr="009616B2">
              <w:rPr>
                <w:rFonts w:ascii="Calibri" w:eastAsia="Times New Roman" w:hAnsi="Calibri" w:cs="Calibri"/>
                <w:color w:val="000000"/>
                <w:sz w:val="16"/>
                <w:szCs w:val="16"/>
                <w:lang w:eastAsia="es-MX"/>
              </w:rPr>
              <w:t xml:space="preserve">empresa que produzca 4 </w:t>
            </w:r>
            <w:r w:rsidRPr="009616B2">
              <w:rPr>
                <w:rFonts w:ascii="Calibri" w:eastAsia="Times New Roman" w:hAnsi="Calibri" w:cs="Calibri"/>
                <w:color w:val="000000"/>
                <w:sz w:val="16"/>
                <w:szCs w:val="16"/>
                <w:lang w:eastAsia="es-MX"/>
              </w:rPr>
              <w:t xml:space="preserve">spots </w:t>
            </w:r>
            <w:r w:rsidR="00AA5668" w:rsidRPr="009616B2">
              <w:rPr>
                <w:rFonts w:ascii="Calibri" w:hAnsi="Calibri" w:cs="Calibri"/>
                <w:color w:val="000000" w:themeColor="text1"/>
                <w:sz w:val="16"/>
                <w:szCs w:val="16"/>
              </w:rPr>
              <w:t xml:space="preserve">radio y </w:t>
            </w:r>
            <w:r w:rsidR="00996F3F" w:rsidRPr="009616B2">
              <w:rPr>
                <w:rFonts w:ascii="Calibri" w:hAnsi="Calibri" w:cs="Calibri"/>
                <w:color w:val="000000" w:themeColor="text1"/>
                <w:sz w:val="16"/>
                <w:szCs w:val="16"/>
              </w:rPr>
              <w:t xml:space="preserve"> televisión</w:t>
            </w:r>
            <w:r w:rsidR="00AA5668" w:rsidRPr="009616B2">
              <w:rPr>
                <w:rFonts w:ascii="Calibri" w:hAnsi="Calibri" w:cs="Calibri"/>
                <w:color w:val="000000" w:themeColor="text1"/>
                <w:sz w:val="16"/>
                <w:szCs w:val="16"/>
              </w:rPr>
              <w:t xml:space="preserve"> </w:t>
            </w:r>
            <w:r w:rsidRPr="009616B2">
              <w:rPr>
                <w:rFonts w:ascii="Calibri" w:eastAsia="Times New Roman" w:hAnsi="Calibri" w:cs="Calibri"/>
                <w:color w:val="000000"/>
                <w:sz w:val="16"/>
                <w:szCs w:val="16"/>
                <w:lang w:eastAsia="es-MX"/>
              </w:rPr>
              <w:t>con traducción en lenguas indigenas y LSM.</w:t>
            </w:r>
          </w:p>
        </w:tc>
        <w:tc>
          <w:tcPr>
            <w:tcW w:w="1701" w:type="dxa"/>
            <w:tcBorders>
              <w:top w:val="nil"/>
              <w:left w:val="nil"/>
              <w:bottom w:val="single" w:sz="4" w:space="0" w:color="auto"/>
              <w:right w:val="single" w:sz="4" w:space="0" w:color="auto"/>
            </w:tcBorders>
            <w:shd w:val="clear" w:color="auto" w:fill="auto"/>
            <w:noWrap/>
            <w:vAlign w:val="center"/>
            <w:hideMark/>
          </w:tcPr>
          <w:p w14:paraId="63125A99" w14:textId="3BC69997" w:rsidR="004C797A" w:rsidRPr="009616B2" w:rsidRDefault="004C797A"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 xml:space="preserve">4 Spots radio y  </w:t>
            </w:r>
          </w:p>
          <w:p w14:paraId="3C8105D8" w14:textId="73D858F9" w:rsidR="00FD7DAF" w:rsidRPr="009616B2" w:rsidRDefault="00631E91" w:rsidP="00707F85">
            <w:pPr>
              <w:spacing w:after="0" w:line="240" w:lineRule="auto"/>
              <w:rPr>
                <w:rFonts w:ascii="Calibri" w:eastAsia="Times New Roman" w:hAnsi="Calibri" w:cs="Calibri"/>
                <w:color w:val="000000"/>
                <w:sz w:val="16"/>
                <w:szCs w:val="16"/>
                <w:lang w:eastAsia="es-MX"/>
              </w:rPr>
            </w:pPr>
            <w:r>
              <w:rPr>
                <w:rFonts w:ascii="Calibri" w:eastAsia="Times New Roman" w:hAnsi="Calibri" w:cs="Calibri"/>
                <w:color w:val="000000"/>
                <w:sz w:val="16"/>
                <w:szCs w:val="16"/>
                <w:lang w:eastAsia="es-MX"/>
              </w:rPr>
              <w:t>tv</w:t>
            </w:r>
            <w:r w:rsidR="004C797A" w:rsidRPr="009616B2">
              <w:rPr>
                <w:rFonts w:ascii="Calibri" w:eastAsia="Times New Roman" w:hAnsi="Calibri" w:cs="Calibri"/>
                <w:color w:val="000000"/>
                <w:sz w:val="16"/>
                <w:szCs w:val="16"/>
                <w:lang w:eastAsia="es-MX"/>
              </w:rPr>
              <w:t xml:space="preserve"> </w:t>
            </w:r>
            <w:r w:rsidR="00996F3F" w:rsidRPr="009616B2">
              <w:rPr>
                <w:rFonts w:ascii="Calibri" w:eastAsia="Times New Roman" w:hAnsi="Calibri" w:cs="Calibri"/>
                <w:color w:val="000000"/>
                <w:sz w:val="16"/>
                <w:szCs w:val="16"/>
                <w:lang w:eastAsia="es-MX"/>
              </w:rPr>
              <w:t>producidos</w:t>
            </w:r>
            <w:r w:rsidR="00EF7AA7" w:rsidRPr="009616B2">
              <w:rPr>
                <w:rFonts w:ascii="Calibri" w:eastAsia="Times New Roman" w:hAnsi="Calibri" w:cs="Calibri"/>
                <w:color w:val="000000"/>
                <w:sz w:val="16"/>
                <w:szCs w:val="16"/>
                <w:lang w:eastAsia="es-MX"/>
              </w:rPr>
              <w:t>.</w:t>
            </w:r>
          </w:p>
        </w:tc>
      </w:tr>
      <w:tr w:rsidR="00FD7DAF" w:rsidRPr="00707F85" w14:paraId="77CE526C" w14:textId="77777777" w:rsidTr="00707F85">
        <w:trPr>
          <w:trHeight w:val="397"/>
        </w:trPr>
        <w:tc>
          <w:tcPr>
            <w:tcW w:w="3407" w:type="dxa"/>
            <w:tcBorders>
              <w:top w:val="nil"/>
              <w:left w:val="single" w:sz="4" w:space="0" w:color="auto"/>
              <w:bottom w:val="single" w:sz="4" w:space="0" w:color="auto"/>
              <w:right w:val="single" w:sz="4" w:space="0" w:color="auto"/>
            </w:tcBorders>
            <w:shd w:val="clear" w:color="auto" w:fill="auto"/>
            <w:noWrap/>
            <w:vAlign w:val="center"/>
            <w:hideMark/>
          </w:tcPr>
          <w:p w14:paraId="2A309746" w14:textId="1D3D9D25" w:rsidR="00FD7DAF" w:rsidRPr="009616B2" w:rsidRDefault="003446F6" w:rsidP="00707F85">
            <w:pPr>
              <w:spacing w:after="0" w:line="240" w:lineRule="auto"/>
              <w:rPr>
                <w:rFonts w:ascii="Calibri" w:eastAsia="Times New Roman" w:hAnsi="Calibri" w:cs="Calibri"/>
                <w:color w:val="000000"/>
                <w:sz w:val="16"/>
                <w:szCs w:val="16"/>
                <w:lang w:eastAsia="es-MX"/>
              </w:rPr>
            </w:pPr>
            <w:r w:rsidRPr="009616B2">
              <w:rPr>
                <w:rFonts w:ascii="Calibri" w:hAnsi="Calibri" w:cs="Calibri"/>
                <w:color w:val="000000" w:themeColor="text1"/>
                <w:sz w:val="16"/>
                <w:szCs w:val="16"/>
              </w:rPr>
              <w:t xml:space="preserve">Producción de 5 spots </w:t>
            </w:r>
            <w:r w:rsidR="00AA5668" w:rsidRPr="009616B2">
              <w:rPr>
                <w:rFonts w:ascii="Calibri" w:hAnsi="Calibri" w:cs="Calibri"/>
                <w:color w:val="000000" w:themeColor="text1"/>
                <w:sz w:val="16"/>
                <w:szCs w:val="16"/>
              </w:rPr>
              <w:t xml:space="preserve">radio y </w:t>
            </w:r>
            <w:r w:rsidR="00996F3F" w:rsidRPr="009616B2">
              <w:rPr>
                <w:rFonts w:ascii="Calibri" w:hAnsi="Calibri" w:cs="Calibri"/>
                <w:color w:val="000000" w:themeColor="text1"/>
                <w:sz w:val="16"/>
                <w:szCs w:val="16"/>
              </w:rPr>
              <w:t>5 televisión</w:t>
            </w:r>
            <w:r w:rsidR="00AA5668" w:rsidRPr="009616B2">
              <w:rPr>
                <w:rFonts w:ascii="Calibri" w:hAnsi="Calibri" w:cs="Calibri"/>
                <w:color w:val="000000" w:themeColor="text1"/>
                <w:sz w:val="16"/>
                <w:szCs w:val="16"/>
              </w:rPr>
              <w:t xml:space="preserve"> </w:t>
            </w:r>
            <w:r w:rsidRPr="009616B2">
              <w:rPr>
                <w:rFonts w:ascii="Calibri" w:hAnsi="Calibri" w:cs="Calibri"/>
                <w:color w:val="000000" w:themeColor="text1"/>
                <w:sz w:val="16"/>
                <w:szCs w:val="16"/>
              </w:rPr>
              <w:t>Proceso Electoral Judicial Extraordinario 2026-2027</w:t>
            </w:r>
            <w:r w:rsidR="00EF7AA7" w:rsidRPr="009616B2">
              <w:rPr>
                <w:rFonts w:ascii="Calibri" w:hAnsi="Calibri" w:cs="Calibri"/>
                <w:color w:val="000000" w:themeColor="text1"/>
                <w:sz w:val="16"/>
                <w:szCs w:val="16"/>
              </w:rPr>
              <w:t>.</w:t>
            </w:r>
          </w:p>
        </w:tc>
        <w:tc>
          <w:tcPr>
            <w:tcW w:w="397" w:type="dxa"/>
            <w:tcBorders>
              <w:top w:val="nil"/>
              <w:left w:val="nil"/>
              <w:bottom w:val="single" w:sz="4" w:space="0" w:color="auto"/>
              <w:right w:val="single" w:sz="4" w:space="0" w:color="auto"/>
            </w:tcBorders>
            <w:shd w:val="clear" w:color="auto" w:fill="auto"/>
            <w:noWrap/>
            <w:vAlign w:val="center"/>
            <w:hideMark/>
          </w:tcPr>
          <w:p w14:paraId="25282A54" w14:textId="5DDD2087"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10ECA073" w14:textId="0735B58F"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60D41DA3" w14:textId="3282F29C"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4481E974" w14:textId="64A22555"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46E5EEEB" w14:textId="3B7F25D7"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7E0B76CC" w14:textId="17DB7B88"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18D9709D" w14:textId="5A1EBC63"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68C1FE4A" w14:textId="682E13B4"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7545531E" w14:textId="4AB6D641"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7F9297DC" w14:textId="63464ABC"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35D8DDC4" w14:textId="1AAE074F"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5BC07202" w14:textId="215B2297"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1747" w:type="dxa"/>
            <w:tcBorders>
              <w:top w:val="nil"/>
              <w:left w:val="nil"/>
              <w:bottom w:val="single" w:sz="4" w:space="0" w:color="auto"/>
              <w:right w:val="single" w:sz="4" w:space="0" w:color="auto"/>
            </w:tcBorders>
            <w:shd w:val="clear" w:color="auto" w:fill="auto"/>
            <w:noWrap/>
            <w:vAlign w:val="center"/>
            <w:hideMark/>
          </w:tcPr>
          <w:p w14:paraId="00E28D59" w14:textId="21FAE7D2" w:rsidR="00FD7DAF" w:rsidRPr="009616B2" w:rsidRDefault="003446F6" w:rsidP="004C797A">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 xml:space="preserve">Contratación empresa que produzca 5 spots </w:t>
            </w:r>
            <w:r w:rsidR="00AA5668" w:rsidRPr="009616B2">
              <w:rPr>
                <w:rFonts w:ascii="Calibri" w:hAnsi="Calibri" w:cs="Calibri"/>
                <w:color w:val="000000" w:themeColor="text1"/>
                <w:sz w:val="16"/>
                <w:szCs w:val="16"/>
              </w:rPr>
              <w:t xml:space="preserve">radio y </w:t>
            </w:r>
            <w:r w:rsidR="00996F3F" w:rsidRPr="009616B2">
              <w:rPr>
                <w:rFonts w:ascii="Calibri" w:hAnsi="Calibri" w:cs="Calibri"/>
                <w:color w:val="000000" w:themeColor="text1"/>
                <w:sz w:val="16"/>
                <w:szCs w:val="16"/>
              </w:rPr>
              <w:t>5 televisión</w:t>
            </w:r>
            <w:r w:rsidR="00AA5668" w:rsidRPr="009616B2">
              <w:rPr>
                <w:rFonts w:ascii="Calibri" w:hAnsi="Calibri" w:cs="Calibri"/>
                <w:color w:val="000000" w:themeColor="text1"/>
                <w:sz w:val="16"/>
                <w:szCs w:val="16"/>
              </w:rPr>
              <w:t xml:space="preserve"> </w:t>
            </w:r>
            <w:r w:rsidRPr="009616B2">
              <w:rPr>
                <w:rFonts w:ascii="Calibri" w:eastAsia="Times New Roman" w:hAnsi="Calibri" w:cs="Calibri"/>
                <w:color w:val="000000"/>
                <w:sz w:val="16"/>
                <w:szCs w:val="16"/>
                <w:lang w:eastAsia="es-MX"/>
              </w:rPr>
              <w:t>con traducción en lenguas indigenas y LSM.</w:t>
            </w:r>
          </w:p>
        </w:tc>
        <w:tc>
          <w:tcPr>
            <w:tcW w:w="1701" w:type="dxa"/>
            <w:tcBorders>
              <w:top w:val="nil"/>
              <w:left w:val="nil"/>
              <w:bottom w:val="single" w:sz="4" w:space="0" w:color="auto"/>
              <w:right w:val="single" w:sz="4" w:space="0" w:color="auto"/>
            </w:tcBorders>
            <w:shd w:val="clear" w:color="auto" w:fill="auto"/>
            <w:noWrap/>
            <w:vAlign w:val="center"/>
            <w:hideMark/>
          </w:tcPr>
          <w:p w14:paraId="0E5541E9" w14:textId="62C056D1" w:rsidR="00FD7DAF" w:rsidRPr="009616B2" w:rsidRDefault="00996F3F"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val="en-US" w:eastAsia="es-MX"/>
              </w:rPr>
              <w:t xml:space="preserve">10 Spots radio y tv </w:t>
            </w:r>
            <w:proofErr w:type="spellStart"/>
            <w:r w:rsidRPr="009616B2">
              <w:rPr>
                <w:rFonts w:ascii="Calibri" w:eastAsia="Times New Roman" w:hAnsi="Calibri" w:cs="Calibri"/>
                <w:color w:val="000000"/>
                <w:sz w:val="16"/>
                <w:szCs w:val="16"/>
                <w:lang w:val="en-US" w:eastAsia="es-MX"/>
              </w:rPr>
              <w:t>producidos</w:t>
            </w:r>
            <w:proofErr w:type="spellEnd"/>
            <w:r w:rsidR="009553F3" w:rsidRPr="009616B2">
              <w:rPr>
                <w:rFonts w:ascii="Calibri" w:eastAsia="Times New Roman" w:hAnsi="Calibri" w:cs="Calibri"/>
                <w:color w:val="000000"/>
                <w:sz w:val="16"/>
                <w:szCs w:val="16"/>
                <w:lang w:val="en-US" w:eastAsia="es-MX"/>
              </w:rPr>
              <w:t>.</w:t>
            </w:r>
          </w:p>
        </w:tc>
      </w:tr>
      <w:tr w:rsidR="00FD7DAF" w:rsidRPr="00707F85" w14:paraId="0755932A" w14:textId="77777777" w:rsidTr="00707F85">
        <w:trPr>
          <w:trHeight w:val="397"/>
        </w:trPr>
        <w:tc>
          <w:tcPr>
            <w:tcW w:w="3407" w:type="dxa"/>
            <w:tcBorders>
              <w:top w:val="nil"/>
              <w:left w:val="single" w:sz="4" w:space="0" w:color="auto"/>
              <w:bottom w:val="single" w:sz="4" w:space="0" w:color="auto"/>
              <w:right w:val="single" w:sz="4" w:space="0" w:color="auto"/>
            </w:tcBorders>
            <w:shd w:val="clear" w:color="auto" w:fill="auto"/>
            <w:noWrap/>
            <w:vAlign w:val="center"/>
            <w:hideMark/>
          </w:tcPr>
          <w:p w14:paraId="413CE937" w14:textId="449994D7" w:rsidR="00FD7DAF" w:rsidRPr="009616B2" w:rsidRDefault="0008034C" w:rsidP="00707F85">
            <w:pPr>
              <w:spacing w:after="0" w:line="240" w:lineRule="auto"/>
              <w:rPr>
                <w:rFonts w:ascii="Calibri" w:eastAsia="Times New Roman" w:hAnsi="Calibri" w:cs="Calibri"/>
                <w:color w:val="000000"/>
                <w:sz w:val="16"/>
                <w:szCs w:val="16"/>
                <w:lang w:eastAsia="es-MX"/>
              </w:rPr>
            </w:pPr>
            <w:r w:rsidRPr="009616B2">
              <w:rPr>
                <w:rFonts w:ascii="Calibri" w:hAnsi="Calibri" w:cs="Calibri"/>
                <w:color w:val="000000" w:themeColor="text1"/>
                <w:sz w:val="16"/>
                <w:szCs w:val="16"/>
              </w:rPr>
              <w:t>Producción  de 5 spots</w:t>
            </w:r>
            <w:r w:rsidR="00AA5668" w:rsidRPr="009616B2">
              <w:rPr>
                <w:rFonts w:ascii="Calibri" w:hAnsi="Calibri" w:cs="Calibri"/>
                <w:color w:val="000000" w:themeColor="text1"/>
                <w:sz w:val="16"/>
                <w:szCs w:val="16"/>
              </w:rPr>
              <w:t xml:space="preserve"> radio y </w:t>
            </w:r>
            <w:r w:rsidR="00996F3F" w:rsidRPr="009616B2">
              <w:rPr>
                <w:rFonts w:ascii="Calibri" w:hAnsi="Calibri" w:cs="Calibri"/>
                <w:color w:val="000000" w:themeColor="text1"/>
                <w:sz w:val="16"/>
                <w:szCs w:val="16"/>
              </w:rPr>
              <w:t>5  televisión</w:t>
            </w:r>
            <w:r w:rsidRPr="009616B2">
              <w:rPr>
                <w:rFonts w:ascii="Calibri" w:hAnsi="Calibri" w:cs="Calibri"/>
                <w:color w:val="000000" w:themeColor="text1"/>
                <w:sz w:val="16"/>
                <w:szCs w:val="16"/>
              </w:rPr>
              <w:t xml:space="preserve"> inicio Proceso Electoral Ordinario 2026-2027</w:t>
            </w:r>
            <w:r w:rsidR="00EF7AA7" w:rsidRPr="009616B2">
              <w:rPr>
                <w:rFonts w:ascii="Calibri" w:hAnsi="Calibri" w:cs="Calibri"/>
                <w:color w:val="000000" w:themeColor="text1"/>
                <w:sz w:val="16"/>
                <w:szCs w:val="16"/>
              </w:rPr>
              <w:t>.</w:t>
            </w:r>
          </w:p>
        </w:tc>
        <w:tc>
          <w:tcPr>
            <w:tcW w:w="397" w:type="dxa"/>
            <w:tcBorders>
              <w:top w:val="nil"/>
              <w:left w:val="nil"/>
              <w:bottom w:val="single" w:sz="4" w:space="0" w:color="auto"/>
              <w:right w:val="single" w:sz="4" w:space="0" w:color="auto"/>
            </w:tcBorders>
            <w:shd w:val="clear" w:color="auto" w:fill="auto"/>
            <w:noWrap/>
            <w:vAlign w:val="center"/>
            <w:hideMark/>
          </w:tcPr>
          <w:p w14:paraId="58CBBB78" w14:textId="17CC4A7D"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1AE3D84B" w14:textId="135263EC"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31ED65BA" w14:textId="5AD00549"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7B64580C" w14:textId="7967B654"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5392CF80" w14:textId="1ACABB8A"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422F472E" w14:textId="6E895CE5"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2ACA75D8" w14:textId="26BDAD23"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3417B9E9" w14:textId="55A7D993"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0D43DC57" w14:textId="2352CFA5"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7F68AE06" w14:textId="3AF4AE5B"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6DE913C3" w14:textId="57D1A27D"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21A81C26" w14:textId="20536F8D"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1747" w:type="dxa"/>
            <w:tcBorders>
              <w:top w:val="nil"/>
              <w:left w:val="nil"/>
              <w:bottom w:val="single" w:sz="4" w:space="0" w:color="auto"/>
              <w:right w:val="single" w:sz="4" w:space="0" w:color="auto"/>
            </w:tcBorders>
            <w:shd w:val="clear" w:color="auto" w:fill="auto"/>
            <w:noWrap/>
            <w:vAlign w:val="center"/>
            <w:hideMark/>
          </w:tcPr>
          <w:p w14:paraId="494C9E78" w14:textId="5FC25E52" w:rsidR="00FD7DAF" w:rsidRPr="009616B2" w:rsidRDefault="0008034C" w:rsidP="004C797A">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 xml:space="preserve">Contratación empresa que produzca 5 spots </w:t>
            </w:r>
            <w:r w:rsidR="00AA5668" w:rsidRPr="009616B2">
              <w:rPr>
                <w:rFonts w:ascii="Calibri" w:hAnsi="Calibri" w:cs="Calibri"/>
                <w:color w:val="000000" w:themeColor="text1"/>
                <w:sz w:val="16"/>
                <w:szCs w:val="16"/>
              </w:rPr>
              <w:t xml:space="preserve">radio y </w:t>
            </w:r>
            <w:r w:rsidR="00996F3F" w:rsidRPr="009616B2">
              <w:rPr>
                <w:rFonts w:ascii="Calibri" w:hAnsi="Calibri" w:cs="Calibri"/>
                <w:color w:val="000000" w:themeColor="text1"/>
                <w:sz w:val="16"/>
                <w:szCs w:val="16"/>
              </w:rPr>
              <w:t>5 televisión</w:t>
            </w:r>
            <w:r w:rsidR="00996F3F" w:rsidRPr="009616B2">
              <w:rPr>
                <w:rFonts w:ascii="Calibri" w:eastAsia="Times New Roman" w:hAnsi="Calibri" w:cs="Calibri"/>
                <w:color w:val="000000"/>
                <w:sz w:val="16"/>
                <w:szCs w:val="16"/>
                <w:lang w:eastAsia="es-MX"/>
              </w:rPr>
              <w:t xml:space="preserve"> </w:t>
            </w:r>
            <w:r w:rsidRPr="009616B2">
              <w:rPr>
                <w:rFonts w:ascii="Calibri" w:eastAsia="Times New Roman" w:hAnsi="Calibri" w:cs="Calibri"/>
                <w:color w:val="000000"/>
                <w:sz w:val="16"/>
                <w:szCs w:val="16"/>
                <w:lang w:eastAsia="es-MX"/>
              </w:rPr>
              <w:t>con traducción en lenguas indigenas y LSM.</w:t>
            </w:r>
          </w:p>
        </w:tc>
        <w:tc>
          <w:tcPr>
            <w:tcW w:w="1701" w:type="dxa"/>
            <w:tcBorders>
              <w:top w:val="nil"/>
              <w:left w:val="nil"/>
              <w:bottom w:val="single" w:sz="4" w:space="0" w:color="auto"/>
              <w:right w:val="single" w:sz="4" w:space="0" w:color="auto"/>
            </w:tcBorders>
            <w:shd w:val="clear" w:color="auto" w:fill="auto"/>
            <w:noWrap/>
            <w:vAlign w:val="center"/>
            <w:hideMark/>
          </w:tcPr>
          <w:p w14:paraId="1B683212" w14:textId="07CF75FB" w:rsidR="00FD7DAF" w:rsidRPr="009616B2" w:rsidRDefault="00996F3F"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val="en-US" w:eastAsia="es-MX"/>
              </w:rPr>
              <w:t xml:space="preserve">10 Spots radio y tv </w:t>
            </w:r>
            <w:proofErr w:type="spellStart"/>
            <w:r w:rsidRPr="009616B2">
              <w:rPr>
                <w:rFonts w:ascii="Calibri" w:eastAsia="Times New Roman" w:hAnsi="Calibri" w:cs="Calibri"/>
                <w:color w:val="000000"/>
                <w:sz w:val="16"/>
                <w:szCs w:val="16"/>
                <w:lang w:val="en-US" w:eastAsia="es-MX"/>
              </w:rPr>
              <w:t>producidos</w:t>
            </w:r>
            <w:proofErr w:type="spellEnd"/>
            <w:r w:rsidR="009553F3" w:rsidRPr="009616B2">
              <w:rPr>
                <w:rFonts w:ascii="Calibri" w:eastAsia="Times New Roman" w:hAnsi="Calibri" w:cs="Calibri"/>
                <w:color w:val="000000"/>
                <w:sz w:val="16"/>
                <w:szCs w:val="16"/>
                <w:lang w:val="en-US" w:eastAsia="es-MX"/>
              </w:rPr>
              <w:t>.</w:t>
            </w:r>
          </w:p>
        </w:tc>
      </w:tr>
      <w:tr w:rsidR="00FD7DAF" w:rsidRPr="00707F85" w14:paraId="18950A75" w14:textId="77777777" w:rsidTr="00707F85">
        <w:trPr>
          <w:trHeight w:val="397"/>
        </w:trPr>
        <w:tc>
          <w:tcPr>
            <w:tcW w:w="3407" w:type="dxa"/>
            <w:tcBorders>
              <w:top w:val="nil"/>
              <w:left w:val="single" w:sz="4" w:space="0" w:color="auto"/>
              <w:bottom w:val="single" w:sz="4" w:space="0" w:color="auto"/>
              <w:right w:val="single" w:sz="4" w:space="0" w:color="auto"/>
            </w:tcBorders>
            <w:shd w:val="clear" w:color="auto" w:fill="auto"/>
            <w:noWrap/>
            <w:vAlign w:val="center"/>
            <w:hideMark/>
          </w:tcPr>
          <w:p w14:paraId="78FB75B1" w14:textId="52EFD8CA" w:rsidR="00FD7DAF" w:rsidRPr="009616B2" w:rsidRDefault="0008034C" w:rsidP="00707F85">
            <w:pPr>
              <w:spacing w:after="0" w:line="240" w:lineRule="auto"/>
              <w:rPr>
                <w:rFonts w:ascii="Calibri" w:eastAsia="Times New Roman" w:hAnsi="Calibri" w:cs="Calibri"/>
                <w:color w:val="000000"/>
                <w:sz w:val="16"/>
                <w:szCs w:val="16"/>
                <w:lang w:eastAsia="es-MX"/>
              </w:rPr>
            </w:pPr>
            <w:r w:rsidRPr="009616B2">
              <w:rPr>
                <w:rFonts w:ascii="Calibri" w:hAnsi="Calibri" w:cs="Calibri"/>
                <w:color w:val="000000" w:themeColor="text1"/>
                <w:sz w:val="16"/>
                <w:szCs w:val="16"/>
              </w:rPr>
              <w:t xml:space="preserve">Producción de 2 spots </w:t>
            </w:r>
            <w:r w:rsidR="00AA5668" w:rsidRPr="009616B2">
              <w:rPr>
                <w:rFonts w:ascii="Calibri" w:hAnsi="Calibri" w:cs="Calibri"/>
                <w:color w:val="000000" w:themeColor="text1"/>
                <w:sz w:val="16"/>
                <w:szCs w:val="16"/>
              </w:rPr>
              <w:t>radio y</w:t>
            </w:r>
            <w:r w:rsidR="00996F3F" w:rsidRPr="009616B2">
              <w:rPr>
                <w:rFonts w:ascii="Calibri" w:hAnsi="Calibri" w:cs="Calibri"/>
                <w:color w:val="000000" w:themeColor="text1"/>
                <w:sz w:val="16"/>
                <w:szCs w:val="16"/>
              </w:rPr>
              <w:t xml:space="preserve"> 2</w:t>
            </w:r>
            <w:r w:rsidR="00AA5668" w:rsidRPr="009616B2">
              <w:rPr>
                <w:rFonts w:ascii="Calibri" w:hAnsi="Calibri" w:cs="Calibri"/>
                <w:color w:val="000000" w:themeColor="text1"/>
                <w:sz w:val="16"/>
                <w:szCs w:val="16"/>
              </w:rPr>
              <w:t xml:space="preserve"> </w:t>
            </w:r>
            <w:r w:rsidR="000963FD" w:rsidRPr="009616B2">
              <w:rPr>
                <w:rFonts w:ascii="Calibri" w:hAnsi="Calibri" w:cs="Calibri"/>
                <w:color w:val="000000" w:themeColor="text1"/>
                <w:sz w:val="16"/>
                <w:szCs w:val="16"/>
              </w:rPr>
              <w:t xml:space="preserve"> televisión </w:t>
            </w:r>
            <w:r w:rsidR="00AA5668" w:rsidRPr="009616B2">
              <w:rPr>
                <w:rFonts w:ascii="Calibri" w:hAnsi="Calibri" w:cs="Calibri"/>
                <w:color w:val="000000" w:themeColor="text1"/>
                <w:sz w:val="16"/>
                <w:szCs w:val="16"/>
              </w:rPr>
              <w:t xml:space="preserve"> </w:t>
            </w:r>
            <w:r w:rsidRPr="009616B2">
              <w:rPr>
                <w:rFonts w:ascii="Calibri" w:hAnsi="Calibri" w:cs="Calibri"/>
                <w:color w:val="000000" w:themeColor="text1"/>
                <w:sz w:val="16"/>
                <w:szCs w:val="16"/>
              </w:rPr>
              <w:t>Proceso Electivo de Autoridades en los municipios que se rigen por SNI</w:t>
            </w:r>
            <w:r w:rsidR="00EF7AA7" w:rsidRPr="009616B2">
              <w:rPr>
                <w:rFonts w:ascii="Calibri" w:hAnsi="Calibri" w:cs="Calibri"/>
                <w:color w:val="000000" w:themeColor="text1"/>
                <w:sz w:val="16"/>
                <w:szCs w:val="16"/>
              </w:rPr>
              <w:t>.</w:t>
            </w: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61DEF36C" w14:textId="65A9A8A9"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412D5445" w14:textId="38B83F6D"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0306B356" w14:textId="0F65FEE2"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331A9CAC" w14:textId="56EFE61D"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1EF92F55" w14:textId="4C5BC159"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589986E0" w14:textId="771552DD"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14D825A8" w14:textId="0818D8D5"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43294F2F" w14:textId="3C431043"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22CF9DE9" w14:textId="73D3AC9C"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11E9B356" w14:textId="1A91C773"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4D91ACDA" w14:textId="659D341B"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68A11364" w14:textId="5AE4EBE3" w:rsidR="00FD7DAF" w:rsidRPr="009616B2" w:rsidRDefault="00FD7DAF" w:rsidP="00707F85">
            <w:pPr>
              <w:spacing w:after="0" w:line="240" w:lineRule="auto"/>
              <w:rPr>
                <w:rFonts w:ascii="Calibri" w:eastAsia="Times New Roman" w:hAnsi="Calibri" w:cs="Calibri"/>
                <w:color w:val="000000"/>
                <w:sz w:val="16"/>
                <w:szCs w:val="16"/>
                <w:lang w:eastAsia="es-MX"/>
              </w:rPr>
            </w:pPr>
          </w:p>
        </w:tc>
        <w:tc>
          <w:tcPr>
            <w:tcW w:w="1747" w:type="dxa"/>
            <w:tcBorders>
              <w:top w:val="nil"/>
              <w:left w:val="nil"/>
              <w:bottom w:val="single" w:sz="4" w:space="0" w:color="auto"/>
              <w:right w:val="single" w:sz="4" w:space="0" w:color="auto"/>
            </w:tcBorders>
            <w:shd w:val="clear" w:color="auto" w:fill="auto"/>
            <w:noWrap/>
            <w:vAlign w:val="center"/>
            <w:hideMark/>
          </w:tcPr>
          <w:p w14:paraId="0671C843" w14:textId="4D33426F" w:rsidR="00FD7DAF" w:rsidRPr="009616B2" w:rsidRDefault="0008034C" w:rsidP="004C797A">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Contratación empresa que produzca 2</w:t>
            </w:r>
            <w:r w:rsidR="00AA5668" w:rsidRPr="009616B2">
              <w:rPr>
                <w:rFonts w:ascii="Calibri" w:eastAsia="Times New Roman" w:hAnsi="Calibri" w:cs="Calibri"/>
                <w:color w:val="000000"/>
                <w:sz w:val="16"/>
                <w:szCs w:val="16"/>
                <w:lang w:eastAsia="es-MX"/>
              </w:rPr>
              <w:t xml:space="preserve"> </w:t>
            </w:r>
            <w:r w:rsidRPr="009616B2">
              <w:rPr>
                <w:rFonts w:ascii="Calibri" w:eastAsia="Times New Roman" w:hAnsi="Calibri" w:cs="Calibri"/>
                <w:color w:val="000000"/>
                <w:sz w:val="16"/>
                <w:szCs w:val="16"/>
                <w:lang w:eastAsia="es-MX"/>
              </w:rPr>
              <w:t xml:space="preserve">spots </w:t>
            </w:r>
            <w:r w:rsidR="00AA5668" w:rsidRPr="009616B2">
              <w:rPr>
                <w:rFonts w:ascii="Calibri" w:hAnsi="Calibri" w:cs="Calibri"/>
                <w:color w:val="000000" w:themeColor="text1"/>
                <w:sz w:val="16"/>
                <w:szCs w:val="16"/>
              </w:rPr>
              <w:t xml:space="preserve">radio y </w:t>
            </w:r>
            <w:r w:rsidR="00996F3F" w:rsidRPr="009616B2">
              <w:rPr>
                <w:rFonts w:ascii="Calibri" w:hAnsi="Calibri" w:cs="Calibri"/>
                <w:color w:val="000000" w:themeColor="text1"/>
                <w:sz w:val="16"/>
                <w:szCs w:val="16"/>
              </w:rPr>
              <w:t xml:space="preserve">2 </w:t>
            </w:r>
            <w:r w:rsidR="000963FD" w:rsidRPr="009616B2">
              <w:rPr>
                <w:rFonts w:ascii="Calibri" w:hAnsi="Calibri" w:cs="Calibri"/>
                <w:color w:val="000000" w:themeColor="text1"/>
                <w:sz w:val="16"/>
                <w:szCs w:val="16"/>
              </w:rPr>
              <w:t>televisión</w:t>
            </w:r>
            <w:r w:rsidR="00AA5668" w:rsidRPr="009616B2">
              <w:rPr>
                <w:rFonts w:ascii="Calibri" w:hAnsi="Calibri" w:cs="Calibri"/>
                <w:color w:val="000000" w:themeColor="text1"/>
                <w:sz w:val="16"/>
                <w:szCs w:val="16"/>
              </w:rPr>
              <w:t xml:space="preserve"> </w:t>
            </w:r>
            <w:r w:rsidRPr="009616B2">
              <w:rPr>
                <w:rFonts w:ascii="Calibri" w:eastAsia="Times New Roman" w:hAnsi="Calibri" w:cs="Calibri"/>
                <w:color w:val="000000"/>
                <w:sz w:val="16"/>
                <w:szCs w:val="16"/>
                <w:lang w:eastAsia="es-MX"/>
              </w:rPr>
              <w:t>con traducción en lenguas indigenas y LSM.</w:t>
            </w:r>
          </w:p>
        </w:tc>
        <w:tc>
          <w:tcPr>
            <w:tcW w:w="1701" w:type="dxa"/>
            <w:tcBorders>
              <w:top w:val="nil"/>
              <w:left w:val="nil"/>
              <w:bottom w:val="single" w:sz="4" w:space="0" w:color="auto"/>
              <w:right w:val="single" w:sz="4" w:space="0" w:color="auto"/>
            </w:tcBorders>
            <w:shd w:val="clear" w:color="auto" w:fill="auto"/>
            <w:noWrap/>
            <w:vAlign w:val="center"/>
            <w:hideMark/>
          </w:tcPr>
          <w:p w14:paraId="561C5927" w14:textId="37888330" w:rsidR="00FD7DAF" w:rsidRPr="009616B2" w:rsidRDefault="00996F3F"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val="en-US" w:eastAsia="es-MX"/>
              </w:rPr>
              <w:t xml:space="preserve">4 Spots radio y tv </w:t>
            </w:r>
            <w:proofErr w:type="spellStart"/>
            <w:r w:rsidRPr="009616B2">
              <w:rPr>
                <w:rFonts w:ascii="Calibri" w:eastAsia="Times New Roman" w:hAnsi="Calibri" w:cs="Calibri"/>
                <w:color w:val="000000"/>
                <w:sz w:val="16"/>
                <w:szCs w:val="16"/>
                <w:lang w:val="en-US" w:eastAsia="es-MX"/>
              </w:rPr>
              <w:t>producidos</w:t>
            </w:r>
            <w:proofErr w:type="spellEnd"/>
            <w:r w:rsidR="00EF7AA7" w:rsidRPr="009616B2">
              <w:rPr>
                <w:rFonts w:ascii="Calibri" w:eastAsia="Times New Roman" w:hAnsi="Calibri" w:cs="Calibri"/>
                <w:color w:val="000000"/>
                <w:sz w:val="16"/>
                <w:szCs w:val="16"/>
                <w:lang w:val="en-US" w:eastAsia="es-MX"/>
              </w:rPr>
              <w:t>.</w:t>
            </w:r>
          </w:p>
        </w:tc>
      </w:tr>
      <w:tr w:rsidR="0008034C" w:rsidRPr="00707F85" w14:paraId="49FF7313" w14:textId="77777777" w:rsidTr="00707F85">
        <w:trPr>
          <w:trHeight w:val="397"/>
        </w:trPr>
        <w:tc>
          <w:tcPr>
            <w:tcW w:w="3407" w:type="dxa"/>
            <w:tcBorders>
              <w:top w:val="nil"/>
              <w:left w:val="single" w:sz="4" w:space="0" w:color="auto"/>
              <w:bottom w:val="single" w:sz="4" w:space="0" w:color="auto"/>
              <w:right w:val="single" w:sz="4" w:space="0" w:color="auto"/>
            </w:tcBorders>
            <w:shd w:val="clear" w:color="auto" w:fill="auto"/>
            <w:noWrap/>
            <w:vAlign w:val="center"/>
            <w:hideMark/>
          </w:tcPr>
          <w:p w14:paraId="01AC89B9" w14:textId="28D1F9FA" w:rsidR="0008034C" w:rsidRPr="009616B2" w:rsidRDefault="0008034C" w:rsidP="00707F85">
            <w:pPr>
              <w:rPr>
                <w:rFonts w:ascii="Calibri" w:hAnsi="Calibri" w:cs="Calibri"/>
                <w:color w:val="000000" w:themeColor="text1"/>
                <w:sz w:val="16"/>
                <w:szCs w:val="16"/>
              </w:rPr>
            </w:pPr>
            <w:r w:rsidRPr="009616B2">
              <w:rPr>
                <w:rFonts w:ascii="Calibri" w:hAnsi="Calibri" w:cs="Calibri"/>
                <w:color w:val="000000" w:themeColor="text1"/>
                <w:sz w:val="16"/>
                <w:szCs w:val="16"/>
              </w:rPr>
              <w:t>Convenios con 45 medios de comunicación a nivel estatal para difusión de temas electorales institucionales</w:t>
            </w:r>
            <w:r w:rsidR="00EF7AA7" w:rsidRPr="009616B2">
              <w:rPr>
                <w:rFonts w:ascii="Calibri" w:hAnsi="Calibri" w:cs="Calibri"/>
                <w:color w:val="000000" w:themeColor="text1"/>
                <w:sz w:val="16"/>
                <w:szCs w:val="16"/>
              </w:rPr>
              <w:t>.</w:t>
            </w:r>
          </w:p>
          <w:p w14:paraId="74E14165" w14:textId="1A6FBB79" w:rsidR="0008034C" w:rsidRPr="009616B2" w:rsidRDefault="0008034C" w:rsidP="00707F85">
            <w:pPr>
              <w:spacing w:after="0" w:line="240" w:lineRule="auto"/>
              <w:rPr>
                <w:rFonts w:ascii="Calibri" w:eastAsia="Times New Roman" w:hAnsi="Calibri" w:cs="Calibri"/>
                <w:color w:val="000000"/>
                <w:sz w:val="16"/>
                <w:szCs w:val="16"/>
                <w:lang w:eastAsia="es-MX"/>
              </w:rPr>
            </w:pPr>
            <w:r w:rsidRPr="009616B2">
              <w:rPr>
                <w:rFonts w:ascii="Calibri" w:hAnsi="Calibri" w:cs="Calibri"/>
                <w:color w:val="000000" w:themeColor="text1"/>
                <w:sz w:val="16"/>
                <w:szCs w:val="16"/>
              </w:rPr>
              <w:t>(incluye difusión Revocación, Protocolo Consulta, Proceso Judicial, Proceso Ordinario Electoral, Proceso SNI)</w:t>
            </w:r>
            <w:r w:rsidR="00EF7AA7" w:rsidRPr="009616B2">
              <w:rPr>
                <w:rFonts w:ascii="Calibri" w:hAnsi="Calibri" w:cs="Calibri"/>
                <w:color w:val="000000" w:themeColor="text1"/>
                <w:sz w:val="16"/>
                <w:szCs w:val="16"/>
              </w:rPr>
              <w:t>.</w:t>
            </w: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0096A440" w14:textId="4F1F30DA"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2E27E120" w14:textId="7AA1FBED"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4AF4531B" w14:textId="334AA00B"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1A2506EB" w14:textId="50EAA408"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198727E9" w14:textId="54A39F2C"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7112D482" w14:textId="241E33C7"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7A6F6846" w14:textId="35B51623"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1F0038BF" w14:textId="7F1F0312"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668DBFD7" w14:textId="63C5B8E1"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67058DBE" w14:textId="33528CF2"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5B1BAEC7" w14:textId="00F5E766"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500CF2B1" w14:textId="74BAF278"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1747" w:type="dxa"/>
            <w:tcBorders>
              <w:top w:val="nil"/>
              <w:left w:val="nil"/>
              <w:bottom w:val="single" w:sz="4" w:space="0" w:color="auto"/>
              <w:right w:val="single" w:sz="4" w:space="0" w:color="auto"/>
            </w:tcBorders>
            <w:shd w:val="clear" w:color="auto" w:fill="auto"/>
            <w:noWrap/>
            <w:vAlign w:val="center"/>
            <w:hideMark/>
          </w:tcPr>
          <w:p w14:paraId="1BC74772" w14:textId="0A49427E" w:rsidR="0008034C" w:rsidRPr="009616B2" w:rsidRDefault="0039163A" w:rsidP="004C797A">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Firma convenios</w:t>
            </w:r>
            <w:r w:rsidR="00EF7AA7" w:rsidRPr="009616B2">
              <w:rPr>
                <w:rFonts w:ascii="Calibri" w:eastAsia="Times New Roman" w:hAnsi="Calibri" w:cs="Calibri"/>
                <w:color w:val="000000"/>
                <w:sz w:val="16"/>
                <w:szCs w:val="16"/>
                <w:lang w:eastAsia="es-MX"/>
              </w:rPr>
              <w:t>.</w:t>
            </w:r>
          </w:p>
        </w:tc>
        <w:tc>
          <w:tcPr>
            <w:tcW w:w="1701" w:type="dxa"/>
            <w:tcBorders>
              <w:top w:val="nil"/>
              <w:left w:val="nil"/>
              <w:bottom w:val="single" w:sz="4" w:space="0" w:color="auto"/>
              <w:right w:val="single" w:sz="4" w:space="0" w:color="auto"/>
            </w:tcBorders>
            <w:shd w:val="clear" w:color="auto" w:fill="auto"/>
            <w:noWrap/>
            <w:vAlign w:val="center"/>
            <w:hideMark/>
          </w:tcPr>
          <w:p w14:paraId="470C9D68" w14:textId="42888453" w:rsidR="0008034C" w:rsidRPr="009616B2" w:rsidRDefault="000963FD"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Informe con evidencias de publicación por medio</w:t>
            </w:r>
            <w:r w:rsidR="00EF7AA7" w:rsidRPr="009616B2">
              <w:rPr>
                <w:rFonts w:ascii="Calibri" w:eastAsia="Times New Roman" w:hAnsi="Calibri" w:cs="Calibri"/>
                <w:color w:val="000000"/>
                <w:sz w:val="16"/>
                <w:szCs w:val="16"/>
                <w:lang w:eastAsia="es-MX"/>
              </w:rPr>
              <w:t>.</w:t>
            </w:r>
          </w:p>
        </w:tc>
      </w:tr>
      <w:tr w:rsidR="0008034C" w:rsidRPr="00707F85" w14:paraId="54E08470" w14:textId="77777777" w:rsidTr="00707F85">
        <w:trPr>
          <w:trHeight w:val="397"/>
        </w:trPr>
        <w:tc>
          <w:tcPr>
            <w:tcW w:w="3407" w:type="dxa"/>
            <w:tcBorders>
              <w:top w:val="nil"/>
              <w:left w:val="single" w:sz="4" w:space="0" w:color="auto"/>
              <w:bottom w:val="single" w:sz="4" w:space="0" w:color="auto"/>
              <w:right w:val="single" w:sz="4" w:space="0" w:color="auto"/>
            </w:tcBorders>
            <w:shd w:val="clear" w:color="auto" w:fill="auto"/>
            <w:noWrap/>
            <w:vAlign w:val="center"/>
            <w:hideMark/>
          </w:tcPr>
          <w:p w14:paraId="67EE8700" w14:textId="49BF14E5" w:rsidR="0008034C" w:rsidRPr="006967F3" w:rsidRDefault="00143254" w:rsidP="00143254">
            <w:pPr>
              <w:spacing w:after="0" w:line="240" w:lineRule="auto"/>
              <w:rPr>
                <w:rFonts w:ascii="Calibri" w:eastAsia="Times New Roman" w:hAnsi="Calibri" w:cs="Calibri"/>
                <w:color w:val="000000"/>
                <w:sz w:val="16"/>
                <w:szCs w:val="16"/>
                <w:lang w:eastAsia="es-MX"/>
              </w:rPr>
            </w:pPr>
            <w:r w:rsidRPr="006967F3">
              <w:rPr>
                <w:rFonts w:ascii="Calibri" w:eastAsia="Times New Roman" w:hAnsi="Calibri" w:cs="Calibri"/>
                <w:color w:val="000000"/>
                <w:sz w:val="16"/>
                <w:szCs w:val="16"/>
                <w:lang w:eastAsia="es-MX"/>
              </w:rPr>
              <w:t xml:space="preserve">Instalación de Sala de </w:t>
            </w:r>
            <w:r w:rsidR="00773CFD" w:rsidRPr="006967F3">
              <w:rPr>
                <w:rFonts w:ascii="Calibri" w:eastAsia="Times New Roman" w:hAnsi="Calibri" w:cs="Calibri"/>
                <w:color w:val="000000"/>
                <w:sz w:val="16"/>
                <w:szCs w:val="16"/>
                <w:lang w:eastAsia="es-MX"/>
              </w:rPr>
              <w:t>Prensa para la cobertura y difusión que realizarán los medios de comunicación de la Jornada de Votación del Proceso de Revoca</w:t>
            </w:r>
            <w:r w:rsidR="0089593E" w:rsidRPr="006967F3">
              <w:rPr>
                <w:rFonts w:ascii="Calibri" w:eastAsia="Times New Roman" w:hAnsi="Calibri" w:cs="Calibri"/>
                <w:color w:val="000000"/>
                <w:sz w:val="16"/>
                <w:szCs w:val="16"/>
                <w:lang w:eastAsia="es-MX"/>
              </w:rPr>
              <w:t>c</w:t>
            </w:r>
            <w:r w:rsidR="00773CFD" w:rsidRPr="006967F3">
              <w:rPr>
                <w:rFonts w:ascii="Calibri" w:eastAsia="Times New Roman" w:hAnsi="Calibri" w:cs="Calibri"/>
                <w:color w:val="000000"/>
                <w:sz w:val="16"/>
                <w:szCs w:val="16"/>
                <w:lang w:eastAsia="es-MX"/>
              </w:rPr>
              <w:t>ión de Mandato 2025-2026.</w:t>
            </w: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44BE08CE" w14:textId="332993C4" w:rsidR="0008034C" w:rsidRPr="006967F3"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49649FB3" w14:textId="5D16957A" w:rsidR="0008034C" w:rsidRPr="006967F3"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344F8034" w14:textId="467149E7"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68F60D20" w14:textId="032D01EE"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42627458" w14:textId="70AFC739"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56162723" w14:textId="227AC5A8"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2AE85B62" w14:textId="5AFD7075"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2F068722" w14:textId="47D01BB5"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287AF699" w14:textId="15C3DB7A"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10531DDB" w14:textId="15C7A04E"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5FAD1EF7" w14:textId="265D80AB"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0F89E3B8" w14:textId="6C1DD9AA" w:rsidR="0008034C" w:rsidRPr="009616B2" w:rsidRDefault="0008034C" w:rsidP="00707F85">
            <w:pPr>
              <w:spacing w:after="0" w:line="240" w:lineRule="auto"/>
              <w:rPr>
                <w:rFonts w:ascii="Calibri" w:eastAsia="Times New Roman" w:hAnsi="Calibri" w:cs="Calibri"/>
                <w:color w:val="000000"/>
                <w:sz w:val="16"/>
                <w:szCs w:val="16"/>
                <w:lang w:eastAsia="es-MX"/>
              </w:rPr>
            </w:pPr>
          </w:p>
        </w:tc>
        <w:tc>
          <w:tcPr>
            <w:tcW w:w="1747" w:type="dxa"/>
            <w:tcBorders>
              <w:top w:val="nil"/>
              <w:left w:val="nil"/>
              <w:bottom w:val="single" w:sz="4" w:space="0" w:color="auto"/>
              <w:right w:val="single" w:sz="4" w:space="0" w:color="auto"/>
            </w:tcBorders>
            <w:shd w:val="clear" w:color="auto" w:fill="auto"/>
            <w:noWrap/>
            <w:vAlign w:val="center"/>
            <w:hideMark/>
          </w:tcPr>
          <w:p w14:paraId="0BDFE074" w14:textId="50343BC7" w:rsidR="0008034C" w:rsidRPr="009616B2" w:rsidRDefault="0008034C"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 xml:space="preserve">Renta de </w:t>
            </w:r>
            <w:r w:rsidR="00100877" w:rsidRPr="009616B2">
              <w:rPr>
                <w:rFonts w:ascii="Calibri" w:eastAsia="Times New Roman" w:hAnsi="Calibri" w:cs="Calibri"/>
                <w:color w:val="000000"/>
                <w:sz w:val="16"/>
                <w:szCs w:val="16"/>
                <w:lang w:eastAsia="es-MX"/>
              </w:rPr>
              <w:t xml:space="preserve">5 </w:t>
            </w:r>
            <w:r w:rsidRPr="009616B2">
              <w:rPr>
                <w:rFonts w:ascii="Calibri" w:eastAsia="Times New Roman" w:hAnsi="Calibri" w:cs="Calibri"/>
                <w:color w:val="000000"/>
                <w:sz w:val="16"/>
                <w:szCs w:val="16"/>
                <w:lang w:eastAsia="es-MX"/>
              </w:rPr>
              <w:t>equipo</w:t>
            </w:r>
            <w:r w:rsidR="00100877" w:rsidRPr="009616B2">
              <w:rPr>
                <w:rFonts w:ascii="Calibri" w:eastAsia="Times New Roman" w:hAnsi="Calibri" w:cs="Calibri"/>
                <w:color w:val="000000"/>
                <w:sz w:val="16"/>
                <w:szCs w:val="16"/>
                <w:lang w:eastAsia="es-MX"/>
              </w:rPr>
              <w:t>s</w:t>
            </w:r>
            <w:r w:rsidRPr="009616B2">
              <w:rPr>
                <w:rFonts w:ascii="Calibri" w:eastAsia="Times New Roman" w:hAnsi="Calibri" w:cs="Calibri"/>
                <w:color w:val="000000"/>
                <w:sz w:val="16"/>
                <w:szCs w:val="16"/>
                <w:lang w:eastAsia="es-MX"/>
              </w:rPr>
              <w:t xml:space="preserve"> de cómputo</w:t>
            </w:r>
            <w:r w:rsidR="0039163A" w:rsidRPr="009616B2">
              <w:rPr>
                <w:rFonts w:ascii="Calibri" w:eastAsia="Times New Roman" w:hAnsi="Calibri" w:cs="Calibri"/>
                <w:color w:val="000000"/>
                <w:sz w:val="16"/>
                <w:szCs w:val="16"/>
                <w:lang w:eastAsia="es-MX"/>
              </w:rPr>
              <w:t>.</w:t>
            </w:r>
          </w:p>
          <w:p w14:paraId="362853A9" w14:textId="77777777" w:rsidR="0008034C" w:rsidRPr="009616B2" w:rsidRDefault="0008034C" w:rsidP="00707F85">
            <w:pPr>
              <w:spacing w:after="0" w:line="240" w:lineRule="auto"/>
              <w:rPr>
                <w:rFonts w:ascii="Calibri" w:eastAsia="Times New Roman" w:hAnsi="Calibri" w:cs="Calibri"/>
                <w:color w:val="000000"/>
                <w:sz w:val="16"/>
                <w:szCs w:val="16"/>
                <w:lang w:eastAsia="es-MX"/>
              </w:rPr>
            </w:pPr>
          </w:p>
          <w:p w14:paraId="54CE07CC" w14:textId="060EF1F5" w:rsidR="0008034C" w:rsidRPr="009616B2" w:rsidRDefault="0008034C"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Compra material de ofici</w:t>
            </w:r>
            <w:r w:rsidR="004C797A" w:rsidRPr="009616B2">
              <w:rPr>
                <w:rFonts w:ascii="Calibri" w:eastAsia="Times New Roman" w:hAnsi="Calibri" w:cs="Calibri"/>
                <w:color w:val="000000"/>
                <w:sz w:val="16"/>
                <w:szCs w:val="16"/>
                <w:lang w:eastAsia="es-MX"/>
              </w:rPr>
              <w:t>n</w:t>
            </w:r>
            <w:r w:rsidRPr="009616B2">
              <w:rPr>
                <w:rFonts w:ascii="Calibri" w:eastAsia="Times New Roman" w:hAnsi="Calibri" w:cs="Calibri"/>
                <w:color w:val="000000"/>
                <w:sz w:val="16"/>
                <w:szCs w:val="16"/>
                <w:lang w:eastAsia="es-MX"/>
              </w:rPr>
              <w:t>a</w:t>
            </w:r>
            <w:r w:rsidR="0039163A" w:rsidRPr="009616B2">
              <w:rPr>
                <w:rFonts w:ascii="Calibri" w:eastAsia="Times New Roman" w:hAnsi="Calibri" w:cs="Calibri"/>
                <w:color w:val="000000"/>
                <w:sz w:val="16"/>
                <w:szCs w:val="16"/>
                <w:lang w:eastAsia="es-MX"/>
              </w:rPr>
              <w:t>.</w:t>
            </w:r>
          </w:p>
          <w:p w14:paraId="572C09E9" w14:textId="77777777" w:rsidR="000305B3" w:rsidRPr="009616B2" w:rsidRDefault="000305B3" w:rsidP="00707F85">
            <w:pPr>
              <w:spacing w:after="0" w:line="240" w:lineRule="auto"/>
              <w:rPr>
                <w:rFonts w:ascii="Calibri" w:eastAsia="Times New Roman" w:hAnsi="Calibri" w:cs="Calibri"/>
                <w:color w:val="000000"/>
                <w:sz w:val="16"/>
                <w:szCs w:val="16"/>
                <w:lang w:eastAsia="es-MX"/>
              </w:rPr>
            </w:pPr>
          </w:p>
          <w:p w14:paraId="37F1B23B" w14:textId="0846ADBB" w:rsidR="000305B3" w:rsidRPr="009616B2" w:rsidRDefault="000305B3"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 xml:space="preserve">Instalación </w:t>
            </w:r>
            <w:r w:rsidR="000E776E" w:rsidRPr="009616B2">
              <w:rPr>
                <w:rFonts w:ascii="Calibri" w:eastAsia="Times New Roman" w:hAnsi="Calibri" w:cs="Calibri"/>
                <w:color w:val="000000"/>
                <w:sz w:val="16"/>
                <w:szCs w:val="16"/>
                <w:lang w:eastAsia="es-MX"/>
              </w:rPr>
              <w:t>de</w:t>
            </w:r>
            <w:r w:rsidR="004C797A" w:rsidRPr="009616B2">
              <w:rPr>
                <w:rFonts w:ascii="Calibri" w:eastAsia="Times New Roman" w:hAnsi="Calibri" w:cs="Calibri"/>
                <w:color w:val="000000"/>
                <w:sz w:val="16"/>
                <w:szCs w:val="16"/>
                <w:lang w:eastAsia="es-MX"/>
              </w:rPr>
              <w:t xml:space="preserve">l servicio de </w:t>
            </w:r>
            <w:r w:rsidRPr="009616B2">
              <w:rPr>
                <w:rFonts w:ascii="Calibri" w:eastAsia="Times New Roman" w:hAnsi="Calibri" w:cs="Calibri"/>
                <w:color w:val="000000"/>
                <w:sz w:val="16"/>
                <w:szCs w:val="16"/>
                <w:lang w:eastAsia="es-MX"/>
              </w:rPr>
              <w:t xml:space="preserve"> coffe break</w:t>
            </w:r>
            <w:r w:rsidR="00EF7AA7" w:rsidRPr="009616B2">
              <w:rPr>
                <w:rFonts w:ascii="Calibri" w:eastAsia="Times New Roman" w:hAnsi="Calibri" w:cs="Calibri"/>
                <w:color w:val="000000"/>
                <w:sz w:val="16"/>
                <w:szCs w:val="16"/>
                <w:lang w:eastAsia="es-MX"/>
              </w:rPr>
              <w:t>.</w:t>
            </w:r>
          </w:p>
        </w:tc>
        <w:tc>
          <w:tcPr>
            <w:tcW w:w="1701" w:type="dxa"/>
            <w:tcBorders>
              <w:top w:val="nil"/>
              <w:left w:val="nil"/>
              <w:bottom w:val="single" w:sz="4" w:space="0" w:color="auto"/>
              <w:right w:val="single" w:sz="4" w:space="0" w:color="auto"/>
            </w:tcBorders>
            <w:shd w:val="clear" w:color="auto" w:fill="auto"/>
            <w:noWrap/>
            <w:vAlign w:val="center"/>
            <w:hideMark/>
          </w:tcPr>
          <w:p w14:paraId="4E4F579A" w14:textId="0B1D90BF" w:rsidR="0008034C" w:rsidRPr="009616B2" w:rsidRDefault="00100877"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Fotografías sala instalada y listas de asistencia</w:t>
            </w:r>
            <w:r w:rsidR="00EF7AA7" w:rsidRPr="009616B2">
              <w:rPr>
                <w:rFonts w:ascii="Calibri" w:eastAsia="Times New Roman" w:hAnsi="Calibri" w:cs="Calibri"/>
                <w:color w:val="000000"/>
                <w:sz w:val="16"/>
                <w:szCs w:val="16"/>
                <w:lang w:eastAsia="es-MX"/>
              </w:rPr>
              <w:t>.</w:t>
            </w:r>
          </w:p>
        </w:tc>
      </w:tr>
      <w:tr w:rsidR="0039163A" w:rsidRPr="00707F85" w14:paraId="7D4A2888" w14:textId="77777777" w:rsidTr="00707F85">
        <w:trPr>
          <w:trHeight w:val="397"/>
        </w:trPr>
        <w:tc>
          <w:tcPr>
            <w:tcW w:w="3407" w:type="dxa"/>
            <w:tcBorders>
              <w:top w:val="nil"/>
              <w:left w:val="single" w:sz="4" w:space="0" w:color="auto"/>
              <w:bottom w:val="single" w:sz="4" w:space="0" w:color="auto"/>
              <w:right w:val="single" w:sz="4" w:space="0" w:color="auto"/>
            </w:tcBorders>
            <w:shd w:val="clear" w:color="auto" w:fill="auto"/>
            <w:noWrap/>
            <w:vAlign w:val="center"/>
            <w:hideMark/>
          </w:tcPr>
          <w:p w14:paraId="4445A031" w14:textId="1A839735" w:rsidR="0039163A" w:rsidRPr="009616B2" w:rsidRDefault="00256BE0" w:rsidP="00707F85">
            <w:pPr>
              <w:spacing w:after="0" w:line="240" w:lineRule="auto"/>
              <w:rPr>
                <w:rFonts w:ascii="Calibri" w:eastAsia="Times New Roman" w:hAnsi="Calibri" w:cs="Calibri"/>
                <w:color w:val="000000"/>
                <w:sz w:val="16"/>
                <w:szCs w:val="16"/>
                <w:lang w:eastAsia="es-MX"/>
              </w:rPr>
            </w:pPr>
            <w:r w:rsidRPr="006967F3">
              <w:rPr>
                <w:rFonts w:ascii="Calibri" w:eastAsia="Times New Roman" w:hAnsi="Calibri" w:cs="Calibri"/>
                <w:color w:val="000000"/>
                <w:sz w:val="16"/>
                <w:szCs w:val="16"/>
                <w:lang w:eastAsia="es-MX"/>
              </w:rPr>
              <w:t xml:space="preserve">Contratación </w:t>
            </w:r>
            <w:r w:rsidR="00143254" w:rsidRPr="006967F3">
              <w:rPr>
                <w:rFonts w:ascii="Calibri" w:eastAsia="Times New Roman" w:hAnsi="Calibri" w:cs="Calibri"/>
                <w:color w:val="000000"/>
                <w:sz w:val="16"/>
                <w:szCs w:val="16"/>
                <w:lang w:eastAsia="es-MX"/>
              </w:rPr>
              <w:t xml:space="preserve">de una </w:t>
            </w:r>
            <w:r w:rsidRPr="006967F3">
              <w:rPr>
                <w:rFonts w:ascii="Calibri" w:eastAsia="Times New Roman" w:hAnsi="Calibri" w:cs="Calibri"/>
                <w:color w:val="000000"/>
                <w:sz w:val="16"/>
                <w:szCs w:val="16"/>
                <w:lang w:eastAsia="es-MX"/>
              </w:rPr>
              <w:t>empresa que elabore</w:t>
            </w:r>
            <w:r w:rsidR="006F1807" w:rsidRPr="006967F3">
              <w:rPr>
                <w:rFonts w:ascii="Calibri" w:eastAsia="Times New Roman" w:hAnsi="Calibri" w:cs="Calibri"/>
                <w:color w:val="000000"/>
                <w:sz w:val="16"/>
                <w:szCs w:val="16"/>
                <w:lang w:eastAsia="es-MX"/>
              </w:rPr>
              <w:t xml:space="preserve"> el clipping de prensa relativo a temas Institucionales y encuestas </w:t>
            </w:r>
            <w:r w:rsidR="005765B6" w:rsidRPr="006967F3">
              <w:rPr>
                <w:rFonts w:ascii="Calibri" w:eastAsia="Times New Roman" w:hAnsi="Calibri" w:cs="Calibri"/>
                <w:color w:val="000000"/>
                <w:sz w:val="16"/>
                <w:szCs w:val="16"/>
                <w:lang w:eastAsia="es-MX"/>
              </w:rPr>
              <w:t xml:space="preserve">de Revocación de Mandato </w:t>
            </w:r>
            <w:r w:rsidR="006F1807" w:rsidRPr="006967F3">
              <w:rPr>
                <w:rFonts w:ascii="Calibri" w:eastAsia="Times New Roman" w:hAnsi="Calibri" w:cs="Calibri"/>
                <w:color w:val="000000"/>
                <w:sz w:val="16"/>
                <w:szCs w:val="16"/>
                <w:lang w:eastAsia="es-MX"/>
              </w:rPr>
              <w:t xml:space="preserve">a partir </w:t>
            </w:r>
            <w:r w:rsidR="006F1807" w:rsidRPr="006967F3">
              <w:rPr>
                <w:rFonts w:ascii="Calibri" w:eastAsia="Times New Roman" w:hAnsi="Calibri" w:cs="Calibri"/>
                <w:color w:val="000000"/>
                <w:sz w:val="16"/>
                <w:szCs w:val="16"/>
                <w:lang w:eastAsia="es-MX"/>
              </w:rPr>
              <w:lastRenderedPageBreak/>
              <w:t>de la emisión de la convocatoria de</w:t>
            </w:r>
            <w:r w:rsidR="008D2FF8" w:rsidRPr="006967F3">
              <w:rPr>
                <w:rFonts w:ascii="Calibri" w:eastAsia="Times New Roman" w:hAnsi="Calibri" w:cs="Calibri"/>
                <w:color w:val="000000"/>
                <w:sz w:val="16"/>
                <w:szCs w:val="16"/>
                <w:lang w:eastAsia="es-MX"/>
              </w:rPr>
              <w:t xml:space="preserve"> Revocación de Mandato así como </w:t>
            </w:r>
            <w:r w:rsidR="006F1807" w:rsidRPr="006967F3">
              <w:rPr>
                <w:rFonts w:ascii="Calibri" w:eastAsia="Times New Roman" w:hAnsi="Calibri" w:cs="Calibri"/>
                <w:color w:val="000000"/>
                <w:sz w:val="16"/>
                <w:szCs w:val="16"/>
                <w:lang w:eastAsia="es-MX"/>
              </w:rPr>
              <w:t>la elaboración del clipping de prensa relativo a temas Institucionales y encuestas Electorales  a partir del 1 de septiembre (inicio Proceso Electoral Ordinario 2026-2027)</w:t>
            </w:r>
            <w:r w:rsidR="00EF7AA7" w:rsidRPr="006967F3">
              <w:rPr>
                <w:rFonts w:ascii="Calibri" w:eastAsia="Times New Roman" w:hAnsi="Calibri" w:cs="Calibri"/>
                <w:color w:val="000000"/>
                <w:sz w:val="16"/>
                <w:szCs w:val="16"/>
                <w:lang w:eastAsia="es-MX"/>
              </w:rPr>
              <w:t>.</w:t>
            </w: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3E1F5A08" w14:textId="5E5525E2"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53CDC3C4" w14:textId="039B2C8B"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17DC0E66" w14:textId="73087103"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70210A83" w14:textId="25E479DA"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3E9D2AEB" w14:textId="49235A1D"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2E843F6E" w14:textId="6C44F408"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2282326F" w14:textId="2C52CD85"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77D58D22" w14:textId="7FA32F78"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56945620" w14:textId="32610BBA"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13B8DE5F" w14:textId="500B9F3C"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3637A6B3" w14:textId="68E89145"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1002DFBF" w14:textId="3D19E10E"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1747" w:type="dxa"/>
            <w:tcBorders>
              <w:top w:val="nil"/>
              <w:left w:val="nil"/>
              <w:bottom w:val="single" w:sz="4" w:space="0" w:color="auto"/>
              <w:right w:val="single" w:sz="4" w:space="0" w:color="auto"/>
            </w:tcBorders>
            <w:shd w:val="clear" w:color="auto" w:fill="auto"/>
            <w:noWrap/>
            <w:vAlign w:val="center"/>
            <w:hideMark/>
          </w:tcPr>
          <w:p w14:paraId="594E5723" w14:textId="454C8F8A" w:rsidR="0039163A" w:rsidRPr="009616B2" w:rsidRDefault="0039163A" w:rsidP="00707F85">
            <w:pPr>
              <w:spacing w:after="0" w:line="240" w:lineRule="auto"/>
              <w:rPr>
                <w:rFonts w:ascii="Calibri" w:eastAsia="Times New Roman" w:hAnsi="Calibri" w:cs="Calibri"/>
                <w:color w:val="000000"/>
                <w:sz w:val="16"/>
                <w:szCs w:val="16"/>
                <w:lang w:eastAsia="es-MX"/>
              </w:rPr>
            </w:pPr>
            <w:r w:rsidRPr="006967F3">
              <w:rPr>
                <w:rFonts w:ascii="Calibri" w:hAnsi="Calibri" w:cs="Calibri"/>
                <w:color w:val="000000" w:themeColor="text1"/>
                <w:sz w:val="16"/>
                <w:szCs w:val="16"/>
              </w:rPr>
              <w:t>Contratación</w:t>
            </w:r>
            <w:r w:rsidR="00256BE0" w:rsidRPr="006967F3">
              <w:rPr>
                <w:rFonts w:ascii="Calibri" w:hAnsi="Calibri" w:cs="Calibri"/>
                <w:color w:val="000000" w:themeColor="text1"/>
                <w:sz w:val="16"/>
                <w:szCs w:val="16"/>
              </w:rPr>
              <w:t xml:space="preserve"> de una  empresa que elabore</w:t>
            </w:r>
            <w:r w:rsidRPr="006967F3">
              <w:rPr>
                <w:rFonts w:ascii="Calibri" w:hAnsi="Calibri" w:cs="Calibri"/>
                <w:color w:val="000000" w:themeColor="text1"/>
                <w:sz w:val="16"/>
                <w:szCs w:val="16"/>
              </w:rPr>
              <w:t xml:space="preserve"> el clipping de prensa </w:t>
            </w:r>
            <w:r w:rsidRPr="006967F3">
              <w:rPr>
                <w:rFonts w:ascii="Calibri" w:hAnsi="Calibri" w:cs="Calibri"/>
                <w:color w:val="000000" w:themeColor="text1"/>
                <w:sz w:val="16"/>
                <w:szCs w:val="16"/>
              </w:rPr>
              <w:lastRenderedPageBreak/>
              <w:t xml:space="preserve">relativo a temas Institucionales </w:t>
            </w:r>
            <w:r w:rsidR="005765B6" w:rsidRPr="006967F3">
              <w:rPr>
                <w:rFonts w:ascii="Calibri" w:hAnsi="Calibri" w:cs="Calibri"/>
                <w:color w:val="000000" w:themeColor="text1"/>
                <w:sz w:val="16"/>
                <w:szCs w:val="16"/>
              </w:rPr>
              <w:t>y encuestas sobre Revocación de Mandato a</w:t>
            </w:r>
            <w:r w:rsidRPr="006967F3">
              <w:rPr>
                <w:rFonts w:ascii="Calibri" w:hAnsi="Calibri" w:cs="Calibri"/>
                <w:color w:val="000000" w:themeColor="text1"/>
                <w:sz w:val="16"/>
                <w:szCs w:val="16"/>
              </w:rPr>
              <w:t xml:space="preserve"> partir </w:t>
            </w:r>
            <w:r w:rsidR="005765B6" w:rsidRPr="006967F3">
              <w:rPr>
                <w:rFonts w:ascii="Calibri" w:hAnsi="Calibri" w:cs="Calibri"/>
                <w:color w:val="000000" w:themeColor="text1"/>
                <w:sz w:val="16"/>
                <w:szCs w:val="16"/>
              </w:rPr>
              <w:t xml:space="preserve">de la emisión de la Convocatoria </w:t>
            </w:r>
            <w:r w:rsidRPr="006967F3">
              <w:rPr>
                <w:rFonts w:ascii="Calibri" w:hAnsi="Calibri" w:cs="Calibri"/>
                <w:color w:val="000000" w:themeColor="text1"/>
                <w:sz w:val="16"/>
                <w:szCs w:val="16"/>
              </w:rPr>
              <w:t xml:space="preserve">del 1 de enero de 2026 y encuestas </w:t>
            </w:r>
            <w:r w:rsidR="005765B6" w:rsidRPr="006967F3">
              <w:rPr>
                <w:rFonts w:ascii="Calibri" w:hAnsi="Calibri" w:cs="Calibri"/>
                <w:color w:val="000000" w:themeColor="text1"/>
                <w:sz w:val="16"/>
                <w:szCs w:val="16"/>
              </w:rPr>
              <w:t>e</w:t>
            </w:r>
            <w:r w:rsidRPr="006967F3">
              <w:rPr>
                <w:rFonts w:ascii="Calibri" w:hAnsi="Calibri" w:cs="Calibri"/>
                <w:color w:val="000000" w:themeColor="text1"/>
                <w:sz w:val="16"/>
                <w:szCs w:val="16"/>
              </w:rPr>
              <w:t>lectorales a partir del 1 de septiembre (inicio Proceso Electoral Ordinario</w:t>
            </w:r>
            <w:r w:rsidR="005765B6" w:rsidRPr="006967F3">
              <w:rPr>
                <w:rFonts w:ascii="Calibri" w:hAnsi="Calibri" w:cs="Calibri"/>
                <w:color w:val="000000" w:themeColor="text1"/>
                <w:sz w:val="16"/>
                <w:szCs w:val="16"/>
              </w:rPr>
              <w:t xml:space="preserve"> </w:t>
            </w:r>
            <w:r w:rsidR="005765B6" w:rsidRPr="006967F3">
              <w:rPr>
                <w:rFonts w:ascii="Calibri" w:eastAsia="Times New Roman" w:hAnsi="Calibri" w:cs="Calibri"/>
                <w:color w:val="000000"/>
                <w:sz w:val="16"/>
                <w:szCs w:val="16"/>
                <w:lang w:eastAsia="es-MX"/>
              </w:rPr>
              <w:t>2026-2027</w:t>
            </w:r>
            <w:r w:rsidRPr="006967F3">
              <w:rPr>
                <w:rFonts w:ascii="Calibri" w:hAnsi="Calibri" w:cs="Calibri"/>
                <w:color w:val="000000" w:themeColor="text1"/>
                <w:sz w:val="16"/>
                <w:szCs w:val="16"/>
              </w:rPr>
              <w:t>)</w:t>
            </w:r>
            <w:r w:rsidR="00EF7AA7" w:rsidRPr="006967F3">
              <w:rPr>
                <w:rFonts w:ascii="Calibri" w:hAnsi="Calibri" w:cs="Calibri"/>
                <w:color w:val="000000" w:themeColor="text1"/>
                <w:sz w:val="16"/>
                <w:szCs w:val="16"/>
              </w:rPr>
              <w:t>.</w:t>
            </w:r>
          </w:p>
        </w:tc>
        <w:tc>
          <w:tcPr>
            <w:tcW w:w="1701" w:type="dxa"/>
            <w:tcBorders>
              <w:top w:val="nil"/>
              <w:left w:val="nil"/>
              <w:bottom w:val="single" w:sz="4" w:space="0" w:color="auto"/>
              <w:right w:val="single" w:sz="4" w:space="0" w:color="auto"/>
            </w:tcBorders>
            <w:shd w:val="clear" w:color="auto" w:fill="auto"/>
            <w:noWrap/>
            <w:vAlign w:val="center"/>
            <w:hideMark/>
          </w:tcPr>
          <w:p w14:paraId="2D71AEC3" w14:textId="24DB9986" w:rsidR="0039163A" w:rsidRPr="009616B2" w:rsidRDefault="00100877"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lastRenderedPageBreak/>
              <w:t xml:space="preserve">Clipping diario en correo electrónico (link) informe semanal de </w:t>
            </w:r>
            <w:r w:rsidRPr="009616B2">
              <w:rPr>
                <w:rFonts w:ascii="Calibri" w:eastAsia="Times New Roman" w:hAnsi="Calibri" w:cs="Calibri"/>
                <w:color w:val="000000"/>
                <w:sz w:val="16"/>
                <w:szCs w:val="16"/>
                <w:lang w:eastAsia="es-MX"/>
              </w:rPr>
              <w:lastRenderedPageBreak/>
              <w:t>encuestas electorales.</w:t>
            </w:r>
          </w:p>
        </w:tc>
      </w:tr>
      <w:tr w:rsidR="0039163A" w:rsidRPr="00707F85" w14:paraId="7338CBD6" w14:textId="77777777" w:rsidTr="00707F85">
        <w:trPr>
          <w:trHeight w:val="397"/>
        </w:trPr>
        <w:tc>
          <w:tcPr>
            <w:tcW w:w="3407" w:type="dxa"/>
            <w:tcBorders>
              <w:top w:val="nil"/>
              <w:left w:val="single" w:sz="4" w:space="0" w:color="auto"/>
              <w:bottom w:val="single" w:sz="4" w:space="0" w:color="auto"/>
              <w:right w:val="single" w:sz="4" w:space="0" w:color="auto"/>
            </w:tcBorders>
            <w:shd w:val="clear" w:color="auto" w:fill="auto"/>
            <w:noWrap/>
            <w:vAlign w:val="center"/>
            <w:hideMark/>
          </w:tcPr>
          <w:p w14:paraId="2101E45E" w14:textId="666B281E" w:rsidR="0039163A" w:rsidRPr="006967F3" w:rsidRDefault="00C05067" w:rsidP="00707F85">
            <w:pPr>
              <w:spacing w:after="0" w:line="240" w:lineRule="auto"/>
              <w:rPr>
                <w:rFonts w:ascii="Calibri" w:eastAsia="Times New Roman" w:hAnsi="Calibri" w:cs="Calibri"/>
                <w:color w:val="000000"/>
                <w:sz w:val="16"/>
                <w:szCs w:val="16"/>
                <w:lang w:eastAsia="es-MX"/>
              </w:rPr>
            </w:pPr>
            <w:r w:rsidRPr="006967F3">
              <w:rPr>
                <w:rFonts w:ascii="Calibri" w:eastAsia="Times New Roman" w:hAnsi="Calibri" w:cs="Calibri"/>
                <w:color w:val="000000"/>
                <w:sz w:val="16"/>
                <w:szCs w:val="16"/>
                <w:lang w:eastAsia="es-MX"/>
              </w:rPr>
              <w:lastRenderedPageBreak/>
              <w:t>Contratación de persona moral o institución de educación superior que realice el monitoreo de medios de comunicación, prensa escrita y medios electrónicos con el prop</w:t>
            </w:r>
            <w:r w:rsidR="0089593E" w:rsidRPr="006967F3">
              <w:rPr>
                <w:rFonts w:ascii="Calibri" w:eastAsia="Times New Roman" w:hAnsi="Calibri" w:cs="Calibri"/>
                <w:color w:val="000000"/>
                <w:sz w:val="16"/>
                <w:szCs w:val="16"/>
                <w:lang w:eastAsia="es-MX"/>
              </w:rPr>
              <w:t>ó</w:t>
            </w:r>
            <w:r w:rsidRPr="006967F3">
              <w:rPr>
                <w:rFonts w:ascii="Calibri" w:eastAsia="Times New Roman" w:hAnsi="Calibri" w:cs="Calibri"/>
                <w:color w:val="000000"/>
                <w:sz w:val="16"/>
                <w:szCs w:val="16"/>
                <w:lang w:eastAsia="es-MX"/>
              </w:rPr>
              <w:t>sito de detectar y an</w:t>
            </w:r>
            <w:r w:rsidR="0089593E" w:rsidRPr="006967F3">
              <w:rPr>
                <w:rFonts w:ascii="Calibri" w:eastAsia="Times New Roman" w:hAnsi="Calibri" w:cs="Calibri"/>
                <w:color w:val="000000"/>
                <w:sz w:val="16"/>
                <w:szCs w:val="16"/>
                <w:lang w:eastAsia="es-MX"/>
              </w:rPr>
              <w:t>a</w:t>
            </w:r>
            <w:r w:rsidRPr="006967F3">
              <w:rPr>
                <w:rFonts w:ascii="Calibri" w:eastAsia="Times New Roman" w:hAnsi="Calibri" w:cs="Calibri"/>
                <w:color w:val="000000"/>
                <w:sz w:val="16"/>
                <w:szCs w:val="16"/>
                <w:lang w:eastAsia="es-MX"/>
              </w:rPr>
              <w:t>lizar la información difundida con relación en dicho proceso a fin de garantizar la equidad en los espacios informativos de opinión pública y/o de difu</w:t>
            </w:r>
            <w:r w:rsidR="0089593E" w:rsidRPr="006967F3">
              <w:rPr>
                <w:rFonts w:ascii="Calibri" w:eastAsia="Times New Roman" w:hAnsi="Calibri" w:cs="Calibri"/>
                <w:color w:val="000000"/>
                <w:sz w:val="16"/>
                <w:szCs w:val="16"/>
                <w:lang w:eastAsia="es-MX"/>
              </w:rPr>
              <w:t>s</w:t>
            </w:r>
            <w:r w:rsidRPr="006967F3">
              <w:rPr>
                <w:rFonts w:ascii="Calibri" w:eastAsia="Times New Roman" w:hAnsi="Calibri" w:cs="Calibri"/>
                <w:color w:val="000000"/>
                <w:sz w:val="16"/>
                <w:szCs w:val="16"/>
                <w:lang w:eastAsia="es-MX"/>
              </w:rPr>
              <w:t>ión asignados a la discusión de la Revocación d</w:t>
            </w:r>
            <w:r w:rsidR="0089593E" w:rsidRPr="006967F3">
              <w:rPr>
                <w:rFonts w:ascii="Calibri" w:eastAsia="Times New Roman" w:hAnsi="Calibri" w:cs="Calibri"/>
                <w:color w:val="000000"/>
                <w:sz w:val="16"/>
                <w:szCs w:val="16"/>
                <w:lang w:eastAsia="es-MX"/>
              </w:rPr>
              <w:t>e M</w:t>
            </w:r>
            <w:r w:rsidRPr="006967F3">
              <w:rPr>
                <w:rFonts w:ascii="Calibri" w:eastAsia="Times New Roman" w:hAnsi="Calibri" w:cs="Calibri"/>
                <w:color w:val="000000"/>
                <w:sz w:val="16"/>
                <w:szCs w:val="16"/>
                <w:lang w:eastAsia="es-MX"/>
              </w:rPr>
              <w:t>andato confo</w:t>
            </w:r>
            <w:r w:rsidR="0089593E" w:rsidRPr="006967F3">
              <w:rPr>
                <w:rFonts w:ascii="Calibri" w:eastAsia="Times New Roman" w:hAnsi="Calibri" w:cs="Calibri"/>
                <w:color w:val="000000"/>
                <w:sz w:val="16"/>
                <w:szCs w:val="16"/>
                <w:lang w:eastAsia="es-MX"/>
              </w:rPr>
              <w:t>r</w:t>
            </w:r>
            <w:r w:rsidRPr="006967F3">
              <w:rPr>
                <w:rFonts w:ascii="Calibri" w:eastAsia="Times New Roman" w:hAnsi="Calibri" w:cs="Calibri"/>
                <w:color w:val="000000"/>
                <w:sz w:val="16"/>
                <w:szCs w:val="16"/>
                <w:lang w:eastAsia="es-MX"/>
              </w:rPr>
              <w:t>me al artículo 33 de la Ley de Revocación de Mandato para el Estado de Oaxaca.</w:t>
            </w: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60A2A078" w14:textId="179D6F71"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59F30FE2" w14:textId="0DC8F9A7"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5CB52758" w14:textId="721E2699"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2CB3376F" w14:textId="09BBBEDC"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72625658" w14:textId="0295BA65"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41975093" w14:textId="451C5835"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64FAF2BD" w14:textId="6B70C6D7"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0A3F269D" w14:textId="608911ED"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33B9025E" w14:textId="058199A0"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5B9CA5DD" w14:textId="57EF5183"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239407B2" w14:textId="1316E5E2"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00F80D89" w14:textId="707DDA07"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1747" w:type="dxa"/>
            <w:tcBorders>
              <w:top w:val="nil"/>
              <w:left w:val="nil"/>
              <w:bottom w:val="single" w:sz="4" w:space="0" w:color="auto"/>
              <w:right w:val="single" w:sz="4" w:space="0" w:color="auto"/>
            </w:tcBorders>
            <w:shd w:val="clear" w:color="auto" w:fill="auto"/>
            <w:noWrap/>
            <w:vAlign w:val="center"/>
            <w:hideMark/>
          </w:tcPr>
          <w:p w14:paraId="472BFA64" w14:textId="252B7F52" w:rsidR="0039163A" w:rsidRPr="009616B2" w:rsidRDefault="0039163A" w:rsidP="00707F85">
            <w:pPr>
              <w:spacing w:after="0" w:line="240" w:lineRule="auto"/>
              <w:rPr>
                <w:rFonts w:ascii="Calibri" w:eastAsia="Times New Roman" w:hAnsi="Calibri" w:cs="Calibri"/>
                <w:color w:val="000000"/>
                <w:sz w:val="16"/>
                <w:szCs w:val="16"/>
                <w:lang w:eastAsia="es-MX"/>
              </w:rPr>
            </w:pPr>
            <w:r w:rsidRPr="009616B2">
              <w:rPr>
                <w:rFonts w:ascii="Calibri" w:hAnsi="Calibri" w:cs="Calibri"/>
                <w:color w:val="000000" w:themeColor="text1"/>
                <w:sz w:val="16"/>
                <w:szCs w:val="16"/>
              </w:rPr>
              <w:t>Contratación de Empresa que realice el Monitoreo de Medios relativo a Revocación</w:t>
            </w:r>
            <w:r w:rsidR="00EF7AA7" w:rsidRPr="009616B2">
              <w:rPr>
                <w:rFonts w:ascii="Calibri" w:hAnsi="Calibri" w:cs="Calibri"/>
                <w:color w:val="000000" w:themeColor="text1"/>
                <w:sz w:val="16"/>
                <w:szCs w:val="16"/>
              </w:rPr>
              <w:t>.</w:t>
            </w:r>
          </w:p>
        </w:tc>
        <w:tc>
          <w:tcPr>
            <w:tcW w:w="1701" w:type="dxa"/>
            <w:tcBorders>
              <w:top w:val="nil"/>
              <w:left w:val="nil"/>
              <w:bottom w:val="single" w:sz="4" w:space="0" w:color="auto"/>
              <w:right w:val="single" w:sz="4" w:space="0" w:color="auto"/>
            </w:tcBorders>
            <w:shd w:val="clear" w:color="auto" w:fill="auto"/>
            <w:noWrap/>
            <w:vAlign w:val="center"/>
            <w:hideMark/>
          </w:tcPr>
          <w:p w14:paraId="7D319BF4" w14:textId="65BD0EED" w:rsidR="0039163A" w:rsidRPr="009616B2" w:rsidRDefault="00100877"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Informe  final en formato pdf.</w:t>
            </w:r>
          </w:p>
        </w:tc>
      </w:tr>
      <w:tr w:rsidR="0039163A" w:rsidRPr="00707F85" w14:paraId="6FFEB11A" w14:textId="77777777" w:rsidTr="00707F85">
        <w:trPr>
          <w:trHeight w:val="397"/>
        </w:trPr>
        <w:tc>
          <w:tcPr>
            <w:tcW w:w="3407" w:type="dxa"/>
            <w:tcBorders>
              <w:top w:val="nil"/>
              <w:left w:val="single" w:sz="4" w:space="0" w:color="auto"/>
              <w:bottom w:val="single" w:sz="4" w:space="0" w:color="auto"/>
              <w:right w:val="single" w:sz="4" w:space="0" w:color="auto"/>
            </w:tcBorders>
            <w:shd w:val="clear" w:color="auto" w:fill="auto"/>
            <w:noWrap/>
            <w:vAlign w:val="center"/>
            <w:hideMark/>
          </w:tcPr>
          <w:p w14:paraId="64F0B5AB" w14:textId="22D1118A" w:rsidR="0039163A" w:rsidRPr="006967F3" w:rsidRDefault="00D62231" w:rsidP="00707F85">
            <w:pPr>
              <w:spacing w:after="0" w:line="240" w:lineRule="auto"/>
              <w:rPr>
                <w:rFonts w:ascii="Calibri" w:eastAsia="Times New Roman" w:hAnsi="Calibri" w:cs="Calibri"/>
                <w:color w:val="000000"/>
                <w:sz w:val="16"/>
                <w:szCs w:val="16"/>
                <w:lang w:eastAsia="es-MX"/>
              </w:rPr>
            </w:pPr>
            <w:r w:rsidRPr="006967F3">
              <w:rPr>
                <w:rFonts w:ascii="Calibri" w:eastAsia="Times New Roman" w:hAnsi="Calibri" w:cs="Calibri"/>
                <w:color w:val="000000"/>
                <w:sz w:val="16"/>
                <w:szCs w:val="16"/>
                <w:lang w:eastAsia="es-MX"/>
              </w:rPr>
              <w:t xml:space="preserve">Contratación o firma de convenio con empresa o institución que transmita los foros de discusión en medios electrónicos con la finalidad de garantizar la equidad en la participación de personas a favor y en contra del Proceso Revocación de Mandato con forme al artículo 35 la Ley de Revocación de Mandato para el Estado de Oaxaca y el artículo 45 de los </w:t>
            </w:r>
            <w:r w:rsidR="0089593E" w:rsidRPr="006967F3">
              <w:rPr>
                <w:rFonts w:ascii="Calibri" w:eastAsia="Times New Roman" w:hAnsi="Calibri" w:cs="Calibri"/>
                <w:color w:val="000000"/>
                <w:sz w:val="16"/>
                <w:szCs w:val="16"/>
                <w:lang w:eastAsia="es-MX"/>
              </w:rPr>
              <w:t>L</w:t>
            </w:r>
            <w:r w:rsidRPr="006967F3">
              <w:rPr>
                <w:rFonts w:ascii="Calibri" w:eastAsia="Times New Roman" w:hAnsi="Calibri" w:cs="Calibri"/>
                <w:color w:val="000000"/>
                <w:sz w:val="16"/>
                <w:szCs w:val="16"/>
                <w:lang w:eastAsia="es-MX"/>
              </w:rPr>
              <w:t>ineamientos para la Organización, Desarr</w:t>
            </w:r>
            <w:r w:rsidR="0089593E" w:rsidRPr="006967F3">
              <w:rPr>
                <w:rFonts w:ascii="Calibri" w:eastAsia="Times New Roman" w:hAnsi="Calibri" w:cs="Calibri"/>
                <w:color w:val="000000"/>
                <w:sz w:val="16"/>
                <w:szCs w:val="16"/>
                <w:lang w:eastAsia="es-MX"/>
              </w:rPr>
              <w:t>o</w:t>
            </w:r>
            <w:r w:rsidRPr="006967F3">
              <w:rPr>
                <w:rFonts w:ascii="Calibri" w:eastAsia="Times New Roman" w:hAnsi="Calibri" w:cs="Calibri"/>
                <w:color w:val="000000"/>
                <w:sz w:val="16"/>
                <w:szCs w:val="16"/>
                <w:lang w:eastAsia="es-MX"/>
              </w:rPr>
              <w:t>llo y Vigilancia del Proceso de Revocación de Mandato, aprobado por el Consejo General del IEEPCO.</w:t>
            </w: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017654BD" w14:textId="20F297D4"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339D948D" w14:textId="15B771EA"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3F58C069" w14:textId="3999E5F1"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4ADA63A8" w14:textId="60171069"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372E0E95" w14:textId="6FDD7F62"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7CF228D7" w14:textId="1F6CBA61"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7115C194" w14:textId="2936E4BF"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6AB0462C" w14:textId="39F22E22"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0780E61F" w14:textId="1AE0916A"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7708E875" w14:textId="343758CA"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2BCACF5C" w14:textId="4A560996"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1E81C3D5" w14:textId="61BA8EEA"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1747" w:type="dxa"/>
            <w:tcBorders>
              <w:top w:val="nil"/>
              <w:left w:val="nil"/>
              <w:bottom w:val="single" w:sz="4" w:space="0" w:color="auto"/>
              <w:right w:val="single" w:sz="4" w:space="0" w:color="auto"/>
            </w:tcBorders>
            <w:shd w:val="clear" w:color="auto" w:fill="auto"/>
            <w:noWrap/>
            <w:vAlign w:val="center"/>
            <w:hideMark/>
          </w:tcPr>
          <w:p w14:paraId="734279D3" w14:textId="10C02CA2" w:rsidR="0039163A" w:rsidRPr="009616B2" w:rsidRDefault="0039163A" w:rsidP="00707F85">
            <w:pPr>
              <w:spacing w:after="0" w:line="240" w:lineRule="auto"/>
              <w:rPr>
                <w:rFonts w:ascii="Calibri" w:eastAsia="Times New Roman" w:hAnsi="Calibri" w:cs="Calibri"/>
                <w:color w:val="000000"/>
                <w:sz w:val="16"/>
                <w:szCs w:val="16"/>
                <w:lang w:eastAsia="es-MX"/>
              </w:rPr>
            </w:pPr>
            <w:r w:rsidRPr="009616B2">
              <w:rPr>
                <w:rFonts w:ascii="Calibri" w:hAnsi="Calibri" w:cs="Calibri"/>
                <w:color w:val="000000" w:themeColor="text1"/>
                <w:sz w:val="16"/>
                <w:szCs w:val="16"/>
              </w:rPr>
              <w:t>Contratación o firma de Convenio con empresa que transmita los diversos foros y debates referentes a la Revocación y Protocolo de Consulta</w:t>
            </w:r>
            <w:r w:rsidR="00EF7AA7" w:rsidRPr="009616B2">
              <w:rPr>
                <w:rFonts w:ascii="Calibri" w:hAnsi="Calibri" w:cs="Calibri"/>
                <w:color w:val="000000" w:themeColor="text1"/>
                <w:sz w:val="16"/>
                <w:szCs w:val="16"/>
              </w:rPr>
              <w:t>.</w:t>
            </w:r>
          </w:p>
        </w:tc>
        <w:tc>
          <w:tcPr>
            <w:tcW w:w="1701" w:type="dxa"/>
            <w:tcBorders>
              <w:top w:val="nil"/>
              <w:left w:val="nil"/>
              <w:bottom w:val="single" w:sz="4" w:space="0" w:color="auto"/>
              <w:right w:val="single" w:sz="4" w:space="0" w:color="auto"/>
            </w:tcBorders>
            <w:shd w:val="clear" w:color="auto" w:fill="auto"/>
            <w:noWrap/>
            <w:vAlign w:val="center"/>
            <w:hideMark/>
          </w:tcPr>
          <w:p w14:paraId="58487D60" w14:textId="377CED09" w:rsidR="0039163A" w:rsidRPr="009616B2" w:rsidRDefault="00B34479"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Link de transmisión día de la actividad</w:t>
            </w:r>
            <w:r w:rsidR="00EF7AA7" w:rsidRPr="009616B2">
              <w:rPr>
                <w:rFonts w:ascii="Calibri" w:eastAsia="Times New Roman" w:hAnsi="Calibri" w:cs="Calibri"/>
                <w:color w:val="000000"/>
                <w:sz w:val="16"/>
                <w:szCs w:val="16"/>
                <w:lang w:eastAsia="es-MX"/>
              </w:rPr>
              <w:t>.</w:t>
            </w:r>
          </w:p>
        </w:tc>
      </w:tr>
      <w:tr w:rsidR="0039163A" w:rsidRPr="00707F85" w14:paraId="4694E97C" w14:textId="77777777" w:rsidTr="00707F85">
        <w:trPr>
          <w:trHeight w:val="397"/>
        </w:trPr>
        <w:tc>
          <w:tcPr>
            <w:tcW w:w="3407" w:type="dxa"/>
            <w:tcBorders>
              <w:top w:val="nil"/>
              <w:left w:val="single" w:sz="4" w:space="0" w:color="auto"/>
              <w:bottom w:val="single" w:sz="4" w:space="0" w:color="auto"/>
              <w:right w:val="single" w:sz="4" w:space="0" w:color="auto"/>
            </w:tcBorders>
            <w:shd w:val="clear" w:color="auto" w:fill="auto"/>
            <w:noWrap/>
            <w:vAlign w:val="center"/>
            <w:hideMark/>
          </w:tcPr>
          <w:p w14:paraId="18DD1B7F" w14:textId="2B5EAE63" w:rsidR="0039163A" w:rsidRPr="009616B2" w:rsidRDefault="0039163A" w:rsidP="00707F85">
            <w:pPr>
              <w:spacing w:after="0" w:line="240" w:lineRule="auto"/>
              <w:rPr>
                <w:rFonts w:ascii="Calibri" w:eastAsia="Times New Roman" w:hAnsi="Calibri" w:cs="Calibri"/>
                <w:color w:val="000000"/>
                <w:sz w:val="16"/>
                <w:szCs w:val="16"/>
                <w:lang w:eastAsia="es-MX"/>
              </w:rPr>
            </w:pPr>
            <w:r w:rsidRPr="009616B2">
              <w:rPr>
                <w:rFonts w:ascii="Calibri" w:hAnsi="Calibri" w:cs="Calibri"/>
                <w:color w:val="000000" w:themeColor="text1"/>
                <w:sz w:val="16"/>
                <w:szCs w:val="16"/>
              </w:rPr>
              <w:t>Cobertura de actividades institucionales</w:t>
            </w:r>
            <w:r w:rsidR="00EF7AA7" w:rsidRPr="009616B2">
              <w:rPr>
                <w:rFonts w:ascii="Calibri" w:hAnsi="Calibri" w:cs="Calibri"/>
                <w:color w:val="000000" w:themeColor="text1"/>
                <w:sz w:val="16"/>
                <w:szCs w:val="16"/>
              </w:rPr>
              <w:t>.</w:t>
            </w: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7574A416" w14:textId="193C1614"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16C7CEBD" w14:textId="3127BFCE"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hideMark/>
          </w:tcPr>
          <w:p w14:paraId="0A52EE1F" w14:textId="5CF600B3"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2A85DD5A" w14:textId="6485BC13"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6C89811C" w14:textId="798D1810"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722B10F2" w14:textId="34E124FC"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793604D4" w14:textId="3C54A519"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28642F08" w14:textId="164E89D9"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266CFCAE" w14:textId="5E0B1489"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3E267095" w14:textId="6A1FA947"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63B9E802" w14:textId="5BADFD01"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auto"/>
            <w:noWrap/>
            <w:vAlign w:val="center"/>
            <w:hideMark/>
          </w:tcPr>
          <w:p w14:paraId="6E06736F" w14:textId="3CD00500"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1747" w:type="dxa"/>
            <w:tcBorders>
              <w:top w:val="nil"/>
              <w:left w:val="nil"/>
              <w:bottom w:val="single" w:sz="4" w:space="0" w:color="auto"/>
              <w:right w:val="single" w:sz="4" w:space="0" w:color="auto"/>
            </w:tcBorders>
            <w:shd w:val="clear" w:color="auto" w:fill="auto"/>
            <w:noWrap/>
            <w:vAlign w:val="center"/>
            <w:hideMark/>
          </w:tcPr>
          <w:p w14:paraId="62110A97" w14:textId="5265AAAA" w:rsidR="0039163A" w:rsidRPr="009616B2" w:rsidRDefault="0039163A"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Contratación persona especialista en producción audiovisual</w:t>
            </w:r>
            <w:r w:rsidR="00143254" w:rsidRPr="009616B2">
              <w:rPr>
                <w:rFonts w:ascii="Calibri" w:eastAsia="Times New Roman" w:hAnsi="Calibri" w:cs="Calibri"/>
                <w:color w:val="000000"/>
                <w:sz w:val="16"/>
                <w:szCs w:val="16"/>
                <w:lang w:eastAsia="es-MX"/>
              </w:rPr>
              <w:t>.</w:t>
            </w:r>
          </w:p>
          <w:p w14:paraId="17E36EB3" w14:textId="77777777" w:rsidR="0039163A" w:rsidRPr="009616B2" w:rsidRDefault="0039163A" w:rsidP="00707F85">
            <w:pPr>
              <w:spacing w:after="0" w:line="240" w:lineRule="auto"/>
              <w:rPr>
                <w:rFonts w:ascii="Calibri" w:hAnsi="Calibri" w:cs="Calibri"/>
                <w:color w:val="000000" w:themeColor="text1"/>
                <w:sz w:val="16"/>
                <w:szCs w:val="16"/>
              </w:rPr>
            </w:pPr>
          </w:p>
          <w:p w14:paraId="088759F2" w14:textId="70644987" w:rsidR="0039163A" w:rsidRPr="009616B2" w:rsidRDefault="0039163A"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Compra equipo</w:t>
            </w:r>
            <w:r w:rsidR="00143254" w:rsidRPr="009616B2">
              <w:rPr>
                <w:rFonts w:ascii="Calibri" w:eastAsia="Times New Roman" w:hAnsi="Calibri" w:cs="Calibri"/>
                <w:color w:val="000000"/>
                <w:sz w:val="16"/>
                <w:szCs w:val="16"/>
                <w:lang w:eastAsia="es-MX"/>
              </w:rPr>
              <w:t>.</w:t>
            </w:r>
          </w:p>
        </w:tc>
        <w:tc>
          <w:tcPr>
            <w:tcW w:w="1701" w:type="dxa"/>
            <w:tcBorders>
              <w:top w:val="nil"/>
              <w:left w:val="nil"/>
              <w:bottom w:val="single" w:sz="4" w:space="0" w:color="auto"/>
              <w:right w:val="single" w:sz="4" w:space="0" w:color="auto"/>
            </w:tcBorders>
            <w:shd w:val="clear" w:color="auto" w:fill="auto"/>
            <w:noWrap/>
            <w:vAlign w:val="center"/>
            <w:hideMark/>
          </w:tcPr>
          <w:p w14:paraId="4B924CB0" w14:textId="4E9E5639" w:rsidR="0039163A" w:rsidRPr="009616B2" w:rsidRDefault="00B34479"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Link de fotografías y de videos publicados en redes sociales institucionales</w:t>
            </w:r>
            <w:r w:rsidR="00EF7AA7" w:rsidRPr="009616B2">
              <w:rPr>
                <w:rFonts w:ascii="Calibri" w:eastAsia="Times New Roman" w:hAnsi="Calibri" w:cs="Calibri"/>
                <w:color w:val="000000"/>
                <w:sz w:val="16"/>
                <w:szCs w:val="16"/>
                <w:lang w:eastAsia="es-MX"/>
              </w:rPr>
              <w:t>.</w:t>
            </w:r>
          </w:p>
        </w:tc>
      </w:tr>
      <w:tr w:rsidR="00AF790C" w:rsidRPr="00707F85" w14:paraId="590E21EF" w14:textId="77777777" w:rsidTr="00707F85">
        <w:trPr>
          <w:trHeight w:val="397"/>
        </w:trPr>
        <w:tc>
          <w:tcPr>
            <w:tcW w:w="3407" w:type="dxa"/>
            <w:tcBorders>
              <w:top w:val="nil"/>
              <w:left w:val="single" w:sz="4" w:space="0" w:color="auto"/>
              <w:bottom w:val="single" w:sz="4" w:space="0" w:color="auto"/>
              <w:right w:val="single" w:sz="4" w:space="0" w:color="auto"/>
            </w:tcBorders>
            <w:shd w:val="clear" w:color="auto" w:fill="auto"/>
            <w:noWrap/>
            <w:vAlign w:val="center"/>
          </w:tcPr>
          <w:p w14:paraId="20ADBAAF" w14:textId="6A54D218" w:rsidR="00AF790C" w:rsidRPr="009616B2" w:rsidRDefault="00AF790C" w:rsidP="00707F85">
            <w:pPr>
              <w:spacing w:after="0" w:line="240" w:lineRule="auto"/>
              <w:rPr>
                <w:rFonts w:ascii="Calibri" w:hAnsi="Calibri" w:cs="Calibri"/>
                <w:color w:val="000000" w:themeColor="text1"/>
                <w:sz w:val="16"/>
                <w:szCs w:val="16"/>
              </w:rPr>
            </w:pPr>
            <w:r w:rsidRPr="009616B2">
              <w:rPr>
                <w:rFonts w:ascii="Calibri" w:hAnsi="Calibri" w:cs="Calibri"/>
                <w:color w:val="000000" w:themeColor="text1"/>
                <w:sz w:val="16"/>
                <w:szCs w:val="16"/>
              </w:rPr>
              <w:t>Fungir como Secretaría Técnica de la Comisión Temporal de Comunicación</w:t>
            </w:r>
            <w:r w:rsidR="00EF7AA7" w:rsidRPr="009616B2">
              <w:rPr>
                <w:rFonts w:ascii="Calibri" w:hAnsi="Calibri" w:cs="Calibri"/>
                <w:color w:val="000000" w:themeColor="text1"/>
                <w:sz w:val="16"/>
                <w:szCs w:val="16"/>
              </w:rPr>
              <w:t>.</w:t>
            </w: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43DF9647" w14:textId="77777777" w:rsidR="00AF790C" w:rsidRPr="009616B2" w:rsidRDefault="00AF790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7394FF4D" w14:textId="77777777" w:rsidR="00AF790C" w:rsidRPr="009616B2" w:rsidRDefault="00AF790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36132130" w14:textId="77777777" w:rsidR="00AF790C" w:rsidRPr="009616B2" w:rsidRDefault="00AF790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16ECFDCA" w14:textId="77777777" w:rsidR="00AF790C" w:rsidRPr="009616B2" w:rsidRDefault="00AF790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1CD0EF93" w14:textId="77777777" w:rsidR="00AF790C" w:rsidRPr="009616B2" w:rsidRDefault="00AF790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16838EEE" w14:textId="77777777" w:rsidR="00AF790C" w:rsidRPr="009616B2" w:rsidRDefault="00AF790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500F0099" w14:textId="77777777" w:rsidR="00AF790C" w:rsidRPr="009616B2" w:rsidRDefault="00AF790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6A96DA00" w14:textId="77777777" w:rsidR="00AF790C" w:rsidRPr="009616B2" w:rsidRDefault="00AF790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38362BD6" w14:textId="77777777" w:rsidR="00AF790C" w:rsidRPr="009616B2" w:rsidRDefault="00AF790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113C718F" w14:textId="77777777" w:rsidR="00AF790C" w:rsidRPr="009616B2" w:rsidRDefault="00AF790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56DD32FF" w14:textId="77777777" w:rsidR="00AF790C" w:rsidRPr="009616B2" w:rsidRDefault="00AF790C"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7EFA3561" w14:textId="77777777" w:rsidR="00AF790C" w:rsidRPr="009616B2" w:rsidRDefault="00AF790C" w:rsidP="00707F85">
            <w:pPr>
              <w:spacing w:after="0" w:line="240" w:lineRule="auto"/>
              <w:rPr>
                <w:rFonts w:ascii="Calibri" w:eastAsia="Times New Roman" w:hAnsi="Calibri" w:cs="Calibri"/>
                <w:color w:val="000000"/>
                <w:sz w:val="16"/>
                <w:szCs w:val="16"/>
                <w:lang w:eastAsia="es-MX"/>
              </w:rPr>
            </w:pPr>
          </w:p>
        </w:tc>
        <w:tc>
          <w:tcPr>
            <w:tcW w:w="1747" w:type="dxa"/>
            <w:tcBorders>
              <w:top w:val="nil"/>
              <w:left w:val="nil"/>
              <w:bottom w:val="single" w:sz="4" w:space="0" w:color="auto"/>
              <w:right w:val="single" w:sz="4" w:space="0" w:color="auto"/>
            </w:tcBorders>
            <w:shd w:val="clear" w:color="auto" w:fill="auto"/>
            <w:noWrap/>
            <w:vAlign w:val="center"/>
          </w:tcPr>
          <w:p w14:paraId="5FDEB4C9" w14:textId="7C2D495C" w:rsidR="00AF790C" w:rsidRPr="009616B2" w:rsidRDefault="00AF790C"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Instalación de</w:t>
            </w:r>
            <w:r w:rsidR="008D2FF8" w:rsidRPr="009616B2">
              <w:rPr>
                <w:rFonts w:ascii="Calibri" w:eastAsia="Times New Roman" w:hAnsi="Calibri" w:cs="Calibri"/>
                <w:color w:val="000000"/>
                <w:sz w:val="16"/>
                <w:szCs w:val="16"/>
                <w:lang w:eastAsia="es-MX"/>
              </w:rPr>
              <w:t xml:space="preserve">l servicio de </w:t>
            </w:r>
            <w:r w:rsidRPr="009616B2">
              <w:rPr>
                <w:rFonts w:ascii="Calibri" w:eastAsia="Times New Roman" w:hAnsi="Calibri" w:cs="Calibri"/>
                <w:color w:val="000000"/>
                <w:sz w:val="16"/>
                <w:szCs w:val="16"/>
                <w:lang w:eastAsia="es-MX"/>
              </w:rPr>
              <w:t xml:space="preserve"> coffe breack</w:t>
            </w:r>
            <w:r w:rsidR="00143254" w:rsidRPr="009616B2">
              <w:rPr>
                <w:rFonts w:ascii="Calibri" w:eastAsia="Times New Roman" w:hAnsi="Calibri" w:cs="Calibri"/>
                <w:color w:val="000000"/>
                <w:sz w:val="16"/>
                <w:szCs w:val="16"/>
                <w:lang w:eastAsia="es-MX"/>
              </w:rPr>
              <w:t>.</w:t>
            </w:r>
          </w:p>
        </w:tc>
        <w:tc>
          <w:tcPr>
            <w:tcW w:w="1701" w:type="dxa"/>
            <w:tcBorders>
              <w:top w:val="nil"/>
              <w:left w:val="nil"/>
              <w:bottom w:val="single" w:sz="4" w:space="0" w:color="auto"/>
              <w:right w:val="single" w:sz="4" w:space="0" w:color="auto"/>
            </w:tcBorders>
            <w:shd w:val="clear" w:color="auto" w:fill="auto"/>
            <w:noWrap/>
            <w:vAlign w:val="center"/>
          </w:tcPr>
          <w:p w14:paraId="7DCA683F" w14:textId="233D6C84" w:rsidR="00AF790C" w:rsidRPr="009616B2" w:rsidRDefault="00AF790C"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Link de transmisión Sesiones</w:t>
            </w:r>
          </w:p>
        </w:tc>
      </w:tr>
      <w:tr w:rsidR="0039163A" w:rsidRPr="00707F85" w14:paraId="1BC19B78" w14:textId="77777777" w:rsidTr="00707F85">
        <w:trPr>
          <w:trHeight w:val="397"/>
        </w:trPr>
        <w:tc>
          <w:tcPr>
            <w:tcW w:w="3407" w:type="dxa"/>
            <w:tcBorders>
              <w:top w:val="nil"/>
              <w:left w:val="single" w:sz="4" w:space="0" w:color="auto"/>
              <w:bottom w:val="single" w:sz="4" w:space="0" w:color="auto"/>
              <w:right w:val="single" w:sz="4" w:space="0" w:color="auto"/>
            </w:tcBorders>
            <w:shd w:val="clear" w:color="auto" w:fill="auto"/>
            <w:noWrap/>
            <w:vAlign w:val="center"/>
          </w:tcPr>
          <w:p w14:paraId="7B6F4AA2" w14:textId="530CE385" w:rsidR="0039163A" w:rsidRPr="009616B2" w:rsidRDefault="0039163A" w:rsidP="00707F85">
            <w:pPr>
              <w:spacing w:after="0" w:line="240" w:lineRule="auto"/>
              <w:rPr>
                <w:rFonts w:ascii="Calibri" w:hAnsi="Calibri" w:cs="Calibri"/>
                <w:b/>
                <w:bCs/>
                <w:color w:val="000000" w:themeColor="text1"/>
                <w:sz w:val="16"/>
                <w:szCs w:val="16"/>
              </w:rPr>
            </w:pPr>
            <w:r w:rsidRPr="009616B2">
              <w:rPr>
                <w:rFonts w:ascii="Calibri" w:hAnsi="Calibri" w:cs="Calibri"/>
                <w:color w:val="000000" w:themeColor="text1"/>
                <w:sz w:val="16"/>
                <w:szCs w:val="16"/>
              </w:rPr>
              <w:t>Apoyo en materia de comunicación a las diversas áreas del Instituto</w:t>
            </w:r>
            <w:r w:rsidR="00EF7AA7" w:rsidRPr="009616B2">
              <w:rPr>
                <w:rFonts w:ascii="Calibri" w:hAnsi="Calibri" w:cs="Calibri"/>
                <w:color w:val="000000" w:themeColor="text1"/>
                <w:sz w:val="16"/>
                <w:szCs w:val="16"/>
              </w:rPr>
              <w:t>.</w:t>
            </w: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778F2681" w14:textId="77777777"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49C5143B" w14:textId="77777777"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28A5EE88" w14:textId="77777777"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00BC9BBF" w14:textId="77777777"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5EAF94AC" w14:textId="77777777"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10E783B9" w14:textId="77777777"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1CB50B1A" w14:textId="77777777"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6877B571" w14:textId="77777777"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53789773" w14:textId="77777777"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54570A17" w14:textId="77777777"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2A2B031A" w14:textId="77777777"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auto"/>
              <w:right w:val="single" w:sz="4" w:space="0" w:color="auto"/>
            </w:tcBorders>
            <w:shd w:val="clear" w:color="auto" w:fill="FFE599" w:themeFill="accent4" w:themeFillTint="66"/>
            <w:noWrap/>
            <w:vAlign w:val="center"/>
          </w:tcPr>
          <w:p w14:paraId="4F22C1C1" w14:textId="77777777"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1747" w:type="dxa"/>
            <w:tcBorders>
              <w:top w:val="nil"/>
              <w:left w:val="nil"/>
              <w:bottom w:val="single" w:sz="4" w:space="0" w:color="auto"/>
              <w:right w:val="single" w:sz="4" w:space="0" w:color="auto"/>
            </w:tcBorders>
            <w:shd w:val="clear" w:color="auto" w:fill="auto"/>
            <w:noWrap/>
            <w:vAlign w:val="center"/>
          </w:tcPr>
          <w:p w14:paraId="2E40823D" w14:textId="6F8CCA57" w:rsidR="0039163A" w:rsidRPr="009616B2" w:rsidRDefault="0039163A"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 xml:space="preserve">Contratación </w:t>
            </w:r>
            <w:r w:rsidR="00143254" w:rsidRPr="009616B2">
              <w:rPr>
                <w:rFonts w:ascii="Calibri" w:eastAsia="Times New Roman" w:hAnsi="Calibri" w:cs="Calibri"/>
                <w:color w:val="000000"/>
                <w:sz w:val="16"/>
                <w:szCs w:val="16"/>
                <w:lang w:eastAsia="es-MX"/>
              </w:rPr>
              <w:t xml:space="preserve">de una </w:t>
            </w:r>
            <w:r w:rsidRPr="009616B2">
              <w:rPr>
                <w:rFonts w:ascii="Calibri" w:eastAsia="Times New Roman" w:hAnsi="Calibri" w:cs="Calibri"/>
                <w:color w:val="000000"/>
                <w:sz w:val="16"/>
                <w:szCs w:val="16"/>
                <w:lang w:eastAsia="es-MX"/>
              </w:rPr>
              <w:t>persona especialista en diseño gráfico</w:t>
            </w:r>
            <w:r w:rsidR="00143254" w:rsidRPr="009616B2">
              <w:rPr>
                <w:rFonts w:ascii="Calibri" w:eastAsia="Times New Roman" w:hAnsi="Calibri" w:cs="Calibri"/>
                <w:color w:val="000000"/>
                <w:sz w:val="16"/>
                <w:szCs w:val="16"/>
                <w:lang w:eastAsia="es-MX"/>
              </w:rPr>
              <w:t>.</w:t>
            </w:r>
          </w:p>
          <w:p w14:paraId="49F45045" w14:textId="77777777" w:rsidR="0039163A" w:rsidRPr="009616B2" w:rsidRDefault="0039163A" w:rsidP="00707F85">
            <w:pPr>
              <w:spacing w:after="0" w:line="240" w:lineRule="auto"/>
              <w:rPr>
                <w:rFonts w:ascii="Calibri" w:eastAsia="Times New Roman" w:hAnsi="Calibri" w:cs="Calibri"/>
                <w:color w:val="000000"/>
                <w:sz w:val="16"/>
                <w:szCs w:val="16"/>
                <w:lang w:eastAsia="es-MX"/>
              </w:rPr>
            </w:pPr>
          </w:p>
          <w:p w14:paraId="0F4B148D" w14:textId="3081485F" w:rsidR="0039163A" w:rsidRPr="009616B2" w:rsidRDefault="0039163A" w:rsidP="00707F85">
            <w:pPr>
              <w:spacing w:after="0" w:line="240" w:lineRule="auto"/>
              <w:rPr>
                <w:rFonts w:ascii="Calibri" w:eastAsia="Times New Roman" w:hAnsi="Calibri" w:cs="Calibri"/>
                <w:color w:val="000000"/>
                <w:sz w:val="16"/>
                <w:szCs w:val="16"/>
                <w:lang w:eastAsia="es-MX"/>
              </w:rPr>
            </w:pPr>
            <w:r w:rsidRPr="009616B2">
              <w:rPr>
                <w:rFonts w:ascii="Calibri" w:hAnsi="Calibri" w:cs="Calibri"/>
                <w:color w:val="000000" w:themeColor="text1"/>
                <w:sz w:val="16"/>
                <w:szCs w:val="16"/>
              </w:rPr>
              <w:t>Pago renta impresora</w:t>
            </w:r>
            <w:r w:rsidR="00EF7AA7" w:rsidRPr="009616B2">
              <w:rPr>
                <w:rFonts w:ascii="Calibri" w:hAnsi="Calibri" w:cs="Calibri"/>
                <w:color w:val="000000" w:themeColor="text1"/>
                <w:sz w:val="16"/>
                <w:szCs w:val="16"/>
              </w:rPr>
              <w:t>.</w:t>
            </w:r>
          </w:p>
          <w:p w14:paraId="5752C031" w14:textId="77777777" w:rsidR="0039163A" w:rsidRPr="009616B2" w:rsidRDefault="0039163A" w:rsidP="00707F85">
            <w:pPr>
              <w:spacing w:after="0" w:line="240" w:lineRule="auto"/>
              <w:rPr>
                <w:rFonts w:ascii="Calibri" w:eastAsia="Times New Roman" w:hAnsi="Calibri" w:cs="Calibri"/>
                <w:color w:val="000000"/>
                <w:sz w:val="16"/>
                <w:szCs w:val="16"/>
                <w:lang w:eastAsia="es-MX"/>
              </w:rPr>
            </w:pPr>
          </w:p>
          <w:p w14:paraId="036FE3A1" w14:textId="0CCEFF85" w:rsidR="0039163A" w:rsidRPr="009616B2" w:rsidRDefault="0039163A" w:rsidP="00707F85">
            <w:pPr>
              <w:spacing w:after="0" w:line="240" w:lineRule="auto"/>
              <w:rPr>
                <w:rFonts w:ascii="Calibri" w:hAnsi="Calibri" w:cs="Calibri"/>
                <w:color w:val="000000" w:themeColor="text1"/>
                <w:sz w:val="16"/>
                <w:szCs w:val="16"/>
              </w:rPr>
            </w:pPr>
            <w:r w:rsidRPr="009616B2">
              <w:rPr>
                <w:rFonts w:ascii="Calibri" w:eastAsia="Times New Roman" w:hAnsi="Calibri" w:cs="Calibri"/>
                <w:color w:val="000000"/>
                <w:sz w:val="16"/>
                <w:szCs w:val="16"/>
                <w:lang w:eastAsia="es-MX"/>
              </w:rPr>
              <w:t xml:space="preserve">Compra </w:t>
            </w:r>
            <w:r w:rsidR="00143254" w:rsidRPr="009616B2">
              <w:rPr>
                <w:rFonts w:ascii="Calibri" w:eastAsia="Times New Roman" w:hAnsi="Calibri" w:cs="Calibri"/>
                <w:color w:val="000000"/>
                <w:sz w:val="16"/>
                <w:szCs w:val="16"/>
                <w:lang w:eastAsia="es-MX"/>
              </w:rPr>
              <w:t xml:space="preserve">de </w:t>
            </w:r>
            <w:r w:rsidRPr="009616B2">
              <w:rPr>
                <w:rFonts w:ascii="Calibri" w:eastAsia="Times New Roman" w:hAnsi="Calibri" w:cs="Calibri"/>
                <w:color w:val="000000"/>
                <w:sz w:val="16"/>
                <w:szCs w:val="16"/>
                <w:lang w:eastAsia="es-MX"/>
              </w:rPr>
              <w:t>material de ofici</w:t>
            </w:r>
            <w:r w:rsidR="003E1C93" w:rsidRPr="009616B2">
              <w:rPr>
                <w:rFonts w:ascii="Calibri" w:eastAsia="Times New Roman" w:hAnsi="Calibri" w:cs="Calibri"/>
                <w:color w:val="000000"/>
                <w:sz w:val="16"/>
                <w:szCs w:val="16"/>
                <w:lang w:eastAsia="es-MX"/>
              </w:rPr>
              <w:t>n</w:t>
            </w:r>
            <w:r w:rsidRPr="009616B2">
              <w:rPr>
                <w:rFonts w:ascii="Calibri" w:eastAsia="Times New Roman" w:hAnsi="Calibri" w:cs="Calibri"/>
                <w:color w:val="000000"/>
                <w:sz w:val="16"/>
                <w:szCs w:val="16"/>
                <w:lang w:eastAsia="es-MX"/>
              </w:rPr>
              <w:t>a</w:t>
            </w:r>
            <w:r w:rsidR="00143254" w:rsidRPr="009616B2">
              <w:rPr>
                <w:rFonts w:ascii="Calibri" w:eastAsia="Times New Roman" w:hAnsi="Calibri" w:cs="Calibri"/>
                <w:color w:val="000000"/>
                <w:sz w:val="16"/>
                <w:szCs w:val="16"/>
                <w:lang w:eastAsia="es-MX"/>
              </w:rPr>
              <w:t>.</w:t>
            </w:r>
          </w:p>
        </w:tc>
        <w:tc>
          <w:tcPr>
            <w:tcW w:w="1701" w:type="dxa"/>
            <w:tcBorders>
              <w:top w:val="nil"/>
              <w:left w:val="nil"/>
              <w:bottom w:val="single" w:sz="4" w:space="0" w:color="auto"/>
              <w:right w:val="single" w:sz="4" w:space="0" w:color="auto"/>
            </w:tcBorders>
            <w:shd w:val="clear" w:color="auto" w:fill="auto"/>
            <w:noWrap/>
            <w:vAlign w:val="center"/>
          </w:tcPr>
          <w:p w14:paraId="767C5B25" w14:textId="6AC2434B" w:rsidR="0039163A" w:rsidRPr="009616B2" w:rsidRDefault="00B34479"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Link de diseños publicados en redes sociales institucionales</w:t>
            </w:r>
            <w:r w:rsidR="00EF7AA7" w:rsidRPr="009616B2">
              <w:rPr>
                <w:rFonts w:ascii="Calibri" w:eastAsia="Times New Roman" w:hAnsi="Calibri" w:cs="Calibri"/>
                <w:color w:val="000000"/>
                <w:sz w:val="16"/>
                <w:szCs w:val="16"/>
                <w:lang w:eastAsia="es-MX"/>
              </w:rPr>
              <w:t>.</w:t>
            </w:r>
          </w:p>
        </w:tc>
      </w:tr>
      <w:tr w:rsidR="0039163A" w:rsidRPr="00707F85" w14:paraId="3E5772E2" w14:textId="77777777" w:rsidTr="00193A27">
        <w:trPr>
          <w:trHeight w:val="397"/>
        </w:trPr>
        <w:tc>
          <w:tcPr>
            <w:tcW w:w="3407" w:type="dxa"/>
            <w:tcBorders>
              <w:top w:val="nil"/>
              <w:left w:val="single" w:sz="4" w:space="0" w:color="auto"/>
              <w:bottom w:val="single" w:sz="4" w:space="0" w:color="000000"/>
              <w:right w:val="single" w:sz="4" w:space="0" w:color="auto"/>
            </w:tcBorders>
            <w:shd w:val="clear" w:color="auto" w:fill="auto"/>
            <w:noWrap/>
            <w:vAlign w:val="center"/>
            <w:hideMark/>
          </w:tcPr>
          <w:p w14:paraId="5FE80836" w14:textId="399C8BD5" w:rsidR="0039163A" w:rsidRPr="009616B2" w:rsidRDefault="0039163A" w:rsidP="00707F85">
            <w:pPr>
              <w:spacing w:after="0" w:line="240" w:lineRule="auto"/>
              <w:rPr>
                <w:rFonts w:ascii="Calibri" w:eastAsia="Times New Roman" w:hAnsi="Calibri" w:cs="Calibri"/>
                <w:color w:val="000000"/>
                <w:sz w:val="16"/>
                <w:szCs w:val="16"/>
                <w:lang w:eastAsia="es-MX"/>
              </w:rPr>
            </w:pPr>
            <w:r w:rsidRPr="009616B2">
              <w:rPr>
                <w:rFonts w:ascii="Calibri" w:hAnsi="Calibri" w:cs="Calibri"/>
                <w:color w:val="000000" w:themeColor="text1"/>
                <w:sz w:val="16"/>
                <w:szCs w:val="16"/>
              </w:rPr>
              <w:t>Resguardo fotográfico</w:t>
            </w:r>
            <w:r w:rsidR="00EF7AA7" w:rsidRPr="009616B2">
              <w:rPr>
                <w:rFonts w:ascii="Calibri" w:hAnsi="Calibri" w:cs="Calibri"/>
                <w:color w:val="000000" w:themeColor="text1"/>
                <w:sz w:val="16"/>
                <w:szCs w:val="16"/>
              </w:rPr>
              <w:t>.</w:t>
            </w:r>
          </w:p>
        </w:tc>
        <w:tc>
          <w:tcPr>
            <w:tcW w:w="397" w:type="dxa"/>
            <w:tcBorders>
              <w:top w:val="nil"/>
              <w:left w:val="nil"/>
              <w:bottom w:val="single" w:sz="4" w:space="0" w:color="000000"/>
              <w:right w:val="single" w:sz="4" w:space="0" w:color="auto"/>
            </w:tcBorders>
            <w:shd w:val="clear" w:color="auto" w:fill="FFE599" w:themeFill="accent4" w:themeFillTint="66"/>
            <w:noWrap/>
            <w:vAlign w:val="center"/>
            <w:hideMark/>
          </w:tcPr>
          <w:p w14:paraId="638FDE79" w14:textId="7AA4006E"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000000"/>
              <w:right w:val="single" w:sz="4" w:space="0" w:color="auto"/>
            </w:tcBorders>
            <w:shd w:val="clear" w:color="auto" w:fill="FFE599" w:themeFill="accent4" w:themeFillTint="66"/>
            <w:noWrap/>
            <w:vAlign w:val="center"/>
            <w:hideMark/>
          </w:tcPr>
          <w:p w14:paraId="2156C683" w14:textId="00B187A2"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000000"/>
              <w:right w:val="single" w:sz="4" w:space="0" w:color="auto"/>
            </w:tcBorders>
            <w:shd w:val="clear" w:color="auto" w:fill="FFE599" w:themeFill="accent4" w:themeFillTint="66"/>
            <w:noWrap/>
            <w:vAlign w:val="center"/>
            <w:hideMark/>
          </w:tcPr>
          <w:p w14:paraId="190A616A" w14:textId="35ACF525"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000000"/>
              <w:right w:val="single" w:sz="4" w:space="0" w:color="auto"/>
            </w:tcBorders>
            <w:shd w:val="clear" w:color="auto" w:fill="FFE599" w:themeFill="accent4" w:themeFillTint="66"/>
            <w:noWrap/>
            <w:vAlign w:val="center"/>
            <w:hideMark/>
          </w:tcPr>
          <w:p w14:paraId="3E47E079" w14:textId="4745551F"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000000"/>
              <w:right w:val="single" w:sz="4" w:space="0" w:color="auto"/>
            </w:tcBorders>
            <w:shd w:val="clear" w:color="auto" w:fill="FFE599" w:themeFill="accent4" w:themeFillTint="66"/>
            <w:noWrap/>
            <w:vAlign w:val="center"/>
            <w:hideMark/>
          </w:tcPr>
          <w:p w14:paraId="667B47F0" w14:textId="49DF72E8"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000000"/>
              <w:right w:val="single" w:sz="4" w:space="0" w:color="auto"/>
            </w:tcBorders>
            <w:shd w:val="clear" w:color="auto" w:fill="FFE599" w:themeFill="accent4" w:themeFillTint="66"/>
            <w:noWrap/>
            <w:vAlign w:val="center"/>
            <w:hideMark/>
          </w:tcPr>
          <w:p w14:paraId="2283B50E" w14:textId="1C4816A9"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000000"/>
              <w:right w:val="single" w:sz="4" w:space="0" w:color="auto"/>
            </w:tcBorders>
            <w:shd w:val="clear" w:color="auto" w:fill="FFE599" w:themeFill="accent4" w:themeFillTint="66"/>
            <w:noWrap/>
            <w:vAlign w:val="center"/>
            <w:hideMark/>
          </w:tcPr>
          <w:p w14:paraId="31C59F05" w14:textId="149A05D9"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000000"/>
              <w:right w:val="single" w:sz="4" w:space="0" w:color="auto"/>
            </w:tcBorders>
            <w:shd w:val="clear" w:color="auto" w:fill="FFE599" w:themeFill="accent4" w:themeFillTint="66"/>
            <w:noWrap/>
            <w:vAlign w:val="center"/>
            <w:hideMark/>
          </w:tcPr>
          <w:p w14:paraId="057260DB" w14:textId="73DF0F00"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000000"/>
              <w:right w:val="single" w:sz="4" w:space="0" w:color="auto"/>
            </w:tcBorders>
            <w:shd w:val="clear" w:color="auto" w:fill="FFE599" w:themeFill="accent4" w:themeFillTint="66"/>
            <w:noWrap/>
            <w:vAlign w:val="center"/>
            <w:hideMark/>
          </w:tcPr>
          <w:p w14:paraId="0FFA6377" w14:textId="4F4F638B"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000000"/>
              <w:right w:val="single" w:sz="4" w:space="0" w:color="auto"/>
            </w:tcBorders>
            <w:shd w:val="clear" w:color="auto" w:fill="FFE599" w:themeFill="accent4" w:themeFillTint="66"/>
            <w:noWrap/>
            <w:vAlign w:val="center"/>
            <w:hideMark/>
          </w:tcPr>
          <w:p w14:paraId="13C67EA9" w14:textId="33AA9EBE"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000000"/>
              <w:right w:val="single" w:sz="4" w:space="0" w:color="auto"/>
            </w:tcBorders>
            <w:shd w:val="clear" w:color="auto" w:fill="FFE599" w:themeFill="accent4" w:themeFillTint="66"/>
            <w:noWrap/>
            <w:vAlign w:val="center"/>
            <w:hideMark/>
          </w:tcPr>
          <w:p w14:paraId="40F5D63D" w14:textId="3398B14C"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397" w:type="dxa"/>
            <w:tcBorders>
              <w:top w:val="nil"/>
              <w:left w:val="nil"/>
              <w:bottom w:val="single" w:sz="4" w:space="0" w:color="000000"/>
              <w:right w:val="single" w:sz="4" w:space="0" w:color="auto"/>
            </w:tcBorders>
            <w:shd w:val="clear" w:color="auto" w:fill="FFE599" w:themeFill="accent4" w:themeFillTint="66"/>
            <w:noWrap/>
            <w:vAlign w:val="center"/>
            <w:hideMark/>
          </w:tcPr>
          <w:p w14:paraId="3228A885" w14:textId="03D67506" w:rsidR="0039163A" w:rsidRPr="009616B2" w:rsidRDefault="0039163A" w:rsidP="00707F85">
            <w:pPr>
              <w:spacing w:after="0" w:line="240" w:lineRule="auto"/>
              <w:rPr>
                <w:rFonts w:ascii="Calibri" w:eastAsia="Times New Roman" w:hAnsi="Calibri" w:cs="Calibri"/>
                <w:color w:val="000000"/>
                <w:sz w:val="16"/>
                <w:szCs w:val="16"/>
                <w:lang w:eastAsia="es-MX"/>
              </w:rPr>
            </w:pPr>
          </w:p>
        </w:tc>
        <w:tc>
          <w:tcPr>
            <w:tcW w:w="1747" w:type="dxa"/>
            <w:tcBorders>
              <w:top w:val="nil"/>
              <w:left w:val="nil"/>
              <w:bottom w:val="single" w:sz="4" w:space="0" w:color="000000"/>
              <w:right w:val="single" w:sz="4" w:space="0" w:color="auto"/>
            </w:tcBorders>
            <w:shd w:val="clear" w:color="auto" w:fill="auto"/>
            <w:noWrap/>
            <w:vAlign w:val="center"/>
            <w:hideMark/>
          </w:tcPr>
          <w:p w14:paraId="5CD5BF4C" w14:textId="228970BE" w:rsidR="0039163A" w:rsidRPr="009616B2" w:rsidRDefault="0039163A"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Pago renta anual flickr</w:t>
            </w:r>
            <w:r w:rsidR="00EF7AA7" w:rsidRPr="009616B2">
              <w:rPr>
                <w:rFonts w:ascii="Calibri" w:eastAsia="Times New Roman" w:hAnsi="Calibri" w:cs="Calibri"/>
                <w:color w:val="000000"/>
                <w:sz w:val="16"/>
                <w:szCs w:val="16"/>
                <w:lang w:eastAsia="es-MX"/>
              </w:rPr>
              <w:t>.</w:t>
            </w:r>
          </w:p>
        </w:tc>
        <w:tc>
          <w:tcPr>
            <w:tcW w:w="1701" w:type="dxa"/>
            <w:tcBorders>
              <w:top w:val="nil"/>
              <w:left w:val="nil"/>
              <w:bottom w:val="single" w:sz="4" w:space="0" w:color="000000"/>
              <w:right w:val="single" w:sz="4" w:space="0" w:color="auto"/>
            </w:tcBorders>
            <w:shd w:val="clear" w:color="auto" w:fill="auto"/>
            <w:noWrap/>
            <w:vAlign w:val="center"/>
            <w:hideMark/>
          </w:tcPr>
          <w:p w14:paraId="0F189D4E" w14:textId="0DB6F288" w:rsidR="0039163A" w:rsidRPr="009616B2" w:rsidRDefault="00B34479"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Link de flickr fotografías resguardadas</w:t>
            </w:r>
            <w:r w:rsidR="00EF7AA7" w:rsidRPr="009616B2">
              <w:rPr>
                <w:rFonts w:ascii="Calibri" w:eastAsia="Times New Roman" w:hAnsi="Calibri" w:cs="Calibri"/>
                <w:color w:val="000000"/>
                <w:sz w:val="16"/>
                <w:szCs w:val="16"/>
                <w:lang w:eastAsia="es-MX"/>
              </w:rPr>
              <w:t>.</w:t>
            </w:r>
          </w:p>
        </w:tc>
      </w:tr>
      <w:tr w:rsidR="00193A27" w:rsidRPr="00707F85" w14:paraId="14BD7B57" w14:textId="77777777" w:rsidTr="00193A27">
        <w:trPr>
          <w:trHeight w:val="397"/>
        </w:trPr>
        <w:tc>
          <w:tcPr>
            <w:tcW w:w="3407" w:type="dxa"/>
            <w:tcBorders>
              <w:top w:val="single" w:sz="4" w:space="0" w:color="000000"/>
              <w:left w:val="single" w:sz="4" w:space="0" w:color="auto"/>
              <w:bottom w:val="single" w:sz="4" w:space="0" w:color="auto"/>
              <w:right w:val="single" w:sz="4" w:space="0" w:color="auto"/>
            </w:tcBorders>
            <w:shd w:val="clear" w:color="auto" w:fill="auto"/>
            <w:noWrap/>
            <w:vAlign w:val="center"/>
          </w:tcPr>
          <w:p w14:paraId="3388DEDD" w14:textId="45AD4052" w:rsidR="00193A27" w:rsidRPr="009616B2" w:rsidRDefault="00193A27" w:rsidP="00707F85">
            <w:pPr>
              <w:spacing w:after="0" w:line="240" w:lineRule="auto"/>
              <w:rPr>
                <w:rFonts w:ascii="Calibri" w:hAnsi="Calibri" w:cs="Calibri"/>
                <w:color w:val="000000" w:themeColor="text1"/>
                <w:sz w:val="16"/>
                <w:szCs w:val="16"/>
              </w:rPr>
            </w:pPr>
            <w:r w:rsidRPr="009616B2">
              <w:rPr>
                <w:rFonts w:ascii="Calibri" w:eastAsia="Times New Roman" w:hAnsi="Calibri" w:cs="Calibri"/>
                <w:color w:val="000000"/>
                <w:sz w:val="16"/>
                <w:szCs w:val="16"/>
                <w:lang w:eastAsia="es-MX"/>
              </w:rPr>
              <w:t>Registro de Logotipo e Imagen del IEEPCO ante el Instituto Mexicano de la Propiedad Industrial</w:t>
            </w:r>
            <w:r w:rsidR="00EF7AA7" w:rsidRPr="009616B2">
              <w:rPr>
                <w:rFonts w:ascii="Calibri" w:eastAsia="Times New Roman" w:hAnsi="Calibri" w:cs="Calibri"/>
                <w:color w:val="000000"/>
                <w:sz w:val="16"/>
                <w:szCs w:val="16"/>
                <w:lang w:eastAsia="es-MX"/>
              </w:rPr>
              <w:t>.</w:t>
            </w:r>
          </w:p>
        </w:tc>
        <w:tc>
          <w:tcPr>
            <w:tcW w:w="397" w:type="dxa"/>
            <w:tcBorders>
              <w:top w:val="single" w:sz="4" w:space="0" w:color="000000"/>
              <w:left w:val="nil"/>
              <w:bottom w:val="single" w:sz="4" w:space="0" w:color="auto"/>
              <w:right w:val="single" w:sz="4" w:space="0" w:color="auto"/>
            </w:tcBorders>
            <w:shd w:val="clear" w:color="auto" w:fill="FFE599" w:themeFill="accent4" w:themeFillTint="66"/>
            <w:noWrap/>
            <w:vAlign w:val="center"/>
          </w:tcPr>
          <w:p w14:paraId="24DA93B6" w14:textId="77777777" w:rsidR="00193A27" w:rsidRPr="009616B2" w:rsidRDefault="00193A27" w:rsidP="00707F85">
            <w:pPr>
              <w:spacing w:after="0" w:line="240" w:lineRule="auto"/>
              <w:rPr>
                <w:rFonts w:ascii="Calibri" w:eastAsia="Times New Roman" w:hAnsi="Calibri" w:cs="Calibri"/>
                <w:color w:val="000000"/>
                <w:sz w:val="16"/>
                <w:szCs w:val="16"/>
                <w:lang w:eastAsia="es-MX"/>
              </w:rPr>
            </w:pPr>
          </w:p>
        </w:tc>
        <w:tc>
          <w:tcPr>
            <w:tcW w:w="397" w:type="dxa"/>
            <w:tcBorders>
              <w:top w:val="single" w:sz="4" w:space="0" w:color="000000"/>
              <w:left w:val="nil"/>
              <w:bottom w:val="single" w:sz="4" w:space="0" w:color="auto"/>
              <w:right w:val="single" w:sz="4" w:space="0" w:color="auto"/>
            </w:tcBorders>
            <w:shd w:val="clear" w:color="auto" w:fill="FFE599" w:themeFill="accent4" w:themeFillTint="66"/>
            <w:noWrap/>
            <w:vAlign w:val="center"/>
          </w:tcPr>
          <w:p w14:paraId="70617545" w14:textId="77777777" w:rsidR="00193A27" w:rsidRPr="009616B2" w:rsidRDefault="00193A27" w:rsidP="00707F85">
            <w:pPr>
              <w:spacing w:after="0" w:line="240" w:lineRule="auto"/>
              <w:rPr>
                <w:rFonts w:ascii="Calibri" w:eastAsia="Times New Roman" w:hAnsi="Calibri" w:cs="Calibri"/>
                <w:color w:val="000000"/>
                <w:sz w:val="16"/>
                <w:szCs w:val="16"/>
                <w:lang w:eastAsia="es-MX"/>
              </w:rPr>
            </w:pPr>
          </w:p>
        </w:tc>
        <w:tc>
          <w:tcPr>
            <w:tcW w:w="397" w:type="dxa"/>
            <w:tcBorders>
              <w:top w:val="single" w:sz="4" w:space="0" w:color="000000"/>
              <w:left w:val="nil"/>
              <w:bottom w:val="single" w:sz="4" w:space="0" w:color="auto"/>
              <w:right w:val="single" w:sz="4" w:space="0" w:color="auto"/>
            </w:tcBorders>
            <w:shd w:val="clear" w:color="auto" w:fill="FFE599" w:themeFill="accent4" w:themeFillTint="66"/>
            <w:noWrap/>
            <w:vAlign w:val="center"/>
          </w:tcPr>
          <w:p w14:paraId="65DCD532" w14:textId="77777777" w:rsidR="00193A27" w:rsidRPr="009616B2" w:rsidRDefault="00193A27" w:rsidP="00707F85">
            <w:pPr>
              <w:spacing w:after="0" w:line="240" w:lineRule="auto"/>
              <w:rPr>
                <w:rFonts w:ascii="Calibri" w:eastAsia="Times New Roman" w:hAnsi="Calibri" w:cs="Calibri"/>
                <w:color w:val="000000"/>
                <w:sz w:val="16"/>
                <w:szCs w:val="16"/>
                <w:lang w:eastAsia="es-MX"/>
              </w:rPr>
            </w:pPr>
          </w:p>
        </w:tc>
        <w:tc>
          <w:tcPr>
            <w:tcW w:w="397" w:type="dxa"/>
            <w:tcBorders>
              <w:top w:val="single" w:sz="4" w:space="0" w:color="000000"/>
              <w:left w:val="nil"/>
              <w:bottom w:val="single" w:sz="4" w:space="0" w:color="auto"/>
              <w:right w:val="single" w:sz="4" w:space="0" w:color="auto"/>
            </w:tcBorders>
            <w:shd w:val="clear" w:color="auto" w:fill="auto"/>
            <w:noWrap/>
            <w:vAlign w:val="center"/>
          </w:tcPr>
          <w:p w14:paraId="63EBC630" w14:textId="77777777" w:rsidR="00193A27" w:rsidRPr="009616B2" w:rsidRDefault="00193A27" w:rsidP="00707F85">
            <w:pPr>
              <w:spacing w:after="0" w:line="240" w:lineRule="auto"/>
              <w:rPr>
                <w:rFonts w:ascii="Calibri" w:eastAsia="Times New Roman" w:hAnsi="Calibri" w:cs="Calibri"/>
                <w:color w:val="000000"/>
                <w:sz w:val="16"/>
                <w:szCs w:val="16"/>
                <w:lang w:eastAsia="es-MX"/>
              </w:rPr>
            </w:pPr>
          </w:p>
        </w:tc>
        <w:tc>
          <w:tcPr>
            <w:tcW w:w="397" w:type="dxa"/>
            <w:tcBorders>
              <w:top w:val="single" w:sz="4" w:space="0" w:color="000000"/>
              <w:left w:val="nil"/>
              <w:bottom w:val="single" w:sz="4" w:space="0" w:color="auto"/>
              <w:right w:val="single" w:sz="4" w:space="0" w:color="auto"/>
            </w:tcBorders>
            <w:shd w:val="clear" w:color="auto" w:fill="auto"/>
            <w:noWrap/>
            <w:vAlign w:val="center"/>
          </w:tcPr>
          <w:p w14:paraId="671F1646" w14:textId="77777777" w:rsidR="00193A27" w:rsidRPr="009616B2" w:rsidRDefault="00193A27" w:rsidP="00707F85">
            <w:pPr>
              <w:spacing w:after="0" w:line="240" w:lineRule="auto"/>
              <w:rPr>
                <w:rFonts w:ascii="Calibri" w:eastAsia="Times New Roman" w:hAnsi="Calibri" w:cs="Calibri"/>
                <w:color w:val="000000"/>
                <w:sz w:val="16"/>
                <w:szCs w:val="16"/>
                <w:lang w:eastAsia="es-MX"/>
              </w:rPr>
            </w:pPr>
          </w:p>
        </w:tc>
        <w:tc>
          <w:tcPr>
            <w:tcW w:w="397" w:type="dxa"/>
            <w:tcBorders>
              <w:top w:val="single" w:sz="4" w:space="0" w:color="000000"/>
              <w:left w:val="nil"/>
              <w:bottom w:val="single" w:sz="4" w:space="0" w:color="auto"/>
              <w:right w:val="single" w:sz="4" w:space="0" w:color="auto"/>
            </w:tcBorders>
            <w:shd w:val="clear" w:color="auto" w:fill="auto"/>
            <w:noWrap/>
            <w:vAlign w:val="center"/>
          </w:tcPr>
          <w:p w14:paraId="2EA6586B" w14:textId="77777777" w:rsidR="00193A27" w:rsidRPr="009616B2" w:rsidRDefault="00193A27" w:rsidP="00707F85">
            <w:pPr>
              <w:spacing w:after="0" w:line="240" w:lineRule="auto"/>
              <w:rPr>
                <w:rFonts w:ascii="Calibri" w:eastAsia="Times New Roman" w:hAnsi="Calibri" w:cs="Calibri"/>
                <w:color w:val="000000"/>
                <w:sz w:val="16"/>
                <w:szCs w:val="16"/>
                <w:lang w:eastAsia="es-MX"/>
              </w:rPr>
            </w:pPr>
          </w:p>
        </w:tc>
        <w:tc>
          <w:tcPr>
            <w:tcW w:w="397" w:type="dxa"/>
            <w:tcBorders>
              <w:top w:val="single" w:sz="4" w:space="0" w:color="000000"/>
              <w:left w:val="nil"/>
              <w:bottom w:val="single" w:sz="4" w:space="0" w:color="auto"/>
              <w:right w:val="single" w:sz="4" w:space="0" w:color="auto"/>
            </w:tcBorders>
            <w:shd w:val="clear" w:color="auto" w:fill="auto"/>
            <w:noWrap/>
            <w:vAlign w:val="center"/>
          </w:tcPr>
          <w:p w14:paraId="3E9AC44F" w14:textId="77777777" w:rsidR="00193A27" w:rsidRPr="009616B2" w:rsidRDefault="00193A27" w:rsidP="00707F85">
            <w:pPr>
              <w:spacing w:after="0" w:line="240" w:lineRule="auto"/>
              <w:rPr>
                <w:rFonts w:ascii="Calibri" w:eastAsia="Times New Roman" w:hAnsi="Calibri" w:cs="Calibri"/>
                <w:color w:val="000000"/>
                <w:sz w:val="16"/>
                <w:szCs w:val="16"/>
                <w:lang w:eastAsia="es-MX"/>
              </w:rPr>
            </w:pPr>
          </w:p>
        </w:tc>
        <w:tc>
          <w:tcPr>
            <w:tcW w:w="397" w:type="dxa"/>
            <w:tcBorders>
              <w:top w:val="single" w:sz="4" w:space="0" w:color="000000"/>
              <w:left w:val="nil"/>
              <w:bottom w:val="single" w:sz="4" w:space="0" w:color="auto"/>
              <w:right w:val="single" w:sz="4" w:space="0" w:color="auto"/>
            </w:tcBorders>
            <w:shd w:val="clear" w:color="auto" w:fill="auto"/>
            <w:noWrap/>
            <w:vAlign w:val="center"/>
          </w:tcPr>
          <w:p w14:paraId="5269D075" w14:textId="77777777" w:rsidR="00193A27" w:rsidRPr="009616B2" w:rsidRDefault="00193A27" w:rsidP="00707F85">
            <w:pPr>
              <w:spacing w:after="0" w:line="240" w:lineRule="auto"/>
              <w:rPr>
                <w:rFonts w:ascii="Calibri" w:eastAsia="Times New Roman" w:hAnsi="Calibri" w:cs="Calibri"/>
                <w:color w:val="000000"/>
                <w:sz w:val="16"/>
                <w:szCs w:val="16"/>
                <w:lang w:eastAsia="es-MX"/>
              </w:rPr>
            </w:pPr>
          </w:p>
        </w:tc>
        <w:tc>
          <w:tcPr>
            <w:tcW w:w="397" w:type="dxa"/>
            <w:tcBorders>
              <w:top w:val="single" w:sz="4" w:space="0" w:color="000000"/>
              <w:left w:val="nil"/>
              <w:bottom w:val="single" w:sz="4" w:space="0" w:color="auto"/>
              <w:right w:val="single" w:sz="4" w:space="0" w:color="auto"/>
            </w:tcBorders>
            <w:shd w:val="clear" w:color="auto" w:fill="auto"/>
            <w:noWrap/>
            <w:vAlign w:val="center"/>
          </w:tcPr>
          <w:p w14:paraId="406EF677" w14:textId="77777777" w:rsidR="00193A27" w:rsidRPr="009616B2" w:rsidRDefault="00193A27" w:rsidP="00707F85">
            <w:pPr>
              <w:spacing w:after="0" w:line="240" w:lineRule="auto"/>
              <w:rPr>
                <w:rFonts w:ascii="Calibri" w:eastAsia="Times New Roman" w:hAnsi="Calibri" w:cs="Calibri"/>
                <w:color w:val="000000"/>
                <w:sz w:val="16"/>
                <w:szCs w:val="16"/>
                <w:lang w:eastAsia="es-MX"/>
              </w:rPr>
            </w:pPr>
          </w:p>
        </w:tc>
        <w:tc>
          <w:tcPr>
            <w:tcW w:w="397" w:type="dxa"/>
            <w:tcBorders>
              <w:top w:val="single" w:sz="4" w:space="0" w:color="000000"/>
              <w:left w:val="nil"/>
              <w:bottom w:val="single" w:sz="4" w:space="0" w:color="auto"/>
              <w:right w:val="single" w:sz="4" w:space="0" w:color="auto"/>
            </w:tcBorders>
            <w:shd w:val="clear" w:color="auto" w:fill="auto"/>
            <w:noWrap/>
            <w:vAlign w:val="center"/>
          </w:tcPr>
          <w:p w14:paraId="7BF20486" w14:textId="77777777" w:rsidR="00193A27" w:rsidRPr="009616B2" w:rsidRDefault="00193A27" w:rsidP="00707F85">
            <w:pPr>
              <w:spacing w:after="0" w:line="240" w:lineRule="auto"/>
              <w:rPr>
                <w:rFonts w:ascii="Calibri" w:eastAsia="Times New Roman" w:hAnsi="Calibri" w:cs="Calibri"/>
                <w:color w:val="000000"/>
                <w:sz w:val="16"/>
                <w:szCs w:val="16"/>
                <w:lang w:eastAsia="es-MX"/>
              </w:rPr>
            </w:pPr>
          </w:p>
        </w:tc>
        <w:tc>
          <w:tcPr>
            <w:tcW w:w="397" w:type="dxa"/>
            <w:tcBorders>
              <w:top w:val="single" w:sz="4" w:space="0" w:color="000000"/>
              <w:left w:val="nil"/>
              <w:bottom w:val="single" w:sz="4" w:space="0" w:color="auto"/>
              <w:right w:val="single" w:sz="4" w:space="0" w:color="auto"/>
            </w:tcBorders>
            <w:shd w:val="clear" w:color="auto" w:fill="auto"/>
            <w:noWrap/>
            <w:vAlign w:val="center"/>
          </w:tcPr>
          <w:p w14:paraId="0EA48BF5" w14:textId="77777777" w:rsidR="00193A27" w:rsidRPr="009616B2" w:rsidRDefault="00193A27" w:rsidP="00707F85">
            <w:pPr>
              <w:spacing w:after="0" w:line="240" w:lineRule="auto"/>
              <w:rPr>
                <w:rFonts w:ascii="Calibri" w:eastAsia="Times New Roman" w:hAnsi="Calibri" w:cs="Calibri"/>
                <w:color w:val="000000"/>
                <w:sz w:val="16"/>
                <w:szCs w:val="16"/>
                <w:lang w:eastAsia="es-MX"/>
              </w:rPr>
            </w:pPr>
          </w:p>
        </w:tc>
        <w:tc>
          <w:tcPr>
            <w:tcW w:w="397" w:type="dxa"/>
            <w:tcBorders>
              <w:top w:val="single" w:sz="4" w:space="0" w:color="000000"/>
              <w:left w:val="nil"/>
              <w:bottom w:val="single" w:sz="4" w:space="0" w:color="auto"/>
              <w:right w:val="single" w:sz="4" w:space="0" w:color="auto"/>
            </w:tcBorders>
            <w:shd w:val="clear" w:color="auto" w:fill="auto"/>
            <w:noWrap/>
            <w:vAlign w:val="center"/>
          </w:tcPr>
          <w:p w14:paraId="5999F278" w14:textId="77777777" w:rsidR="00193A27" w:rsidRPr="009616B2" w:rsidRDefault="00193A27" w:rsidP="00707F85">
            <w:pPr>
              <w:spacing w:after="0" w:line="240" w:lineRule="auto"/>
              <w:rPr>
                <w:rFonts w:ascii="Calibri" w:eastAsia="Times New Roman" w:hAnsi="Calibri" w:cs="Calibri"/>
                <w:color w:val="000000"/>
                <w:sz w:val="16"/>
                <w:szCs w:val="16"/>
                <w:lang w:eastAsia="es-MX"/>
              </w:rPr>
            </w:pPr>
          </w:p>
        </w:tc>
        <w:tc>
          <w:tcPr>
            <w:tcW w:w="1747" w:type="dxa"/>
            <w:tcBorders>
              <w:top w:val="single" w:sz="4" w:space="0" w:color="000000"/>
              <w:left w:val="nil"/>
              <w:bottom w:val="single" w:sz="4" w:space="0" w:color="auto"/>
              <w:right w:val="single" w:sz="4" w:space="0" w:color="auto"/>
            </w:tcBorders>
            <w:shd w:val="clear" w:color="auto" w:fill="auto"/>
            <w:noWrap/>
            <w:vAlign w:val="center"/>
          </w:tcPr>
          <w:p w14:paraId="6C03CA44" w14:textId="215127E2" w:rsidR="00193A27" w:rsidRPr="009616B2" w:rsidRDefault="00193A27"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Pago de trámite</w:t>
            </w:r>
            <w:r w:rsidR="00143254" w:rsidRPr="009616B2">
              <w:rPr>
                <w:rFonts w:ascii="Calibri" w:eastAsia="Times New Roman" w:hAnsi="Calibri" w:cs="Calibri"/>
                <w:color w:val="000000"/>
                <w:sz w:val="16"/>
                <w:szCs w:val="16"/>
                <w:lang w:eastAsia="es-MX"/>
              </w:rPr>
              <w:t>.</w:t>
            </w:r>
          </w:p>
          <w:p w14:paraId="01F7D5D7" w14:textId="4173C0B3" w:rsidR="00193A27" w:rsidRPr="009616B2" w:rsidRDefault="00193A27" w:rsidP="00707F85">
            <w:pPr>
              <w:spacing w:after="0" w:line="240" w:lineRule="auto"/>
              <w:rPr>
                <w:rFonts w:ascii="Calibri" w:eastAsia="Times New Roman" w:hAnsi="Calibri" w:cs="Calibri"/>
                <w:color w:val="000000"/>
                <w:sz w:val="16"/>
                <w:szCs w:val="16"/>
                <w:lang w:eastAsia="es-MX"/>
              </w:rPr>
            </w:pPr>
            <w:r w:rsidRPr="009616B2">
              <w:rPr>
                <w:rFonts w:ascii="Calibri" w:eastAsia="Times New Roman" w:hAnsi="Calibri" w:cs="Calibri"/>
                <w:color w:val="000000"/>
                <w:sz w:val="16"/>
                <w:szCs w:val="16"/>
                <w:lang w:eastAsia="es-MX"/>
              </w:rPr>
              <w:t>Pago de persona gestora de trámites</w:t>
            </w:r>
            <w:r w:rsidR="00143254" w:rsidRPr="009616B2">
              <w:rPr>
                <w:rFonts w:ascii="Calibri" w:eastAsia="Times New Roman" w:hAnsi="Calibri" w:cs="Calibri"/>
                <w:color w:val="000000"/>
                <w:sz w:val="16"/>
                <w:szCs w:val="16"/>
                <w:lang w:eastAsia="es-MX"/>
              </w:rPr>
              <w:t>.</w:t>
            </w:r>
          </w:p>
        </w:tc>
        <w:tc>
          <w:tcPr>
            <w:tcW w:w="1701" w:type="dxa"/>
            <w:tcBorders>
              <w:top w:val="single" w:sz="4" w:space="0" w:color="000000"/>
              <w:left w:val="nil"/>
              <w:bottom w:val="single" w:sz="4" w:space="0" w:color="auto"/>
              <w:right w:val="single" w:sz="4" w:space="0" w:color="auto"/>
            </w:tcBorders>
            <w:shd w:val="clear" w:color="auto" w:fill="auto"/>
            <w:noWrap/>
            <w:vAlign w:val="center"/>
          </w:tcPr>
          <w:p w14:paraId="1BD35055" w14:textId="77777777" w:rsidR="00193A27" w:rsidRPr="009616B2" w:rsidRDefault="00193A27" w:rsidP="00707F85">
            <w:pPr>
              <w:spacing w:after="0" w:line="240" w:lineRule="auto"/>
              <w:rPr>
                <w:rFonts w:ascii="Calibri" w:eastAsia="Times New Roman" w:hAnsi="Calibri" w:cs="Calibri"/>
                <w:color w:val="000000"/>
                <w:sz w:val="16"/>
                <w:szCs w:val="16"/>
                <w:lang w:eastAsia="es-MX"/>
              </w:rPr>
            </w:pPr>
          </w:p>
        </w:tc>
      </w:tr>
    </w:tbl>
    <w:p w14:paraId="3F931B6E" w14:textId="0990215B" w:rsidR="006A27B9" w:rsidRPr="002302F6" w:rsidRDefault="006A27B9" w:rsidP="00BA3B4D">
      <w:pPr>
        <w:jc w:val="both"/>
        <w:rPr>
          <w:rFonts w:ascii="Calibri" w:hAnsi="Calibri" w:cs="Calibri"/>
          <w:color w:val="000000" w:themeColor="text1"/>
          <w:sz w:val="24"/>
          <w:szCs w:val="24"/>
        </w:rPr>
      </w:pPr>
    </w:p>
    <w:p w14:paraId="795C6417" w14:textId="6878C3DC" w:rsidR="006A27B9" w:rsidRPr="002302F6" w:rsidRDefault="006A27B9" w:rsidP="00BA3B4D">
      <w:pPr>
        <w:jc w:val="both"/>
        <w:rPr>
          <w:rFonts w:ascii="Calibri" w:hAnsi="Calibri" w:cs="Calibri"/>
          <w:color w:val="000000" w:themeColor="text1"/>
          <w:sz w:val="24"/>
          <w:szCs w:val="24"/>
        </w:rPr>
      </w:pPr>
    </w:p>
    <w:p w14:paraId="7BFEB259" w14:textId="750D01F4" w:rsidR="006A27B9" w:rsidRPr="002302F6" w:rsidRDefault="006A27B9" w:rsidP="00BA3B4D">
      <w:pPr>
        <w:jc w:val="both"/>
        <w:rPr>
          <w:rFonts w:ascii="Calibri" w:hAnsi="Calibri" w:cs="Calibri"/>
          <w:color w:val="000000" w:themeColor="text1"/>
          <w:sz w:val="24"/>
          <w:szCs w:val="24"/>
        </w:rPr>
      </w:pPr>
    </w:p>
    <w:p w14:paraId="0F10F723" w14:textId="77777777" w:rsidR="006A27B9" w:rsidRPr="002302F6" w:rsidRDefault="006A27B9" w:rsidP="00BA3B4D">
      <w:pPr>
        <w:jc w:val="both"/>
        <w:rPr>
          <w:rFonts w:ascii="Calibri" w:hAnsi="Calibri" w:cs="Calibri"/>
          <w:color w:val="000000" w:themeColor="text1"/>
          <w:sz w:val="24"/>
          <w:szCs w:val="24"/>
        </w:rPr>
      </w:pPr>
    </w:p>
    <w:sectPr w:rsidR="006A27B9" w:rsidRPr="002302F6" w:rsidSect="00707F85">
      <w:headerReference w:type="default" r:id="rId15"/>
      <w:footerReference w:type="default" r:id="rId16"/>
      <w:pgSz w:w="12240" w:h="15840" w:code="1"/>
      <w:pgMar w:top="1749" w:right="1701" w:bottom="1701"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2241C" w14:textId="77777777" w:rsidR="001B0B79" w:rsidRDefault="001B0B79" w:rsidP="00F124B7">
      <w:pPr>
        <w:spacing w:after="0" w:line="240" w:lineRule="auto"/>
      </w:pPr>
      <w:r>
        <w:separator/>
      </w:r>
    </w:p>
  </w:endnote>
  <w:endnote w:type="continuationSeparator" w:id="0">
    <w:p w14:paraId="57EF123A" w14:textId="77777777" w:rsidR="001B0B79" w:rsidRDefault="001B0B79" w:rsidP="00F124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4083388"/>
      <w:docPartObj>
        <w:docPartGallery w:val="Page Numbers (Bottom of Page)"/>
        <w:docPartUnique/>
      </w:docPartObj>
    </w:sdtPr>
    <w:sdtEndPr/>
    <w:sdtContent>
      <w:p w14:paraId="7768F35D" w14:textId="7CE47DFF" w:rsidR="00256BE0" w:rsidRDefault="00256BE0">
        <w:pPr>
          <w:pStyle w:val="Piedepgina"/>
          <w:jc w:val="right"/>
        </w:pPr>
        <w:r>
          <w:fldChar w:fldCharType="begin"/>
        </w:r>
        <w:r>
          <w:instrText>PAGE   \* MERGEFORMAT</w:instrText>
        </w:r>
        <w:r>
          <w:fldChar w:fldCharType="separate"/>
        </w:r>
        <w:r w:rsidR="00631E91" w:rsidRPr="00631E91">
          <w:rPr>
            <w:noProof/>
            <w:lang w:val="es-ES"/>
          </w:rPr>
          <w:t>19</w:t>
        </w:r>
        <w:r>
          <w:fldChar w:fldCharType="end"/>
        </w:r>
      </w:p>
    </w:sdtContent>
  </w:sdt>
  <w:p w14:paraId="59F57378" w14:textId="77777777" w:rsidR="00256BE0" w:rsidRDefault="00256BE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56372" w14:textId="77777777" w:rsidR="001B0B79" w:rsidRDefault="001B0B79" w:rsidP="00F124B7">
      <w:pPr>
        <w:spacing w:after="0" w:line="240" w:lineRule="auto"/>
      </w:pPr>
      <w:r>
        <w:separator/>
      </w:r>
    </w:p>
  </w:footnote>
  <w:footnote w:type="continuationSeparator" w:id="0">
    <w:p w14:paraId="50C6724B" w14:textId="77777777" w:rsidR="001B0B79" w:rsidRDefault="001B0B79" w:rsidP="00F124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867CE" w14:textId="4EBE8DC0" w:rsidR="00256BE0" w:rsidRPr="006C2454" w:rsidRDefault="00256BE0" w:rsidP="006C2454">
    <w:pPr>
      <w:pStyle w:val="NormalWeb"/>
      <w:rPr>
        <w:rFonts w:ascii="Century Gothic" w:hAnsi="Century Gothic"/>
        <w:b/>
        <w:bCs/>
        <w:color w:val="800000"/>
        <w:sz w:val="28"/>
        <w:szCs w:val="28"/>
      </w:rPr>
    </w:pPr>
    <w:r>
      <w:rPr>
        <w:noProof/>
        <w:lang w:val="es-ES" w:eastAsia="es-ES"/>
      </w:rPr>
      <w:drawing>
        <wp:anchor distT="0" distB="0" distL="114300" distR="114300" simplePos="0" relativeHeight="251665408" behindDoc="1" locked="0" layoutInCell="1" allowOverlap="1" wp14:anchorId="6D234352" wp14:editId="28C41EA6">
          <wp:simplePos x="0" y="0"/>
          <wp:positionH relativeFrom="column">
            <wp:posOffset>-578485</wp:posOffset>
          </wp:positionH>
          <wp:positionV relativeFrom="paragraph">
            <wp:posOffset>-281706</wp:posOffset>
          </wp:positionV>
          <wp:extent cx="477520" cy="718820"/>
          <wp:effectExtent l="0" t="0" r="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7520" cy="7188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entury Gothic" w:hAnsi="Century Gothic"/>
        <w:b/>
        <w:bCs/>
        <w:color w:val="800000"/>
        <w:sz w:val="28"/>
        <w:szCs w:val="28"/>
      </w:rPr>
      <w:t>P</w:t>
    </w:r>
    <w:r w:rsidRPr="00F23B5E">
      <w:rPr>
        <w:rFonts w:ascii="Century Gothic" w:hAnsi="Century Gothic"/>
        <w:b/>
        <w:bCs/>
        <w:color w:val="800000"/>
        <w:sz w:val="28"/>
        <w:szCs w:val="28"/>
      </w:rPr>
      <w:t>LAN ANUAL DE TRABAJO 2026</w:t>
    </w:r>
    <w:r>
      <w:rPr>
        <w:rFonts w:cstheme="minorHAnsi"/>
        <w:noProof/>
        <w:lang w:val="es-ES" w:eastAsia="es-ES"/>
      </w:rPr>
      <w:drawing>
        <wp:anchor distT="0" distB="0" distL="114300" distR="114300" simplePos="0" relativeHeight="251657216" behindDoc="1" locked="0" layoutInCell="1" allowOverlap="1" wp14:anchorId="753D8661" wp14:editId="6E3313E0">
          <wp:simplePos x="0" y="0"/>
          <wp:positionH relativeFrom="column">
            <wp:posOffset>-1048385</wp:posOffset>
          </wp:positionH>
          <wp:positionV relativeFrom="paragraph">
            <wp:posOffset>-434340</wp:posOffset>
          </wp:positionV>
          <wp:extent cx="7756635" cy="10022461"/>
          <wp:effectExtent l="0" t="0" r="0" b="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56635" cy="1002246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3598E"/>
    <w:multiLevelType w:val="multilevel"/>
    <w:tmpl w:val="CD0E0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8B068A"/>
    <w:multiLevelType w:val="hybridMultilevel"/>
    <w:tmpl w:val="EE42F856"/>
    <w:lvl w:ilvl="0" w:tplc="B65A07D6">
      <w:numFmt w:val="bullet"/>
      <w:lvlText w:val=""/>
      <w:lvlJc w:val="left"/>
      <w:pPr>
        <w:ind w:left="720" w:hanging="360"/>
      </w:pPr>
      <w:rPr>
        <w:rFonts w:ascii="Symbol" w:eastAsia="Times New Roman" w:hAnsi="Symbol"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B755370"/>
    <w:multiLevelType w:val="multilevel"/>
    <w:tmpl w:val="CD0E0D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87F7340"/>
    <w:multiLevelType w:val="hybridMultilevel"/>
    <w:tmpl w:val="68A4CD1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7F21A0F"/>
    <w:multiLevelType w:val="hybridMultilevel"/>
    <w:tmpl w:val="F03244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5AC15F6C"/>
    <w:multiLevelType w:val="hybridMultilevel"/>
    <w:tmpl w:val="D298B178"/>
    <w:lvl w:ilvl="0" w:tplc="BF78E590">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B773B7"/>
    <w:multiLevelType w:val="hybridMultilevel"/>
    <w:tmpl w:val="18D28F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736B14A1"/>
    <w:multiLevelType w:val="hybridMultilevel"/>
    <w:tmpl w:val="360AA4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num>
  <w:num w:numId="4">
    <w:abstractNumId w:val="5"/>
  </w:num>
  <w:num w:numId="5">
    <w:abstractNumId w:val="3"/>
  </w:num>
  <w:num w:numId="6">
    <w:abstractNumId w:val="0"/>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27F9"/>
    <w:rsid w:val="00015161"/>
    <w:rsid w:val="000305B3"/>
    <w:rsid w:val="0003068B"/>
    <w:rsid w:val="00033B69"/>
    <w:rsid w:val="0003405A"/>
    <w:rsid w:val="000357E4"/>
    <w:rsid w:val="00070B05"/>
    <w:rsid w:val="0008034C"/>
    <w:rsid w:val="000918F7"/>
    <w:rsid w:val="000932C4"/>
    <w:rsid w:val="000963FD"/>
    <w:rsid w:val="0009649F"/>
    <w:rsid w:val="000B60D2"/>
    <w:rsid w:val="000E545A"/>
    <w:rsid w:val="000E776E"/>
    <w:rsid w:val="000F4FB2"/>
    <w:rsid w:val="00100877"/>
    <w:rsid w:val="001053E8"/>
    <w:rsid w:val="00112C9F"/>
    <w:rsid w:val="0012322C"/>
    <w:rsid w:val="00143254"/>
    <w:rsid w:val="00164F8D"/>
    <w:rsid w:val="00180E28"/>
    <w:rsid w:val="0019274A"/>
    <w:rsid w:val="00193A27"/>
    <w:rsid w:val="00196A10"/>
    <w:rsid w:val="001A4F62"/>
    <w:rsid w:val="001B0B79"/>
    <w:rsid w:val="001B2635"/>
    <w:rsid w:val="001B4F47"/>
    <w:rsid w:val="001D1482"/>
    <w:rsid w:val="001D41C2"/>
    <w:rsid w:val="001D52A8"/>
    <w:rsid w:val="001E1F66"/>
    <w:rsid w:val="002302F6"/>
    <w:rsid w:val="002531CA"/>
    <w:rsid w:val="0025603C"/>
    <w:rsid w:val="00256BE0"/>
    <w:rsid w:val="00286534"/>
    <w:rsid w:val="0028770F"/>
    <w:rsid w:val="0029629E"/>
    <w:rsid w:val="002B1ECE"/>
    <w:rsid w:val="002C3D39"/>
    <w:rsid w:val="003068F2"/>
    <w:rsid w:val="0031268C"/>
    <w:rsid w:val="0032023B"/>
    <w:rsid w:val="0032069B"/>
    <w:rsid w:val="00325667"/>
    <w:rsid w:val="003446F6"/>
    <w:rsid w:val="00351F19"/>
    <w:rsid w:val="0036723A"/>
    <w:rsid w:val="00367767"/>
    <w:rsid w:val="00371820"/>
    <w:rsid w:val="00373F7B"/>
    <w:rsid w:val="0039163A"/>
    <w:rsid w:val="003965AA"/>
    <w:rsid w:val="003A37E7"/>
    <w:rsid w:val="003B3EAF"/>
    <w:rsid w:val="003E1C93"/>
    <w:rsid w:val="003F33FA"/>
    <w:rsid w:val="003F6C3B"/>
    <w:rsid w:val="00405488"/>
    <w:rsid w:val="00424E57"/>
    <w:rsid w:val="0043284F"/>
    <w:rsid w:val="00436686"/>
    <w:rsid w:val="004512C6"/>
    <w:rsid w:val="00453D6C"/>
    <w:rsid w:val="00463A85"/>
    <w:rsid w:val="00463E72"/>
    <w:rsid w:val="00480911"/>
    <w:rsid w:val="004839F0"/>
    <w:rsid w:val="00494596"/>
    <w:rsid w:val="004A69CE"/>
    <w:rsid w:val="004B0B52"/>
    <w:rsid w:val="004C6381"/>
    <w:rsid w:val="004C797A"/>
    <w:rsid w:val="004D2C50"/>
    <w:rsid w:val="004E2A36"/>
    <w:rsid w:val="004F1448"/>
    <w:rsid w:val="004F603D"/>
    <w:rsid w:val="004F696B"/>
    <w:rsid w:val="00521108"/>
    <w:rsid w:val="005227F9"/>
    <w:rsid w:val="0053426E"/>
    <w:rsid w:val="00542642"/>
    <w:rsid w:val="00550643"/>
    <w:rsid w:val="005533B6"/>
    <w:rsid w:val="00571008"/>
    <w:rsid w:val="005738CD"/>
    <w:rsid w:val="005765B6"/>
    <w:rsid w:val="00577CCB"/>
    <w:rsid w:val="0058174D"/>
    <w:rsid w:val="005C7A8C"/>
    <w:rsid w:val="005D607B"/>
    <w:rsid w:val="0062581D"/>
    <w:rsid w:val="00631E91"/>
    <w:rsid w:val="00661856"/>
    <w:rsid w:val="006967F3"/>
    <w:rsid w:val="006A27B9"/>
    <w:rsid w:val="006B63F1"/>
    <w:rsid w:val="006C2454"/>
    <w:rsid w:val="006C6B3C"/>
    <w:rsid w:val="006D1229"/>
    <w:rsid w:val="006F0D36"/>
    <w:rsid w:val="006F1807"/>
    <w:rsid w:val="006F780D"/>
    <w:rsid w:val="00707F85"/>
    <w:rsid w:val="00707FED"/>
    <w:rsid w:val="00712F19"/>
    <w:rsid w:val="00744BCD"/>
    <w:rsid w:val="00756928"/>
    <w:rsid w:val="00773CFD"/>
    <w:rsid w:val="00786708"/>
    <w:rsid w:val="007938F2"/>
    <w:rsid w:val="007A1A22"/>
    <w:rsid w:val="007A28CD"/>
    <w:rsid w:val="007B0EA2"/>
    <w:rsid w:val="007C4248"/>
    <w:rsid w:val="007D38DB"/>
    <w:rsid w:val="007E05C1"/>
    <w:rsid w:val="007E2C58"/>
    <w:rsid w:val="007F15EF"/>
    <w:rsid w:val="007F41C1"/>
    <w:rsid w:val="00807144"/>
    <w:rsid w:val="008268EE"/>
    <w:rsid w:val="00847F27"/>
    <w:rsid w:val="008632A5"/>
    <w:rsid w:val="0087082A"/>
    <w:rsid w:val="00870CF0"/>
    <w:rsid w:val="008826C3"/>
    <w:rsid w:val="0089593E"/>
    <w:rsid w:val="008A31B1"/>
    <w:rsid w:val="008D2FF8"/>
    <w:rsid w:val="008F75A8"/>
    <w:rsid w:val="009414FA"/>
    <w:rsid w:val="009553F3"/>
    <w:rsid w:val="009616B2"/>
    <w:rsid w:val="00965124"/>
    <w:rsid w:val="00981036"/>
    <w:rsid w:val="00996F3F"/>
    <w:rsid w:val="009A2BF0"/>
    <w:rsid w:val="009B0EEC"/>
    <w:rsid w:val="009C2A1A"/>
    <w:rsid w:val="009C339A"/>
    <w:rsid w:val="009C5F82"/>
    <w:rsid w:val="009D6DB7"/>
    <w:rsid w:val="009E281B"/>
    <w:rsid w:val="00A03608"/>
    <w:rsid w:val="00A046A9"/>
    <w:rsid w:val="00A3567A"/>
    <w:rsid w:val="00A35CC2"/>
    <w:rsid w:val="00A36218"/>
    <w:rsid w:val="00A44BCA"/>
    <w:rsid w:val="00A56409"/>
    <w:rsid w:val="00A57D40"/>
    <w:rsid w:val="00A862AD"/>
    <w:rsid w:val="00A86F96"/>
    <w:rsid w:val="00AA4DA0"/>
    <w:rsid w:val="00AA5668"/>
    <w:rsid w:val="00AA5FC5"/>
    <w:rsid w:val="00AB10D6"/>
    <w:rsid w:val="00AC29CA"/>
    <w:rsid w:val="00AF3D18"/>
    <w:rsid w:val="00AF790C"/>
    <w:rsid w:val="00B34479"/>
    <w:rsid w:val="00B34909"/>
    <w:rsid w:val="00B47665"/>
    <w:rsid w:val="00B6786F"/>
    <w:rsid w:val="00B73AD6"/>
    <w:rsid w:val="00B76FE6"/>
    <w:rsid w:val="00B83083"/>
    <w:rsid w:val="00BA3B4D"/>
    <w:rsid w:val="00BC0FAC"/>
    <w:rsid w:val="00BC308D"/>
    <w:rsid w:val="00BD3FB3"/>
    <w:rsid w:val="00BD6B45"/>
    <w:rsid w:val="00BE229C"/>
    <w:rsid w:val="00BE5F47"/>
    <w:rsid w:val="00C04E32"/>
    <w:rsid w:val="00C05067"/>
    <w:rsid w:val="00C14C0B"/>
    <w:rsid w:val="00C25194"/>
    <w:rsid w:val="00C53052"/>
    <w:rsid w:val="00C629AC"/>
    <w:rsid w:val="00C77082"/>
    <w:rsid w:val="00CB1E74"/>
    <w:rsid w:val="00CD6627"/>
    <w:rsid w:val="00CD7DB0"/>
    <w:rsid w:val="00CE69C5"/>
    <w:rsid w:val="00CF36AD"/>
    <w:rsid w:val="00CF4D9D"/>
    <w:rsid w:val="00D166BF"/>
    <w:rsid w:val="00D1755F"/>
    <w:rsid w:val="00D17C50"/>
    <w:rsid w:val="00D2571D"/>
    <w:rsid w:val="00D330C1"/>
    <w:rsid w:val="00D42F37"/>
    <w:rsid w:val="00D474BA"/>
    <w:rsid w:val="00D5718A"/>
    <w:rsid w:val="00D62231"/>
    <w:rsid w:val="00D72B3F"/>
    <w:rsid w:val="00D76BCB"/>
    <w:rsid w:val="00D83833"/>
    <w:rsid w:val="00D86359"/>
    <w:rsid w:val="00DB0A4A"/>
    <w:rsid w:val="00DD6171"/>
    <w:rsid w:val="00DE2B74"/>
    <w:rsid w:val="00E0056B"/>
    <w:rsid w:val="00E021A4"/>
    <w:rsid w:val="00E050BD"/>
    <w:rsid w:val="00E16022"/>
    <w:rsid w:val="00E22336"/>
    <w:rsid w:val="00E61EE8"/>
    <w:rsid w:val="00E66EEC"/>
    <w:rsid w:val="00E67535"/>
    <w:rsid w:val="00E67945"/>
    <w:rsid w:val="00E76221"/>
    <w:rsid w:val="00E8065A"/>
    <w:rsid w:val="00E9601F"/>
    <w:rsid w:val="00EA085F"/>
    <w:rsid w:val="00EA58AA"/>
    <w:rsid w:val="00EA6BC6"/>
    <w:rsid w:val="00ED162B"/>
    <w:rsid w:val="00ED5FCD"/>
    <w:rsid w:val="00EF7AA7"/>
    <w:rsid w:val="00F124B7"/>
    <w:rsid w:val="00F178A0"/>
    <w:rsid w:val="00F23B5E"/>
    <w:rsid w:val="00F24AD9"/>
    <w:rsid w:val="00F253A5"/>
    <w:rsid w:val="00F30661"/>
    <w:rsid w:val="00F320CB"/>
    <w:rsid w:val="00F37C06"/>
    <w:rsid w:val="00F4391C"/>
    <w:rsid w:val="00F77270"/>
    <w:rsid w:val="00FB3BE1"/>
    <w:rsid w:val="00FD7DAF"/>
    <w:rsid w:val="00FE418F"/>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59FE5E"/>
  <w15:docId w15:val="{1186B40C-1E37-40C9-A30C-14897389B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80E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A58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Cita texto"/>
    <w:basedOn w:val="Normal"/>
    <w:link w:val="PrrafodelistaCar"/>
    <w:uiPriority w:val="34"/>
    <w:qFormat/>
    <w:rsid w:val="00180E28"/>
    <w:pPr>
      <w:ind w:left="720"/>
      <w:contextualSpacing/>
    </w:pPr>
  </w:style>
  <w:style w:type="character" w:customStyle="1" w:styleId="Ttulo1Car">
    <w:name w:val="Título 1 Car"/>
    <w:basedOn w:val="Fuentedeprrafopredeter"/>
    <w:link w:val="Ttulo1"/>
    <w:uiPriority w:val="9"/>
    <w:rsid w:val="00180E28"/>
    <w:rPr>
      <w:rFonts w:asciiTheme="majorHAnsi" w:eastAsiaTheme="majorEastAsia" w:hAnsiTheme="majorHAnsi" w:cstheme="majorBidi"/>
      <w:color w:val="2F5496" w:themeColor="accent1" w:themeShade="BF"/>
      <w:sz w:val="32"/>
      <w:szCs w:val="32"/>
    </w:rPr>
  </w:style>
  <w:style w:type="paragraph" w:styleId="TtuloTDC">
    <w:name w:val="TOC Heading"/>
    <w:basedOn w:val="Ttulo1"/>
    <w:next w:val="Normal"/>
    <w:uiPriority w:val="39"/>
    <w:unhideWhenUsed/>
    <w:qFormat/>
    <w:rsid w:val="00180E28"/>
    <w:pPr>
      <w:outlineLvl w:val="9"/>
    </w:pPr>
    <w:rPr>
      <w:lang w:eastAsia="es-MX"/>
    </w:rPr>
  </w:style>
  <w:style w:type="paragraph" w:styleId="Encabezado">
    <w:name w:val="header"/>
    <w:basedOn w:val="Normal"/>
    <w:link w:val="EncabezadoCar"/>
    <w:uiPriority w:val="99"/>
    <w:unhideWhenUsed/>
    <w:rsid w:val="00F124B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24B7"/>
  </w:style>
  <w:style w:type="paragraph" w:styleId="Piedepgina">
    <w:name w:val="footer"/>
    <w:basedOn w:val="Normal"/>
    <w:link w:val="PiedepginaCar"/>
    <w:uiPriority w:val="99"/>
    <w:unhideWhenUsed/>
    <w:rsid w:val="00F124B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24B7"/>
  </w:style>
  <w:style w:type="character" w:styleId="Hipervnculo">
    <w:name w:val="Hyperlink"/>
    <w:basedOn w:val="Fuentedeprrafopredeter"/>
    <w:uiPriority w:val="99"/>
    <w:unhideWhenUsed/>
    <w:rsid w:val="00112C9F"/>
    <w:rPr>
      <w:color w:val="0563C1" w:themeColor="hyperlink"/>
      <w:u w:val="single"/>
    </w:rPr>
  </w:style>
  <w:style w:type="character" w:customStyle="1" w:styleId="Mencinsinresolver1">
    <w:name w:val="Mención sin resolver1"/>
    <w:basedOn w:val="Fuentedeprrafopredeter"/>
    <w:uiPriority w:val="99"/>
    <w:semiHidden/>
    <w:unhideWhenUsed/>
    <w:rsid w:val="00112C9F"/>
    <w:rPr>
      <w:color w:val="605E5C"/>
      <w:shd w:val="clear" w:color="auto" w:fill="E1DFDD"/>
    </w:rPr>
  </w:style>
  <w:style w:type="character" w:styleId="Hipervnculovisitado">
    <w:name w:val="FollowedHyperlink"/>
    <w:basedOn w:val="Fuentedeprrafopredeter"/>
    <w:uiPriority w:val="99"/>
    <w:semiHidden/>
    <w:unhideWhenUsed/>
    <w:rsid w:val="00112C9F"/>
    <w:rPr>
      <w:color w:val="954F72" w:themeColor="followedHyperlink"/>
      <w:u w:val="single"/>
    </w:rPr>
  </w:style>
  <w:style w:type="paragraph" w:styleId="NormalWeb">
    <w:name w:val="Normal (Web)"/>
    <w:basedOn w:val="Normal"/>
    <w:uiPriority w:val="99"/>
    <w:unhideWhenUsed/>
    <w:rsid w:val="00F23B5E"/>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PrrafodelistaCar">
    <w:name w:val="Párrafo de lista Car"/>
    <w:aliases w:val="Cita texto Car"/>
    <w:link w:val="Prrafodelista"/>
    <w:uiPriority w:val="34"/>
    <w:qFormat/>
    <w:locked/>
    <w:rsid w:val="00F37C06"/>
  </w:style>
  <w:style w:type="character" w:styleId="Textoennegrita">
    <w:name w:val="Strong"/>
    <w:basedOn w:val="Fuentedeprrafopredeter"/>
    <w:uiPriority w:val="22"/>
    <w:qFormat/>
    <w:rsid w:val="009A2B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09566">
      <w:bodyDiv w:val="1"/>
      <w:marLeft w:val="0"/>
      <w:marRight w:val="0"/>
      <w:marTop w:val="0"/>
      <w:marBottom w:val="0"/>
      <w:divBdr>
        <w:top w:val="none" w:sz="0" w:space="0" w:color="auto"/>
        <w:left w:val="none" w:sz="0" w:space="0" w:color="auto"/>
        <w:bottom w:val="none" w:sz="0" w:space="0" w:color="auto"/>
        <w:right w:val="none" w:sz="0" w:space="0" w:color="auto"/>
      </w:divBdr>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185094301">
      <w:bodyDiv w:val="1"/>
      <w:marLeft w:val="0"/>
      <w:marRight w:val="0"/>
      <w:marTop w:val="0"/>
      <w:marBottom w:val="0"/>
      <w:divBdr>
        <w:top w:val="none" w:sz="0" w:space="0" w:color="auto"/>
        <w:left w:val="none" w:sz="0" w:space="0" w:color="auto"/>
        <w:bottom w:val="none" w:sz="0" w:space="0" w:color="auto"/>
        <w:right w:val="none" w:sz="0" w:space="0" w:color="auto"/>
      </w:divBdr>
    </w:div>
    <w:div w:id="242104639">
      <w:bodyDiv w:val="1"/>
      <w:marLeft w:val="0"/>
      <w:marRight w:val="0"/>
      <w:marTop w:val="0"/>
      <w:marBottom w:val="0"/>
      <w:divBdr>
        <w:top w:val="none" w:sz="0" w:space="0" w:color="auto"/>
        <w:left w:val="none" w:sz="0" w:space="0" w:color="auto"/>
        <w:bottom w:val="none" w:sz="0" w:space="0" w:color="auto"/>
        <w:right w:val="none" w:sz="0" w:space="0" w:color="auto"/>
      </w:divBdr>
    </w:div>
    <w:div w:id="280114706">
      <w:bodyDiv w:val="1"/>
      <w:marLeft w:val="0"/>
      <w:marRight w:val="0"/>
      <w:marTop w:val="0"/>
      <w:marBottom w:val="0"/>
      <w:divBdr>
        <w:top w:val="none" w:sz="0" w:space="0" w:color="auto"/>
        <w:left w:val="none" w:sz="0" w:space="0" w:color="auto"/>
        <w:bottom w:val="none" w:sz="0" w:space="0" w:color="auto"/>
        <w:right w:val="none" w:sz="0" w:space="0" w:color="auto"/>
      </w:divBdr>
    </w:div>
    <w:div w:id="688145366">
      <w:bodyDiv w:val="1"/>
      <w:marLeft w:val="0"/>
      <w:marRight w:val="0"/>
      <w:marTop w:val="0"/>
      <w:marBottom w:val="0"/>
      <w:divBdr>
        <w:top w:val="none" w:sz="0" w:space="0" w:color="auto"/>
        <w:left w:val="none" w:sz="0" w:space="0" w:color="auto"/>
        <w:bottom w:val="none" w:sz="0" w:space="0" w:color="auto"/>
        <w:right w:val="none" w:sz="0" w:space="0" w:color="auto"/>
      </w:divBdr>
    </w:div>
    <w:div w:id="781073374">
      <w:bodyDiv w:val="1"/>
      <w:marLeft w:val="0"/>
      <w:marRight w:val="0"/>
      <w:marTop w:val="0"/>
      <w:marBottom w:val="0"/>
      <w:divBdr>
        <w:top w:val="none" w:sz="0" w:space="0" w:color="auto"/>
        <w:left w:val="none" w:sz="0" w:space="0" w:color="auto"/>
        <w:bottom w:val="none" w:sz="0" w:space="0" w:color="auto"/>
        <w:right w:val="none" w:sz="0" w:space="0" w:color="auto"/>
      </w:divBdr>
    </w:div>
    <w:div w:id="805049620">
      <w:bodyDiv w:val="1"/>
      <w:marLeft w:val="0"/>
      <w:marRight w:val="0"/>
      <w:marTop w:val="0"/>
      <w:marBottom w:val="0"/>
      <w:divBdr>
        <w:top w:val="none" w:sz="0" w:space="0" w:color="auto"/>
        <w:left w:val="none" w:sz="0" w:space="0" w:color="auto"/>
        <w:bottom w:val="none" w:sz="0" w:space="0" w:color="auto"/>
        <w:right w:val="none" w:sz="0" w:space="0" w:color="auto"/>
      </w:divBdr>
    </w:div>
    <w:div w:id="889072256">
      <w:bodyDiv w:val="1"/>
      <w:marLeft w:val="0"/>
      <w:marRight w:val="0"/>
      <w:marTop w:val="0"/>
      <w:marBottom w:val="0"/>
      <w:divBdr>
        <w:top w:val="none" w:sz="0" w:space="0" w:color="auto"/>
        <w:left w:val="none" w:sz="0" w:space="0" w:color="auto"/>
        <w:bottom w:val="none" w:sz="0" w:space="0" w:color="auto"/>
        <w:right w:val="none" w:sz="0" w:space="0" w:color="auto"/>
      </w:divBdr>
    </w:div>
    <w:div w:id="1047989332">
      <w:bodyDiv w:val="1"/>
      <w:marLeft w:val="0"/>
      <w:marRight w:val="0"/>
      <w:marTop w:val="0"/>
      <w:marBottom w:val="0"/>
      <w:divBdr>
        <w:top w:val="none" w:sz="0" w:space="0" w:color="auto"/>
        <w:left w:val="none" w:sz="0" w:space="0" w:color="auto"/>
        <w:bottom w:val="none" w:sz="0" w:space="0" w:color="auto"/>
        <w:right w:val="none" w:sz="0" w:space="0" w:color="auto"/>
      </w:divBdr>
    </w:div>
    <w:div w:id="1163665594">
      <w:bodyDiv w:val="1"/>
      <w:marLeft w:val="0"/>
      <w:marRight w:val="0"/>
      <w:marTop w:val="0"/>
      <w:marBottom w:val="0"/>
      <w:divBdr>
        <w:top w:val="none" w:sz="0" w:space="0" w:color="auto"/>
        <w:left w:val="none" w:sz="0" w:space="0" w:color="auto"/>
        <w:bottom w:val="none" w:sz="0" w:space="0" w:color="auto"/>
        <w:right w:val="none" w:sz="0" w:space="0" w:color="auto"/>
      </w:divBdr>
    </w:div>
    <w:div w:id="1342512889">
      <w:bodyDiv w:val="1"/>
      <w:marLeft w:val="0"/>
      <w:marRight w:val="0"/>
      <w:marTop w:val="0"/>
      <w:marBottom w:val="0"/>
      <w:divBdr>
        <w:top w:val="none" w:sz="0" w:space="0" w:color="auto"/>
        <w:left w:val="none" w:sz="0" w:space="0" w:color="auto"/>
        <w:bottom w:val="none" w:sz="0" w:space="0" w:color="auto"/>
        <w:right w:val="none" w:sz="0" w:space="0" w:color="auto"/>
      </w:divBdr>
    </w:div>
    <w:div w:id="1391198461">
      <w:bodyDiv w:val="1"/>
      <w:marLeft w:val="0"/>
      <w:marRight w:val="0"/>
      <w:marTop w:val="0"/>
      <w:marBottom w:val="0"/>
      <w:divBdr>
        <w:top w:val="none" w:sz="0" w:space="0" w:color="auto"/>
        <w:left w:val="none" w:sz="0" w:space="0" w:color="auto"/>
        <w:bottom w:val="none" w:sz="0" w:space="0" w:color="auto"/>
        <w:right w:val="none" w:sz="0" w:space="0" w:color="auto"/>
      </w:divBdr>
    </w:div>
    <w:div w:id="1426460474">
      <w:bodyDiv w:val="1"/>
      <w:marLeft w:val="0"/>
      <w:marRight w:val="0"/>
      <w:marTop w:val="0"/>
      <w:marBottom w:val="0"/>
      <w:divBdr>
        <w:top w:val="none" w:sz="0" w:space="0" w:color="auto"/>
        <w:left w:val="none" w:sz="0" w:space="0" w:color="auto"/>
        <w:bottom w:val="none" w:sz="0" w:space="0" w:color="auto"/>
        <w:right w:val="none" w:sz="0" w:space="0" w:color="auto"/>
      </w:divBdr>
    </w:div>
    <w:div w:id="1490058742">
      <w:bodyDiv w:val="1"/>
      <w:marLeft w:val="0"/>
      <w:marRight w:val="0"/>
      <w:marTop w:val="0"/>
      <w:marBottom w:val="0"/>
      <w:divBdr>
        <w:top w:val="none" w:sz="0" w:space="0" w:color="auto"/>
        <w:left w:val="none" w:sz="0" w:space="0" w:color="auto"/>
        <w:bottom w:val="none" w:sz="0" w:space="0" w:color="auto"/>
        <w:right w:val="none" w:sz="0" w:space="0" w:color="auto"/>
      </w:divBdr>
    </w:div>
    <w:div w:id="1503081332">
      <w:bodyDiv w:val="1"/>
      <w:marLeft w:val="0"/>
      <w:marRight w:val="0"/>
      <w:marTop w:val="0"/>
      <w:marBottom w:val="0"/>
      <w:divBdr>
        <w:top w:val="none" w:sz="0" w:space="0" w:color="auto"/>
        <w:left w:val="none" w:sz="0" w:space="0" w:color="auto"/>
        <w:bottom w:val="none" w:sz="0" w:space="0" w:color="auto"/>
        <w:right w:val="none" w:sz="0" w:space="0" w:color="auto"/>
      </w:divBdr>
    </w:div>
    <w:div w:id="1699969538">
      <w:bodyDiv w:val="1"/>
      <w:marLeft w:val="0"/>
      <w:marRight w:val="0"/>
      <w:marTop w:val="0"/>
      <w:marBottom w:val="0"/>
      <w:divBdr>
        <w:top w:val="none" w:sz="0" w:space="0" w:color="auto"/>
        <w:left w:val="none" w:sz="0" w:space="0" w:color="auto"/>
        <w:bottom w:val="none" w:sz="0" w:space="0" w:color="auto"/>
        <w:right w:val="none" w:sz="0" w:space="0" w:color="auto"/>
      </w:divBdr>
    </w:div>
    <w:div w:id="1703164249">
      <w:bodyDiv w:val="1"/>
      <w:marLeft w:val="0"/>
      <w:marRight w:val="0"/>
      <w:marTop w:val="0"/>
      <w:marBottom w:val="0"/>
      <w:divBdr>
        <w:top w:val="none" w:sz="0" w:space="0" w:color="auto"/>
        <w:left w:val="none" w:sz="0" w:space="0" w:color="auto"/>
        <w:bottom w:val="none" w:sz="0" w:space="0" w:color="auto"/>
        <w:right w:val="none" w:sz="0" w:space="0" w:color="auto"/>
      </w:divBdr>
    </w:div>
    <w:div w:id="1759909411">
      <w:bodyDiv w:val="1"/>
      <w:marLeft w:val="0"/>
      <w:marRight w:val="0"/>
      <w:marTop w:val="0"/>
      <w:marBottom w:val="0"/>
      <w:divBdr>
        <w:top w:val="none" w:sz="0" w:space="0" w:color="auto"/>
        <w:left w:val="none" w:sz="0" w:space="0" w:color="auto"/>
        <w:bottom w:val="none" w:sz="0" w:space="0" w:color="auto"/>
        <w:right w:val="none" w:sz="0" w:space="0" w:color="auto"/>
      </w:divBdr>
    </w:div>
    <w:div w:id="1760443293">
      <w:bodyDiv w:val="1"/>
      <w:marLeft w:val="0"/>
      <w:marRight w:val="0"/>
      <w:marTop w:val="0"/>
      <w:marBottom w:val="0"/>
      <w:divBdr>
        <w:top w:val="none" w:sz="0" w:space="0" w:color="auto"/>
        <w:left w:val="none" w:sz="0" w:space="0" w:color="auto"/>
        <w:bottom w:val="none" w:sz="0" w:space="0" w:color="auto"/>
        <w:right w:val="none" w:sz="0" w:space="0" w:color="auto"/>
      </w:divBdr>
    </w:div>
    <w:div w:id="1857890290">
      <w:bodyDiv w:val="1"/>
      <w:marLeft w:val="0"/>
      <w:marRight w:val="0"/>
      <w:marTop w:val="0"/>
      <w:marBottom w:val="0"/>
      <w:divBdr>
        <w:top w:val="none" w:sz="0" w:space="0" w:color="auto"/>
        <w:left w:val="none" w:sz="0" w:space="0" w:color="auto"/>
        <w:bottom w:val="none" w:sz="0" w:space="0" w:color="auto"/>
        <w:right w:val="none" w:sz="0" w:space="0" w:color="auto"/>
      </w:divBdr>
    </w:div>
    <w:div w:id="1884946877">
      <w:bodyDiv w:val="1"/>
      <w:marLeft w:val="0"/>
      <w:marRight w:val="0"/>
      <w:marTop w:val="0"/>
      <w:marBottom w:val="0"/>
      <w:divBdr>
        <w:top w:val="none" w:sz="0" w:space="0" w:color="auto"/>
        <w:left w:val="none" w:sz="0" w:space="0" w:color="auto"/>
        <w:bottom w:val="none" w:sz="0" w:space="0" w:color="auto"/>
        <w:right w:val="none" w:sz="0" w:space="0" w:color="auto"/>
      </w:divBdr>
    </w:div>
    <w:div w:id="1911959847">
      <w:bodyDiv w:val="1"/>
      <w:marLeft w:val="0"/>
      <w:marRight w:val="0"/>
      <w:marTop w:val="0"/>
      <w:marBottom w:val="0"/>
      <w:divBdr>
        <w:top w:val="none" w:sz="0" w:space="0" w:color="auto"/>
        <w:left w:val="none" w:sz="0" w:space="0" w:color="auto"/>
        <w:bottom w:val="none" w:sz="0" w:space="0" w:color="auto"/>
        <w:right w:val="none" w:sz="0" w:space="0" w:color="auto"/>
      </w:divBdr>
    </w:div>
    <w:div w:id="1935285266">
      <w:bodyDiv w:val="1"/>
      <w:marLeft w:val="0"/>
      <w:marRight w:val="0"/>
      <w:marTop w:val="0"/>
      <w:marBottom w:val="0"/>
      <w:divBdr>
        <w:top w:val="none" w:sz="0" w:space="0" w:color="auto"/>
        <w:left w:val="none" w:sz="0" w:space="0" w:color="auto"/>
        <w:bottom w:val="none" w:sz="0" w:space="0" w:color="auto"/>
        <w:right w:val="none" w:sz="0" w:space="0" w:color="auto"/>
      </w:divBdr>
    </w:div>
    <w:div w:id="2102531420">
      <w:bodyDiv w:val="1"/>
      <w:marLeft w:val="0"/>
      <w:marRight w:val="0"/>
      <w:marTop w:val="0"/>
      <w:marBottom w:val="0"/>
      <w:divBdr>
        <w:top w:val="none" w:sz="0" w:space="0" w:color="auto"/>
        <w:left w:val="none" w:sz="0" w:space="0" w:color="auto"/>
        <w:bottom w:val="none" w:sz="0" w:space="0" w:color="auto"/>
        <w:right w:val="none" w:sz="0" w:space="0" w:color="auto"/>
      </w:divBdr>
    </w:div>
    <w:div w:id="214068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Data" Target="diagrams/data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diagramDrawing" Target="diagrams/drawing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1612D81-2DA1-4050-AA92-7B574397A82D}" type="doc">
      <dgm:prSet loTypeId="urn:microsoft.com/office/officeart/2005/8/layout/hierarchy1" loCatId="hierarchy" qsTypeId="urn:microsoft.com/office/officeart/2005/8/quickstyle/simple2" qsCatId="simple" csTypeId="urn:microsoft.com/office/officeart/2005/8/colors/accent0_2" csCatId="mainScheme" phldr="1"/>
      <dgm:spPr/>
      <dgm:t>
        <a:bodyPr/>
        <a:lstStyle/>
        <a:p>
          <a:endParaRPr lang="es-MX"/>
        </a:p>
      </dgm:t>
    </dgm:pt>
    <dgm:pt modelId="{4D7649E6-A8DC-4F0D-9D7F-10032D857CB0}">
      <dgm:prSet phldrT="[Texto]"/>
      <dgm:spPr>
        <a:scene3d>
          <a:camera prst="orthographicFront"/>
          <a:lightRig rig="threePt" dir="t"/>
        </a:scene3d>
        <a:sp3d>
          <a:bevelT/>
        </a:sp3d>
      </dgm:spPr>
      <dgm:t>
        <a:bodyPr/>
        <a:lstStyle/>
        <a:p>
          <a:r>
            <a:rPr lang="es-MX" b="1"/>
            <a:t>E.D  de la Unidad Técnica de Comunicción Social</a:t>
          </a:r>
        </a:p>
        <a:p>
          <a:r>
            <a:rPr lang="es-MX"/>
            <a:t>Jaquelina Mariana  Escamilla Villanueva</a:t>
          </a:r>
        </a:p>
      </dgm:t>
    </dgm:pt>
    <dgm:pt modelId="{95748941-7F11-440C-BAD5-E1EA21E60C7A}" type="parTrans" cxnId="{8E3BE545-ECBB-4026-9863-A469B254BED7}">
      <dgm:prSet/>
      <dgm:spPr/>
      <dgm:t>
        <a:bodyPr/>
        <a:lstStyle/>
        <a:p>
          <a:endParaRPr lang="es-MX"/>
        </a:p>
      </dgm:t>
    </dgm:pt>
    <dgm:pt modelId="{DC0794EC-2E49-4EB5-82E8-2315BD0F5183}" type="sibTrans" cxnId="{8E3BE545-ECBB-4026-9863-A469B254BED7}">
      <dgm:prSet/>
      <dgm:spPr/>
      <dgm:t>
        <a:bodyPr/>
        <a:lstStyle/>
        <a:p>
          <a:endParaRPr lang="es-MX"/>
        </a:p>
      </dgm:t>
    </dgm:pt>
    <dgm:pt modelId="{C3AAC12F-72F0-4B80-92D7-186B17253CA9}">
      <dgm:prSet phldrT="[Texto]"/>
      <dgm:spPr/>
      <dgm:t>
        <a:bodyPr/>
        <a:lstStyle/>
        <a:p>
          <a:r>
            <a:rPr lang="es-MX"/>
            <a:t>Diseño Gráfico</a:t>
          </a:r>
        </a:p>
        <a:p>
          <a:r>
            <a:rPr lang="es-MX"/>
            <a:t>Azucena Gutiérrez Gijón</a:t>
          </a:r>
        </a:p>
        <a:p>
          <a:r>
            <a:rPr lang="es-MX"/>
            <a:t>(Estructura)</a:t>
          </a:r>
        </a:p>
        <a:p>
          <a:endParaRPr lang="es-MX"/>
        </a:p>
      </dgm:t>
    </dgm:pt>
    <dgm:pt modelId="{F50B5C43-FE24-4032-B8E1-0222BDC8A767}" type="parTrans" cxnId="{8B1AA194-0809-4EE9-AD4D-7771E8E5751D}">
      <dgm:prSet/>
      <dgm:spPr/>
      <dgm:t>
        <a:bodyPr/>
        <a:lstStyle/>
        <a:p>
          <a:endParaRPr lang="es-MX"/>
        </a:p>
      </dgm:t>
    </dgm:pt>
    <dgm:pt modelId="{BD189593-0091-4556-9061-AEB3BA1931C0}" type="sibTrans" cxnId="{8B1AA194-0809-4EE9-AD4D-7771E8E5751D}">
      <dgm:prSet/>
      <dgm:spPr/>
      <dgm:t>
        <a:bodyPr/>
        <a:lstStyle/>
        <a:p>
          <a:endParaRPr lang="es-MX"/>
        </a:p>
      </dgm:t>
    </dgm:pt>
    <dgm:pt modelId="{A50FE6B7-5683-42C8-8D31-9D972475D021}">
      <dgm:prSet phldrT="[Texto]"/>
      <dgm:spPr/>
      <dgm:t>
        <a:bodyPr/>
        <a:lstStyle/>
        <a:p>
          <a:r>
            <a:rPr lang="es-MX"/>
            <a:t>Personal Eventual</a:t>
          </a:r>
        </a:p>
        <a:p>
          <a:r>
            <a:rPr lang="es-MX"/>
            <a:t>(Vacante)</a:t>
          </a:r>
        </a:p>
      </dgm:t>
    </dgm:pt>
    <dgm:pt modelId="{1ACB7189-597D-4C5E-982F-EAA2937A55A5}" type="parTrans" cxnId="{350BAB57-F3C5-4791-A1BE-7651F7E8DCFF}">
      <dgm:prSet/>
      <dgm:spPr/>
      <dgm:t>
        <a:bodyPr/>
        <a:lstStyle/>
        <a:p>
          <a:endParaRPr lang="es-MX"/>
        </a:p>
      </dgm:t>
    </dgm:pt>
    <dgm:pt modelId="{0670A7A8-086D-4BA8-B9D3-E88B818717C0}" type="sibTrans" cxnId="{350BAB57-F3C5-4791-A1BE-7651F7E8DCFF}">
      <dgm:prSet/>
      <dgm:spPr/>
      <dgm:t>
        <a:bodyPr/>
        <a:lstStyle/>
        <a:p>
          <a:endParaRPr lang="es-MX"/>
        </a:p>
      </dgm:t>
    </dgm:pt>
    <dgm:pt modelId="{1938C3E9-24F1-495D-994D-5F45E5520562}">
      <dgm:prSet phldrT="[Texto]"/>
      <dgm:spPr/>
      <dgm:t>
        <a:bodyPr/>
        <a:lstStyle/>
        <a:p>
          <a:r>
            <a:rPr lang="es-MX"/>
            <a:t>Producción Audiovisual Logística</a:t>
          </a:r>
        </a:p>
        <a:p>
          <a:r>
            <a:rPr lang="es-MX"/>
            <a:t>Carmen Belem Garrido Flores</a:t>
          </a:r>
        </a:p>
        <a:p>
          <a:r>
            <a:rPr lang="es-MX"/>
            <a:t>(Estructura)</a:t>
          </a:r>
        </a:p>
      </dgm:t>
    </dgm:pt>
    <dgm:pt modelId="{2BB347A0-1F6F-4A43-B928-CB74C294C7EE}" type="parTrans" cxnId="{9C765F02-7137-44C5-9EAE-1551F008D50B}">
      <dgm:prSet/>
      <dgm:spPr/>
      <dgm:t>
        <a:bodyPr/>
        <a:lstStyle/>
        <a:p>
          <a:endParaRPr lang="es-MX"/>
        </a:p>
      </dgm:t>
    </dgm:pt>
    <dgm:pt modelId="{3B8CE88E-B3F3-4CB4-9C92-AB2B5A0D1D55}" type="sibTrans" cxnId="{9C765F02-7137-44C5-9EAE-1551F008D50B}">
      <dgm:prSet/>
      <dgm:spPr/>
      <dgm:t>
        <a:bodyPr/>
        <a:lstStyle/>
        <a:p>
          <a:endParaRPr lang="es-MX"/>
        </a:p>
      </dgm:t>
    </dgm:pt>
    <dgm:pt modelId="{85F6E802-5CE2-4DD5-9334-53E071034120}">
      <dgm:prSet phldrT="[Texto]"/>
      <dgm:spPr/>
      <dgm:t>
        <a:bodyPr/>
        <a:lstStyle/>
        <a:p>
          <a:r>
            <a:rPr lang="es-MX"/>
            <a:t>Personal Eventual</a:t>
          </a:r>
        </a:p>
        <a:p>
          <a:r>
            <a:rPr lang="es-MX"/>
            <a:t>(Vacante) </a:t>
          </a:r>
        </a:p>
      </dgm:t>
    </dgm:pt>
    <dgm:pt modelId="{AFCA64EE-B31A-4366-88D5-72C91D7F685D}" type="parTrans" cxnId="{B38E3596-8EE9-4FCF-915F-39FE6D9BCC3D}">
      <dgm:prSet/>
      <dgm:spPr/>
      <dgm:t>
        <a:bodyPr/>
        <a:lstStyle/>
        <a:p>
          <a:endParaRPr lang="es-MX"/>
        </a:p>
      </dgm:t>
    </dgm:pt>
    <dgm:pt modelId="{98077E34-1654-4D05-AFF8-678D3D8AA67B}" type="sibTrans" cxnId="{B38E3596-8EE9-4FCF-915F-39FE6D9BCC3D}">
      <dgm:prSet/>
      <dgm:spPr/>
      <dgm:t>
        <a:bodyPr/>
        <a:lstStyle/>
        <a:p>
          <a:endParaRPr lang="es-MX"/>
        </a:p>
      </dgm:t>
    </dgm:pt>
    <dgm:pt modelId="{3C453F28-03E9-437E-9F8E-308B00BEB386}">
      <dgm:prSet/>
      <dgm:spPr/>
      <dgm:t>
        <a:bodyPr/>
        <a:lstStyle/>
        <a:p>
          <a:r>
            <a:rPr lang="es-MX"/>
            <a:t>Encargado de Redes Sociales</a:t>
          </a:r>
        </a:p>
        <a:p>
          <a:r>
            <a:rPr lang="es-MX"/>
            <a:t>Ángel López Martínez</a:t>
          </a:r>
        </a:p>
        <a:p>
          <a:r>
            <a:rPr lang="es-MX"/>
            <a:t>(Estructura)</a:t>
          </a:r>
        </a:p>
      </dgm:t>
    </dgm:pt>
    <dgm:pt modelId="{6A48FA8D-87D7-4921-9C7C-4487319BB9F8}" type="parTrans" cxnId="{44A18C2B-ECBB-4D63-9752-12D5D878BD67}">
      <dgm:prSet/>
      <dgm:spPr/>
      <dgm:t>
        <a:bodyPr/>
        <a:lstStyle/>
        <a:p>
          <a:endParaRPr lang="es-MX"/>
        </a:p>
      </dgm:t>
    </dgm:pt>
    <dgm:pt modelId="{B3826114-7E86-4C5E-8EBE-FA6FC2EC2787}" type="sibTrans" cxnId="{44A18C2B-ECBB-4D63-9752-12D5D878BD67}">
      <dgm:prSet/>
      <dgm:spPr/>
      <dgm:t>
        <a:bodyPr/>
        <a:lstStyle/>
        <a:p>
          <a:endParaRPr lang="es-MX"/>
        </a:p>
      </dgm:t>
    </dgm:pt>
    <dgm:pt modelId="{FA86A0A5-14CA-48DC-B9F5-0C83D316C108}">
      <dgm:prSet phldrT="[Texto]"/>
      <dgm:spPr/>
      <dgm:t>
        <a:bodyPr/>
        <a:lstStyle/>
        <a:p>
          <a:r>
            <a:rPr lang="es-MX"/>
            <a:t>Personal Eventual</a:t>
          </a:r>
        </a:p>
        <a:p>
          <a:r>
            <a:rPr lang="es-MX"/>
            <a:t>(Vacante) </a:t>
          </a:r>
        </a:p>
      </dgm:t>
    </dgm:pt>
    <dgm:pt modelId="{386A54C6-B7A6-4E0E-864A-0618E3161A4B}" type="sibTrans" cxnId="{51006762-64B8-40B6-BD33-DE2DD98F2F77}">
      <dgm:prSet/>
      <dgm:spPr/>
      <dgm:t>
        <a:bodyPr/>
        <a:lstStyle/>
        <a:p>
          <a:endParaRPr lang="es-MX"/>
        </a:p>
      </dgm:t>
    </dgm:pt>
    <dgm:pt modelId="{BEEE82F9-0118-4C63-9B19-3CD621B0DD78}" type="parTrans" cxnId="{51006762-64B8-40B6-BD33-DE2DD98F2F77}">
      <dgm:prSet/>
      <dgm:spPr/>
      <dgm:t>
        <a:bodyPr/>
        <a:lstStyle/>
        <a:p>
          <a:endParaRPr lang="es-MX"/>
        </a:p>
      </dgm:t>
    </dgm:pt>
    <dgm:pt modelId="{7F492082-0D6C-4FA8-B898-445DA06B2154}">
      <dgm:prSet/>
      <dgm:spPr/>
      <dgm:t>
        <a:bodyPr/>
        <a:lstStyle/>
        <a:p>
          <a:r>
            <a:rPr lang="es-MX"/>
            <a:t>Personal Eventual Administrativo</a:t>
          </a:r>
        </a:p>
        <a:p>
          <a:r>
            <a:rPr lang="es-MX"/>
            <a:t>(Vacante)</a:t>
          </a:r>
        </a:p>
        <a:p>
          <a:endParaRPr lang="es-MX"/>
        </a:p>
      </dgm:t>
    </dgm:pt>
    <dgm:pt modelId="{EDFF4E8D-DFA2-4DA8-B868-4BEB1615B5DF}" type="parTrans" cxnId="{4FAAE492-4ED5-4047-A2A3-4EB11B0CEE54}">
      <dgm:prSet/>
      <dgm:spPr/>
      <dgm:t>
        <a:bodyPr/>
        <a:lstStyle/>
        <a:p>
          <a:endParaRPr lang="es-MX"/>
        </a:p>
      </dgm:t>
    </dgm:pt>
    <dgm:pt modelId="{F6E95727-9EE6-458C-B084-75E10911DF2D}" type="sibTrans" cxnId="{4FAAE492-4ED5-4047-A2A3-4EB11B0CEE54}">
      <dgm:prSet/>
      <dgm:spPr/>
      <dgm:t>
        <a:bodyPr/>
        <a:lstStyle/>
        <a:p>
          <a:endParaRPr lang="es-MX"/>
        </a:p>
      </dgm:t>
    </dgm:pt>
    <dgm:pt modelId="{F5DC5BEC-EA4A-4763-BFE3-7D4C2578AAFF}" type="pres">
      <dgm:prSet presAssocID="{81612D81-2DA1-4050-AA92-7B574397A82D}" presName="hierChild1" presStyleCnt="0">
        <dgm:presLayoutVars>
          <dgm:chPref val="1"/>
          <dgm:dir/>
          <dgm:animOne val="branch"/>
          <dgm:animLvl val="lvl"/>
          <dgm:resizeHandles/>
        </dgm:presLayoutVars>
      </dgm:prSet>
      <dgm:spPr/>
    </dgm:pt>
    <dgm:pt modelId="{10A6495D-1D1C-41C6-BE1D-E21FBFA49F06}" type="pres">
      <dgm:prSet presAssocID="{4D7649E6-A8DC-4F0D-9D7F-10032D857CB0}" presName="hierRoot1" presStyleCnt="0"/>
      <dgm:spPr/>
    </dgm:pt>
    <dgm:pt modelId="{F9D42A98-103F-458D-A493-8835630C4FBA}" type="pres">
      <dgm:prSet presAssocID="{4D7649E6-A8DC-4F0D-9D7F-10032D857CB0}" presName="composite" presStyleCnt="0"/>
      <dgm:spPr/>
    </dgm:pt>
    <dgm:pt modelId="{480AFE0D-DD15-470A-98AF-D886E43E4E3E}" type="pres">
      <dgm:prSet presAssocID="{4D7649E6-A8DC-4F0D-9D7F-10032D857CB0}" presName="background" presStyleLbl="node0" presStyleIdx="0" presStyleCnt="1"/>
      <dgm:spPr/>
    </dgm:pt>
    <dgm:pt modelId="{44A309B9-F182-4B8D-AD2B-D34FDD9F353E}" type="pres">
      <dgm:prSet presAssocID="{4D7649E6-A8DC-4F0D-9D7F-10032D857CB0}" presName="text" presStyleLbl="fgAcc0" presStyleIdx="0" presStyleCnt="1">
        <dgm:presLayoutVars>
          <dgm:chPref val="3"/>
        </dgm:presLayoutVars>
      </dgm:prSet>
      <dgm:spPr/>
    </dgm:pt>
    <dgm:pt modelId="{47069378-8879-4712-9972-627A1FE03FD6}" type="pres">
      <dgm:prSet presAssocID="{4D7649E6-A8DC-4F0D-9D7F-10032D857CB0}" presName="hierChild2" presStyleCnt="0"/>
      <dgm:spPr/>
    </dgm:pt>
    <dgm:pt modelId="{77A8F0DA-9270-4D4D-AFDD-282C635CB49D}" type="pres">
      <dgm:prSet presAssocID="{6A48FA8D-87D7-4921-9C7C-4487319BB9F8}" presName="Name10" presStyleLbl="parChTrans1D2" presStyleIdx="0" presStyleCnt="4"/>
      <dgm:spPr/>
    </dgm:pt>
    <dgm:pt modelId="{6CD5D7DE-DF53-470B-9AFF-0B96AA5A65F1}" type="pres">
      <dgm:prSet presAssocID="{3C453F28-03E9-437E-9F8E-308B00BEB386}" presName="hierRoot2" presStyleCnt="0"/>
      <dgm:spPr/>
    </dgm:pt>
    <dgm:pt modelId="{CB9C69FB-4331-4563-8F3A-1AAA64921305}" type="pres">
      <dgm:prSet presAssocID="{3C453F28-03E9-437E-9F8E-308B00BEB386}" presName="composite2" presStyleCnt="0"/>
      <dgm:spPr/>
    </dgm:pt>
    <dgm:pt modelId="{73DF5619-9421-4826-8E1D-ED8044654283}" type="pres">
      <dgm:prSet presAssocID="{3C453F28-03E9-437E-9F8E-308B00BEB386}" presName="background2" presStyleLbl="node2" presStyleIdx="0" presStyleCnt="4"/>
      <dgm:spPr/>
    </dgm:pt>
    <dgm:pt modelId="{5982D938-683A-4112-B65C-041C5DDB752E}" type="pres">
      <dgm:prSet presAssocID="{3C453F28-03E9-437E-9F8E-308B00BEB386}" presName="text2" presStyleLbl="fgAcc2" presStyleIdx="0" presStyleCnt="4">
        <dgm:presLayoutVars>
          <dgm:chPref val="3"/>
        </dgm:presLayoutVars>
      </dgm:prSet>
      <dgm:spPr/>
    </dgm:pt>
    <dgm:pt modelId="{1790587F-C9B3-4502-ABEF-CEDD4DB8F238}" type="pres">
      <dgm:prSet presAssocID="{3C453F28-03E9-437E-9F8E-308B00BEB386}" presName="hierChild3" presStyleCnt="0"/>
      <dgm:spPr/>
    </dgm:pt>
    <dgm:pt modelId="{9C6F911E-FDB3-4685-816C-9D52A4C3E1C2}" type="pres">
      <dgm:prSet presAssocID="{F50B5C43-FE24-4032-B8E1-0222BDC8A767}" presName="Name10" presStyleLbl="parChTrans1D2" presStyleIdx="1" presStyleCnt="4"/>
      <dgm:spPr/>
    </dgm:pt>
    <dgm:pt modelId="{1DE48B28-413B-408F-83E1-76A7F52BBFE1}" type="pres">
      <dgm:prSet presAssocID="{C3AAC12F-72F0-4B80-92D7-186B17253CA9}" presName="hierRoot2" presStyleCnt="0"/>
      <dgm:spPr/>
    </dgm:pt>
    <dgm:pt modelId="{0E83E660-F6CD-4F27-BF6B-7811506BB411}" type="pres">
      <dgm:prSet presAssocID="{C3AAC12F-72F0-4B80-92D7-186B17253CA9}" presName="composite2" presStyleCnt="0"/>
      <dgm:spPr/>
    </dgm:pt>
    <dgm:pt modelId="{8A607A6B-0632-41F1-8DF8-9CAF0FBCC6DC}" type="pres">
      <dgm:prSet presAssocID="{C3AAC12F-72F0-4B80-92D7-186B17253CA9}" presName="background2" presStyleLbl="node2" presStyleIdx="1" presStyleCnt="4"/>
      <dgm:spPr/>
    </dgm:pt>
    <dgm:pt modelId="{F0C42860-C8A2-41D6-AA17-327724450D4F}" type="pres">
      <dgm:prSet presAssocID="{C3AAC12F-72F0-4B80-92D7-186B17253CA9}" presName="text2" presStyleLbl="fgAcc2" presStyleIdx="1" presStyleCnt="4" custLinFactNeighborX="-6026" custLinFactNeighborY="1872">
        <dgm:presLayoutVars>
          <dgm:chPref val="3"/>
        </dgm:presLayoutVars>
      </dgm:prSet>
      <dgm:spPr/>
    </dgm:pt>
    <dgm:pt modelId="{814AE8B3-2097-4323-BAAC-91CC3E8FBEB9}" type="pres">
      <dgm:prSet presAssocID="{C3AAC12F-72F0-4B80-92D7-186B17253CA9}" presName="hierChild3" presStyleCnt="0"/>
      <dgm:spPr/>
    </dgm:pt>
    <dgm:pt modelId="{8C1F2A45-77F6-47DD-B63D-246939C5EF85}" type="pres">
      <dgm:prSet presAssocID="{1ACB7189-597D-4C5E-982F-EAA2937A55A5}" presName="Name17" presStyleLbl="parChTrans1D3" presStyleIdx="0" presStyleCnt="3"/>
      <dgm:spPr/>
    </dgm:pt>
    <dgm:pt modelId="{9814DC13-F011-4DF2-A7C6-EE9501D47219}" type="pres">
      <dgm:prSet presAssocID="{A50FE6B7-5683-42C8-8D31-9D972475D021}" presName="hierRoot3" presStyleCnt="0"/>
      <dgm:spPr/>
    </dgm:pt>
    <dgm:pt modelId="{58A8DB50-B40A-42BB-82E8-6CE3002D7118}" type="pres">
      <dgm:prSet presAssocID="{A50FE6B7-5683-42C8-8D31-9D972475D021}" presName="composite3" presStyleCnt="0"/>
      <dgm:spPr/>
    </dgm:pt>
    <dgm:pt modelId="{B1E263B4-C126-4F9A-B74C-BDD97A97DF82}" type="pres">
      <dgm:prSet presAssocID="{A50FE6B7-5683-42C8-8D31-9D972475D021}" presName="background3" presStyleLbl="node3" presStyleIdx="0" presStyleCnt="3"/>
      <dgm:spPr/>
    </dgm:pt>
    <dgm:pt modelId="{9BCF5E5F-CE52-4856-8036-AFC65F8A839A}" type="pres">
      <dgm:prSet presAssocID="{A50FE6B7-5683-42C8-8D31-9D972475D021}" presName="text3" presStyleLbl="fgAcc3" presStyleIdx="0" presStyleCnt="3">
        <dgm:presLayoutVars>
          <dgm:chPref val="3"/>
        </dgm:presLayoutVars>
      </dgm:prSet>
      <dgm:spPr/>
    </dgm:pt>
    <dgm:pt modelId="{F841C12F-18A3-430A-B666-62CBD709B414}" type="pres">
      <dgm:prSet presAssocID="{A50FE6B7-5683-42C8-8D31-9D972475D021}" presName="hierChild4" presStyleCnt="0"/>
      <dgm:spPr/>
    </dgm:pt>
    <dgm:pt modelId="{3ADC6255-ADD2-4CD6-95E8-A637038D1CD1}" type="pres">
      <dgm:prSet presAssocID="{BEEE82F9-0118-4C63-9B19-3CD621B0DD78}" presName="Name17" presStyleLbl="parChTrans1D3" presStyleIdx="1" presStyleCnt="3"/>
      <dgm:spPr/>
    </dgm:pt>
    <dgm:pt modelId="{81D97B6B-59CF-4B07-903E-5E50EFA59C5F}" type="pres">
      <dgm:prSet presAssocID="{FA86A0A5-14CA-48DC-B9F5-0C83D316C108}" presName="hierRoot3" presStyleCnt="0"/>
      <dgm:spPr/>
    </dgm:pt>
    <dgm:pt modelId="{5A9BF677-DF7F-437F-A24F-1D8F94AA863B}" type="pres">
      <dgm:prSet presAssocID="{FA86A0A5-14CA-48DC-B9F5-0C83D316C108}" presName="composite3" presStyleCnt="0"/>
      <dgm:spPr/>
    </dgm:pt>
    <dgm:pt modelId="{5DB7C042-129F-480E-8B57-94DA1B532F4B}" type="pres">
      <dgm:prSet presAssocID="{FA86A0A5-14CA-48DC-B9F5-0C83D316C108}" presName="background3" presStyleLbl="node3" presStyleIdx="1" presStyleCnt="3"/>
      <dgm:spPr/>
    </dgm:pt>
    <dgm:pt modelId="{1C6F70BD-C8BA-4942-B1D4-D5C50960E663}" type="pres">
      <dgm:prSet presAssocID="{FA86A0A5-14CA-48DC-B9F5-0C83D316C108}" presName="text3" presStyleLbl="fgAcc3" presStyleIdx="1" presStyleCnt="3">
        <dgm:presLayoutVars>
          <dgm:chPref val="3"/>
        </dgm:presLayoutVars>
      </dgm:prSet>
      <dgm:spPr/>
    </dgm:pt>
    <dgm:pt modelId="{EC1B7824-9980-4D42-82F4-66D924B76B11}" type="pres">
      <dgm:prSet presAssocID="{FA86A0A5-14CA-48DC-B9F5-0C83D316C108}" presName="hierChild4" presStyleCnt="0"/>
      <dgm:spPr/>
    </dgm:pt>
    <dgm:pt modelId="{E204F806-E90B-4E93-9182-9C712E65C534}" type="pres">
      <dgm:prSet presAssocID="{EDFF4E8D-DFA2-4DA8-B868-4BEB1615B5DF}" presName="Name10" presStyleLbl="parChTrans1D2" presStyleIdx="2" presStyleCnt="4"/>
      <dgm:spPr/>
    </dgm:pt>
    <dgm:pt modelId="{8EC50392-37A3-4F6A-9A6A-D808C6EFD432}" type="pres">
      <dgm:prSet presAssocID="{7F492082-0D6C-4FA8-B898-445DA06B2154}" presName="hierRoot2" presStyleCnt="0"/>
      <dgm:spPr/>
    </dgm:pt>
    <dgm:pt modelId="{D1D09B77-82EB-4332-8C83-A014BD975CD0}" type="pres">
      <dgm:prSet presAssocID="{7F492082-0D6C-4FA8-B898-445DA06B2154}" presName="composite2" presStyleCnt="0"/>
      <dgm:spPr/>
    </dgm:pt>
    <dgm:pt modelId="{72AC7060-5239-48E3-87A3-35CCDE52F125}" type="pres">
      <dgm:prSet presAssocID="{7F492082-0D6C-4FA8-B898-445DA06B2154}" presName="background2" presStyleLbl="node2" presStyleIdx="2" presStyleCnt="4"/>
      <dgm:spPr/>
    </dgm:pt>
    <dgm:pt modelId="{BA592597-1CCA-4CB8-82E7-4BC9B4E7D4FF}" type="pres">
      <dgm:prSet presAssocID="{7F492082-0D6C-4FA8-B898-445DA06B2154}" presName="text2" presStyleLbl="fgAcc2" presStyleIdx="2" presStyleCnt="4" custLinFactNeighborX="5173">
        <dgm:presLayoutVars>
          <dgm:chPref val="3"/>
        </dgm:presLayoutVars>
      </dgm:prSet>
      <dgm:spPr/>
    </dgm:pt>
    <dgm:pt modelId="{28060470-EDC1-4EF2-9F7B-050612C2E256}" type="pres">
      <dgm:prSet presAssocID="{7F492082-0D6C-4FA8-B898-445DA06B2154}" presName="hierChild3" presStyleCnt="0"/>
      <dgm:spPr/>
    </dgm:pt>
    <dgm:pt modelId="{00DFD0EC-54E0-49C6-BD91-10D6C3187911}" type="pres">
      <dgm:prSet presAssocID="{2BB347A0-1F6F-4A43-B928-CB74C294C7EE}" presName="Name10" presStyleLbl="parChTrans1D2" presStyleIdx="3" presStyleCnt="4"/>
      <dgm:spPr/>
    </dgm:pt>
    <dgm:pt modelId="{EF9C1326-F44A-4463-93ED-D1150FDE2842}" type="pres">
      <dgm:prSet presAssocID="{1938C3E9-24F1-495D-994D-5F45E5520562}" presName="hierRoot2" presStyleCnt="0"/>
      <dgm:spPr/>
    </dgm:pt>
    <dgm:pt modelId="{128D30D2-04BD-4A5F-985B-F908B6406170}" type="pres">
      <dgm:prSet presAssocID="{1938C3E9-24F1-495D-994D-5F45E5520562}" presName="composite2" presStyleCnt="0"/>
      <dgm:spPr/>
    </dgm:pt>
    <dgm:pt modelId="{97155EE0-A7A1-4E6F-A960-F00193A3622E}" type="pres">
      <dgm:prSet presAssocID="{1938C3E9-24F1-495D-994D-5F45E5520562}" presName="background2" presStyleLbl="node2" presStyleIdx="3" presStyleCnt="4"/>
      <dgm:spPr/>
    </dgm:pt>
    <dgm:pt modelId="{A3E0B165-B948-4C58-8915-846FB2173FE7}" type="pres">
      <dgm:prSet presAssocID="{1938C3E9-24F1-495D-994D-5F45E5520562}" presName="text2" presStyleLbl="fgAcc2" presStyleIdx="3" presStyleCnt="4" custLinFactNeighborX="46948" custLinFactNeighborY="-1056">
        <dgm:presLayoutVars>
          <dgm:chPref val="3"/>
        </dgm:presLayoutVars>
      </dgm:prSet>
      <dgm:spPr/>
    </dgm:pt>
    <dgm:pt modelId="{32DBA58C-E01A-420A-B296-F65A4A911526}" type="pres">
      <dgm:prSet presAssocID="{1938C3E9-24F1-495D-994D-5F45E5520562}" presName="hierChild3" presStyleCnt="0"/>
      <dgm:spPr/>
    </dgm:pt>
    <dgm:pt modelId="{23464200-5CC9-4BC1-8285-3DE58A7BC5A1}" type="pres">
      <dgm:prSet presAssocID="{AFCA64EE-B31A-4366-88D5-72C91D7F685D}" presName="Name17" presStyleLbl="parChTrans1D3" presStyleIdx="2" presStyleCnt="3"/>
      <dgm:spPr/>
    </dgm:pt>
    <dgm:pt modelId="{F0017BB4-4102-408F-A591-616068BEBBB9}" type="pres">
      <dgm:prSet presAssocID="{85F6E802-5CE2-4DD5-9334-53E071034120}" presName="hierRoot3" presStyleCnt="0"/>
      <dgm:spPr/>
    </dgm:pt>
    <dgm:pt modelId="{C31BEE76-15C1-427F-8377-AF27AE992597}" type="pres">
      <dgm:prSet presAssocID="{85F6E802-5CE2-4DD5-9334-53E071034120}" presName="composite3" presStyleCnt="0"/>
      <dgm:spPr/>
    </dgm:pt>
    <dgm:pt modelId="{550EE717-CA8E-4050-8417-B40545D89E38}" type="pres">
      <dgm:prSet presAssocID="{85F6E802-5CE2-4DD5-9334-53E071034120}" presName="background3" presStyleLbl="node3" presStyleIdx="2" presStyleCnt="3"/>
      <dgm:spPr/>
    </dgm:pt>
    <dgm:pt modelId="{5D5577B7-89B0-404F-AE2F-88F861C1A6E3}" type="pres">
      <dgm:prSet presAssocID="{85F6E802-5CE2-4DD5-9334-53E071034120}" presName="text3" presStyleLbl="fgAcc3" presStyleIdx="2" presStyleCnt="3">
        <dgm:presLayoutVars>
          <dgm:chPref val="3"/>
        </dgm:presLayoutVars>
      </dgm:prSet>
      <dgm:spPr/>
    </dgm:pt>
    <dgm:pt modelId="{F2D0D87E-55D5-47FB-9A87-D958F9D1A3F3}" type="pres">
      <dgm:prSet presAssocID="{85F6E802-5CE2-4DD5-9334-53E071034120}" presName="hierChild4" presStyleCnt="0"/>
      <dgm:spPr/>
    </dgm:pt>
  </dgm:ptLst>
  <dgm:cxnLst>
    <dgm:cxn modelId="{9C765F02-7137-44C5-9EAE-1551F008D50B}" srcId="{4D7649E6-A8DC-4F0D-9D7F-10032D857CB0}" destId="{1938C3E9-24F1-495D-994D-5F45E5520562}" srcOrd="3" destOrd="0" parTransId="{2BB347A0-1F6F-4A43-B928-CB74C294C7EE}" sibTransId="{3B8CE88E-B3F3-4CB4-9C92-AB2B5A0D1D55}"/>
    <dgm:cxn modelId="{EAAB7007-0238-4D64-A60C-89B6555E1049}" type="presOf" srcId="{4D7649E6-A8DC-4F0D-9D7F-10032D857CB0}" destId="{44A309B9-F182-4B8D-AD2B-D34FDD9F353E}" srcOrd="0" destOrd="0" presId="urn:microsoft.com/office/officeart/2005/8/layout/hierarchy1"/>
    <dgm:cxn modelId="{8E251A16-7081-4645-9F96-F6415E795EE6}" type="presOf" srcId="{3C453F28-03E9-437E-9F8E-308B00BEB386}" destId="{5982D938-683A-4112-B65C-041C5DDB752E}" srcOrd="0" destOrd="0" presId="urn:microsoft.com/office/officeart/2005/8/layout/hierarchy1"/>
    <dgm:cxn modelId="{44A18C2B-ECBB-4D63-9752-12D5D878BD67}" srcId="{4D7649E6-A8DC-4F0D-9D7F-10032D857CB0}" destId="{3C453F28-03E9-437E-9F8E-308B00BEB386}" srcOrd="0" destOrd="0" parTransId="{6A48FA8D-87D7-4921-9C7C-4487319BB9F8}" sibTransId="{B3826114-7E86-4C5E-8EBE-FA6FC2EC2787}"/>
    <dgm:cxn modelId="{D94B2D42-9AE3-41F7-A330-F98A81ECFC89}" type="presOf" srcId="{1938C3E9-24F1-495D-994D-5F45E5520562}" destId="{A3E0B165-B948-4C58-8915-846FB2173FE7}" srcOrd="0" destOrd="0" presId="urn:microsoft.com/office/officeart/2005/8/layout/hierarchy1"/>
    <dgm:cxn modelId="{51006762-64B8-40B6-BD33-DE2DD98F2F77}" srcId="{C3AAC12F-72F0-4B80-92D7-186B17253CA9}" destId="{FA86A0A5-14CA-48DC-B9F5-0C83D316C108}" srcOrd="1" destOrd="0" parTransId="{BEEE82F9-0118-4C63-9B19-3CD621B0DD78}" sibTransId="{386A54C6-B7A6-4E0E-864A-0618E3161A4B}"/>
    <dgm:cxn modelId="{DEEF2865-8D0E-46EA-A853-C1502C4C21BE}" type="presOf" srcId="{FA86A0A5-14CA-48DC-B9F5-0C83D316C108}" destId="{1C6F70BD-C8BA-4942-B1D4-D5C50960E663}" srcOrd="0" destOrd="0" presId="urn:microsoft.com/office/officeart/2005/8/layout/hierarchy1"/>
    <dgm:cxn modelId="{8E3BE545-ECBB-4026-9863-A469B254BED7}" srcId="{81612D81-2DA1-4050-AA92-7B574397A82D}" destId="{4D7649E6-A8DC-4F0D-9D7F-10032D857CB0}" srcOrd="0" destOrd="0" parTransId="{95748941-7F11-440C-BAD5-E1EA21E60C7A}" sibTransId="{DC0794EC-2E49-4EB5-82E8-2315BD0F5183}"/>
    <dgm:cxn modelId="{57042846-31D4-464B-956D-3541A02126B9}" type="presOf" srcId="{85F6E802-5CE2-4DD5-9334-53E071034120}" destId="{5D5577B7-89B0-404F-AE2F-88F861C1A6E3}" srcOrd="0" destOrd="0" presId="urn:microsoft.com/office/officeart/2005/8/layout/hierarchy1"/>
    <dgm:cxn modelId="{6E796569-D06D-4625-9211-49B9C237EAB9}" type="presOf" srcId="{BEEE82F9-0118-4C63-9B19-3CD621B0DD78}" destId="{3ADC6255-ADD2-4CD6-95E8-A637038D1CD1}" srcOrd="0" destOrd="0" presId="urn:microsoft.com/office/officeart/2005/8/layout/hierarchy1"/>
    <dgm:cxn modelId="{CDD35F72-A3F1-42B6-8804-9FC0F356E3EC}" type="presOf" srcId="{EDFF4E8D-DFA2-4DA8-B868-4BEB1615B5DF}" destId="{E204F806-E90B-4E93-9182-9C712E65C534}" srcOrd="0" destOrd="0" presId="urn:microsoft.com/office/officeart/2005/8/layout/hierarchy1"/>
    <dgm:cxn modelId="{350BAB57-F3C5-4791-A1BE-7651F7E8DCFF}" srcId="{C3AAC12F-72F0-4B80-92D7-186B17253CA9}" destId="{A50FE6B7-5683-42C8-8D31-9D972475D021}" srcOrd="0" destOrd="0" parTransId="{1ACB7189-597D-4C5E-982F-EAA2937A55A5}" sibTransId="{0670A7A8-086D-4BA8-B9D3-E88B818717C0}"/>
    <dgm:cxn modelId="{49876D85-3428-4A0B-851B-7EAB649EDB12}" type="presOf" srcId="{AFCA64EE-B31A-4366-88D5-72C91D7F685D}" destId="{23464200-5CC9-4BC1-8285-3DE58A7BC5A1}" srcOrd="0" destOrd="0" presId="urn:microsoft.com/office/officeart/2005/8/layout/hierarchy1"/>
    <dgm:cxn modelId="{4FAAE492-4ED5-4047-A2A3-4EB11B0CEE54}" srcId="{4D7649E6-A8DC-4F0D-9D7F-10032D857CB0}" destId="{7F492082-0D6C-4FA8-B898-445DA06B2154}" srcOrd="2" destOrd="0" parTransId="{EDFF4E8D-DFA2-4DA8-B868-4BEB1615B5DF}" sibTransId="{F6E95727-9EE6-458C-B084-75E10911DF2D}"/>
    <dgm:cxn modelId="{274A6D93-C133-486F-BFBE-44183F83040E}" type="presOf" srcId="{7F492082-0D6C-4FA8-B898-445DA06B2154}" destId="{BA592597-1CCA-4CB8-82E7-4BC9B4E7D4FF}" srcOrd="0" destOrd="0" presId="urn:microsoft.com/office/officeart/2005/8/layout/hierarchy1"/>
    <dgm:cxn modelId="{8B1AA194-0809-4EE9-AD4D-7771E8E5751D}" srcId="{4D7649E6-A8DC-4F0D-9D7F-10032D857CB0}" destId="{C3AAC12F-72F0-4B80-92D7-186B17253CA9}" srcOrd="1" destOrd="0" parTransId="{F50B5C43-FE24-4032-B8E1-0222BDC8A767}" sibTransId="{BD189593-0091-4556-9061-AEB3BA1931C0}"/>
    <dgm:cxn modelId="{951ED495-EA2C-4447-A7D8-C91E0D506028}" type="presOf" srcId="{F50B5C43-FE24-4032-B8E1-0222BDC8A767}" destId="{9C6F911E-FDB3-4685-816C-9D52A4C3E1C2}" srcOrd="0" destOrd="0" presId="urn:microsoft.com/office/officeart/2005/8/layout/hierarchy1"/>
    <dgm:cxn modelId="{B38E3596-8EE9-4FCF-915F-39FE6D9BCC3D}" srcId="{1938C3E9-24F1-495D-994D-5F45E5520562}" destId="{85F6E802-5CE2-4DD5-9334-53E071034120}" srcOrd="0" destOrd="0" parTransId="{AFCA64EE-B31A-4366-88D5-72C91D7F685D}" sibTransId="{98077E34-1654-4D05-AFF8-678D3D8AA67B}"/>
    <dgm:cxn modelId="{3AABBA9E-D413-498A-A0A6-70FC87206486}" type="presOf" srcId="{A50FE6B7-5683-42C8-8D31-9D972475D021}" destId="{9BCF5E5F-CE52-4856-8036-AFC65F8A839A}" srcOrd="0" destOrd="0" presId="urn:microsoft.com/office/officeart/2005/8/layout/hierarchy1"/>
    <dgm:cxn modelId="{868578B4-77B8-45FE-9AC6-9B03187C475D}" type="presOf" srcId="{6A48FA8D-87D7-4921-9C7C-4487319BB9F8}" destId="{77A8F0DA-9270-4D4D-AFDD-282C635CB49D}" srcOrd="0" destOrd="0" presId="urn:microsoft.com/office/officeart/2005/8/layout/hierarchy1"/>
    <dgm:cxn modelId="{0F26B2BA-F0A6-4B48-9B0B-8BE7B46C0522}" type="presOf" srcId="{C3AAC12F-72F0-4B80-92D7-186B17253CA9}" destId="{F0C42860-C8A2-41D6-AA17-327724450D4F}" srcOrd="0" destOrd="0" presId="urn:microsoft.com/office/officeart/2005/8/layout/hierarchy1"/>
    <dgm:cxn modelId="{168ECACA-4C2D-4886-AD13-700032D121B1}" type="presOf" srcId="{81612D81-2DA1-4050-AA92-7B574397A82D}" destId="{F5DC5BEC-EA4A-4763-BFE3-7D4C2578AAFF}" srcOrd="0" destOrd="0" presId="urn:microsoft.com/office/officeart/2005/8/layout/hierarchy1"/>
    <dgm:cxn modelId="{694FAEE6-FED8-4EE0-BB65-C83558D0F689}" type="presOf" srcId="{1ACB7189-597D-4C5E-982F-EAA2937A55A5}" destId="{8C1F2A45-77F6-47DD-B63D-246939C5EF85}" srcOrd="0" destOrd="0" presId="urn:microsoft.com/office/officeart/2005/8/layout/hierarchy1"/>
    <dgm:cxn modelId="{B5F69EFA-B736-4588-B8F0-E39AA78796C6}" type="presOf" srcId="{2BB347A0-1F6F-4A43-B928-CB74C294C7EE}" destId="{00DFD0EC-54E0-49C6-BD91-10D6C3187911}" srcOrd="0" destOrd="0" presId="urn:microsoft.com/office/officeart/2005/8/layout/hierarchy1"/>
    <dgm:cxn modelId="{E93991AE-AD2B-4FC8-BDAC-D4A728191F1F}" type="presParOf" srcId="{F5DC5BEC-EA4A-4763-BFE3-7D4C2578AAFF}" destId="{10A6495D-1D1C-41C6-BE1D-E21FBFA49F06}" srcOrd="0" destOrd="0" presId="urn:microsoft.com/office/officeart/2005/8/layout/hierarchy1"/>
    <dgm:cxn modelId="{8CFF25D4-0ED8-4275-9A0A-9823B946A116}" type="presParOf" srcId="{10A6495D-1D1C-41C6-BE1D-E21FBFA49F06}" destId="{F9D42A98-103F-458D-A493-8835630C4FBA}" srcOrd="0" destOrd="0" presId="urn:microsoft.com/office/officeart/2005/8/layout/hierarchy1"/>
    <dgm:cxn modelId="{3C0338B8-7757-4AE1-9342-7F65C3A92D4D}" type="presParOf" srcId="{F9D42A98-103F-458D-A493-8835630C4FBA}" destId="{480AFE0D-DD15-470A-98AF-D886E43E4E3E}" srcOrd="0" destOrd="0" presId="urn:microsoft.com/office/officeart/2005/8/layout/hierarchy1"/>
    <dgm:cxn modelId="{FB33B8C8-D27F-42CE-9F73-5EAEA4C34F0A}" type="presParOf" srcId="{F9D42A98-103F-458D-A493-8835630C4FBA}" destId="{44A309B9-F182-4B8D-AD2B-D34FDD9F353E}" srcOrd="1" destOrd="0" presId="urn:microsoft.com/office/officeart/2005/8/layout/hierarchy1"/>
    <dgm:cxn modelId="{7072B5A1-D976-4D03-A074-6EFE36961D6C}" type="presParOf" srcId="{10A6495D-1D1C-41C6-BE1D-E21FBFA49F06}" destId="{47069378-8879-4712-9972-627A1FE03FD6}" srcOrd="1" destOrd="0" presId="urn:microsoft.com/office/officeart/2005/8/layout/hierarchy1"/>
    <dgm:cxn modelId="{68880FA2-4715-4208-8532-945B3AE5F242}" type="presParOf" srcId="{47069378-8879-4712-9972-627A1FE03FD6}" destId="{77A8F0DA-9270-4D4D-AFDD-282C635CB49D}" srcOrd="0" destOrd="0" presId="urn:microsoft.com/office/officeart/2005/8/layout/hierarchy1"/>
    <dgm:cxn modelId="{BE7F82F9-BB0E-42D2-94AF-3DDB6015FBF4}" type="presParOf" srcId="{47069378-8879-4712-9972-627A1FE03FD6}" destId="{6CD5D7DE-DF53-470B-9AFF-0B96AA5A65F1}" srcOrd="1" destOrd="0" presId="urn:microsoft.com/office/officeart/2005/8/layout/hierarchy1"/>
    <dgm:cxn modelId="{4B34E06B-1AE7-4C89-8AF4-EBF0869FE851}" type="presParOf" srcId="{6CD5D7DE-DF53-470B-9AFF-0B96AA5A65F1}" destId="{CB9C69FB-4331-4563-8F3A-1AAA64921305}" srcOrd="0" destOrd="0" presId="urn:microsoft.com/office/officeart/2005/8/layout/hierarchy1"/>
    <dgm:cxn modelId="{03B6E0A7-2B6E-4B07-97C9-2A12D9E97B7C}" type="presParOf" srcId="{CB9C69FB-4331-4563-8F3A-1AAA64921305}" destId="{73DF5619-9421-4826-8E1D-ED8044654283}" srcOrd="0" destOrd="0" presId="urn:microsoft.com/office/officeart/2005/8/layout/hierarchy1"/>
    <dgm:cxn modelId="{F2CC3EF7-0B1F-4041-9B01-656F5D3C2C24}" type="presParOf" srcId="{CB9C69FB-4331-4563-8F3A-1AAA64921305}" destId="{5982D938-683A-4112-B65C-041C5DDB752E}" srcOrd="1" destOrd="0" presId="urn:microsoft.com/office/officeart/2005/8/layout/hierarchy1"/>
    <dgm:cxn modelId="{F1B71701-02C6-477C-927E-9736455B1965}" type="presParOf" srcId="{6CD5D7DE-DF53-470B-9AFF-0B96AA5A65F1}" destId="{1790587F-C9B3-4502-ABEF-CEDD4DB8F238}" srcOrd="1" destOrd="0" presId="urn:microsoft.com/office/officeart/2005/8/layout/hierarchy1"/>
    <dgm:cxn modelId="{85E3B01D-FB58-4080-BA17-AEC5E680F484}" type="presParOf" srcId="{47069378-8879-4712-9972-627A1FE03FD6}" destId="{9C6F911E-FDB3-4685-816C-9D52A4C3E1C2}" srcOrd="2" destOrd="0" presId="urn:microsoft.com/office/officeart/2005/8/layout/hierarchy1"/>
    <dgm:cxn modelId="{01EC5854-23C1-432F-9E5D-6045311DF510}" type="presParOf" srcId="{47069378-8879-4712-9972-627A1FE03FD6}" destId="{1DE48B28-413B-408F-83E1-76A7F52BBFE1}" srcOrd="3" destOrd="0" presId="urn:microsoft.com/office/officeart/2005/8/layout/hierarchy1"/>
    <dgm:cxn modelId="{36020951-331D-4785-B417-94452C34E698}" type="presParOf" srcId="{1DE48B28-413B-408F-83E1-76A7F52BBFE1}" destId="{0E83E660-F6CD-4F27-BF6B-7811506BB411}" srcOrd="0" destOrd="0" presId="urn:microsoft.com/office/officeart/2005/8/layout/hierarchy1"/>
    <dgm:cxn modelId="{29FC9D69-1647-4228-A321-F6109BD510E1}" type="presParOf" srcId="{0E83E660-F6CD-4F27-BF6B-7811506BB411}" destId="{8A607A6B-0632-41F1-8DF8-9CAF0FBCC6DC}" srcOrd="0" destOrd="0" presId="urn:microsoft.com/office/officeart/2005/8/layout/hierarchy1"/>
    <dgm:cxn modelId="{45C25300-A0D8-4FBA-8AA5-D590CE3A4A9E}" type="presParOf" srcId="{0E83E660-F6CD-4F27-BF6B-7811506BB411}" destId="{F0C42860-C8A2-41D6-AA17-327724450D4F}" srcOrd="1" destOrd="0" presId="urn:microsoft.com/office/officeart/2005/8/layout/hierarchy1"/>
    <dgm:cxn modelId="{F878CE9D-3B20-4938-8522-948832FD5C0F}" type="presParOf" srcId="{1DE48B28-413B-408F-83E1-76A7F52BBFE1}" destId="{814AE8B3-2097-4323-BAAC-91CC3E8FBEB9}" srcOrd="1" destOrd="0" presId="urn:microsoft.com/office/officeart/2005/8/layout/hierarchy1"/>
    <dgm:cxn modelId="{716CA439-9DF2-45A5-A20D-7CF5F7D88801}" type="presParOf" srcId="{814AE8B3-2097-4323-BAAC-91CC3E8FBEB9}" destId="{8C1F2A45-77F6-47DD-B63D-246939C5EF85}" srcOrd="0" destOrd="0" presId="urn:microsoft.com/office/officeart/2005/8/layout/hierarchy1"/>
    <dgm:cxn modelId="{15ABC74B-74A0-4ED7-A6FE-D5C71E5BAC37}" type="presParOf" srcId="{814AE8B3-2097-4323-BAAC-91CC3E8FBEB9}" destId="{9814DC13-F011-4DF2-A7C6-EE9501D47219}" srcOrd="1" destOrd="0" presId="urn:microsoft.com/office/officeart/2005/8/layout/hierarchy1"/>
    <dgm:cxn modelId="{FEB1797B-1AFE-4645-9917-4AB30D93A67A}" type="presParOf" srcId="{9814DC13-F011-4DF2-A7C6-EE9501D47219}" destId="{58A8DB50-B40A-42BB-82E8-6CE3002D7118}" srcOrd="0" destOrd="0" presId="urn:microsoft.com/office/officeart/2005/8/layout/hierarchy1"/>
    <dgm:cxn modelId="{CA0B9472-1242-47A4-8781-FC0C982E6782}" type="presParOf" srcId="{58A8DB50-B40A-42BB-82E8-6CE3002D7118}" destId="{B1E263B4-C126-4F9A-B74C-BDD97A97DF82}" srcOrd="0" destOrd="0" presId="urn:microsoft.com/office/officeart/2005/8/layout/hierarchy1"/>
    <dgm:cxn modelId="{726AA611-228D-4E1D-ACFD-8D5B2D1B9C23}" type="presParOf" srcId="{58A8DB50-B40A-42BB-82E8-6CE3002D7118}" destId="{9BCF5E5F-CE52-4856-8036-AFC65F8A839A}" srcOrd="1" destOrd="0" presId="urn:microsoft.com/office/officeart/2005/8/layout/hierarchy1"/>
    <dgm:cxn modelId="{7BBAA5C6-29B1-48FF-A666-37021B70A84A}" type="presParOf" srcId="{9814DC13-F011-4DF2-A7C6-EE9501D47219}" destId="{F841C12F-18A3-430A-B666-62CBD709B414}" srcOrd="1" destOrd="0" presId="urn:microsoft.com/office/officeart/2005/8/layout/hierarchy1"/>
    <dgm:cxn modelId="{33694090-DE3C-467A-995F-CD295865FA97}" type="presParOf" srcId="{814AE8B3-2097-4323-BAAC-91CC3E8FBEB9}" destId="{3ADC6255-ADD2-4CD6-95E8-A637038D1CD1}" srcOrd="2" destOrd="0" presId="urn:microsoft.com/office/officeart/2005/8/layout/hierarchy1"/>
    <dgm:cxn modelId="{AE5F9E59-8A23-498A-8ED7-1576CF2B85FF}" type="presParOf" srcId="{814AE8B3-2097-4323-BAAC-91CC3E8FBEB9}" destId="{81D97B6B-59CF-4B07-903E-5E50EFA59C5F}" srcOrd="3" destOrd="0" presId="urn:microsoft.com/office/officeart/2005/8/layout/hierarchy1"/>
    <dgm:cxn modelId="{96DEC498-00B4-4243-9E70-B7433E1C82C3}" type="presParOf" srcId="{81D97B6B-59CF-4B07-903E-5E50EFA59C5F}" destId="{5A9BF677-DF7F-437F-A24F-1D8F94AA863B}" srcOrd="0" destOrd="0" presId="urn:microsoft.com/office/officeart/2005/8/layout/hierarchy1"/>
    <dgm:cxn modelId="{E0D0A843-7870-4A5C-805D-4B7E300022DF}" type="presParOf" srcId="{5A9BF677-DF7F-437F-A24F-1D8F94AA863B}" destId="{5DB7C042-129F-480E-8B57-94DA1B532F4B}" srcOrd="0" destOrd="0" presId="urn:microsoft.com/office/officeart/2005/8/layout/hierarchy1"/>
    <dgm:cxn modelId="{BBC25691-3068-406C-9979-DEC94DECB186}" type="presParOf" srcId="{5A9BF677-DF7F-437F-A24F-1D8F94AA863B}" destId="{1C6F70BD-C8BA-4942-B1D4-D5C50960E663}" srcOrd="1" destOrd="0" presId="urn:microsoft.com/office/officeart/2005/8/layout/hierarchy1"/>
    <dgm:cxn modelId="{B8F3B7AE-AA67-4186-B6E6-892334938530}" type="presParOf" srcId="{81D97B6B-59CF-4B07-903E-5E50EFA59C5F}" destId="{EC1B7824-9980-4D42-82F4-66D924B76B11}" srcOrd="1" destOrd="0" presId="urn:microsoft.com/office/officeart/2005/8/layout/hierarchy1"/>
    <dgm:cxn modelId="{55DC557C-4C37-4D1B-81F5-8F4FDD4FA94F}" type="presParOf" srcId="{47069378-8879-4712-9972-627A1FE03FD6}" destId="{E204F806-E90B-4E93-9182-9C712E65C534}" srcOrd="4" destOrd="0" presId="urn:microsoft.com/office/officeart/2005/8/layout/hierarchy1"/>
    <dgm:cxn modelId="{002E5E97-BF3F-421E-A355-0651494A9E4D}" type="presParOf" srcId="{47069378-8879-4712-9972-627A1FE03FD6}" destId="{8EC50392-37A3-4F6A-9A6A-D808C6EFD432}" srcOrd="5" destOrd="0" presId="urn:microsoft.com/office/officeart/2005/8/layout/hierarchy1"/>
    <dgm:cxn modelId="{298ED8E7-2A9D-4500-89EF-2892F1FF22B9}" type="presParOf" srcId="{8EC50392-37A3-4F6A-9A6A-D808C6EFD432}" destId="{D1D09B77-82EB-4332-8C83-A014BD975CD0}" srcOrd="0" destOrd="0" presId="urn:microsoft.com/office/officeart/2005/8/layout/hierarchy1"/>
    <dgm:cxn modelId="{927A8A3D-C66C-4FAE-8179-84517BD271DD}" type="presParOf" srcId="{D1D09B77-82EB-4332-8C83-A014BD975CD0}" destId="{72AC7060-5239-48E3-87A3-35CCDE52F125}" srcOrd="0" destOrd="0" presId="urn:microsoft.com/office/officeart/2005/8/layout/hierarchy1"/>
    <dgm:cxn modelId="{01A7C1FE-F50B-4B06-AE4A-3F12036D9DE4}" type="presParOf" srcId="{D1D09B77-82EB-4332-8C83-A014BD975CD0}" destId="{BA592597-1CCA-4CB8-82E7-4BC9B4E7D4FF}" srcOrd="1" destOrd="0" presId="urn:microsoft.com/office/officeart/2005/8/layout/hierarchy1"/>
    <dgm:cxn modelId="{4C3E1304-6856-4518-A342-92DC21F62D78}" type="presParOf" srcId="{8EC50392-37A3-4F6A-9A6A-D808C6EFD432}" destId="{28060470-EDC1-4EF2-9F7B-050612C2E256}" srcOrd="1" destOrd="0" presId="urn:microsoft.com/office/officeart/2005/8/layout/hierarchy1"/>
    <dgm:cxn modelId="{68E6258E-36A5-4301-ABB1-115AB278332B}" type="presParOf" srcId="{47069378-8879-4712-9972-627A1FE03FD6}" destId="{00DFD0EC-54E0-49C6-BD91-10D6C3187911}" srcOrd="6" destOrd="0" presId="urn:microsoft.com/office/officeart/2005/8/layout/hierarchy1"/>
    <dgm:cxn modelId="{32A3E5BF-CA72-4AA5-8405-3DCBC8BCE90D}" type="presParOf" srcId="{47069378-8879-4712-9972-627A1FE03FD6}" destId="{EF9C1326-F44A-4463-93ED-D1150FDE2842}" srcOrd="7" destOrd="0" presId="urn:microsoft.com/office/officeart/2005/8/layout/hierarchy1"/>
    <dgm:cxn modelId="{F96C56DB-31E2-4C4B-9C7C-AE85528C0074}" type="presParOf" srcId="{EF9C1326-F44A-4463-93ED-D1150FDE2842}" destId="{128D30D2-04BD-4A5F-985B-F908B6406170}" srcOrd="0" destOrd="0" presId="urn:microsoft.com/office/officeart/2005/8/layout/hierarchy1"/>
    <dgm:cxn modelId="{5D0DE7F8-B5B3-4E70-8008-C7F6B1C87FA6}" type="presParOf" srcId="{128D30D2-04BD-4A5F-985B-F908B6406170}" destId="{97155EE0-A7A1-4E6F-A960-F00193A3622E}" srcOrd="0" destOrd="0" presId="urn:microsoft.com/office/officeart/2005/8/layout/hierarchy1"/>
    <dgm:cxn modelId="{E88B15BD-72AF-459C-8D23-15B712599A38}" type="presParOf" srcId="{128D30D2-04BD-4A5F-985B-F908B6406170}" destId="{A3E0B165-B948-4C58-8915-846FB2173FE7}" srcOrd="1" destOrd="0" presId="urn:microsoft.com/office/officeart/2005/8/layout/hierarchy1"/>
    <dgm:cxn modelId="{48CC1FE3-2C22-4A2A-998E-5EDE255C06D9}" type="presParOf" srcId="{EF9C1326-F44A-4463-93ED-D1150FDE2842}" destId="{32DBA58C-E01A-420A-B296-F65A4A911526}" srcOrd="1" destOrd="0" presId="urn:microsoft.com/office/officeart/2005/8/layout/hierarchy1"/>
    <dgm:cxn modelId="{F6B97E57-9A26-45D6-A36C-6D234A9D2CB8}" type="presParOf" srcId="{32DBA58C-E01A-420A-B296-F65A4A911526}" destId="{23464200-5CC9-4BC1-8285-3DE58A7BC5A1}" srcOrd="0" destOrd="0" presId="urn:microsoft.com/office/officeart/2005/8/layout/hierarchy1"/>
    <dgm:cxn modelId="{EF3BAD9F-585D-4FA3-862E-30551075EB8E}" type="presParOf" srcId="{32DBA58C-E01A-420A-B296-F65A4A911526}" destId="{F0017BB4-4102-408F-A591-616068BEBBB9}" srcOrd="1" destOrd="0" presId="urn:microsoft.com/office/officeart/2005/8/layout/hierarchy1"/>
    <dgm:cxn modelId="{4FF5C127-16D5-46B3-9C9A-93BAE34D6925}" type="presParOf" srcId="{F0017BB4-4102-408F-A591-616068BEBBB9}" destId="{C31BEE76-15C1-427F-8377-AF27AE992597}" srcOrd="0" destOrd="0" presId="urn:microsoft.com/office/officeart/2005/8/layout/hierarchy1"/>
    <dgm:cxn modelId="{7B30B536-FABB-4240-8B52-E21B532BFEF0}" type="presParOf" srcId="{C31BEE76-15C1-427F-8377-AF27AE992597}" destId="{550EE717-CA8E-4050-8417-B40545D89E38}" srcOrd="0" destOrd="0" presId="urn:microsoft.com/office/officeart/2005/8/layout/hierarchy1"/>
    <dgm:cxn modelId="{A75AB240-68C1-4652-95B4-DFC775672ED8}" type="presParOf" srcId="{C31BEE76-15C1-427F-8377-AF27AE992597}" destId="{5D5577B7-89B0-404F-AE2F-88F861C1A6E3}" srcOrd="1" destOrd="0" presId="urn:microsoft.com/office/officeart/2005/8/layout/hierarchy1"/>
    <dgm:cxn modelId="{272488B8-53D4-4E14-A577-C43B4EAACA9C}" type="presParOf" srcId="{F0017BB4-4102-408F-A591-616068BEBBB9}" destId="{F2D0D87E-55D5-47FB-9A87-D958F9D1A3F3}"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3464200-5CC9-4BC1-8285-3DE58A7BC5A1}">
      <dsp:nvSpPr>
        <dsp:cNvPr id="0" name=""/>
        <dsp:cNvSpPr/>
      </dsp:nvSpPr>
      <dsp:spPr>
        <a:xfrm>
          <a:off x="5159609" y="2123721"/>
          <a:ext cx="91440" cy="371584"/>
        </a:xfrm>
        <a:custGeom>
          <a:avLst/>
          <a:gdLst/>
          <a:ahLst/>
          <a:cxnLst/>
          <a:rect l="0" t="0" r="0" b="0"/>
          <a:pathLst>
            <a:path>
              <a:moveTo>
                <a:pt x="47469" y="0"/>
              </a:moveTo>
              <a:lnTo>
                <a:pt x="47469" y="255891"/>
              </a:lnTo>
              <a:lnTo>
                <a:pt x="45720" y="255891"/>
              </a:lnTo>
              <a:lnTo>
                <a:pt x="45720" y="371584"/>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0DFD0EC-54E0-49C6-BD91-10D6C3187911}">
      <dsp:nvSpPr>
        <dsp:cNvPr id="0" name=""/>
        <dsp:cNvSpPr/>
      </dsp:nvSpPr>
      <dsp:spPr>
        <a:xfrm>
          <a:off x="2915753" y="975860"/>
          <a:ext cx="2291324" cy="354835"/>
        </a:xfrm>
        <a:custGeom>
          <a:avLst/>
          <a:gdLst/>
          <a:ahLst/>
          <a:cxnLst/>
          <a:rect l="0" t="0" r="0" b="0"/>
          <a:pathLst>
            <a:path>
              <a:moveTo>
                <a:pt x="0" y="0"/>
              </a:moveTo>
              <a:lnTo>
                <a:pt x="0" y="239142"/>
              </a:lnTo>
              <a:lnTo>
                <a:pt x="2291324" y="239142"/>
              </a:lnTo>
              <a:lnTo>
                <a:pt x="2291324" y="354835"/>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204F806-E90B-4E93-9182-9C712E65C534}">
      <dsp:nvSpPr>
        <dsp:cNvPr id="0" name=""/>
        <dsp:cNvSpPr/>
      </dsp:nvSpPr>
      <dsp:spPr>
        <a:xfrm>
          <a:off x="2915753" y="975860"/>
          <a:ext cx="827795" cy="363209"/>
        </a:xfrm>
        <a:custGeom>
          <a:avLst/>
          <a:gdLst/>
          <a:ahLst/>
          <a:cxnLst/>
          <a:rect l="0" t="0" r="0" b="0"/>
          <a:pathLst>
            <a:path>
              <a:moveTo>
                <a:pt x="0" y="0"/>
              </a:moveTo>
              <a:lnTo>
                <a:pt x="0" y="247516"/>
              </a:lnTo>
              <a:lnTo>
                <a:pt x="827795" y="247516"/>
              </a:lnTo>
              <a:lnTo>
                <a:pt x="827795" y="363209"/>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ADC6255-ADD2-4CD6-95E8-A637038D1CD1}">
      <dsp:nvSpPr>
        <dsp:cNvPr id="0" name=""/>
        <dsp:cNvSpPr/>
      </dsp:nvSpPr>
      <dsp:spPr>
        <a:xfrm>
          <a:off x="2077305" y="2146941"/>
          <a:ext cx="838447" cy="348364"/>
        </a:xfrm>
        <a:custGeom>
          <a:avLst/>
          <a:gdLst/>
          <a:ahLst/>
          <a:cxnLst/>
          <a:rect l="0" t="0" r="0" b="0"/>
          <a:pathLst>
            <a:path>
              <a:moveTo>
                <a:pt x="0" y="0"/>
              </a:moveTo>
              <a:lnTo>
                <a:pt x="0" y="232671"/>
              </a:lnTo>
              <a:lnTo>
                <a:pt x="838447" y="232671"/>
              </a:lnTo>
              <a:lnTo>
                <a:pt x="838447" y="348364"/>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C1F2A45-77F6-47DD-B63D-246939C5EF85}">
      <dsp:nvSpPr>
        <dsp:cNvPr id="0" name=""/>
        <dsp:cNvSpPr/>
      </dsp:nvSpPr>
      <dsp:spPr>
        <a:xfrm>
          <a:off x="1389370" y="2146941"/>
          <a:ext cx="687935" cy="348364"/>
        </a:xfrm>
        <a:custGeom>
          <a:avLst/>
          <a:gdLst/>
          <a:ahLst/>
          <a:cxnLst/>
          <a:rect l="0" t="0" r="0" b="0"/>
          <a:pathLst>
            <a:path>
              <a:moveTo>
                <a:pt x="687935" y="0"/>
              </a:moveTo>
              <a:lnTo>
                <a:pt x="687935" y="232671"/>
              </a:lnTo>
              <a:lnTo>
                <a:pt x="0" y="232671"/>
              </a:lnTo>
              <a:lnTo>
                <a:pt x="0" y="348364"/>
              </a:lnTo>
            </a:path>
          </a:pathLst>
        </a:custGeom>
        <a:noFill/>
        <a:ln w="12700" cap="flat" cmpd="sng" algn="ctr">
          <a:solidFill>
            <a:schemeClr val="dk2">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C6F911E-FDB3-4685-816C-9D52A4C3E1C2}">
      <dsp:nvSpPr>
        <dsp:cNvPr id="0" name=""/>
        <dsp:cNvSpPr/>
      </dsp:nvSpPr>
      <dsp:spPr>
        <a:xfrm>
          <a:off x="2077305" y="975860"/>
          <a:ext cx="838447" cy="378055"/>
        </a:xfrm>
        <a:custGeom>
          <a:avLst/>
          <a:gdLst/>
          <a:ahLst/>
          <a:cxnLst/>
          <a:rect l="0" t="0" r="0" b="0"/>
          <a:pathLst>
            <a:path>
              <a:moveTo>
                <a:pt x="838447" y="0"/>
              </a:moveTo>
              <a:lnTo>
                <a:pt x="838447" y="262362"/>
              </a:lnTo>
              <a:lnTo>
                <a:pt x="0" y="262362"/>
              </a:lnTo>
              <a:lnTo>
                <a:pt x="0" y="378055"/>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7A8F0DA-9270-4D4D-AFDD-282C635CB49D}">
      <dsp:nvSpPr>
        <dsp:cNvPr id="0" name=""/>
        <dsp:cNvSpPr/>
      </dsp:nvSpPr>
      <dsp:spPr>
        <a:xfrm>
          <a:off x="626178" y="975860"/>
          <a:ext cx="2289575" cy="363209"/>
        </a:xfrm>
        <a:custGeom>
          <a:avLst/>
          <a:gdLst/>
          <a:ahLst/>
          <a:cxnLst/>
          <a:rect l="0" t="0" r="0" b="0"/>
          <a:pathLst>
            <a:path>
              <a:moveTo>
                <a:pt x="2289575" y="0"/>
              </a:moveTo>
              <a:lnTo>
                <a:pt x="2289575" y="247516"/>
              </a:lnTo>
              <a:lnTo>
                <a:pt x="0" y="247516"/>
              </a:lnTo>
              <a:lnTo>
                <a:pt x="0" y="363209"/>
              </a:lnTo>
            </a:path>
          </a:pathLst>
        </a:cu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80AFE0D-DD15-470A-98AF-D886E43E4E3E}">
      <dsp:nvSpPr>
        <dsp:cNvPr id="0" name=""/>
        <dsp:cNvSpPr/>
      </dsp:nvSpPr>
      <dsp:spPr>
        <a:xfrm>
          <a:off x="2291324" y="182834"/>
          <a:ext cx="1248859" cy="793025"/>
        </a:xfrm>
        <a:prstGeom prst="roundRect">
          <a:avLst>
            <a:gd name="adj" fmla="val 10000"/>
          </a:avLst>
        </a:prstGeom>
        <a:solidFill>
          <a:schemeClr val="lt1">
            <a:hueOff val="0"/>
            <a:satOff val="0"/>
            <a:lumOff val="0"/>
            <a:alphaOff val="0"/>
          </a:schemeClr>
        </a:solidFill>
        <a:ln w="19050" cap="flat" cmpd="sng" algn="ctr">
          <a:solidFill>
            <a:schemeClr val="dk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sp>
    <dsp:sp modelId="{44A309B9-F182-4B8D-AD2B-D34FDD9F353E}">
      <dsp:nvSpPr>
        <dsp:cNvPr id="0" name=""/>
        <dsp:cNvSpPr/>
      </dsp:nvSpPr>
      <dsp:spPr>
        <a:xfrm>
          <a:off x="2430086" y="314658"/>
          <a:ext cx="1248859" cy="793025"/>
        </a:xfrm>
        <a:prstGeom prst="roundRect">
          <a:avLst>
            <a:gd name="adj" fmla="val 10000"/>
          </a:avLst>
        </a:prstGeom>
        <a:solidFill>
          <a:schemeClr val="dk2">
            <a:alpha val="90000"/>
            <a:tint val="40000"/>
            <a:hueOff val="0"/>
            <a:satOff val="0"/>
            <a:lumOff val="0"/>
            <a:alphaOff val="0"/>
          </a:schemeClr>
        </a:solidFill>
        <a:ln w="12700" cap="flat" cmpd="sng" algn="ctr">
          <a:solidFill>
            <a:schemeClr val="dk2">
              <a:hueOff val="0"/>
              <a:satOff val="0"/>
              <a:lumOff val="0"/>
              <a:alphaOff val="0"/>
            </a:schemeClr>
          </a:solidFill>
          <a:prstDash val="solid"/>
          <a:miter lim="800000"/>
        </a:ln>
        <a:effectLst/>
        <a:scene3d>
          <a:camera prst="orthographicFront"/>
          <a:lightRig rig="threePt" dir="t"/>
        </a:scene3d>
        <a:sp3d>
          <a:bevelT/>
        </a:sp3d>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MX" sz="800" b="1" kern="1200"/>
            <a:t>E.D  de la Unidad Técnica de Comunicción Social</a:t>
          </a:r>
        </a:p>
        <a:p>
          <a:pPr marL="0" lvl="0" indent="0" algn="ctr" defTabSz="355600">
            <a:lnSpc>
              <a:spcPct val="90000"/>
            </a:lnSpc>
            <a:spcBef>
              <a:spcPct val="0"/>
            </a:spcBef>
            <a:spcAft>
              <a:spcPct val="35000"/>
            </a:spcAft>
            <a:buNone/>
          </a:pPr>
          <a:r>
            <a:rPr lang="es-MX" sz="800" kern="1200"/>
            <a:t>Jaquelina Mariana  Escamilla Villanueva</a:t>
          </a:r>
        </a:p>
      </dsp:txBody>
      <dsp:txXfrm>
        <a:off x="2453313" y="337885"/>
        <a:ext cx="1202405" cy="746571"/>
      </dsp:txXfrm>
    </dsp:sp>
    <dsp:sp modelId="{73DF5619-9421-4826-8E1D-ED8044654283}">
      <dsp:nvSpPr>
        <dsp:cNvPr id="0" name=""/>
        <dsp:cNvSpPr/>
      </dsp:nvSpPr>
      <dsp:spPr>
        <a:xfrm>
          <a:off x="1749" y="1339070"/>
          <a:ext cx="1248859" cy="793025"/>
        </a:xfrm>
        <a:prstGeom prst="roundRect">
          <a:avLst>
            <a:gd name="adj" fmla="val 10000"/>
          </a:avLst>
        </a:prstGeom>
        <a:solidFill>
          <a:schemeClr val="lt1">
            <a:hueOff val="0"/>
            <a:satOff val="0"/>
            <a:lumOff val="0"/>
            <a:alphaOff val="0"/>
          </a:schemeClr>
        </a:solidFill>
        <a:ln w="19050" cap="flat" cmpd="sng" algn="ctr">
          <a:solidFill>
            <a:schemeClr val="dk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sp>
    <dsp:sp modelId="{5982D938-683A-4112-B65C-041C5DDB752E}">
      <dsp:nvSpPr>
        <dsp:cNvPr id="0" name=""/>
        <dsp:cNvSpPr/>
      </dsp:nvSpPr>
      <dsp:spPr>
        <a:xfrm>
          <a:off x="140511" y="1470894"/>
          <a:ext cx="1248859" cy="793025"/>
        </a:xfrm>
        <a:prstGeom prst="roundRect">
          <a:avLst>
            <a:gd name="adj" fmla="val 10000"/>
          </a:avLst>
        </a:prstGeom>
        <a:solidFill>
          <a:schemeClr val="dk2">
            <a:alpha val="90000"/>
            <a:tint val="40000"/>
            <a:hueOff val="0"/>
            <a:satOff val="0"/>
            <a:lumOff val="0"/>
            <a:alphaOff val="0"/>
          </a:schemeClr>
        </a:solidFill>
        <a:ln w="12700" cap="flat" cmpd="sng" algn="ctr">
          <a:solidFill>
            <a:schemeClr val="dk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MX" sz="800" kern="1200"/>
            <a:t>Encargado de Redes Sociales</a:t>
          </a:r>
        </a:p>
        <a:p>
          <a:pPr marL="0" lvl="0" indent="0" algn="ctr" defTabSz="355600">
            <a:lnSpc>
              <a:spcPct val="90000"/>
            </a:lnSpc>
            <a:spcBef>
              <a:spcPct val="0"/>
            </a:spcBef>
            <a:spcAft>
              <a:spcPct val="35000"/>
            </a:spcAft>
            <a:buNone/>
          </a:pPr>
          <a:r>
            <a:rPr lang="es-MX" sz="800" kern="1200"/>
            <a:t>Ángel López Martínez</a:t>
          </a:r>
        </a:p>
        <a:p>
          <a:pPr marL="0" lvl="0" indent="0" algn="ctr" defTabSz="355600">
            <a:lnSpc>
              <a:spcPct val="90000"/>
            </a:lnSpc>
            <a:spcBef>
              <a:spcPct val="0"/>
            </a:spcBef>
            <a:spcAft>
              <a:spcPct val="35000"/>
            </a:spcAft>
            <a:buNone/>
          </a:pPr>
          <a:r>
            <a:rPr lang="es-MX" sz="800" kern="1200"/>
            <a:t>(Estructura)</a:t>
          </a:r>
        </a:p>
      </dsp:txBody>
      <dsp:txXfrm>
        <a:off x="163738" y="1494121"/>
        <a:ext cx="1202405" cy="746571"/>
      </dsp:txXfrm>
    </dsp:sp>
    <dsp:sp modelId="{8A607A6B-0632-41F1-8DF8-9CAF0FBCC6DC}">
      <dsp:nvSpPr>
        <dsp:cNvPr id="0" name=""/>
        <dsp:cNvSpPr/>
      </dsp:nvSpPr>
      <dsp:spPr>
        <a:xfrm>
          <a:off x="1452876" y="1353915"/>
          <a:ext cx="1248859" cy="793025"/>
        </a:xfrm>
        <a:prstGeom prst="roundRect">
          <a:avLst>
            <a:gd name="adj" fmla="val 10000"/>
          </a:avLst>
        </a:prstGeom>
        <a:solidFill>
          <a:schemeClr val="lt1">
            <a:hueOff val="0"/>
            <a:satOff val="0"/>
            <a:lumOff val="0"/>
            <a:alphaOff val="0"/>
          </a:schemeClr>
        </a:solidFill>
        <a:ln w="19050" cap="flat" cmpd="sng" algn="ctr">
          <a:solidFill>
            <a:schemeClr val="dk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sp>
    <dsp:sp modelId="{F0C42860-C8A2-41D6-AA17-327724450D4F}">
      <dsp:nvSpPr>
        <dsp:cNvPr id="0" name=""/>
        <dsp:cNvSpPr/>
      </dsp:nvSpPr>
      <dsp:spPr>
        <a:xfrm>
          <a:off x="1591638" y="1485739"/>
          <a:ext cx="1248859" cy="793025"/>
        </a:xfrm>
        <a:prstGeom prst="roundRect">
          <a:avLst>
            <a:gd name="adj" fmla="val 10000"/>
          </a:avLst>
        </a:prstGeom>
        <a:solidFill>
          <a:schemeClr val="dk2">
            <a:alpha val="90000"/>
            <a:tint val="40000"/>
            <a:hueOff val="0"/>
            <a:satOff val="0"/>
            <a:lumOff val="0"/>
            <a:alphaOff val="0"/>
          </a:schemeClr>
        </a:solidFill>
        <a:ln w="12700" cap="flat" cmpd="sng" algn="ctr">
          <a:solidFill>
            <a:schemeClr val="dk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MX" sz="800" kern="1200"/>
            <a:t>Diseño Gráfico</a:t>
          </a:r>
        </a:p>
        <a:p>
          <a:pPr marL="0" lvl="0" indent="0" algn="ctr" defTabSz="355600">
            <a:lnSpc>
              <a:spcPct val="90000"/>
            </a:lnSpc>
            <a:spcBef>
              <a:spcPct val="0"/>
            </a:spcBef>
            <a:spcAft>
              <a:spcPct val="35000"/>
            </a:spcAft>
            <a:buNone/>
          </a:pPr>
          <a:r>
            <a:rPr lang="es-MX" sz="800" kern="1200"/>
            <a:t>Azucena Gutiérrez Gijón</a:t>
          </a:r>
        </a:p>
        <a:p>
          <a:pPr marL="0" lvl="0" indent="0" algn="ctr" defTabSz="355600">
            <a:lnSpc>
              <a:spcPct val="90000"/>
            </a:lnSpc>
            <a:spcBef>
              <a:spcPct val="0"/>
            </a:spcBef>
            <a:spcAft>
              <a:spcPct val="35000"/>
            </a:spcAft>
            <a:buNone/>
          </a:pPr>
          <a:r>
            <a:rPr lang="es-MX" sz="800" kern="1200"/>
            <a:t>(Estructura)</a:t>
          </a:r>
        </a:p>
        <a:p>
          <a:pPr marL="0" lvl="0" indent="0" algn="ctr" defTabSz="355600">
            <a:lnSpc>
              <a:spcPct val="90000"/>
            </a:lnSpc>
            <a:spcBef>
              <a:spcPct val="0"/>
            </a:spcBef>
            <a:spcAft>
              <a:spcPct val="35000"/>
            </a:spcAft>
            <a:buNone/>
          </a:pPr>
          <a:endParaRPr lang="es-MX" sz="800" kern="1200"/>
        </a:p>
      </dsp:txBody>
      <dsp:txXfrm>
        <a:off x="1614865" y="1508966"/>
        <a:ext cx="1202405" cy="746571"/>
      </dsp:txXfrm>
    </dsp:sp>
    <dsp:sp modelId="{B1E263B4-C126-4F9A-B74C-BDD97A97DF82}">
      <dsp:nvSpPr>
        <dsp:cNvPr id="0" name=""/>
        <dsp:cNvSpPr/>
      </dsp:nvSpPr>
      <dsp:spPr>
        <a:xfrm>
          <a:off x="764940" y="2495305"/>
          <a:ext cx="1248859" cy="793025"/>
        </a:xfrm>
        <a:prstGeom prst="roundRect">
          <a:avLst>
            <a:gd name="adj" fmla="val 10000"/>
          </a:avLst>
        </a:prstGeom>
        <a:solidFill>
          <a:schemeClr val="lt1">
            <a:hueOff val="0"/>
            <a:satOff val="0"/>
            <a:lumOff val="0"/>
            <a:alphaOff val="0"/>
          </a:schemeClr>
        </a:solidFill>
        <a:ln w="19050" cap="flat" cmpd="sng" algn="ctr">
          <a:solidFill>
            <a:schemeClr val="dk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sp>
    <dsp:sp modelId="{9BCF5E5F-CE52-4856-8036-AFC65F8A839A}">
      <dsp:nvSpPr>
        <dsp:cNvPr id="0" name=""/>
        <dsp:cNvSpPr/>
      </dsp:nvSpPr>
      <dsp:spPr>
        <a:xfrm>
          <a:off x="903702" y="2627129"/>
          <a:ext cx="1248859" cy="793025"/>
        </a:xfrm>
        <a:prstGeom prst="roundRect">
          <a:avLst>
            <a:gd name="adj" fmla="val 10000"/>
          </a:avLst>
        </a:prstGeom>
        <a:solidFill>
          <a:schemeClr val="dk2">
            <a:alpha val="90000"/>
            <a:tint val="40000"/>
            <a:hueOff val="0"/>
            <a:satOff val="0"/>
            <a:lumOff val="0"/>
            <a:alphaOff val="0"/>
          </a:schemeClr>
        </a:solidFill>
        <a:ln w="12700" cap="flat" cmpd="sng" algn="ctr">
          <a:solidFill>
            <a:schemeClr val="dk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MX" sz="800" kern="1200"/>
            <a:t>Personal Eventual</a:t>
          </a:r>
        </a:p>
        <a:p>
          <a:pPr marL="0" lvl="0" indent="0" algn="ctr" defTabSz="355600">
            <a:lnSpc>
              <a:spcPct val="90000"/>
            </a:lnSpc>
            <a:spcBef>
              <a:spcPct val="0"/>
            </a:spcBef>
            <a:spcAft>
              <a:spcPct val="35000"/>
            </a:spcAft>
            <a:buNone/>
          </a:pPr>
          <a:r>
            <a:rPr lang="es-MX" sz="800" kern="1200"/>
            <a:t>(Vacante)</a:t>
          </a:r>
        </a:p>
      </dsp:txBody>
      <dsp:txXfrm>
        <a:off x="926929" y="2650356"/>
        <a:ext cx="1202405" cy="746571"/>
      </dsp:txXfrm>
    </dsp:sp>
    <dsp:sp modelId="{5DB7C042-129F-480E-8B57-94DA1B532F4B}">
      <dsp:nvSpPr>
        <dsp:cNvPr id="0" name=""/>
        <dsp:cNvSpPr/>
      </dsp:nvSpPr>
      <dsp:spPr>
        <a:xfrm>
          <a:off x="2291324" y="2495305"/>
          <a:ext cx="1248859" cy="793025"/>
        </a:xfrm>
        <a:prstGeom prst="roundRect">
          <a:avLst>
            <a:gd name="adj" fmla="val 10000"/>
          </a:avLst>
        </a:prstGeom>
        <a:solidFill>
          <a:schemeClr val="lt1">
            <a:hueOff val="0"/>
            <a:satOff val="0"/>
            <a:lumOff val="0"/>
            <a:alphaOff val="0"/>
          </a:schemeClr>
        </a:solidFill>
        <a:ln w="19050" cap="flat" cmpd="sng" algn="ctr">
          <a:solidFill>
            <a:schemeClr val="dk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sp>
    <dsp:sp modelId="{1C6F70BD-C8BA-4942-B1D4-D5C50960E663}">
      <dsp:nvSpPr>
        <dsp:cNvPr id="0" name=""/>
        <dsp:cNvSpPr/>
      </dsp:nvSpPr>
      <dsp:spPr>
        <a:xfrm>
          <a:off x="2430086" y="2627129"/>
          <a:ext cx="1248859" cy="793025"/>
        </a:xfrm>
        <a:prstGeom prst="roundRect">
          <a:avLst>
            <a:gd name="adj" fmla="val 10000"/>
          </a:avLst>
        </a:prstGeom>
        <a:solidFill>
          <a:schemeClr val="dk2">
            <a:alpha val="90000"/>
            <a:tint val="40000"/>
            <a:hueOff val="0"/>
            <a:satOff val="0"/>
            <a:lumOff val="0"/>
            <a:alphaOff val="0"/>
          </a:schemeClr>
        </a:solidFill>
        <a:ln w="12700" cap="flat" cmpd="sng" algn="ctr">
          <a:solidFill>
            <a:schemeClr val="dk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MX" sz="800" kern="1200"/>
            <a:t>Personal Eventual</a:t>
          </a:r>
        </a:p>
        <a:p>
          <a:pPr marL="0" lvl="0" indent="0" algn="ctr" defTabSz="355600">
            <a:lnSpc>
              <a:spcPct val="90000"/>
            </a:lnSpc>
            <a:spcBef>
              <a:spcPct val="0"/>
            </a:spcBef>
            <a:spcAft>
              <a:spcPct val="35000"/>
            </a:spcAft>
            <a:buNone/>
          </a:pPr>
          <a:r>
            <a:rPr lang="es-MX" sz="800" kern="1200"/>
            <a:t>(Vacante) </a:t>
          </a:r>
        </a:p>
      </dsp:txBody>
      <dsp:txXfrm>
        <a:off x="2453313" y="2650356"/>
        <a:ext cx="1202405" cy="746571"/>
      </dsp:txXfrm>
    </dsp:sp>
    <dsp:sp modelId="{72AC7060-5239-48E3-87A3-35CCDE52F125}">
      <dsp:nvSpPr>
        <dsp:cNvPr id="0" name=""/>
        <dsp:cNvSpPr/>
      </dsp:nvSpPr>
      <dsp:spPr>
        <a:xfrm>
          <a:off x="3119119" y="1339070"/>
          <a:ext cx="1248859" cy="793025"/>
        </a:xfrm>
        <a:prstGeom prst="roundRect">
          <a:avLst>
            <a:gd name="adj" fmla="val 10000"/>
          </a:avLst>
        </a:prstGeom>
        <a:solidFill>
          <a:schemeClr val="lt1">
            <a:hueOff val="0"/>
            <a:satOff val="0"/>
            <a:lumOff val="0"/>
            <a:alphaOff val="0"/>
          </a:schemeClr>
        </a:solidFill>
        <a:ln w="19050" cap="flat" cmpd="sng" algn="ctr">
          <a:solidFill>
            <a:schemeClr val="dk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sp>
    <dsp:sp modelId="{BA592597-1CCA-4CB8-82E7-4BC9B4E7D4FF}">
      <dsp:nvSpPr>
        <dsp:cNvPr id="0" name=""/>
        <dsp:cNvSpPr/>
      </dsp:nvSpPr>
      <dsp:spPr>
        <a:xfrm>
          <a:off x="3257881" y="1470894"/>
          <a:ext cx="1248859" cy="793025"/>
        </a:xfrm>
        <a:prstGeom prst="roundRect">
          <a:avLst>
            <a:gd name="adj" fmla="val 10000"/>
          </a:avLst>
        </a:prstGeom>
        <a:solidFill>
          <a:schemeClr val="dk2">
            <a:alpha val="90000"/>
            <a:tint val="40000"/>
            <a:hueOff val="0"/>
            <a:satOff val="0"/>
            <a:lumOff val="0"/>
            <a:alphaOff val="0"/>
          </a:schemeClr>
        </a:solidFill>
        <a:ln w="12700" cap="flat" cmpd="sng" algn="ctr">
          <a:solidFill>
            <a:schemeClr val="dk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MX" sz="800" kern="1200"/>
            <a:t>Personal Eventual Administrativo</a:t>
          </a:r>
        </a:p>
        <a:p>
          <a:pPr marL="0" lvl="0" indent="0" algn="ctr" defTabSz="355600">
            <a:lnSpc>
              <a:spcPct val="90000"/>
            </a:lnSpc>
            <a:spcBef>
              <a:spcPct val="0"/>
            </a:spcBef>
            <a:spcAft>
              <a:spcPct val="35000"/>
            </a:spcAft>
            <a:buNone/>
          </a:pPr>
          <a:r>
            <a:rPr lang="es-MX" sz="800" kern="1200"/>
            <a:t>(Vacante)</a:t>
          </a:r>
        </a:p>
        <a:p>
          <a:pPr marL="0" lvl="0" indent="0" algn="ctr" defTabSz="355600">
            <a:lnSpc>
              <a:spcPct val="90000"/>
            </a:lnSpc>
            <a:spcBef>
              <a:spcPct val="0"/>
            </a:spcBef>
            <a:spcAft>
              <a:spcPct val="35000"/>
            </a:spcAft>
            <a:buNone/>
          </a:pPr>
          <a:endParaRPr lang="es-MX" sz="800" kern="1200"/>
        </a:p>
      </dsp:txBody>
      <dsp:txXfrm>
        <a:off x="3281108" y="1494121"/>
        <a:ext cx="1202405" cy="746571"/>
      </dsp:txXfrm>
    </dsp:sp>
    <dsp:sp modelId="{97155EE0-A7A1-4E6F-A960-F00193A3622E}">
      <dsp:nvSpPr>
        <dsp:cNvPr id="0" name=""/>
        <dsp:cNvSpPr/>
      </dsp:nvSpPr>
      <dsp:spPr>
        <a:xfrm>
          <a:off x="4582648" y="1330695"/>
          <a:ext cx="1248859" cy="793025"/>
        </a:xfrm>
        <a:prstGeom prst="roundRect">
          <a:avLst>
            <a:gd name="adj" fmla="val 10000"/>
          </a:avLst>
        </a:prstGeom>
        <a:solidFill>
          <a:schemeClr val="lt1">
            <a:hueOff val="0"/>
            <a:satOff val="0"/>
            <a:lumOff val="0"/>
            <a:alphaOff val="0"/>
          </a:schemeClr>
        </a:solidFill>
        <a:ln w="19050" cap="flat" cmpd="sng" algn="ctr">
          <a:solidFill>
            <a:schemeClr val="dk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sp>
    <dsp:sp modelId="{A3E0B165-B948-4C58-8915-846FB2173FE7}">
      <dsp:nvSpPr>
        <dsp:cNvPr id="0" name=""/>
        <dsp:cNvSpPr/>
      </dsp:nvSpPr>
      <dsp:spPr>
        <a:xfrm>
          <a:off x="4721410" y="1462519"/>
          <a:ext cx="1248859" cy="793025"/>
        </a:xfrm>
        <a:prstGeom prst="roundRect">
          <a:avLst>
            <a:gd name="adj" fmla="val 10000"/>
          </a:avLst>
        </a:prstGeom>
        <a:solidFill>
          <a:schemeClr val="dk2">
            <a:alpha val="90000"/>
            <a:tint val="40000"/>
            <a:hueOff val="0"/>
            <a:satOff val="0"/>
            <a:lumOff val="0"/>
            <a:alphaOff val="0"/>
          </a:schemeClr>
        </a:solidFill>
        <a:ln w="12700" cap="flat" cmpd="sng" algn="ctr">
          <a:solidFill>
            <a:schemeClr val="dk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MX" sz="800" kern="1200"/>
            <a:t>Producción Audiovisual Logística</a:t>
          </a:r>
        </a:p>
        <a:p>
          <a:pPr marL="0" lvl="0" indent="0" algn="ctr" defTabSz="355600">
            <a:lnSpc>
              <a:spcPct val="90000"/>
            </a:lnSpc>
            <a:spcBef>
              <a:spcPct val="0"/>
            </a:spcBef>
            <a:spcAft>
              <a:spcPct val="35000"/>
            </a:spcAft>
            <a:buNone/>
          </a:pPr>
          <a:r>
            <a:rPr lang="es-MX" sz="800" kern="1200"/>
            <a:t>Carmen Belem Garrido Flores</a:t>
          </a:r>
        </a:p>
        <a:p>
          <a:pPr marL="0" lvl="0" indent="0" algn="ctr" defTabSz="355600">
            <a:lnSpc>
              <a:spcPct val="90000"/>
            </a:lnSpc>
            <a:spcBef>
              <a:spcPct val="0"/>
            </a:spcBef>
            <a:spcAft>
              <a:spcPct val="35000"/>
            </a:spcAft>
            <a:buNone/>
          </a:pPr>
          <a:r>
            <a:rPr lang="es-MX" sz="800" kern="1200"/>
            <a:t>(Estructura)</a:t>
          </a:r>
        </a:p>
      </dsp:txBody>
      <dsp:txXfrm>
        <a:off x="4744637" y="1485746"/>
        <a:ext cx="1202405" cy="746571"/>
      </dsp:txXfrm>
    </dsp:sp>
    <dsp:sp modelId="{550EE717-CA8E-4050-8417-B40545D89E38}">
      <dsp:nvSpPr>
        <dsp:cNvPr id="0" name=""/>
        <dsp:cNvSpPr/>
      </dsp:nvSpPr>
      <dsp:spPr>
        <a:xfrm>
          <a:off x="4580899" y="2495305"/>
          <a:ext cx="1248859" cy="793025"/>
        </a:xfrm>
        <a:prstGeom prst="roundRect">
          <a:avLst>
            <a:gd name="adj" fmla="val 10000"/>
          </a:avLst>
        </a:prstGeom>
        <a:solidFill>
          <a:schemeClr val="lt1">
            <a:hueOff val="0"/>
            <a:satOff val="0"/>
            <a:lumOff val="0"/>
            <a:alphaOff val="0"/>
          </a:schemeClr>
        </a:solidFill>
        <a:ln w="19050" cap="flat" cmpd="sng" algn="ctr">
          <a:solidFill>
            <a:schemeClr val="dk2">
              <a:shade val="80000"/>
              <a:hueOff val="0"/>
              <a:satOff val="0"/>
              <a:lumOff val="0"/>
              <a:alphaOff val="0"/>
            </a:schemeClr>
          </a:solidFill>
          <a:prstDash val="solid"/>
          <a:miter lim="800000"/>
        </a:ln>
        <a:effectLst/>
      </dsp:spPr>
      <dsp:style>
        <a:lnRef idx="3">
          <a:scrgbClr r="0" g="0" b="0"/>
        </a:lnRef>
        <a:fillRef idx="1">
          <a:scrgbClr r="0" g="0" b="0"/>
        </a:fillRef>
        <a:effectRef idx="1">
          <a:scrgbClr r="0" g="0" b="0"/>
        </a:effectRef>
        <a:fontRef idx="minor">
          <a:schemeClr val="lt1"/>
        </a:fontRef>
      </dsp:style>
    </dsp:sp>
    <dsp:sp modelId="{5D5577B7-89B0-404F-AE2F-88F861C1A6E3}">
      <dsp:nvSpPr>
        <dsp:cNvPr id="0" name=""/>
        <dsp:cNvSpPr/>
      </dsp:nvSpPr>
      <dsp:spPr>
        <a:xfrm>
          <a:off x="4719661" y="2627129"/>
          <a:ext cx="1248859" cy="793025"/>
        </a:xfrm>
        <a:prstGeom prst="roundRect">
          <a:avLst>
            <a:gd name="adj" fmla="val 10000"/>
          </a:avLst>
        </a:prstGeom>
        <a:solidFill>
          <a:schemeClr val="dk2">
            <a:alpha val="90000"/>
            <a:tint val="40000"/>
            <a:hueOff val="0"/>
            <a:satOff val="0"/>
            <a:lumOff val="0"/>
            <a:alphaOff val="0"/>
          </a:schemeClr>
        </a:solidFill>
        <a:ln w="12700" cap="flat" cmpd="sng" algn="ctr">
          <a:solidFill>
            <a:schemeClr val="dk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0480" tIns="30480" rIns="30480" bIns="30480" numCol="1" spcCol="1270" anchor="ctr" anchorCtr="0">
          <a:noAutofit/>
        </a:bodyPr>
        <a:lstStyle/>
        <a:p>
          <a:pPr marL="0" lvl="0" indent="0" algn="ctr" defTabSz="355600">
            <a:lnSpc>
              <a:spcPct val="90000"/>
            </a:lnSpc>
            <a:spcBef>
              <a:spcPct val="0"/>
            </a:spcBef>
            <a:spcAft>
              <a:spcPct val="35000"/>
            </a:spcAft>
            <a:buNone/>
          </a:pPr>
          <a:r>
            <a:rPr lang="es-MX" sz="800" kern="1200"/>
            <a:t>Personal Eventual</a:t>
          </a:r>
        </a:p>
        <a:p>
          <a:pPr marL="0" lvl="0" indent="0" algn="ctr" defTabSz="355600">
            <a:lnSpc>
              <a:spcPct val="90000"/>
            </a:lnSpc>
            <a:spcBef>
              <a:spcPct val="0"/>
            </a:spcBef>
            <a:spcAft>
              <a:spcPct val="35000"/>
            </a:spcAft>
            <a:buNone/>
          </a:pPr>
          <a:r>
            <a:rPr lang="es-MX" sz="800" kern="1200"/>
            <a:t>(Vacante) </a:t>
          </a:r>
        </a:p>
      </dsp:txBody>
      <dsp:txXfrm>
        <a:off x="4742888" y="2650356"/>
        <a:ext cx="1202405" cy="746571"/>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E4AAA-F55F-EF4F-8598-F840674BA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Pages>
  <Words>4409</Words>
  <Characters>24252</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 mendoza</dc:creator>
  <cp:keywords/>
  <dc:description/>
  <cp:lastModifiedBy>Nereyda Cruz</cp:lastModifiedBy>
  <cp:revision>3</cp:revision>
  <cp:lastPrinted>2025-07-11T19:38:00Z</cp:lastPrinted>
  <dcterms:created xsi:type="dcterms:W3CDTF">2025-10-28T19:51:00Z</dcterms:created>
  <dcterms:modified xsi:type="dcterms:W3CDTF">2025-10-28T20:53:00Z</dcterms:modified>
</cp:coreProperties>
</file>