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17" w:rsidRPr="00543949" w:rsidRDefault="00543949" w:rsidP="00FF49F7">
      <w:pPr>
        <w:jc w:val="center"/>
        <w:rPr>
          <w:b/>
        </w:rPr>
      </w:pPr>
      <w:bookmarkStart w:id="0" w:name="_GoBack"/>
      <w:bookmarkEnd w:id="0"/>
      <w:r w:rsidRPr="00543949">
        <w:rPr>
          <w:b/>
        </w:rPr>
        <w:t>ESTATUTO</w:t>
      </w:r>
      <w:r w:rsidR="00374CC1" w:rsidRPr="00543949">
        <w:rPr>
          <w:b/>
        </w:rPr>
        <w:t xml:space="preserve"> DE LA ASOCIACIÓN CIVIL </w:t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  <w:t>_____________.</w:t>
      </w:r>
    </w:p>
    <w:p w:rsidR="00543949" w:rsidRDefault="00374CC1" w:rsidP="00543949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 xml:space="preserve">Capítulo Primero. </w:t>
      </w:r>
    </w:p>
    <w:p w:rsidR="00374CC1" w:rsidRDefault="00374CC1" w:rsidP="00543949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>Del nombre; objeto; domicilio; nacionalidad y duración.</w:t>
      </w:r>
    </w:p>
    <w:p w:rsidR="00543949" w:rsidRPr="00543949" w:rsidRDefault="00543949" w:rsidP="00543949">
      <w:pPr>
        <w:spacing w:after="0" w:line="240" w:lineRule="auto"/>
        <w:jc w:val="center"/>
        <w:rPr>
          <w:b/>
          <w:sz w:val="24"/>
          <w:szCs w:val="24"/>
        </w:rPr>
      </w:pPr>
    </w:p>
    <w:p w:rsid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1. Nombre de la Asociación Civil.</w:t>
      </w:r>
      <w:r w:rsidRPr="00543949">
        <w:rPr>
          <w:sz w:val="24"/>
          <w:szCs w:val="24"/>
        </w:rPr>
        <w:t xml:space="preserve"> La ASOCIACIÓN CIVIL se denominará</w:t>
      </w:r>
      <w:r w:rsidR="00A23A07">
        <w:rPr>
          <w:sz w:val="24"/>
          <w:szCs w:val="24"/>
        </w:rPr>
        <w:t>:</w:t>
      </w:r>
      <w:r w:rsidRPr="00543949">
        <w:rPr>
          <w:sz w:val="24"/>
          <w:szCs w:val="24"/>
        </w:rPr>
        <w:t xml:space="preserve"> _______________________________________________________, misma que siempre se empleará seguida de sus siglas A.C. y estará sujeta a las reglas que establece el Código Civil Federal respecto a dicha modalidad, así como a la normatividad electoral en relación a su funcionamiento. </w:t>
      </w:r>
    </w:p>
    <w:p w:rsidR="00374CC1" w:rsidRPr="00543949" w:rsidRDefault="00374CC1" w:rsidP="00374CC1">
      <w:pPr>
        <w:jc w:val="both"/>
        <w:rPr>
          <w:sz w:val="24"/>
          <w:szCs w:val="24"/>
        </w:rPr>
      </w:pPr>
      <w:r w:rsidRPr="00543949">
        <w:rPr>
          <w:sz w:val="24"/>
          <w:szCs w:val="24"/>
        </w:rPr>
        <w:t xml:space="preserve">En la denominación bajo ninguna circunstancia se podrán utilizar los nombres de los partidos o agrupaciones políticas nacionales y no podrá estar acompañada de la palabra “partido” o “agrupación”. </w:t>
      </w:r>
    </w:p>
    <w:p w:rsidR="00BF324A" w:rsidRPr="00BF324A" w:rsidRDefault="00374CC1" w:rsidP="00374CC1">
      <w:pPr>
        <w:jc w:val="both"/>
        <w:rPr>
          <w:bCs/>
          <w:sz w:val="24"/>
          <w:szCs w:val="24"/>
        </w:rPr>
      </w:pPr>
      <w:r w:rsidRPr="00543949">
        <w:rPr>
          <w:b/>
          <w:sz w:val="24"/>
          <w:szCs w:val="24"/>
        </w:rPr>
        <w:t>Artículo 2. Objeto.</w:t>
      </w:r>
      <w:r w:rsidRPr="00543949">
        <w:rPr>
          <w:sz w:val="24"/>
          <w:szCs w:val="24"/>
        </w:rPr>
        <w:t xml:space="preserve"> La Asociación Civil</w:t>
      </w:r>
      <w:r w:rsidR="00BF324A">
        <w:rPr>
          <w:sz w:val="24"/>
          <w:szCs w:val="24"/>
        </w:rPr>
        <w:t xml:space="preserve"> _____________</w:t>
      </w:r>
      <w:r w:rsidRPr="00543949">
        <w:rPr>
          <w:sz w:val="24"/>
          <w:szCs w:val="24"/>
        </w:rPr>
        <w:t xml:space="preserve"> no perseguirá fines de lucro y su objeto, de conformidad con lo est</w:t>
      </w:r>
      <w:r w:rsidR="00BF324A">
        <w:rPr>
          <w:sz w:val="24"/>
          <w:szCs w:val="24"/>
        </w:rPr>
        <w:t>ablecido en el Código Civil,</w:t>
      </w:r>
      <w:r w:rsidRPr="00543949">
        <w:rPr>
          <w:sz w:val="24"/>
          <w:szCs w:val="24"/>
        </w:rPr>
        <w:t xml:space="preserve"> Ley General de Institucion</w:t>
      </w:r>
      <w:r w:rsidR="00BF324A">
        <w:rPr>
          <w:sz w:val="24"/>
          <w:szCs w:val="24"/>
        </w:rPr>
        <w:t>es</w:t>
      </w:r>
      <w:r w:rsidR="00963B07">
        <w:rPr>
          <w:sz w:val="24"/>
          <w:szCs w:val="24"/>
        </w:rPr>
        <w:t xml:space="preserve"> y Procedimientos Electorales y la Ley de Instituciones Electorales y Procedimientos Electorales del Estado de Oaxaca</w:t>
      </w:r>
      <w:r w:rsidR="00BF324A">
        <w:rPr>
          <w:bCs/>
          <w:sz w:val="24"/>
          <w:szCs w:val="24"/>
        </w:rPr>
        <w:t>, en Materia d</w:t>
      </w:r>
      <w:r w:rsidR="00BF324A" w:rsidRPr="00BF324A">
        <w:rPr>
          <w:bCs/>
          <w:sz w:val="24"/>
          <w:szCs w:val="24"/>
        </w:rPr>
        <w:t>e Candidaturas Independientes, de aplicación en</w:t>
      </w:r>
      <w:r w:rsidR="00963B07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 xml:space="preserve">la elección extraordinaria correspondiente, </w:t>
      </w:r>
      <w:r w:rsidRPr="00543949">
        <w:rPr>
          <w:sz w:val="24"/>
          <w:szCs w:val="24"/>
        </w:rPr>
        <w:t xml:space="preserve">así como demás reglamentación aplicable, será el siguiente: </w:t>
      </w:r>
    </w:p>
    <w:p w:rsidR="00543949" w:rsidRDefault="00374CC1" w:rsidP="00737B3F">
      <w:pPr>
        <w:pStyle w:val="Listavistosa-nfasis11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37B3F">
        <w:rPr>
          <w:sz w:val="24"/>
          <w:szCs w:val="24"/>
        </w:rPr>
        <w:t xml:space="preserve">Apoyar en </w:t>
      </w:r>
      <w:r w:rsidR="00C25357">
        <w:rPr>
          <w:bCs/>
          <w:sz w:val="24"/>
          <w:szCs w:val="24"/>
        </w:rPr>
        <w:t>la elección extraordinaria</w:t>
      </w:r>
      <w:r w:rsidRPr="00737B3F">
        <w:rPr>
          <w:sz w:val="24"/>
          <w:szCs w:val="24"/>
        </w:rPr>
        <w:t xml:space="preserve"> a </w:t>
      </w:r>
      <w:r w:rsidR="00BF324A" w:rsidRPr="00737B3F">
        <w:rPr>
          <w:sz w:val="24"/>
          <w:szCs w:val="24"/>
        </w:rPr>
        <w:t>____</w:t>
      </w:r>
      <w:r w:rsidRPr="00737B3F">
        <w:rPr>
          <w:sz w:val="24"/>
          <w:szCs w:val="24"/>
        </w:rPr>
        <w:t>(nombre de la o el ciudadano interesado</w:t>
      </w:r>
      <w:r w:rsidR="00BF324A" w:rsidRPr="00737B3F">
        <w:rPr>
          <w:sz w:val="24"/>
          <w:szCs w:val="24"/>
        </w:rPr>
        <w:t>)_______</w:t>
      </w:r>
      <w:r w:rsidRPr="00737B3F">
        <w:rPr>
          <w:sz w:val="24"/>
          <w:szCs w:val="24"/>
        </w:rPr>
        <w:t>.[La asociación civil sólo podrá apoyar a un</w:t>
      </w:r>
      <w:r w:rsidR="00BF324A" w:rsidRPr="00737B3F">
        <w:rPr>
          <w:sz w:val="24"/>
          <w:szCs w:val="24"/>
        </w:rPr>
        <w:t xml:space="preserve"> (a)</w:t>
      </w:r>
      <w:r w:rsidRPr="00737B3F">
        <w:rPr>
          <w:sz w:val="24"/>
          <w:szCs w:val="24"/>
        </w:rPr>
        <w:t xml:space="preserve"> candidato (a) independiente]. </w:t>
      </w:r>
    </w:p>
    <w:p w:rsidR="00737B3F" w:rsidRPr="00737B3F" w:rsidRDefault="00737B3F" w:rsidP="00737B3F">
      <w:pPr>
        <w:pStyle w:val="Listavistosa-nfasis11"/>
        <w:tabs>
          <w:tab w:val="left" w:pos="284"/>
        </w:tabs>
        <w:ind w:left="0"/>
        <w:jc w:val="both"/>
        <w:rPr>
          <w:sz w:val="24"/>
          <w:szCs w:val="24"/>
        </w:rPr>
      </w:pPr>
    </w:p>
    <w:p w:rsidR="00543949" w:rsidRPr="00737B3F" w:rsidRDefault="00374CC1" w:rsidP="00737B3F">
      <w:pPr>
        <w:pStyle w:val="Listavistosa-nfasis11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737B3F">
        <w:rPr>
          <w:b/>
          <w:sz w:val="24"/>
          <w:szCs w:val="24"/>
        </w:rPr>
        <w:t xml:space="preserve">En el proceso de obtención de respaldo ciudadano para el registro como candidato (a) independiente al cargo de </w:t>
      </w:r>
      <w:r w:rsidR="00BF324A" w:rsidRPr="00C25357">
        <w:rPr>
          <w:b/>
          <w:sz w:val="24"/>
          <w:szCs w:val="24"/>
        </w:rPr>
        <w:t>Concejal Municipal</w:t>
      </w:r>
      <w:r w:rsidR="001224FB" w:rsidRPr="00C25357">
        <w:rPr>
          <w:b/>
          <w:sz w:val="24"/>
          <w:szCs w:val="24"/>
        </w:rPr>
        <w:t xml:space="preserve"> por el Régimen de Partidos Políticos</w:t>
      </w:r>
      <w:r w:rsidRPr="00C25357">
        <w:rPr>
          <w:b/>
          <w:sz w:val="24"/>
          <w:szCs w:val="24"/>
        </w:rPr>
        <w:t>)</w:t>
      </w:r>
      <w:r w:rsidRPr="00737B3F">
        <w:rPr>
          <w:b/>
          <w:sz w:val="24"/>
          <w:szCs w:val="24"/>
        </w:rPr>
        <w:t xml:space="preserve">: </w:t>
      </w:r>
    </w:p>
    <w:p w:rsidR="00E01DF3" w:rsidRDefault="00374CC1" w:rsidP="00374CC1">
      <w:pPr>
        <w:jc w:val="both"/>
        <w:rPr>
          <w:bCs/>
          <w:sz w:val="24"/>
          <w:szCs w:val="24"/>
        </w:rPr>
      </w:pPr>
      <w:r w:rsidRPr="00543949">
        <w:rPr>
          <w:b/>
          <w:sz w:val="24"/>
          <w:szCs w:val="24"/>
        </w:rPr>
        <w:t>a)</w:t>
      </w:r>
      <w:r w:rsidRPr="00543949">
        <w:rPr>
          <w:sz w:val="24"/>
          <w:szCs w:val="24"/>
        </w:rPr>
        <w:t xml:space="preserve"> Coadyuvar en el proceso de obtención de respaldo ciudadano de la o el aspirante a candidato (a) independiente en cumplimiento a </w:t>
      </w:r>
      <w:r w:rsidR="00E01DF3">
        <w:rPr>
          <w:sz w:val="24"/>
          <w:szCs w:val="24"/>
        </w:rPr>
        <w:t>la Ley de Instituciones Electorales y Procedimientos Electorales del Estado de Oaxaca</w:t>
      </w:r>
      <w:r w:rsidR="00E01DF3">
        <w:rPr>
          <w:bCs/>
          <w:sz w:val="24"/>
          <w:szCs w:val="24"/>
        </w:rPr>
        <w:t>, en Materia d</w:t>
      </w:r>
      <w:r w:rsidR="00E01DF3" w:rsidRPr="00BF324A">
        <w:rPr>
          <w:bCs/>
          <w:sz w:val="24"/>
          <w:szCs w:val="24"/>
        </w:rPr>
        <w:t>e Candidaturas Independientes, de aplicación en</w:t>
      </w:r>
      <w:r w:rsidR="00E01DF3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F33AA0">
        <w:rPr>
          <w:bCs/>
          <w:sz w:val="24"/>
          <w:szCs w:val="24"/>
        </w:rPr>
        <w:t>;</w:t>
      </w:r>
    </w:p>
    <w:p w:rsid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b)</w:t>
      </w:r>
      <w:r w:rsidRPr="00543949">
        <w:rPr>
          <w:sz w:val="24"/>
          <w:szCs w:val="24"/>
        </w:rPr>
        <w:t xml:space="preserve"> Administrar el financiamiento privado para las actividades de</w:t>
      </w:r>
      <w:r w:rsidR="00B67BE2">
        <w:rPr>
          <w:sz w:val="24"/>
          <w:szCs w:val="24"/>
        </w:rPr>
        <w:t xml:space="preserve"> la o el</w:t>
      </w:r>
      <w:r w:rsidRPr="00543949">
        <w:rPr>
          <w:sz w:val="24"/>
          <w:szCs w:val="24"/>
        </w:rPr>
        <w:t xml:space="preserve"> aspirante a candidato (a) independiente, en los términos previstos por la legislación y reglamentación electoral aplicable; </w:t>
      </w:r>
    </w:p>
    <w:p w:rsid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c)</w:t>
      </w:r>
      <w:r w:rsidRPr="00543949">
        <w:rPr>
          <w:sz w:val="24"/>
          <w:szCs w:val="24"/>
        </w:rPr>
        <w:t xml:space="preserve"> Rendir los informes de ingresos y egresos relativos a los actos tendentes a obtener el apoyo ciudadano; y </w:t>
      </w:r>
    </w:p>
    <w:p w:rsidR="00B547B0" w:rsidRP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d)</w:t>
      </w:r>
      <w:r w:rsidRPr="00543949">
        <w:rPr>
          <w:sz w:val="24"/>
          <w:szCs w:val="24"/>
        </w:rPr>
        <w:t xml:space="preserve"> Colaborar con la autoridad electoral en todo lo establecido por la normatividad aplicable y en cumplimiento con las obligaciones establecidas en la misma.</w:t>
      </w:r>
    </w:p>
    <w:p w:rsidR="00543949" w:rsidRPr="00543949" w:rsidRDefault="00374CC1" w:rsidP="00737B3F">
      <w:pPr>
        <w:pStyle w:val="Listavistosa-nfasis11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lastRenderedPageBreak/>
        <w:t xml:space="preserve">En el proceso de obtención del voto en periodo de campaña electoral; </w:t>
      </w:r>
    </w:p>
    <w:p w:rsid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a)</w:t>
      </w:r>
      <w:r w:rsidRPr="00543949">
        <w:rPr>
          <w:sz w:val="24"/>
          <w:szCs w:val="24"/>
        </w:rPr>
        <w:t xml:space="preserve"> Administrar el financiamiento público que reciba </w:t>
      </w:r>
      <w:r w:rsidR="00737B3F">
        <w:rPr>
          <w:sz w:val="24"/>
          <w:szCs w:val="24"/>
        </w:rPr>
        <w:t xml:space="preserve">la o </w:t>
      </w:r>
      <w:r w:rsidRPr="00543949">
        <w:rPr>
          <w:sz w:val="24"/>
          <w:szCs w:val="24"/>
        </w:rPr>
        <w:t xml:space="preserve">el candidato independiente, de conformidad con la normatividad electoral, por parte del </w:t>
      </w:r>
      <w:r w:rsidR="00737B3F">
        <w:rPr>
          <w:bCs/>
          <w:sz w:val="24"/>
          <w:szCs w:val="24"/>
        </w:rPr>
        <w:t>Instituto Estatal Electoral y de Participación Ciudadana de Oaxaca</w:t>
      </w:r>
      <w:r w:rsidRPr="00543949">
        <w:rPr>
          <w:sz w:val="24"/>
          <w:szCs w:val="24"/>
        </w:rPr>
        <w:t>;</w:t>
      </w:r>
    </w:p>
    <w:p w:rsidR="00F33AA0" w:rsidRDefault="00374CC1" w:rsidP="00374CC1">
      <w:pPr>
        <w:jc w:val="both"/>
        <w:rPr>
          <w:bCs/>
          <w:sz w:val="24"/>
          <w:szCs w:val="24"/>
        </w:rPr>
      </w:pPr>
      <w:r w:rsidRPr="00543949">
        <w:rPr>
          <w:sz w:val="24"/>
          <w:szCs w:val="24"/>
        </w:rPr>
        <w:t xml:space="preserve"> </w:t>
      </w:r>
      <w:r w:rsidRPr="00543949">
        <w:rPr>
          <w:b/>
          <w:sz w:val="24"/>
          <w:szCs w:val="24"/>
        </w:rPr>
        <w:t>b)</w:t>
      </w:r>
      <w:r w:rsidRPr="00543949">
        <w:rPr>
          <w:sz w:val="24"/>
          <w:szCs w:val="24"/>
        </w:rPr>
        <w:t xml:space="preserve"> Administrar el financiamiento privado que obtenga </w:t>
      </w:r>
      <w:r w:rsidR="00B67BE2">
        <w:rPr>
          <w:sz w:val="24"/>
          <w:szCs w:val="24"/>
        </w:rPr>
        <w:t xml:space="preserve">la o </w:t>
      </w:r>
      <w:r w:rsidRPr="00543949">
        <w:rPr>
          <w:sz w:val="24"/>
          <w:szCs w:val="24"/>
        </w:rPr>
        <w:t>el candidato independiente para el desarrollo de sus actividades en los términos precisados en la Ley General de Instituciones y Procedimientos Electorales</w:t>
      </w:r>
      <w:r w:rsidR="00737B3F">
        <w:rPr>
          <w:sz w:val="24"/>
          <w:szCs w:val="24"/>
        </w:rPr>
        <w:t xml:space="preserve"> y </w:t>
      </w:r>
      <w:r w:rsidR="00F33AA0">
        <w:rPr>
          <w:sz w:val="24"/>
          <w:szCs w:val="24"/>
        </w:rPr>
        <w:t>la Ley de Instituciones Electorales y Procedimientos Electorales del Estado de Oaxaca</w:t>
      </w:r>
      <w:r w:rsidR="00F33AA0">
        <w:rPr>
          <w:bCs/>
          <w:sz w:val="24"/>
          <w:szCs w:val="24"/>
        </w:rPr>
        <w:t>, en Materia d</w:t>
      </w:r>
      <w:r w:rsidR="00F33AA0" w:rsidRPr="00BF324A">
        <w:rPr>
          <w:bCs/>
          <w:sz w:val="24"/>
          <w:szCs w:val="24"/>
        </w:rPr>
        <w:t>e Candidaturas Independientes, de aplicación en</w:t>
      </w:r>
      <w:r w:rsidR="00F33AA0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F33AA0">
        <w:rPr>
          <w:bCs/>
          <w:sz w:val="24"/>
          <w:szCs w:val="24"/>
        </w:rPr>
        <w:t>;</w:t>
      </w:r>
    </w:p>
    <w:p w:rsidR="00543949" w:rsidRP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c)</w:t>
      </w:r>
      <w:r w:rsidRPr="00543949">
        <w:rPr>
          <w:sz w:val="24"/>
          <w:szCs w:val="24"/>
        </w:rPr>
        <w:t xml:space="preserve"> Colaborar con la autoridad electoral en todo lo establecido por la </w:t>
      </w:r>
      <w:r w:rsidR="00737B3F" w:rsidRPr="00543949">
        <w:rPr>
          <w:sz w:val="24"/>
          <w:szCs w:val="24"/>
        </w:rPr>
        <w:t>Ley General de Instituciones y Procedimientos Electorales</w:t>
      </w:r>
      <w:r w:rsidR="00737B3F">
        <w:rPr>
          <w:sz w:val="24"/>
          <w:szCs w:val="24"/>
        </w:rPr>
        <w:t xml:space="preserve"> y </w:t>
      </w:r>
      <w:r w:rsidR="00F33AA0">
        <w:rPr>
          <w:sz w:val="24"/>
          <w:szCs w:val="24"/>
        </w:rPr>
        <w:t>la Ley de Instituciones Electorales y Procedimientos Electorales del Estado de Oaxaca</w:t>
      </w:r>
      <w:r w:rsidR="00F33AA0">
        <w:rPr>
          <w:bCs/>
          <w:sz w:val="24"/>
          <w:szCs w:val="24"/>
        </w:rPr>
        <w:t>, en Materia d</w:t>
      </w:r>
      <w:r w:rsidR="00F33AA0" w:rsidRPr="00BF324A">
        <w:rPr>
          <w:bCs/>
          <w:sz w:val="24"/>
          <w:szCs w:val="24"/>
        </w:rPr>
        <w:t>e Candidaturas Independientes, de aplicación en</w:t>
      </w:r>
      <w:r w:rsidR="00F33AA0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F33AA0">
        <w:rPr>
          <w:bCs/>
          <w:sz w:val="24"/>
          <w:szCs w:val="24"/>
        </w:rPr>
        <w:t xml:space="preserve"> </w:t>
      </w:r>
      <w:r w:rsidRPr="00543949">
        <w:rPr>
          <w:sz w:val="24"/>
          <w:szCs w:val="24"/>
        </w:rPr>
        <w:t>y en cumplimiento con las</w:t>
      </w:r>
      <w:r w:rsidR="00737B3F">
        <w:rPr>
          <w:sz w:val="24"/>
          <w:szCs w:val="24"/>
        </w:rPr>
        <w:t xml:space="preserve"> </w:t>
      </w:r>
      <w:r w:rsidR="00DF323A">
        <w:rPr>
          <w:sz w:val="24"/>
          <w:szCs w:val="24"/>
        </w:rPr>
        <w:t>obliga</w:t>
      </w:r>
      <w:r w:rsidR="000A5556">
        <w:rPr>
          <w:sz w:val="24"/>
          <w:szCs w:val="24"/>
        </w:rPr>
        <w:t>ciones establecidas en las mismas.</w:t>
      </w:r>
      <w:r w:rsidRPr="00543949">
        <w:rPr>
          <w:sz w:val="24"/>
          <w:szCs w:val="24"/>
        </w:rPr>
        <w:t xml:space="preserve"> </w:t>
      </w:r>
    </w:p>
    <w:p w:rsidR="00374CC1" w:rsidRP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3. Domicilio.</w:t>
      </w:r>
      <w:r w:rsidRPr="00543949">
        <w:rPr>
          <w:sz w:val="24"/>
          <w:szCs w:val="24"/>
        </w:rPr>
        <w:t xml:space="preserve"> El domicilio de la Asociación Civil será </w:t>
      </w:r>
      <w:r w:rsidR="00737B3F">
        <w:rPr>
          <w:sz w:val="24"/>
          <w:szCs w:val="24"/>
        </w:rPr>
        <w:t>el ubicado en la calle _________________</w:t>
      </w:r>
      <w:r w:rsidRPr="00543949">
        <w:rPr>
          <w:sz w:val="24"/>
          <w:szCs w:val="24"/>
        </w:rPr>
        <w:t xml:space="preserve"> </w:t>
      </w:r>
      <w:r w:rsidR="00737B3F">
        <w:rPr>
          <w:sz w:val="24"/>
          <w:szCs w:val="24"/>
        </w:rPr>
        <w:t xml:space="preserve"> de </w:t>
      </w:r>
      <w:r w:rsidRPr="00543949">
        <w:rPr>
          <w:sz w:val="24"/>
          <w:szCs w:val="24"/>
        </w:rPr>
        <w:t>la ciudad de _____________________, Estado de _________________.[señalar domicilio completo (calle, número, colonia, municipio o delegación, entidad y código postal)]</w:t>
      </w:r>
    </w:p>
    <w:p w:rsidR="00374CC1" w:rsidRP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4. Nacionalidad.</w:t>
      </w:r>
      <w:r w:rsidRPr="00543949">
        <w:rPr>
          <w:sz w:val="24"/>
          <w:szCs w:val="24"/>
        </w:rPr>
        <w:t xml:space="preserve"> La Asociación Civil se constituye bajo los preceptos de las leyes mexicanas vigentes y dada la calidad de sus </w:t>
      </w:r>
      <w:r w:rsidR="00B67BE2">
        <w:rPr>
          <w:sz w:val="24"/>
          <w:szCs w:val="24"/>
        </w:rPr>
        <w:t xml:space="preserve">asociadas y </w:t>
      </w:r>
      <w:r w:rsidRPr="00543949">
        <w:rPr>
          <w:sz w:val="24"/>
          <w:szCs w:val="24"/>
        </w:rPr>
        <w:t xml:space="preserve">asociados, por disposición legal será mexicana, convenido así en los términos del artículo 2º, fracción VII de la Ley de Inversión Extranjera. En caso de contravención de dicha disposición, dará origen a la declaración anticipada para la liquidación de la Asociación Civil de conformidad con la legislación aplicable. </w:t>
      </w:r>
    </w:p>
    <w:p w:rsid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5. Duración.</w:t>
      </w:r>
      <w:r w:rsidRPr="00543949">
        <w:rPr>
          <w:sz w:val="24"/>
          <w:szCs w:val="24"/>
        </w:rPr>
        <w:t xml:space="preserve"> La duración de la Asociación Ci</w:t>
      </w:r>
      <w:r w:rsidR="00543949">
        <w:rPr>
          <w:sz w:val="24"/>
          <w:szCs w:val="24"/>
        </w:rPr>
        <w:t>vil ________________________</w:t>
      </w:r>
      <w:r w:rsidRPr="00543949">
        <w:rPr>
          <w:sz w:val="24"/>
          <w:szCs w:val="24"/>
        </w:rPr>
        <w:t>, se circunscribe exclusivamente a los plazos para la notificación de la pretensión de participar como candidato (a) independiente, el registro, la campaña, la rendición de cuentas y todos aquellos procedimientos relacionados con los mismos y será liquidada una vez concluido el Proceso Electoral</w:t>
      </w:r>
      <w:r w:rsidR="00737B3F">
        <w:rPr>
          <w:sz w:val="24"/>
          <w:szCs w:val="24"/>
        </w:rPr>
        <w:t xml:space="preserve"> Local</w:t>
      </w:r>
      <w:r w:rsidRPr="00543949">
        <w:rPr>
          <w:sz w:val="24"/>
          <w:szCs w:val="24"/>
        </w:rPr>
        <w:t xml:space="preserve">. </w:t>
      </w:r>
    </w:p>
    <w:p w:rsidR="00543949" w:rsidRDefault="00374CC1" w:rsidP="00543949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 xml:space="preserve">Capítulo Segundo. </w:t>
      </w:r>
    </w:p>
    <w:p w:rsidR="00543949" w:rsidRDefault="00374CC1" w:rsidP="00543949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>De la capacidad y patrimonio.</w:t>
      </w:r>
    </w:p>
    <w:p w:rsidR="00543949" w:rsidRPr="00543949" w:rsidRDefault="00543949" w:rsidP="00543949">
      <w:pPr>
        <w:spacing w:after="0" w:line="240" w:lineRule="auto"/>
        <w:jc w:val="center"/>
        <w:rPr>
          <w:sz w:val="24"/>
          <w:szCs w:val="24"/>
        </w:rPr>
      </w:pPr>
    </w:p>
    <w:p w:rsidR="00374CC1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6. Capacidad.</w:t>
      </w:r>
      <w:r w:rsidRPr="00543949">
        <w:rPr>
          <w:sz w:val="24"/>
          <w:szCs w:val="24"/>
        </w:rPr>
        <w:t xml:space="preserve"> La Asociación Civil tiene plena capacidad jurídica, pudiendo ejercer por medio de sus órganos los actos jurídicos y contratos necesarios que correspondan con su naturaleza jurídica y su objeto, quedando autorizada a efectuar los actos, trámites, gestiones y peticiones que sean necesarios y/o convenientes para ello, debiendo sujetar dichas actuaciones a las disposiciones de la Ley General de </w:t>
      </w:r>
      <w:r w:rsidRPr="00543949">
        <w:rPr>
          <w:sz w:val="24"/>
          <w:szCs w:val="24"/>
        </w:rPr>
        <w:lastRenderedPageBreak/>
        <w:t>Instituciones y Procedimientos Electorales</w:t>
      </w:r>
      <w:r w:rsidR="00882CBB">
        <w:rPr>
          <w:sz w:val="24"/>
          <w:szCs w:val="24"/>
        </w:rPr>
        <w:t>,</w:t>
      </w:r>
      <w:r w:rsidR="00882CBB" w:rsidRPr="00882CBB">
        <w:rPr>
          <w:sz w:val="24"/>
          <w:szCs w:val="24"/>
        </w:rPr>
        <w:t xml:space="preserve"> </w:t>
      </w:r>
      <w:r w:rsidR="00FB76B6">
        <w:rPr>
          <w:sz w:val="24"/>
          <w:szCs w:val="24"/>
        </w:rPr>
        <w:t>la Ley de Instituciones Electorales y Procedimientos Electorales del Estado de Oaxaca</w:t>
      </w:r>
      <w:r w:rsidR="00FB76B6">
        <w:rPr>
          <w:bCs/>
          <w:sz w:val="24"/>
          <w:szCs w:val="24"/>
        </w:rPr>
        <w:t>, en Materia d</w:t>
      </w:r>
      <w:r w:rsidR="00FB76B6" w:rsidRPr="00BF324A">
        <w:rPr>
          <w:bCs/>
          <w:sz w:val="24"/>
          <w:szCs w:val="24"/>
        </w:rPr>
        <w:t>e Candidaturas Independientes, de aplicación en</w:t>
      </w:r>
      <w:r w:rsidR="00FB76B6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Pr="00543949">
        <w:rPr>
          <w:sz w:val="24"/>
          <w:szCs w:val="24"/>
        </w:rPr>
        <w:t xml:space="preserve"> y demás normatividad aplicable.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7. Patrimonio.</w:t>
      </w:r>
      <w:r w:rsidRPr="00A23A07">
        <w:rPr>
          <w:sz w:val="24"/>
          <w:szCs w:val="24"/>
        </w:rPr>
        <w:t xml:space="preserve"> El patrimonio de la Asociación Civil está formado por: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Las aportaciones efectuadas a favor de la o el aspirante a candidato (a) independiente, o en su caso a la o el candidato (a) independiente, en forma libre y voluntaria por personas físicas, de conformidad con la normatividad electoral;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Las aportaciones que realicen </w:t>
      </w:r>
      <w:r w:rsidR="00B67BE2"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 xml:space="preserve">los asociados con motivo de su constitución; </w:t>
      </w:r>
    </w:p>
    <w:p w:rsidR="00FB76B6" w:rsidRDefault="00543949" w:rsidP="00374CC1">
      <w:pPr>
        <w:jc w:val="both"/>
        <w:rPr>
          <w:bCs/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El financiamiento público que corresponde a</w:t>
      </w:r>
      <w:r w:rsidR="00B67BE2"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l</w:t>
      </w:r>
      <w:r w:rsidR="00B67BE2">
        <w:rPr>
          <w:sz w:val="24"/>
          <w:szCs w:val="24"/>
        </w:rPr>
        <w:t>a candidata o</w:t>
      </w:r>
      <w:r w:rsidRPr="00A23A07">
        <w:rPr>
          <w:sz w:val="24"/>
          <w:szCs w:val="24"/>
        </w:rPr>
        <w:t xml:space="preserve"> candidato independiente, de conformidad con lo dispuesto por los artículos </w:t>
      </w:r>
      <w:r w:rsidR="00FB76B6">
        <w:rPr>
          <w:sz w:val="24"/>
          <w:szCs w:val="24"/>
        </w:rPr>
        <w:t>124 y 125 de la Ley de Instituciones Electorales y Procedimientos Electorales del Estado de Oaxaca</w:t>
      </w:r>
      <w:r w:rsidR="00FB76B6">
        <w:rPr>
          <w:bCs/>
          <w:sz w:val="24"/>
          <w:szCs w:val="24"/>
        </w:rPr>
        <w:t>, en Materia d</w:t>
      </w:r>
      <w:r w:rsidR="00FB76B6" w:rsidRPr="00BF324A">
        <w:rPr>
          <w:bCs/>
          <w:sz w:val="24"/>
          <w:szCs w:val="24"/>
        </w:rPr>
        <w:t>e Candidaturas Independientes, de aplicación en</w:t>
      </w:r>
      <w:r w:rsidR="00FB76B6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C518B4">
        <w:rPr>
          <w:bCs/>
          <w:sz w:val="24"/>
          <w:szCs w:val="24"/>
        </w:rPr>
        <w:t>.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d)</w:t>
      </w:r>
      <w:r w:rsidRPr="00A23A07">
        <w:rPr>
          <w:sz w:val="24"/>
          <w:szCs w:val="24"/>
        </w:rPr>
        <w:t xml:space="preserve"> Cualquier otro ingreso lícito acorde al fin del objeto y conforme a su naturaleza jurídica; permitido por las disposiciones de la Ley General de Instituciones y Procedimientos Electorales</w:t>
      </w:r>
      <w:r w:rsidR="00523E75">
        <w:rPr>
          <w:sz w:val="24"/>
          <w:szCs w:val="24"/>
        </w:rPr>
        <w:t xml:space="preserve">, </w:t>
      </w:r>
      <w:r w:rsidR="00C518B4">
        <w:rPr>
          <w:sz w:val="24"/>
          <w:szCs w:val="24"/>
        </w:rPr>
        <w:t>la Ley de Instituciones Electorales y Procedimientos Electorales del Estado de Oaxaca</w:t>
      </w:r>
      <w:r w:rsidR="00C518B4">
        <w:rPr>
          <w:bCs/>
          <w:sz w:val="24"/>
          <w:szCs w:val="24"/>
        </w:rPr>
        <w:t>, en Materia d</w:t>
      </w:r>
      <w:r w:rsidR="00C518B4" w:rsidRPr="00BF324A">
        <w:rPr>
          <w:bCs/>
          <w:sz w:val="24"/>
          <w:szCs w:val="24"/>
        </w:rPr>
        <w:t>e Candidaturas Independientes, de aplicación en</w:t>
      </w:r>
      <w:r w:rsidR="00C518B4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C518B4">
        <w:rPr>
          <w:bCs/>
          <w:sz w:val="24"/>
          <w:szCs w:val="24"/>
        </w:rPr>
        <w:t xml:space="preserve"> </w:t>
      </w:r>
      <w:r w:rsidRPr="00A23A07">
        <w:rPr>
          <w:sz w:val="24"/>
          <w:szCs w:val="24"/>
        </w:rPr>
        <w:t xml:space="preserve">y demás legislación aplicable.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8.</w:t>
      </w:r>
      <w:r w:rsidRPr="00A23A07">
        <w:rPr>
          <w:sz w:val="24"/>
          <w:szCs w:val="24"/>
        </w:rPr>
        <w:t xml:space="preserve"> El patrimonio de la Asociación Civil será destinado única y exclusivamente a los fines propios de su objeto social, queda prohibido otorgar beneficios sobre los apoyos o estímulos públicos que recibe, así como del remanente; a institución alguna o a sus integrantes, tampoco a personas físicas o entre sus asociados y se deberá cumplir con lo establecido en el Reglamento de Fiscalización aplicable.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9.</w:t>
      </w:r>
      <w:r w:rsidRPr="00A23A07">
        <w:rPr>
          <w:sz w:val="24"/>
          <w:szCs w:val="24"/>
        </w:rPr>
        <w:t xml:space="preserve"> La Asociación Civil no podrá integrar a su patrimonio bienes inmuebles, ni aportaciones económicas provenientes de los sujetos previstos como prohibidos por </w:t>
      </w:r>
      <w:r w:rsidR="00C518B4">
        <w:rPr>
          <w:sz w:val="24"/>
          <w:szCs w:val="24"/>
        </w:rPr>
        <w:t>la Ley de Instituciones Electorales y Procedimientos Electorales del Estado de Oaxaca</w:t>
      </w:r>
      <w:r w:rsidR="00C518B4">
        <w:rPr>
          <w:bCs/>
          <w:sz w:val="24"/>
          <w:szCs w:val="24"/>
        </w:rPr>
        <w:t>, en Materia d</w:t>
      </w:r>
      <w:r w:rsidR="00C518B4" w:rsidRPr="00BF324A">
        <w:rPr>
          <w:bCs/>
          <w:sz w:val="24"/>
          <w:szCs w:val="24"/>
        </w:rPr>
        <w:t>e Candidaturas Independientes, de aplicación en</w:t>
      </w:r>
      <w:r w:rsidR="00C518B4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C518B4">
        <w:rPr>
          <w:bCs/>
          <w:sz w:val="24"/>
          <w:szCs w:val="24"/>
        </w:rPr>
        <w:t xml:space="preserve"> </w:t>
      </w:r>
      <w:r w:rsidR="00523E75">
        <w:rPr>
          <w:sz w:val="24"/>
          <w:szCs w:val="24"/>
        </w:rPr>
        <w:t>en sus artículos</w:t>
      </w:r>
      <w:r w:rsidR="00FA02FE">
        <w:rPr>
          <w:sz w:val="24"/>
          <w:szCs w:val="24"/>
        </w:rPr>
        <w:t xml:space="preserve"> </w:t>
      </w:r>
      <w:r w:rsidR="00C518B4">
        <w:rPr>
          <w:sz w:val="24"/>
          <w:szCs w:val="24"/>
        </w:rPr>
        <w:t>114, 117 y 118</w:t>
      </w:r>
      <w:r w:rsidRPr="00A23A07">
        <w:rPr>
          <w:sz w:val="24"/>
          <w:szCs w:val="24"/>
        </w:rPr>
        <w:t xml:space="preserve">. Lo estipulado en la presente disposición es de carácter irrevocable.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10.</w:t>
      </w:r>
      <w:r w:rsidRPr="00A23A07">
        <w:rPr>
          <w:sz w:val="24"/>
          <w:szCs w:val="24"/>
        </w:rPr>
        <w:t xml:space="preserve"> Respecto a las aportaciones que reciba de persona ajena a la Asociación Civil, se respetarán invariablemente los topes y límites establecidos por la ley de la materia y los órganos o autoridades electorales competentes. La administración del patrimonio, se sujetará a las disposiciones contenidas en la Ley General de Instituciones y Procedimientos Electorales y demás legislación y reglamentación que aplique.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lastRenderedPageBreak/>
        <w:t>Artículo 11.</w:t>
      </w:r>
      <w:r w:rsidRPr="00A23A07">
        <w:rPr>
          <w:sz w:val="24"/>
          <w:szCs w:val="24"/>
        </w:rPr>
        <w:t xml:space="preserve"> La Asociación Civil llevará la contabilidad y registro de operaciones realizadas con el financiami</w:t>
      </w:r>
      <w:r w:rsidR="00B67BE2">
        <w:rPr>
          <w:sz w:val="24"/>
          <w:szCs w:val="24"/>
        </w:rPr>
        <w:t>ento que reciba por conducto de la o el</w:t>
      </w:r>
      <w:r w:rsidRPr="00A23A07">
        <w:rPr>
          <w:sz w:val="24"/>
          <w:szCs w:val="24"/>
        </w:rPr>
        <w:t xml:space="preserve"> encargado de la administración o de su representante legal, de tal manera que será responsable de la autenticidad de los datos consignados ante la autoridad electoral.</w:t>
      </w:r>
    </w:p>
    <w:p w:rsidR="00A23A07" w:rsidRPr="00DC0F95" w:rsidRDefault="00543949" w:rsidP="00374CC1">
      <w:pPr>
        <w:jc w:val="both"/>
        <w:rPr>
          <w:bCs/>
          <w:sz w:val="24"/>
          <w:szCs w:val="24"/>
        </w:rPr>
      </w:pPr>
      <w:r w:rsidRPr="00A23A07">
        <w:rPr>
          <w:b/>
          <w:sz w:val="24"/>
          <w:szCs w:val="24"/>
        </w:rPr>
        <w:t xml:space="preserve">Artículo 12. </w:t>
      </w:r>
      <w:r w:rsidRPr="00A23A07">
        <w:rPr>
          <w:sz w:val="24"/>
          <w:szCs w:val="24"/>
        </w:rPr>
        <w:t xml:space="preserve">La o el aspirante a candidato (a) independiente, o en su caso, </w:t>
      </w:r>
      <w:r w:rsidR="00FA02FE">
        <w:rPr>
          <w:sz w:val="24"/>
          <w:szCs w:val="24"/>
        </w:rPr>
        <w:t xml:space="preserve">la o el </w:t>
      </w:r>
      <w:r w:rsidRPr="00A23A07">
        <w:rPr>
          <w:sz w:val="24"/>
          <w:szCs w:val="24"/>
        </w:rPr>
        <w:t>candidato independiente, al término de la etapa de obtención de apoyo ciudadano, y/o de la campaña electoral respectivamente y en los plazos señ</w:t>
      </w:r>
      <w:r w:rsidR="009A4530">
        <w:rPr>
          <w:sz w:val="24"/>
          <w:szCs w:val="24"/>
        </w:rPr>
        <w:t xml:space="preserve">alados en los artículos </w:t>
      </w:r>
      <w:r w:rsidR="00FF39D5">
        <w:rPr>
          <w:sz w:val="24"/>
          <w:szCs w:val="24"/>
        </w:rPr>
        <w:t>100; 114; Párrafo 1, Fracción XIV; 126</w:t>
      </w:r>
      <w:r w:rsidR="00DC0F95">
        <w:rPr>
          <w:sz w:val="24"/>
          <w:szCs w:val="24"/>
        </w:rPr>
        <w:t xml:space="preserve"> y; 139 de la Ley de Instituciones Electorales y Procedimientos Electorales del Estado de Oaxaca</w:t>
      </w:r>
      <w:r w:rsidR="00DC0F95">
        <w:rPr>
          <w:bCs/>
          <w:sz w:val="24"/>
          <w:szCs w:val="24"/>
        </w:rPr>
        <w:t xml:space="preserve">, en Materia de Candidaturas Independientes, de aplicación en </w:t>
      </w:r>
      <w:r w:rsidR="00C25357">
        <w:rPr>
          <w:bCs/>
          <w:sz w:val="24"/>
          <w:szCs w:val="24"/>
        </w:rPr>
        <w:t>la elección extraordinaria</w:t>
      </w:r>
      <w:r w:rsidR="00DC0F95">
        <w:rPr>
          <w:bCs/>
          <w:sz w:val="24"/>
          <w:szCs w:val="24"/>
        </w:rPr>
        <w:t xml:space="preserve">; </w:t>
      </w:r>
      <w:r w:rsidR="009A4530">
        <w:rPr>
          <w:bCs/>
          <w:sz w:val="24"/>
          <w:szCs w:val="24"/>
        </w:rPr>
        <w:t>en correlación con lo dispuesto en el</w:t>
      </w:r>
      <w:r w:rsidR="009A4530" w:rsidRPr="00A23A07"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Reglamento de Fiscalización</w:t>
      </w:r>
      <w:r w:rsidR="00FA02FE">
        <w:rPr>
          <w:sz w:val="24"/>
          <w:szCs w:val="24"/>
        </w:rPr>
        <w:t xml:space="preserve"> del Instituto Nacional Electoral</w:t>
      </w:r>
      <w:r w:rsidRPr="00A23A07">
        <w:rPr>
          <w:sz w:val="24"/>
          <w:szCs w:val="24"/>
        </w:rPr>
        <w:t xml:space="preserve">; deberá presentar un informe ante la autoridad electoral correspondiente, que contendrá un balance general de los ingresos y egresos aplicados. Así mismo cuando se dé por terminada en forma anticipada la participación en el Proceso Electoral. </w:t>
      </w:r>
    </w:p>
    <w:p w:rsidR="00A23A07" w:rsidRPr="00A23A07" w:rsidRDefault="00543949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Capítulo Tercero. </w:t>
      </w:r>
    </w:p>
    <w:p w:rsidR="00A23A07" w:rsidRPr="00A23A07" w:rsidRDefault="00543949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De </w:t>
      </w:r>
      <w:r w:rsidR="00B67BE2">
        <w:rPr>
          <w:b/>
          <w:sz w:val="24"/>
          <w:szCs w:val="24"/>
        </w:rPr>
        <w:t xml:space="preserve">las y </w:t>
      </w:r>
      <w:r w:rsidRPr="00A23A07">
        <w:rPr>
          <w:b/>
          <w:sz w:val="24"/>
          <w:szCs w:val="24"/>
        </w:rPr>
        <w:t>los asociados.</w:t>
      </w:r>
    </w:p>
    <w:p w:rsidR="00A23A07" w:rsidRP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</w:p>
    <w:p w:rsidR="00A23A07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 xml:space="preserve">Artículo 13. </w:t>
      </w:r>
      <w:r w:rsidR="00B67BE2">
        <w:rPr>
          <w:b/>
          <w:sz w:val="24"/>
          <w:szCs w:val="24"/>
        </w:rPr>
        <w:t xml:space="preserve">ASOCIADAS Y </w:t>
      </w:r>
      <w:r w:rsidRPr="00A23A07">
        <w:rPr>
          <w:b/>
          <w:sz w:val="24"/>
          <w:szCs w:val="24"/>
        </w:rPr>
        <w:t>ASOCIADOS.</w:t>
      </w:r>
      <w:r w:rsidRPr="00A23A07">
        <w:rPr>
          <w:sz w:val="24"/>
          <w:szCs w:val="24"/>
        </w:rPr>
        <w:t xml:space="preserve"> Serán </w:t>
      </w:r>
      <w:r w:rsidR="00B67BE2">
        <w:rPr>
          <w:sz w:val="24"/>
          <w:szCs w:val="24"/>
        </w:rPr>
        <w:t xml:space="preserve">asociadas y </w:t>
      </w:r>
      <w:r w:rsidRPr="00A23A07">
        <w:rPr>
          <w:sz w:val="24"/>
          <w:szCs w:val="24"/>
        </w:rPr>
        <w:t xml:space="preserve">asociados, cuando menos, la o el aspirante a candidato (a) independiente, dependiendo de la elección de que se trate, </w:t>
      </w:r>
      <w:r w:rsidR="00994A17">
        <w:rPr>
          <w:sz w:val="24"/>
          <w:szCs w:val="24"/>
        </w:rPr>
        <w:t xml:space="preserve">la o </w:t>
      </w:r>
      <w:r w:rsidRPr="00A23A07">
        <w:rPr>
          <w:sz w:val="24"/>
          <w:szCs w:val="24"/>
        </w:rPr>
        <w:t xml:space="preserve">el representante legal y </w:t>
      </w:r>
      <w:r w:rsidR="00994A17">
        <w:rPr>
          <w:sz w:val="24"/>
          <w:szCs w:val="24"/>
        </w:rPr>
        <w:t xml:space="preserve">la o </w:t>
      </w:r>
      <w:r w:rsidRPr="00A23A07">
        <w:rPr>
          <w:sz w:val="24"/>
          <w:szCs w:val="24"/>
        </w:rPr>
        <w:t xml:space="preserve">el encargado de la administración de los recursos; quienes gozarán de los derechos y obligaciones establecidos en el presente Estatuto.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14.</w:t>
      </w:r>
      <w:r w:rsidR="00B67BE2">
        <w:rPr>
          <w:sz w:val="24"/>
          <w:szCs w:val="24"/>
        </w:rPr>
        <w:t xml:space="preserve"> La</w:t>
      </w:r>
      <w:r w:rsidRPr="00A23A07">
        <w:rPr>
          <w:sz w:val="24"/>
          <w:szCs w:val="24"/>
        </w:rPr>
        <w:t xml:space="preserve">s </w:t>
      </w:r>
      <w:r w:rsidR="00B67BE2">
        <w:rPr>
          <w:sz w:val="24"/>
          <w:szCs w:val="24"/>
        </w:rPr>
        <w:t xml:space="preserve">y los </w:t>
      </w:r>
      <w:r w:rsidRPr="00A23A07">
        <w:rPr>
          <w:sz w:val="24"/>
          <w:szCs w:val="24"/>
        </w:rPr>
        <w:t xml:space="preserve">Asociados gozarán de los siguientes derechos: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Participar con voz y voto en las Asambleas a las que convoque la Asociación Civil;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Ser </w:t>
      </w:r>
      <w:r w:rsidR="00B67BE2">
        <w:rPr>
          <w:sz w:val="24"/>
          <w:szCs w:val="24"/>
        </w:rPr>
        <w:t xml:space="preserve">representadas y </w:t>
      </w:r>
      <w:r w:rsidRPr="00A23A07">
        <w:rPr>
          <w:sz w:val="24"/>
          <w:szCs w:val="24"/>
        </w:rPr>
        <w:t xml:space="preserve">representados, </w:t>
      </w:r>
      <w:r w:rsidR="00B67BE2">
        <w:rPr>
          <w:sz w:val="24"/>
          <w:szCs w:val="24"/>
        </w:rPr>
        <w:t xml:space="preserve">respaldadas y </w:t>
      </w:r>
      <w:r w:rsidRPr="00A23A07">
        <w:rPr>
          <w:sz w:val="24"/>
          <w:szCs w:val="24"/>
        </w:rPr>
        <w:t>respaldados</w:t>
      </w:r>
      <w:r w:rsidR="00B67BE2">
        <w:rPr>
          <w:sz w:val="24"/>
          <w:szCs w:val="24"/>
        </w:rPr>
        <w:t>,</w:t>
      </w:r>
      <w:r w:rsidRPr="00A23A07">
        <w:rPr>
          <w:sz w:val="24"/>
          <w:szCs w:val="24"/>
        </w:rPr>
        <w:t xml:space="preserve"> </w:t>
      </w:r>
      <w:r w:rsidR="00B67BE2">
        <w:rPr>
          <w:sz w:val="24"/>
          <w:szCs w:val="24"/>
        </w:rPr>
        <w:t xml:space="preserve">defendidas y </w:t>
      </w:r>
      <w:r w:rsidRPr="00A23A07">
        <w:rPr>
          <w:sz w:val="24"/>
          <w:szCs w:val="24"/>
        </w:rPr>
        <w:t xml:space="preserve">defendidos en sus intereses por la Asociación Civil;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Proponer planes, iniciativas y proyectos para la realización del objeto social; </w:t>
      </w:r>
    </w:p>
    <w:p w:rsidR="00994A1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d)</w:t>
      </w:r>
      <w:r w:rsidRPr="00A23A07">
        <w:rPr>
          <w:sz w:val="24"/>
          <w:szCs w:val="24"/>
        </w:rPr>
        <w:t xml:space="preserve"> Participar en todos los actos relacionados con el objeto social; y </w:t>
      </w:r>
    </w:p>
    <w:p w:rsidR="00A23A07" w:rsidRPr="00A23A07" w:rsidRDefault="00543949" w:rsidP="00374CC1">
      <w:pPr>
        <w:jc w:val="both"/>
        <w:rPr>
          <w:sz w:val="24"/>
          <w:szCs w:val="24"/>
        </w:rPr>
      </w:pPr>
      <w:r w:rsidRPr="00994A17">
        <w:rPr>
          <w:b/>
          <w:sz w:val="24"/>
          <w:szCs w:val="24"/>
        </w:rPr>
        <w:t>e)</w:t>
      </w:r>
      <w:r w:rsidRPr="00A23A07">
        <w:rPr>
          <w:sz w:val="24"/>
          <w:szCs w:val="24"/>
        </w:rPr>
        <w:t xml:space="preserve"> Las demás que la </w:t>
      </w:r>
      <w:r w:rsidR="00994A17">
        <w:rPr>
          <w:sz w:val="24"/>
          <w:szCs w:val="24"/>
        </w:rPr>
        <w:t xml:space="preserve">normatividad aplicable </w:t>
      </w:r>
      <w:r w:rsidRPr="00A23A07">
        <w:rPr>
          <w:sz w:val="24"/>
          <w:szCs w:val="24"/>
        </w:rPr>
        <w:t xml:space="preserve">les atribuya.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15.</w:t>
      </w:r>
      <w:r w:rsidRPr="00A23A07">
        <w:rPr>
          <w:sz w:val="24"/>
          <w:szCs w:val="24"/>
        </w:rPr>
        <w:t xml:space="preserve"> Son obligaciones de </w:t>
      </w:r>
      <w:r w:rsidR="00E84520"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 xml:space="preserve">los Asociados: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Hacer posible la realización de los objetivos de la Asociación Civil;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Asistir a las Asambleas a que fueran </w:t>
      </w:r>
      <w:r w:rsidR="00E84520">
        <w:rPr>
          <w:sz w:val="24"/>
          <w:szCs w:val="24"/>
        </w:rPr>
        <w:t xml:space="preserve">convocadas y </w:t>
      </w:r>
      <w:r w:rsidRPr="00A23A07">
        <w:rPr>
          <w:sz w:val="24"/>
          <w:szCs w:val="24"/>
        </w:rPr>
        <w:t xml:space="preserve">convocados;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Cumplir con las determinaciones de la Asamblea;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lastRenderedPageBreak/>
        <w:t>d)</w:t>
      </w:r>
      <w:r w:rsidRPr="00A23A07">
        <w:rPr>
          <w:sz w:val="24"/>
          <w:szCs w:val="24"/>
        </w:rPr>
        <w:t xml:space="preserve"> Desempeñar los cargos o comisiones que les asigne la Asamblea;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e)</w:t>
      </w:r>
      <w:r w:rsidRPr="00A23A07">
        <w:rPr>
          <w:sz w:val="24"/>
          <w:szCs w:val="24"/>
        </w:rPr>
        <w:t xml:space="preserve"> Atender requerimientos de las autoridades electorales; conforme a</w:t>
      </w:r>
      <w:r w:rsidR="00994A17" w:rsidRPr="00994A17">
        <w:rPr>
          <w:sz w:val="24"/>
          <w:szCs w:val="24"/>
        </w:rPr>
        <w:t xml:space="preserve"> </w:t>
      </w:r>
      <w:r w:rsidR="00DC0F95">
        <w:rPr>
          <w:sz w:val="24"/>
          <w:szCs w:val="24"/>
        </w:rPr>
        <w:t>la Ley de Instituciones Electorales y Procedimientos Electorales del Estado de Oaxaca</w:t>
      </w:r>
      <w:r w:rsidR="00DC0F95">
        <w:rPr>
          <w:bCs/>
          <w:sz w:val="24"/>
          <w:szCs w:val="24"/>
        </w:rPr>
        <w:t xml:space="preserve">, en Materia de Candidaturas Independientes, de aplicación en el Proceso Electoral Local 2017-2018 </w:t>
      </w:r>
      <w:r w:rsidR="00994A17">
        <w:rPr>
          <w:sz w:val="24"/>
          <w:szCs w:val="24"/>
        </w:rPr>
        <w:t xml:space="preserve">y </w:t>
      </w:r>
      <w:r w:rsidRPr="00A23A07">
        <w:rPr>
          <w:sz w:val="24"/>
          <w:szCs w:val="24"/>
        </w:rPr>
        <w:t xml:space="preserve"> </w:t>
      </w:r>
      <w:r w:rsidR="00994A17">
        <w:rPr>
          <w:sz w:val="24"/>
          <w:szCs w:val="24"/>
        </w:rPr>
        <w:t xml:space="preserve">de </w:t>
      </w:r>
      <w:r w:rsidRPr="00A23A07">
        <w:rPr>
          <w:sz w:val="24"/>
          <w:szCs w:val="24"/>
        </w:rPr>
        <w:t xml:space="preserve">la Ley General de Instituciones y Procedimientos Electorales; y </w:t>
      </w:r>
    </w:p>
    <w:p w:rsidR="00A23A07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f)</w:t>
      </w:r>
      <w:r w:rsidRPr="00A23A07">
        <w:rPr>
          <w:sz w:val="24"/>
          <w:szCs w:val="24"/>
        </w:rPr>
        <w:t xml:space="preserve"> Todas aquellas que fueran necesarias para el buen funcionamiento de la Asociación Civil.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16.</w:t>
      </w:r>
      <w:r w:rsidR="00E84520">
        <w:rPr>
          <w:sz w:val="24"/>
          <w:szCs w:val="24"/>
        </w:rPr>
        <w:t xml:space="preserve"> La</w:t>
      </w:r>
      <w:r w:rsidRPr="00A23A07">
        <w:rPr>
          <w:sz w:val="24"/>
          <w:szCs w:val="24"/>
        </w:rPr>
        <w:t xml:space="preserve">s </w:t>
      </w:r>
      <w:r w:rsidR="00E84520">
        <w:rPr>
          <w:sz w:val="24"/>
          <w:szCs w:val="24"/>
        </w:rPr>
        <w:t xml:space="preserve">y los </w:t>
      </w:r>
      <w:r w:rsidRPr="00A23A07">
        <w:rPr>
          <w:sz w:val="24"/>
          <w:szCs w:val="24"/>
        </w:rPr>
        <w:t>Asociados dejarán de serlo en los casos de; renuncia voluntaria, por incumplimiento de las obligaciones estatutarias, por mue</w:t>
      </w:r>
      <w:r w:rsidR="00994A17">
        <w:rPr>
          <w:sz w:val="24"/>
          <w:szCs w:val="24"/>
        </w:rPr>
        <w:t>rte y demás casos que determine</w:t>
      </w:r>
      <w:r w:rsidRPr="00A23A07">
        <w:rPr>
          <w:sz w:val="24"/>
          <w:szCs w:val="24"/>
        </w:rPr>
        <w:t xml:space="preserve"> </w:t>
      </w:r>
      <w:r w:rsidR="00994A17">
        <w:rPr>
          <w:sz w:val="24"/>
          <w:szCs w:val="24"/>
        </w:rPr>
        <w:t>el Estatuto</w:t>
      </w:r>
      <w:r w:rsidRPr="00A23A07">
        <w:rPr>
          <w:sz w:val="24"/>
          <w:szCs w:val="24"/>
        </w:rPr>
        <w:t xml:space="preserve">. </w:t>
      </w:r>
      <w:r w:rsidR="00E84520" w:rsidRPr="00A23A07">
        <w:rPr>
          <w:sz w:val="24"/>
          <w:szCs w:val="24"/>
        </w:rPr>
        <w:t>Ningun</w:t>
      </w:r>
      <w:r w:rsidR="00E84520">
        <w:rPr>
          <w:sz w:val="24"/>
          <w:szCs w:val="24"/>
        </w:rPr>
        <w:t>a Asociada o A</w:t>
      </w:r>
      <w:r w:rsidR="00E84520" w:rsidRPr="00A23A07">
        <w:rPr>
          <w:sz w:val="24"/>
          <w:szCs w:val="24"/>
        </w:rPr>
        <w:t>sociado</w:t>
      </w:r>
      <w:r w:rsidRPr="00A23A07">
        <w:rPr>
          <w:sz w:val="24"/>
          <w:szCs w:val="24"/>
        </w:rPr>
        <w:t xml:space="preserve"> podrá ser excluido de la Asociación Civil sino mediante el voto de la mayoría de</w:t>
      </w:r>
      <w:r w:rsidR="00E84520">
        <w:rPr>
          <w:sz w:val="24"/>
          <w:szCs w:val="24"/>
        </w:rPr>
        <w:t xml:space="preserve"> las y</w:t>
      </w:r>
      <w:r w:rsidRPr="00A23A07">
        <w:rPr>
          <w:sz w:val="24"/>
          <w:szCs w:val="24"/>
        </w:rPr>
        <w:t xml:space="preserve"> los asociados y por causa</w:t>
      </w:r>
      <w:r w:rsidR="00A23A07">
        <w:rPr>
          <w:sz w:val="24"/>
          <w:szCs w:val="24"/>
        </w:rPr>
        <w:t xml:space="preserve"> </w:t>
      </w:r>
      <w:r w:rsidR="00A23A07" w:rsidRPr="00A23A07">
        <w:rPr>
          <w:sz w:val="24"/>
          <w:szCs w:val="24"/>
        </w:rPr>
        <w:t xml:space="preserve">grave a juicio de </w:t>
      </w:r>
      <w:r w:rsidR="00E84520">
        <w:rPr>
          <w:sz w:val="24"/>
          <w:szCs w:val="24"/>
        </w:rPr>
        <w:t xml:space="preserve">las y </w:t>
      </w:r>
      <w:r w:rsidR="00A23A07" w:rsidRPr="00A23A07">
        <w:rPr>
          <w:sz w:val="24"/>
          <w:szCs w:val="24"/>
        </w:rPr>
        <w:t xml:space="preserve">los mismos, o por perder o carecer de los requisitos mínimos necesarios para ser </w:t>
      </w:r>
      <w:r w:rsidR="00E84520">
        <w:rPr>
          <w:sz w:val="24"/>
          <w:szCs w:val="24"/>
        </w:rPr>
        <w:t xml:space="preserve">Asociada o </w:t>
      </w:r>
      <w:r w:rsidR="00A23A07" w:rsidRPr="00A23A07">
        <w:rPr>
          <w:sz w:val="24"/>
          <w:szCs w:val="24"/>
        </w:rPr>
        <w:t xml:space="preserve">Asociado. </w:t>
      </w:r>
    </w:p>
    <w:p w:rsid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Capítulo Cuarto. </w:t>
      </w:r>
    </w:p>
    <w:p w:rsid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>De la disolución y liquidación de la asociación.</w:t>
      </w:r>
    </w:p>
    <w:p w:rsidR="00A23A07" w:rsidRP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17. Disolución.</w:t>
      </w:r>
      <w:r w:rsidRPr="00A23A07">
        <w:rPr>
          <w:sz w:val="24"/>
          <w:szCs w:val="24"/>
        </w:rPr>
        <w:t xml:space="preserve"> Los casos en que se llevará a cabo la disolución son: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Por acuerdo de </w:t>
      </w:r>
      <w:r w:rsidR="00E84520"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 xml:space="preserve">los miembros asociados que para el efecto sean convocados legalmente;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Porque se haga imposible la realización de los fines para los cuales fue constituida;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Por el cumplimiento del objeto social; o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d)</w:t>
      </w:r>
      <w:r w:rsidRPr="00A23A07">
        <w:rPr>
          <w:sz w:val="24"/>
          <w:szCs w:val="24"/>
        </w:rPr>
        <w:t xml:space="preserve"> Por resolución judicial.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sz w:val="24"/>
          <w:szCs w:val="24"/>
        </w:rPr>
        <w:t>La Asociación Civil se disolverá una vez solventadas todas las obligaciones que la misma haya contraído con motivo de su constitución dentro del Pro</w:t>
      </w:r>
      <w:r w:rsidR="00E61F72">
        <w:rPr>
          <w:sz w:val="24"/>
          <w:szCs w:val="24"/>
        </w:rPr>
        <w:t>ceso Electoral Local</w:t>
      </w:r>
      <w:r w:rsidRPr="00A23A07">
        <w:rPr>
          <w:sz w:val="24"/>
          <w:szCs w:val="24"/>
        </w:rPr>
        <w:t>, ordinario o extraordinario, siempre y cuando se cumpla con todas las obligaciones que marca</w:t>
      </w:r>
      <w:r w:rsidR="00DC0F95">
        <w:rPr>
          <w:sz w:val="24"/>
          <w:szCs w:val="24"/>
        </w:rPr>
        <w:t>n</w:t>
      </w:r>
      <w:r w:rsidR="00E61F72">
        <w:rPr>
          <w:sz w:val="24"/>
          <w:szCs w:val="24"/>
        </w:rPr>
        <w:t xml:space="preserve"> </w:t>
      </w:r>
      <w:r w:rsidR="00DC0F95">
        <w:rPr>
          <w:sz w:val="24"/>
          <w:szCs w:val="24"/>
        </w:rPr>
        <w:t>la Ley de Instituciones Electorales y Procedimientos Electorales del Estado de Oaxaca</w:t>
      </w:r>
      <w:r w:rsidR="00DC0F95">
        <w:rPr>
          <w:bCs/>
          <w:sz w:val="24"/>
          <w:szCs w:val="24"/>
        </w:rPr>
        <w:t xml:space="preserve">, en Materia de Candidaturas Independientes, de aplicación en </w:t>
      </w:r>
      <w:r w:rsidR="00C25357">
        <w:rPr>
          <w:bCs/>
          <w:sz w:val="24"/>
          <w:szCs w:val="24"/>
        </w:rPr>
        <w:t>la elección extraordinaria</w:t>
      </w:r>
      <w:r w:rsidR="00E61F72">
        <w:rPr>
          <w:sz w:val="24"/>
          <w:szCs w:val="24"/>
        </w:rPr>
        <w:t>,</w:t>
      </w:r>
      <w:r w:rsidRPr="00A23A07">
        <w:rPr>
          <w:sz w:val="24"/>
          <w:szCs w:val="24"/>
        </w:rPr>
        <w:t xml:space="preserve"> la Legislación Electoral y una vez que se consideren resueltos en total y definitiva los medios de impugnación que se hubieren interpuesto en relación con la misma.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sz w:val="24"/>
          <w:szCs w:val="24"/>
        </w:rPr>
        <w:t xml:space="preserve">Para efectos de lo anterior, la Asociación Civil, deberá solicitar autorización al </w:t>
      </w:r>
      <w:r w:rsidR="00DD23DB">
        <w:rPr>
          <w:bCs/>
          <w:sz w:val="24"/>
          <w:szCs w:val="24"/>
        </w:rPr>
        <w:t>Instituto Estatal Electoral y de Participación Ciudadana de Oaxaca</w:t>
      </w:r>
      <w:r w:rsidR="00DD23DB" w:rsidRPr="00A23A07"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 xml:space="preserve">a través del Secretario Ejecutivo del Instituto.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lastRenderedPageBreak/>
        <w:t>Artículo 18. Liquidación.</w:t>
      </w:r>
      <w:r w:rsidRPr="00A23A07">
        <w:rPr>
          <w:sz w:val="24"/>
          <w:szCs w:val="24"/>
        </w:rPr>
        <w:t xml:space="preserve"> El procedimiento de liquidación se realizará de conformidad con lo dispuesto en el Reglamento de Fiscalización</w:t>
      </w:r>
      <w:r w:rsidR="00E61F72">
        <w:rPr>
          <w:sz w:val="24"/>
          <w:szCs w:val="24"/>
        </w:rPr>
        <w:t xml:space="preserve"> del Instituto Nacional Electoral</w:t>
      </w:r>
      <w:r w:rsidRPr="00A23A07">
        <w:rPr>
          <w:sz w:val="24"/>
          <w:szCs w:val="24"/>
        </w:rPr>
        <w:t xml:space="preserve"> y de acuerdo con las siguientes bases generales: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Una vez decretada la disolución de la Asociación Civil, la Asamblea nombrará de entre</w:t>
      </w:r>
      <w:r w:rsidR="00E84520">
        <w:rPr>
          <w:sz w:val="24"/>
          <w:szCs w:val="24"/>
        </w:rPr>
        <w:t xml:space="preserve"> las y</w:t>
      </w:r>
      <w:r w:rsidRPr="00A23A07">
        <w:rPr>
          <w:sz w:val="24"/>
          <w:szCs w:val="24"/>
        </w:rPr>
        <w:t xml:space="preserve"> los asociados a uno o varios liquidadores, los cuales para liquidar a ésta, gozarán de las más amplias facultades, sujetándose siempre a los acuerdos establecidos en la Asamblea correspondiente. </w:t>
      </w:r>
    </w:p>
    <w:p w:rsidR="00543949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En el caso de que la Asociación Civil no hubiere contado con financiamiento público en su patrimonio, </w:t>
      </w:r>
      <w:r w:rsidR="00E84520">
        <w:rPr>
          <w:sz w:val="24"/>
          <w:szCs w:val="24"/>
        </w:rPr>
        <w:t xml:space="preserve">la o </w:t>
      </w:r>
      <w:r w:rsidRPr="00A23A07">
        <w:rPr>
          <w:sz w:val="24"/>
          <w:szCs w:val="24"/>
        </w:rPr>
        <w:t>el liquidador o liquidadores en su caso, deberán cubrir en primer lugar las deudas con</w:t>
      </w:r>
      <w:r w:rsidR="00E84520">
        <w:rPr>
          <w:sz w:val="24"/>
          <w:szCs w:val="24"/>
        </w:rPr>
        <w:t xml:space="preserve"> las y</w:t>
      </w:r>
      <w:r w:rsidRPr="00A23A07">
        <w:rPr>
          <w:sz w:val="24"/>
          <w:szCs w:val="24"/>
        </w:rPr>
        <w:t xml:space="preserve"> los trabajadores que en su caso hubiera contratado, las derivadas de las multas a las que se hubiere hecho acreedora, y con proveedores y posteriormente aplicar reembolsos a las personas físicas asociadas, de acuerdo a los porcentajes de las mismas, de conformidad con la normatividad aplicable.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Para el caso de que la Asociación Civil no hubiere utilizado la totalidad del financiamiento público que le hubiese sido otorgado a</w:t>
      </w:r>
      <w:r w:rsidR="00E84520"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l</w:t>
      </w:r>
      <w:r w:rsidR="00E84520">
        <w:rPr>
          <w:sz w:val="24"/>
          <w:szCs w:val="24"/>
        </w:rPr>
        <w:t>a</w:t>
      </w:r>
      <w:r w:rsidRPr="00A23A07">
        <w:rPr>
          <w:sz w:val="24"/>
          <w:szCs w:val="24"/>
        </w:rPr>
        <w:t xml:space="preserve"> </w:t>
      </w:r>
      <w:r w:rsidR="00E84520">
        <w:rPr>
          <w:sz w:val="24"/>
          <w:szCs w:val="24"/>
        </w:rPr>
        <w:t xml:space="preserve">o el </w:t>
      </w:r>
      <w:r w:rsidRPr="00A23A07">
        <w:rPr>
          <w:sz w:val="24"/>
          <w:szCs w:val="24"/>
        </w:rPr>
        <w:t xml:space="preserve">candidato independiente para gastos de campaña, una vez que sean cubiertas las deudas con </w:t>
      </w:r>
      <w:r w:rsidR="00E84520"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>los trabajadores que en su caso hubiera contratado, las derivadas de las multas a las que se hubiere hecho acreedora y con proveedores, si aún quedasen bienes o recursos remanentes, deberán reintegrarse en los términos previstos en el Reglamento de Fiscalización</w:t>
      </w:r>
      <w:r w:rsidR="00DD23DB">
        <w:rPr>
          <w:sz w:val="24"/>
          <w:szCs w:val="24"/>
        </w:rPr>
        <w:t xml:space="preserve"> del Instituto Nacional Electoral</w:t>
      </w:r>
      <w:r w:rsidRPr="00A23A07">
        <w:rPr>
          <w:sz w:val="24"/>
          <w:szCs w:val="24"/>
        </w:rPr>
        <w:t xml:space="preserve">. </w:t>
      </w:r>
    </w:p>
    <w:p w:rsid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Capítulo Quinto. </w:t>
      </w:r>
    </w:p>
    <w:p w:rsid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Disposiciones generales. </w:t>
      </w:r>
    </w:p>
    <w:p w:rsidR="00A23A07" w:rsidRP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19.</w:t>
      </w:r>
      <w:r w:rsidRPr="00A23A07">
        <w:rPr>
          <w:sz w:val="24"/>
          <w:szCs w:val="24"/>
        </w:rPr>
        <w:t xml:space="preserve"> Para la interpretación, decisión y cumplimiento de todo lo contenido en el Estatuto, las partes se someten a las autoridades </w:t>
      </w:r>
      <w:r w:rsidR="00DD23DB">
        <w:rPr>
          <w:sz w:val="24"/>
          <w:szCs w:val="24"/>
        </w:rPr>
        <w:t xml:space="preserve">locales y </w:t>
      </w:r>
      <w:r w:rsidRPr="00A23A07">
        <w:rPr>
          <w:sz w:val="24"/>
          <w:szCs w:val="24"/>
        </w:rPr>
        <w:t>federales en la materia</w:t>
      </w:r>
      <w:r w:rsidR="00DD23DB">
        <w:rPr>
          <w:sz w:val="24"/>
          <w:szCs w:val="24"/>
        </w:rPr>
        <w:t>, según corresponda</w:t>
      </w:r>
      <w:r w:rsidRPr="00A23A07">
        <w:rPr>
          <w:sz w:val="24"/>
          <w:szCs w:val="24"/>
        </w:rPr>
        <w:t xml:space="preserve">. </w:t>
      </w:r>
    </w:p>
    <w:p w:rsidR="00A23A07" w:rsidRDefault="00A23A07" w:rsidP="00C25357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20.</w:t>
      </w:r>
      <w:r w:rsidRPr="00A23A07">
        <w:rPr>
          <w:sz w:val="24"/>
          <w:szCs w:val="24"/>
        </w:rPr>
        <w:t xml:space="preserve"> El modelo único contenido en el presente Estatuto establece disposiciones mínimas que deberán acatarse al realizarse la correspondiente inscripción de la Asociación Civil, en cumplimiento a lo dispu</w:t>
      </w:r>
      <w:r w:rsidR="0010114A">
        <w:rPr>
          <w:sz w:val="24"/>
          <w:szCs w:val="24"/>
        </w:rPr>
        <w:t>esto por el artículo 97, Párrafos 6, 7 y 8 de la Ley de Instituciones Electorales y Procedimientos Electorales del Estado de Oaxaca</w:t>
      </w:r>
      <w:r w:rsidR="0010114A">
        <w:rPr>
          <w:bCs/>
          <w:sz w:val="24"/>
          <w:szCs w:val="24"/>
        </w:rPr>
        <w:t xml:space="preserve">, en Materia de Candidaturas Independientes, de aplicación en </w:t>
      </w:r>
      <w:r w:rsidR="00C25357">
        <w:rPr>
          <w:bCs/>
          <w:sz w:val="24"/>
          <w:szCs w:val="24"/>
        </w:rPr>
        <w:t>la elección extraordinaria</w:t>
      </w:r>
      <w:r w:rsidR="00E841E6">
        <w:rPr>
          <w:sz w:val="24"/>
          <w:szCs w:val="24"/>
        </w:rPr>
        <w:t>.</w:t>
      </w:r>
      <w:r w:rsidRPr="00A23A07">
        <w:rPr>
          <w:sz w:val="24"/>
          <w:szCs w:val="24"/>
        </w:rPr>
        <w:t xml:space="preserve"> </w:t>
      </w:r>
    </w:p>
    <w:p w:rsidR="00A23A07" w:rsidRPr="00543949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21.</w:t>
      </w:r>
      <w:r w:rsidRPr="00A23A07">
        <w:rPr>
          <w:sz w:val="24"/>
          <w:szCs w:val="24"/>
        </w:rPr>
        <w:t xml:space="preserve"> Cualquier modificación realizada a los Estatutos una vez que ya fueron presentados a la autoridad electoral competente, deberá informarse de manera inmediata, proporcionando las razones debidamente fundamentadas y motivadas, de la necesidad de dicha modificación y surtirá efectos en el momento que el área </w:t>
      </w:r>
      <w:r w:rsidR="00DD23DB">
        <w:rPr>
          <w:sz w:val="24"/>
          <w:szCs w:val="24"/>
        </w:rPr>
        <w:lastRenderedPageBreak/>
        <w:t xml:space="preserve">correspondiente </w:t>
      </w:r>
      <w:r w:rsidRPr="00A23A07">
        <w:rPr>
          <w:sz w:val="24"/>
          <w:szCs w:val="24"/>
        </w:rPr>
        <w:t xml:space="preserve">del </w:t>
      </w:r>
      <w:r w:rsidR="00DD23DB">
        <w:rPr>
          <w:bCs/>
          <w:sz w:val="24"/>
          <w:szCs w:val="24"/>
        </w:rPr>
        <w:t>Instituto Estatal Electoral y de Participación Ciudadana de Oaxaca</w:t>
      </w:r>
      <w:r w:rsidR="00DD23DB" w:rsidRPr="00A23A07"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de respuesta por escrito de la procedencia a la modificación de sus Estatutos.</w:t>
      </w:r>
    </w:p>
    <w:sectPr w:rsidR="00A23A07" w:rsidRPr="00543949" w:rsidSect="00B547B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5BE" w:rsidRDefault="005D25BE" w:rsidP="0046269D">
      <w:pPr>
        <w:spacing w:after="0" w:line="240" w:lineRule="auto"/>
      </w:pPr>
      <w:r>
        <w:separator/>
      </w:r>
    </w:p>
  </w:endnote>
  <w:endnote w:type="continuationSeparator" w:id="0">
    <w:p w:rsidR="005D25BE" w:rsidRDefault="005D25BE" w:rsidP="0046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6378293"/>
      <w:docPartObj>
        <w:docPartGallery w:val="Page Numbers (Bottom of Page)"/>
        <w:docPartUnique/>
      </w:docPartObj>
    </w:sdtPr>
    <w:sdtEndPr/>
    <w:sdtContent>
      <w:p w:rsidR="00FF49F7" w:rsidRDefault="00FF49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8B2">
          <w:rPr>
            <w:noProof/>
          </w:rPr>
          <w:t>1</w:t>
        </w:r>
        <w:r>
          <w:fldChar w:fldCharType="end"/>
        </w:r>
      </w:p>
    </w:sdtContent>
  </w:sdt>
  <w:p w:rsidR="0046269D" w:rsidRDefault="004626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5BE" w:rsidRDefault="005D25BE" w:rsidP="0046269D">
      <w:pPr>
        <w:spacing w:after="0" w:line="240" w:lineRule="auto"/>
      </w:pPr>
      <w:r>
        <w:separator/>
      </w:r>
    </w:p>
  </w:footnote>
  <w:footnote w:type="continuationSeparator" w:id="0">
    <w:p w:rsidR="005D25BE" w:rsidRDefault="005D25BE" w:rsidP="0046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69D" w:rsidRDefault="005D25B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8485" o:spid="_x0000_s2050" type="#_x0000_t136" style="position:absolute;margin-left:0;margin-top:0;width:449.6pt;height:149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UES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69D" w:rsidRDefault="005D25B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8486" o:spid="_x0000_s2051" type="#_x0000_t136" style="position:absolute;margin-left:0;margin-top:0;width:449.6pt;height:149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UES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69D" w:rsidRDefault="005D25B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8484" o:spid="_x0000_s2049" type="#_x0000_t136" style="position:absolute;margin-left:0;margin-top:0;width:449.6pt;height:149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UES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21639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4F773B4"/>
    <w:multiLevelType w:val="hybridMultilevel"/>
    <w:tmpl w:val="F86E25E4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215CBF"/>
    <w:multiLevelType w:val="hybridMultilevel"/>
    <w:tmpl w:val="1DC46218"/>
    <w:lvl w:ilvl="0" w:tplc="0C0A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C1"/>
    <w:rsid w:val="000A5556"/>
    <w:rsid w:val="0010114A"/>
    <w:rsid w:val="001224FB"/>
    <w:rsid w:val="00126F75"/>
    <w:rsid w:val="002748FF"/>
    <w:rsid w:val="00275A7A"/>
    <w:rsid w:val="00374CC1"/>
    <w:rsid w:val="0046269D"/>
    <w:rsid w:val="00523E75"/>
    <w:rsid w:val="00543949"/>
    <w:rsid w:val="005D25BE"/>
    <w:rsid w:val="006D4F49"/>
    <w:rsid w:val="00737B3F"/>
    <w:rsid w:val="007F759A"/>
    <w:rsid w:val="00882CBB"/>
    <w:rsid w:val="008A3128"/>
    <w:rsid w:val="00963B07"/>
    <w:rsid w:val="00965417"/>
    <w:rsid w:val="00994A17"/>
    <w:rsid w:val="009A4530"/>
    <w:rsid w:val="009E60E3"/>
    <w:rsid w:val="00A23A07"/>
    <w:rsid w:val="00AD6402"/>
    <w:rsid w:val="00B13145"/>
    <w:rsid w:val="00B547B0"/>
    <w:rsid w:val="00B63D3A"/>
    <w:rsid w:val="00B67BE2"/>
    <w:rsid w:val="00BF324A"/>
    <w:rsid w:val="00C25357"/>
    <w:rsid w:val="00C518B4"/>
    <w:rsid w:val="00DC0F95"/>
    <w:rsid w:val="00DD23DB"/>
    <w:rsid w:val="00DF323A"/>
    <w:rsid w:val="00E01DF3"/>
    <w:rsid w:val="00E36431"/>
    <w:rsid w:val="00E61F72"/>
    <w:rsid w:val="00E841E6"/>
    <w:rsid w:val="00E84520"/>
    <w:rsid w:val="00EB5D4E"/>
    <w:rsid w:val="00EC0521"/>
    <w:rsid w:val="00F33AA0"/>
    <w:rsid w:val="00FA02FE"/>
    <w:rsid w:val="00FA48B2"/>
    <w:rsid w:val="00FB76B6"/>
    <w:rsid w:val="00FF39D5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F7F99EB9-EC27-46C9-AEB9-4D4ECD6D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7B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737B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62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46269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62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6269D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59A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2262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Sheyla</cp:lastModifiedBy>
  <cp:revision>2</cp:revision>
  <cp:lastPrinted>2017-10-24T18:45:00Z</cp:lastPrinted>
  <dcterms:created xsi:type="dcterms:W3CDTF">2018-10-09T00:38:00Z</dcterms:created>
  <dcterms:modified xsi:type="dcterms:W3CDTF">2018-10-09T00:38:00Z</dcterms:modified>
</cp:coreProperties>
</file>